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80F855" w14:textId="75A9DF0F" w:rsidR="00AA7537" w:rsidRDefault="00AA7537" w:rsidP="008E1247">
      <w:pPr>
        <w:spacing w:after="0" w:line="80" w:lineRule="exact"/>
        <w:jc w:val="both"/>
        <w:rPr>
          <w:rFonts w:ascii="Arial" w:hAnsi="Arial" w:cs="Arial"/>
        </w:rPr>
      </w:pPr>
    </w:p>
    <w:p w14:paraId="3119D5CE" w14:textId="422A0713" w:rsidR="007A4219" w:rsidRDefault="005E26BF">
      <w:pPr>
        <w:spacing w:after="200" w:line="276" w:lineRule="auto"/>
        <w:rPr>
          <w:rFonts w:ascii="Arial" w:hAnsi="Arial" w:cs="Arial"/>
        </w:rPr>
      </w:pPr>
      <w:r>
        <w:rPr>
          <w:rFonts w:ascii="Arial" w:hAnsi="Arial" w:cs="Arial"/>
          <w:noProof/>
          <w:lang w:val="es-SV" w:eastAsia="es-SV" w:bidi="ar-SA"/>
        </w:rPr>
        <w:drawing>
          <wp:inline distT="0" distB="0" distL="0" distR="0" wp14:anchorId="788EFF0F" wp14:editId="029F7CA1">
            <wp:extent cx="5688330" cy="4965700"/>
            <wp:effectExtent l="0" t="0" r="7620" b="635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88330" cy="4965700"/>
                    </a:xfrm>
                    <a:prstGeom prst="rect">
                      <a:avLst/>
                    </a:prstGeom>
                    <a:noFill/>
                    <a:ln>
                      <a:noFill/>
                    </a:ln>
                  </pic:spPr>
                </pic:pic>
              </a:graphicData>
            </a:graphic>
          </wp:inline>
        </w:drawing>
      </w:r>
    </w:p>
    <w:p w14:paraId="615E4528" w14:textId="77777777" w:rsidR="005E26BF" w:rsidRDefault="005E26BF">
      <w:pPr>
        <w:spacing w:after="200" w:line="276" w:lineRule="auto"/>
        <w:rPr>
          <w:rFonts w:ascii="Arial" w:hAnsi="Arial" w:cs="Arial"/>
        </w:rPr>
      </w:pPr>
    </w:p>
    <w:p w14:paraId="789006E4" w14:textId="77777777" w:rsidR="005E26BF" w:rsidRDefault="005E26BF">
      <w:pPr>
        <w:spacing w:after="200" w:line="276" w:lineRule="auto"/>
        <w:rPr>
          <w:rFonts w:ascii="Arial" w:hAnsi="Arial" w:cs="Arial"/>
        </w:rPr>
      </w:pPr>
    </w:p>
    <w:p w14:paraId="4865403B" w14:textId="77777777" w:rsidR="005E26BF" w:rsidRDefault="005E26BF">
      <w:pPr>
        <w:spacing w:after="200" w:line="276" w:lineRule="auto"/>
        <w:rPr>
          <w:rFonts w:ascii="Arial" w:hAnsi="Arial" w:cs="Arial"/>
        </w:rPr>
      </w:pPr>
    </w:p>
    <w:p w14:paraId="6F5DE462" w14:textId="77777777" w:rsidR="005E26BF" w:rsidRDefault="005E26BF">
      <w:pPr>
        <w:spacing w:after="200" w:line="276" w:lineRule="auto"/>
        <w:rPr>
          <w:rFonts w:ascii="Arial" w:hAnsi="Arial" w:cs="Arial"/>
        </w:rPr>
      </w:pPr>
    </w:p>
    <w:p w14:paraId="000F725A" w14:textId="77777777" w:rsidR="005E26BF" w:rsidRDefault="005E26BF">
      <w:pPr>
        <w:spacing w:after="200" w:line="276" w:lineRule="auto"/>
        <w:rPr>
          <w:rFonts w:ascii="Arial" w:hAnsi="Arial" w:cs="Arial"/>
        </w:rPr>
      </w:pPr>
    </w:p>
    <w:p w14:paraId="6BA285A3" w14:textId="77777777" w:rsidR="005E26BF" w:rsidRDefault="005E26BF">
      <w:pPr>
        <w:spacing w:after="200" w:line="276" w:lineRule="auto"/>
        <w:rPr>
          <w:rFonts w:ascii="Arial" w:hAnsi="Arial" w:cs="Arial"/>
        </w:rPr>
      </w:pPr>
    </w:p>
    <w:p w14:paraId="54EDBF18" w14:textId="77777777" w:rsidR="005E26BF" w:rsidRDefault="005E26BF">
      <w:pPr>
        <w:spacing w:after="200" w:line="276" w:lineRule="auto"/>
        <w:rPr>
          <w:rFonts w:ascii="Arial" w:hAnsi="Arial" w:cs="Arial"/>
        </w:rPr>
      </w:pPr>
    </w:p>
    <w:p w14:paraId="3FC8CD04" w14:textId="77777777" w:rsidR="005E26BF" w:rsidRDefault="005E26BF">
      <w:pPr>
        <w:spacing w:after="200" w:line="276" w:lineRule="auto"/>
        <w:rPr>
          <w:rFonts w:ascii="Arial" w:hAnsi="Arial" w:cs="Arial"/>
        </w:rPr>
      </w:pPr>
    </w:p>
    <w:p w14:paraId="156DEF5E" w14:textId="77777777" w:rsidR="005E26BF" w:rsidRDefault="005E26BF">
      <w:pPr>
        <w:spacing w:after="200" w:line="276" w:lineRule="auto"/>
        <w:rPr>
          <w:rFonts w:ascii="Arial" w:hAnsi="Arial" w:cs="Arial"/>
        </w:rPr>
      </w:pPr>
    </w:p>
    <w:sdt>
      <w:sdtPr>
        <w:rPr>
          <w:rFonts w:ascii="Georgia" w:eastAsiaTheme="minorHAnsi" w:hAnsi="Georgia" w:cstheme="minorBidi"/>
          <w:b w:val="0"/>
          <w:bCs w:val="0"/>
          <w:color w:val="auto"/>
          <w:sz w:val="22"/>
          <w:szCs w:val="22"/>
          <w:lang w:val="es-ES" w:eastAsia="es-ES" w:bidi="es-ES"/>
        </w:rPr>
        <w:id w:val="1886051840"/>
        <w:docPartObj>
          <w:docPartGallery w:val="Table of Contents"/>
          <w:docPartUnique/>
        </w:docPartObj>
      </w:sdtPr>
      <w:sdtEndPr/>
      <w:sdtContent>
        <w:p w14:paraId="472C201E" w14:textId="49074D82" w:rsidR="007A4219" w:rsidRPr="005F7905" w:rsidRDefault="007A4219">
          <w:pPr>
            <w:pStyle w:val="TtulodeTDC"/>
            <w:rPr>
              <w:rFonts w:ascii="Arial" w:hAnsi="Arial" w:cs="Arial"/>
              <w:b w:val="0"/>
              <w:sz w:val="24"/>
              <w:szCs w:val="24"/>
            </w:rPr>
          </w:pPr>
          <w:r w:rsidRPr="005F7905">
            <w:rPr>
              <w:rFonts w:ascii="Arial" w:hAnsi="Arial" w:cs="Arial"/>
              <w:b w:val="0"/>
              <w:sz w:val="24"/>
              <w:szCs w:val="24"/>
              <w:lang w:val="es-ES"/>
            </w:rPr>
            <w:t>Contenido</w:t>
          </w:r>
        </w:p>
        <w:p w14:paraId="6FFCA124" w14:textId="77777777" w:rsidR="005F7905" w:rsidRPr="005F7905" w:rsidRDefault="007A4219">
          <w:pPr>
            <w:pStyle w:val="TDC1"/>
            <w:rPr>
              <w:rFonts w:ascii="Arial" w:eastAsiaTheme="minorEastAsia" w:hAnsi="Arial" w:cs="Arial"/>
              <w:b w:val="0"/>
              <w:sz w:val="24"/>
              <w:szCs w:val="24"/>
              <w:lang w:val="es-SV" w:eastAsia="es-SV" w:bidi="ar-SA"/>
            </w:rPr>
          </w:pPr>
          <w:r w:rsidRPr="005F7905">
            <w:rPr>
              <w:rFonts w:ascii="Arial" w:hAnsi="Arial" w:cs="Arial"/>
              <w:b w:val="0"/>
              <w:sz w:val="24"/>
              <w:szCs w:val="24"/>
            </w:rPr>
            <w:fldChar w:fldCharType="begin"/>
          </w:r>
          <w:r w:rsidRPr="005F7905">
            <w:rPr>
              <w:rFonts w:ascii="Arial" w:hAnsi="Arial" w:cs="Arial"/>
              <w:b w:val="0"/>
              <w:sz w:val="24"/>
              <w:szCs w:val="24"/>
            </w:rPr>
            <w:instrText xml:space="preserve"> TOC \o "1-3" \h \z \u </w:instrText>
          </w:r>
          <w:r w:rsidRPr="005F7905">
            <w:rPr>
              <w:rFonts w:ascii="Arial" w:hAnsi="Arial" w:cs="Arial"/>
              <w:b w:val="0"/>
              <w:sz w:val="24"/>
              <w:szCs w:val="24"/>
            </w:rPr>
            <w:fldChar w:fldCharType="separate"/>
          </w:r>
          <w:hyperlink w:anchor="_Toc445654627" w:history="1">
            <w:r w:rsidR="005F7905" w:rsidRPr="005F7905">
              <w:rPr>
                <w:rStyle w:val="Hipervnculo"/>
                <w:rFonts w:ascii="Arial" w:hAnsi="Arial" w:cs="Arial"/>
                <w:b w:val="0"/>
                <w:sz w:val="24"/>
                <w:szCs w:val="24"/>
              </w:rPr>
              <w:t>Siglas Y Acronimos</w:t>
            </w:r>
            <w:r w:rsidR="005F7905" w:rsidRPr="005F7905">
              <w:rPr>
                <w:rFonts w:ascii="Arial" w:hAnsi="Arial" w:cs="Arial"/>
                <w:b w:val="0"/>
                <w:webHidden/>
                <w:sz w:val="24"/>
                <w:szCs w:val="24"/>
              </w:rPr>
              <w:tab/>
            </w:r>
            <w:r w:rsidR="005F7905" w:rsidRPr="005F7905">
              <w:rPr>
                <w:rFonts w:ascii="Arial" w:hAnsi="Arial" w:cs="Arial"/>
                <w:b w:val="0"/>
                <w:webHidden/>
                <w:sz w:val="24"/>
                <w:szCs w:val="24"/>
              </w:rPr>
              <w:fldChar w:fldCharType="begin"/>
            </w:r>
            <w:r w:rsidR="005F7905" w:rsidRPr="005F7905">
              <w:rPr>
                <w:rFonts w:ascii="Arial" w:hAnsi="Arial" w:cs="Arial"/>
                <w:b w:val="0"/>
                <w:webHidden/>
                <w:sz w:val="24"/>
                <w:szCs w:val="24"/>
              </w:rPr>
              <w:instrText xml:space="preserve"> PAGEREF _Toc445654627 \h </w:instrText>
            </w:r>
            <w:r w:rsidR="005F7905" w:rsidRPr="005F7905">
              <w:rPr>
                <w:rFonts w:ascii="Arial" w:hAnsi="Arial" w:cs="Arial"/>
                <w:b w:val="0"/>
                <w:webHidden/>
                <w:sz w:val="24"/>
                <w:szCs w:val="24"/>
              </w:rPr>
            </w:r>
            <w:r w:rsidR="005F7905" w:rsidRPr="005F7905">
              <w:rPr>
                <w:rFonts w:ascii="Arial" w:hAnsi="Arial" w:cs="Arial"/>
                <w:b w:val="0"/>
                <w:webHidden/>
                <w:sz w:val="24"/>
                <w:szCs w:val="24"/>
              </w:rPr>
              <w:fldChar w:fldCharType="separate"/>
            </w:r>
            <w:r w:rsidR="005F7905" w:rsidRPr="005F7905">
              <w:rPr>
                <w:rFonts w:ascii="Arial" w:hAnsi="Arial" w:cs="Arial"/>
                <w:b w:val="0"/>
                <w:webHidden/>
                <w:sz w:val="24"/>
                <w:szCs w:val="24"/>
              </w:rPr>
              <w:t>i</w:t>
            </w:r>
            <w:r w:rsidR="005F7905" w:rsidRPr="005F7905">
              <w:rPr>
                <w:rFonts w:ascii="Arial" w:hAnsi="Arial" w:cs="Arial"/>
                <w:b w:val="0"/>
                <w:webHidden/>
                <w:sz w:val="24"/>
                <w:szCs w:val="24"/>
              </w:rPr>
              <w:fldChar w:fldCharType="end"/>
            </w:r>
          </w:hyperlink>
        </w:p>
        <w:p w14:paraId="49BED71E" w14:textId="77777777" w:rsidR="005F7905" w:rsidRPr="005F7905" w:rsidRDefault="0089215E">
          <w:pPr>
            <w:pStyle w:val="TDC1"/>
            <w:rPr>
              <w:rFonts w:ascii="Arial" w:eastAsiaTheme="minorEastAsia" w:hAnsi="Arial" w:cs="Arial"/>
              <w:b w:val="0"/>
              <w:sz w:val="24"/>
              <w:szCs w:val="24"/>
              <w:lang w:val="es-SV" w:eastAsia="es-SV" w:bidi="ar-SA"/>
            </w:rPr>
          </w:pPr>
          <w:hyperlink w:anchor="_Toc445654628" w:history="1">
            <w:r w:rsidR="005F7905" w:rsidRPr="005F7905">
              <w:rPr>
                <w:rStyle w:val="Hipervnculo"/>
                <w:rFonts w:ascii="Arial" w:hAnsi="Arial" w:cs="Arial"/>
                <w:b w:val="0"/>
                <w:sz w:val="24"/>
                <w:szCs w:val="24"/>
              </w:rPr>
              <w:t>Glosario</w:t>
            </w:r>
            <w:r w:rsidR="005F7905" w:rsidRPr="005F7905">
              <w:rPr>
                <w:rFonts w:ascii="Arial" w:hAnsi="Arial" w:cs="Arial"/>
                <w:b w:val="0"/>
                <w:webHidden/>
                <w:sz w:val="24"/>
                <w:szCs w:val="24"/>
              </w:rPr>
              <w:tab/>
            </w:r>
            <w:r w:rsidR="005F7905" w:rsidRPr="005F7905">
              <w:rPr>
                <w:rFonts w:ascii="Arial" w:hAnsi="Arial" w:cs="Arial"/>
                <w:b w:val="0"/>
                <w:webHidden/>
                <w:sz w:val="24"/>
                <w:szCs w:val="24"/>
              </w:rPr>
              <w:fldChar w:fldCharType="begin"/>
            </w:r>
            <w:r w:rsidR="005F7905" w:rsidRPr="005F7905">
              <w:rPr>
                <w:rFonts w:ascii="Arial" w:hAnsi="Arial" w:cs="Arial"/>
                <w:b w:val="0"/>
                <w:webHidden/>
                <w:sz w:val="24"/>
                <w:szCs w:val="24"/>
              </w:rPr>
              <w:instrText xml:space="preserve"> PAGEREF _Toc445654628 \h </w:instrText>
            </w:r>
            <w:r w:rsidR="005F7905" w:rsidRPr="005F7905">
              <w:rPr>
                <w:rFonts w:ascii="Arial" w:hAnsi="Arial" w:cs="Arial"/>
                <w:b w:val="0"/>
                <w:webHidden/>
                <w:sz w:val="24"/>
                <w:szCs w:val="24"/>
              </w:rPr>
            </w:r>
            <w:r w:rsidR="005F7905" w:rsidRPr="005F7905">
              <w:rPr>
                <w:rFonts w:ascii="Arial" w:hAnsi="Arial" w:cs="Arial"/>
                <w:b w:val="0"/>
                <w:webHidden/>
                <w:sz w:val="24"/>
                <w:szCs w:val="24"/>
              </w:rPr>
              <w:fldChar w:fldCharType="separate"/>
            </w:r>
            <w:r w:rsidR="005F7905" w:rsidRPr="005F7905">
              <w:rPr>
                <w:rFonts w:ascii="Arial" w:hAnsi="Arial" w:cs="Arial"/>
                <w:b w:val="0"/>
                <w:webHidden/>
                <w:sz w:val="24"/>
                <w:szCs w:val="24"/>
              </w:rPr>
              <w:t>ii</w:t>
            </w:r>
            <w:r w:rsidR="005F7905" w:rsidRPr="005F7905">
              <w:rPr>
                <w:rFonts w:ascii="Arial" w:hAnsi="Arial" w:cs="Arial"/>
                <w:b w:val="0"/>
                <w:webHidden/>
                <w:sz w:val="24"/>
                <w:szCs w:val="24"/>
              </w:rPr>
              <w:fldChar w:fldCharType="end"/>
            </w:r>
          </w:hyperlink>
        </w:p>
        <w:p w14:paraId="394F6919" w14:textId="77777777" w:rsidR="005F7905" w:rsidRPr="005F7905" w:rsidRDefault="0089215E">
          <w:pPr>
            <w:pStyle w:val="TDC1"/>
            <w:tabs>
              <w:tab w:val="left" w:pos="658"/>
            </w:tabs>
            <w:rPr>
              <w:rFonts w:ascii="Arial" w:eastAsiaTheme="minorEastAsia" w:hAnsi="Arial" w:cs="Arial"/>
              <w:b w:val="0"/>
              <w:sz w:val="24"/>
              <w:szCs w:val="24"/>
              <w:lang w:val="es-SV" w:eastAsia="es-SV" w:bidi="ar-SA"/>
            </w:rPr>
          </w:pPr>
          <w:hyperlink w:anchor="_Toc445654629" w:history="1">
            <w:r w:rsidR="005F7905" w:rsidRPr="005F7905">
              <w:rPr>
                <w:rStyle w:val="Hipervnculo"/>
                <w:rFonts w:ascii="Arial" w:hAnsi="Arial" w:cs="Arial"/>
                <w:b w:val="0"/>
                <w:sz w:val="24"/>
                <w:szCs w:val="24"/>
              </w:rPr>
              <w:t>1.</w:t>
            </w:r>
            <w:r w:rsidR="005F7905" w:rsidRPr="005F7905">
              <w:rPr>
                <w:rFonts w:ascii="Arial" w:eastAsiaTheme="minorEastAsia" w:hAnsi="Arial" w:cs="Arial"/>
                <w:b w:val="0"/>
                <w:sz w:val="24"/>
                <w:szCs w:val="24"/>
                <w:lang w:val="es-SV" w:eastAsia="es-SV" w:bidi="ar-SA"/>
              </w:rPr>
              <w:tab/>
            </w:r>
            <w:r w:rsidR="005F7905" w:rsidRPr="005F7905">
              <w:rPr>
                <w:rStyle w:val="Hipervnculo"/>
                <w:rFonts w:ascii="Arial" w:hAnsi="Arial" w:cs="Arial"/>
                <w:b w:val="0"/>
                <w:sz w:val="24"/>
                <w:szCs w:val="24"/>
              </w:rPr>
              <w:t>Contexto</w:t>
            </w:r>
            <w:r w:rsidR="005F7905" w:rsidRPr="005F7905">
              <w:rPr>
                <w:rFonts w:ascii="Arial" w:hAnsi="Arial" w:cs="Arial"/>
                <w:b w:val="0"/>
                <w:webHidden/>
                <w:sz w:val="24"/>
                <w:szCs w:val="24"/>
              </w:rPr>
              <w:tab/>
            </w:r>
            <w:r w:rsidR="005F7905" w:rsidRPr="005F7905">
              <w:rPr>
                <w:rFonts w:ascii="Arial" w:hAnsi="Arial" w:cs="Arial"/>
                <w:b w:val="0"/>
                <w:webHidden/>
                <w:sz w:val="24"/>
                <w:szCs w:val="24"/>
              </w:rPr>
              <w:fldChar w:fldCharType="begin"/>
            </w:r>
            <w:r w:rsidR="005F7905" w:rsidRPr="005F7905">
              <w:rPr>
                <w:rFonts w:ascii="Arial" w:hAnsi="Arial" w:cs="Arial"/>
                <w:b w:val="0"/>
                <w:webHidden/>
                <w:sz w:val="24"/>
                <w:szCs w:val="24"/>
              </w:rPr>
              <w:instrText xml:space="preserve"> PAGEREF _Toc445654629 \h </w:instrText>
            </w:r>
            <w:r w:rsidR="005F7905" w:rsidRPr="005F7905">
              <w:rPr>
                <w:rFonts w:ascii="Arial" w:hAnsi="Arial" w:cs="Arial"/>
                <w:b w:val="0"/>
                <w:webHidden/>
                <w:sz w:val="24"/>
                <w:szCs w:val="24"/>
              </w:rPr>
            </w:r>
            <w:r w:rsidR="005F7905" w:rsidRPr="005F7905">
              <w:rPr>
                <w:rFonts w:ascii="Arial" w:hAnsi="Arial" w:cs="Arial"/>
                <w:b w:val="0"/>
                <w:webHidden/>
                <w:sz w:val="24"/>
                <w:szCs w:val="24"/>
              </w:rPr>
              <w:fldChar w:fldCharType="separate"/>
            </w:r>
            <w:r w:rsidR="005F7905" w:rsidRPr="005F7905">
              <w:rPr>
                <w:rFonts w:ascii="Arial" w:hAnsi="Arial" w:cs="Arial"/>
                <w:b w:val="0"/>
                <w:webHidden/>
                <w:sz w:val="24"/>
                <w:szCs w:val="24"/>
              </w:rPr>
              <w:t>1</w:t>
            </w:r>
            <w:r w:rsidR="005F7905" w:rsidRPr="005F7905">
              <w:rPr>
                <w:rFonts w:ascii="Arial" w:hAnsi="Arial" w:cs="Arial"/>
                <w:b w:val="0"/>
                <w:webHidden/>
                <w:sz w:val="24"/>
                <w:szCs w:val="24"/>
              </w:rPr>
              <w:fldChar w:fldCharType="end"/>
            </w:r>
          </w:hyperlink>
        </w:p>
        <w:p w14:paraId="367FBDB2" w14:textId="77777777" w:rsidR="005F7905" w:rsidRPr="005F7905" w:rsidRDefault="0089215E">
          <w:pPr>
            <w:pStyle w:val="TDC2"/>
            <w:tabs>
              <w:tab w:val="left" w:pos="1100"/>
            </w:tabs>
            <w:rPr>
              <w:rFonts w:ascii="Arial" w:eastAsiaTheme="minorEastAsia" w:hAnsi="Arial" w:cs="Arial"/>
              <w:sz w:val="24"/>
              <w:szCs w:val="24"/>
              <w:lang w:val="es-SV" w:eastAsia="es-SV" w:bidi="ar-SA"/>
            </w:rPr>
          </w:pPr>
          <w:hyperlink w:anchor="_Toc445654630" w:history="1">
            <w:r w:rsidR="005F7905" w:rsidRPr="005F7905">
              <w:rPr>
                <w:rStyle w:val="Hipervnculo"/>
                <w:rFonts w:ascii="Arial" w:hAnsi="Arial" w:cs="Arial"/>
                <w:color w:val="6666FF" w:themeColor="hyperlink" w:themeTint="99"/>
                <w:sz w:val="24"/>
                <w:szCs w:val="24"/>
              </w:rPr>
              <w:t>1.1.</w:t>
            </w:r>
            <w:r w:rsidR="005F7905" w:rsidRPr="005F7905">
              <w:rPr>
                <w:rFonts w:ascii="Arial" w:eastAsiaTheme="minorEastAsia" w:hAnsi="Arial" w:cs="Arial"/>
                <w:sz w:val="24"/>
                <w:szCs w:val="24"/>
                <w:lang w:val="es-SV" w:eastAsia="es-SV" w:bidi="ar-SA"/>
              </w:rPr>
              <w:tab/>
            </w:r>
            <w:r w:rsidR="005F7905" w:rsidRPr="005F7905">
              <w:rPr>
                <w:rStyle w:val="Hipervnculo"/>
                <w:rFonts w:ascii="Arial" w:hAnsi="Arial" w:cs="Arial"/>
                <w:sz w:val="24"/>
                <w:szCs w:val="24"/>
              </w:rPr>
              <w:t>Contexto Social del País</w:t>
            </w:r>
            <w:r w:rsidR="005F7905" w:rsidRPr="005F7905">
              <w:rPr>
                <w:rFonts w:ascii="Arial" w:hAnsi="Arial" w:cs="Arial"/>
                <w:webHidden/>
                <w:sz w:val="24"/>
                <w:szCs w:val="24"/>
              </w:rPr>
              <w:tab/>
            </w:r>
            <w:r w:rsidR="005F7905" w:rsidRPr="005F7905">
              <w:rPr>
                <w:rFonts w:ascii="Arial" w:hAnsi="Arial" w:cs="Arial"/>
                <w:webHidden/>
                <w:sz w:val="24"/>
                <w:szCs w:val="24"/>
              </w:rPr>
              <w:fldChar w:fldCharType="begin"/>
            </w:r>
            <w:r w:rsidR="005F7905" w:rsidRPr="005F7905">
              <w:rPr>
                <w:rFonts w:ascii="Arial" w:hAnsi="Arial" w:cs="Arial"/>
                <w:webHidden/>
                <w:sz w:val="24"/>
                <w:szCs w:val="24"/>
              </w:rPr>
              <w:instrText xml:space="preserve"> PAGEREF _Toc445654630 \h </w:instrText>
            </w:r>
            <w:r w:rsidR="005F7905" w:rsidRPr="005F7905">
              <w:rPr>
                <w:rFonts w:ascii="Arial" w:hAnsi="Arial" w:cs="Arial"/>
                <w:webHidden/>
                <w:sz w:val="24"/>
                <w:szCs w:val="24"/>
              </w:rPr>
            </w:r>
            <w:r w:rsidR="005F7905" w:rsidRPr="005F7905">
              <w:rPr>
                <w:rFonts w:ascii="Arial" w:hAnsi="Arial" w:cs="Arial"/>
                <w:webHidden/>
                <w:sz w:val="24"/>
                <w:szCs w:val="24"/>
              </w:rPr>
              <w:fldChar w:fldCharType="separate"/>
            </w:r>
            <w:r w:rsidR="005F7905" w:rsidRPr="005F7905">
              <w:rPr>
                <w:rFonts w:ascii="Arial" w:hAnsi="Arial" w:cs="Arial"/>
                <w:webHidden/>
                <w:sz w:val="24"/>
                <w:szCs w:val="24"/>
              </w:rPr>
              <w:t>1</w:t>
            </w:r>
            <w:r w:rsidR="005F7905" w:rsidRPr="005F7905">
              <w:rPr>
                <w:rFonts w:ascii="Arial" w:hAnsi="Arial" w:cs="Arial"/>
                <w:webHidden/>
                <w:sz w:val="24"/>
                <w:szCs w:val="24"/>
              </w:rPr>
              <w:fldChar w:fldCharType="end"/>
            </w:r>
          </w:hyperlink>
        </w:p>
        <w:p w14:paraId="5D9D38CB" w14:textId="77777777" w:rsidR="005F7905" w:rsidRPr="005F7905" w:rsidRDefault="0089215E">
          <w:pPr>
            <w:pStyle w:val="TDC2"/>
            <w:tabs>
              <w:tab w:val="left" w:pos="1100"/>
            </w:tabs>
            <w:rPr>
              <w:rFonts w:ascii="Arial" w:eastAsiaTheme="minorEastAsia" w:hAnsi="Arial" w:cs="Arial"/>
              <w:sz w:val="24"/>
              <w:szCs w:val="24"/>
              <w:lang w:val="es-SV" w:eastAsia="es-SV" w:bidi="ar-SA"/>
            </w:rPr>
          </w:pPr>
          <w:hyperlink w:anchor="_Toc445654631" w:history="1">
            <w:r w:rsidR="005F7905" w:rsidRPr="005F7905">
              <w:rPr>
                <w:rStyle w:val="Hipervnculo"/>
                <w:rFonts w:ascii="Arial" w:hAnsi="Arial" w:cs="Arial"/>
                <w:color w:val="6666FF" w:themeColor="hyperlink" w:themeTint="99"/>
                <w:sz w:val="24"/>
                <w:szCs w:val="24"/>
                <w:lang w:eastAsia="ko-KR"/>
              </w:rPr>
              <w:t>1.2.</w:t>
            </w:r>
            <w:r w:rsidR="005F7905" w:rsidRPr="005F7905">
              <w:rPr>
                <w:rFonts w:ascii="Arial" w:eastAsiaTheme="minorEastAsia" w:hAnsi="Arial" w:cs="Arial"/>
                <w:sz w:val="24"/>
                <w:szCs w:val="24"/>
                <w:lang w:val="es-SV" w:eastAsia="es-SV" w:bidi="ar-SA"/>
              </w:rPr>
              <w:tab/>
            </w:r>
            <w:r w:rsidR="005F7905" w:rsidRPr="005F7905">
              <w:rPr>
                <w:rStyle w:val="Hipervnculo"/>
                <w:rFonts w:ascii="Arial" w:hAnsi="Arial" w:cs="Arial"/>
                <w:sz w:val="24"/>
                <w:szCs w:val="24"/>
                <w:lang w:eastAsia="ko-KR"/>
              </w:rPr>
              <w:t>Organización del Sistema Nacional de salud</w:t>
            </w:r>
            <w:r w:rsidR="005F7905" w:rsidRPr="005F7905">
              <w:rPr>
                <w:rFonts w:ascii="Arial" w:hAnsi="Arial" w:cs="Arial"/>
                <w:webHidden/>
                <w:sz w:val="24"/>
                <w:szCs w:val="24"/>
              </w:rPr>
              <w:tab/>
            </w:r>
            <w:r w:rsidR="005F7905" w:rsidRPr="005F7905">
              <w:rPr>
                <w:rFonts w:ascii="Arial" w:hAnsi="Arial" w:cs="Arial"/>
                <w:webHidden/>
                <w:sz w:val="24"/>
                <w:szCs w:val="24"/>
              </w:rPr>
              <w:fldChar w:fldCharType="begin"/>
            </w:r>
            <w:r w:rsidR="005F7905" w:rsidRPr="005F7905">
              <w:rPr>
                <w:rFonts w:ascii="Arial" w:hAnsi="Arial" w:cs="Arial"/>
                <w:webHidden/>
                <w:sz w:val="24"/>
                <w:szCs w:val="24"/>
              </w:rPr>
              <w:instrText xml:space="preserve"> PAGEREF _Toc445654631 \h </w:instrText>
            </w:r>
            <w:r w:rsidR="005F7905" w:rsidRPr="005F7905">
              <w:rPr>
                <w:rFonts w:ascii="Arial" w:hAnsi="Arial" w:cs="Arial"/>
                <w:webHidden/>
                <w:sz w:val="24"/>
                <w:szCs w:val="24"/>
              </w:rPr>
            </w:r>
            <w:r w:rsidR="005F7905" w:rsidRPr="005F7905">
              <w:rPr>
                <w:rFonts w:ascii="Arial" w:hAnsi="Arial" w:cs="Arial"/>
                <w:webHidden/>
                <w:sz w:val="24"/>
                <w:szCs w:val="24"/>
              </w:rPr>
              <w:fldChar w:fldCharType="separate"/>
            </w:r>
            <w:r w:rsidR="005F7905" w:rsidRPr="005F7905">
              <w:rPr>
                <w:rFonts w:ascii="Arial" w:hAnsi="Arial" w:cs="Arial"/>
                <w:webHidden/>
                <w:sz w:val="24"/>
                <w:szCs w:val="24"/>
              </w:rPr>
              <w:t>2</w:t>
            </w:r>
            <w:r w:rsidR="005F7905" w:rsidRPr="005F7905">
              <w:rPr>
                <w:rFonts w:ascii="Arial" w:hAnsi="Arial" w:cs="Arial"/>
                <w:webHidden/>
                <w:sz w:val="24"/>
                <w:szCs w:val="24"/>
              </w:rPr>
              <w:fldChar w:fldCharType="end"/>
            </w:r>
          </w:hyperlink>
        </w:p>
        <w:p w14:paraId="7398A97F" w14:textId="77777777" w:rsidR="005F7905" w:rsidRPr="005F7905" w:rsidRDefault="0089215E">
          <w:pPr>
            <w:pStyle w:val="TDC2"/>
            <w:tabs>
              <w:tab w:val="left" w:pos="1100"/>
            </w:tabs>
            <w:rPr>
              <w:rFonts w:ascii="Arial" w:eastAsiaTheme="minorEastAsia" w:hAnsi="Arial" w:cs="Arial"/>
              <w:sz w:val="24"/>
              <w:szCs w:val="24"/>
              <w:lang w:val="es-SV" w:eastAsia="es-SV" w:bidi="ar-SA"/>
            </w:rPr>
          </w:pPr>
          <w:hyperlink w:anchor="_Toc445654632" w:history="1">
            <w:r w:rsidR="005F7905" w:rsidRPr="005F7905">
              <w:rPr>
                <w:rStyle w:val="Hipervnculo"/>
                <w:rFonts w:ascii="Arial" w:hAnsi="Arial" w:cs="Arial"/>
                <w:color w:val="6666FF" w:themeColor="hyperlink" w:themeTint="99"/>
                <w:sz w:val="24"/>
                <w:szCs w:val="24"/>
                <w:lang w:val="es-SV"/>
              </w:rPr>
              <w:t>1.3.</w:t>
            </w:r>
            <w:r w:rsidR="005F7905" w:rsidRPr="005F7905">
              <w:rPr>
                <w:rFonts w:ascii="Arial" w:eastAsiaTheme="minorEastAsia" w:hAnsi="Arial" w:cs="Arial"/>
                <w:sz w:val="24"/>
                <w:szCs w:val="24"/>
                <w:lang w:val="es-SV" w:eastAsia="es-SV" w:bidi="ar-SA"/>
              </w:rPr>
              <w:tab/>
            </w:r>
            <w:r w:rsidR="005F7905" w:rsidRPr="005F7905">
              <w:rPr>
                <w:rStyle w:val="Hipervnculo"/>
                <w:rFonts w:ascii="Arial" w:hAnsi="Arial" w:cs="Arial"/>
                <w:sz w:val="24"/>
                <w:szCs w:val="24"/>
                <w:lang w:val="es-SV"/>
              </w:rPr>
              <w:t>Programa Nacional del VIH/SIDA</w:t>
            </w:r>
            <w:r w:rsidR="005F7905" w:rsidRPr="005F7905">
              <w:rPr>
                <w:rFonts w:ascii="Arial" w:hAnsi="Arial" w:cs="Arial"/>
                <w:webHidden/>
                <w:sz w:val="24"/>
                <w:szCs w:val="24"/>
              </w:rPr>
              <w:tab/>
            </w:r>
            <w:r w:rsidR="005F7905" w:rsidRPr="005F7905">
              <w:rPr>
                <w:rFonts w:ascii="Arial" w:hAnsi="Arial" w:cs="Arial"/>
                <w:webHidden/>
                <w:sz w:val="24"/>
                <w:szCs w:val="24"/>
              </w:rPr>
              <w:fldChar w:fldCharType="begin"/>
            </w:r>
            <w:r w:rsidR="005F7905" w:rsidRPr="005F7905">
              <w:rPr>
                <w:rFonts w:ascii="Arial" w:hAnsi="Arial" w:cs="Arial"/>
                <w:webHidden/>
                <w:sz w:val="24"/>
                <w:szCs w:val="24"/>
              </w:rPr>
              <w:instrText xml:space="preserve"> PAGEREF _Toc445654632 \h </w:instrText>
            </w:r>
            <w:r w:rsidR="005F7905" w:rsidRPr="005F7905">
              <w:rPr>
                <w:rFonts w:ascii="Arial" w:hAnsi="Arial" w:cs="Arial"/>
                <w:webHidden/>
                <w:sz w:val="24"/>
                <w:szCs w:val="24"/>
              </w:rPr>
            </w:r>
            <w:r w:rsidR="005F7905" w:rsidRPr="005F7905">
              <w:rPr>
                <w:rFonts w:ascii="Arial" w:hAnsi="Arial" w:cs="Arial"/>
                <w:webHidden/>
                <w:sz w:val="24"/>
                <w:szCs w:val="24"/>
              </w:rPr>
              <w:fldChar w:fldCharType="separate"/>
            </w:r>
            <w:r w:rsidR="005F7905" w:rsidRPr="005F7905">
              <w:rPr>
                <w:rFonts w:ascii="Arial" w:hAnsi="Arial" w:cs="Arial"/>
                <w:webHidden/>
                <w:sz w:val="24"/>
                <w:szCs w:val="24"/>
              </w:rPr>
              <w:t>3</w:t>
            </w:r>
            <w:r w:rsidR="005F7905" w:rsidRPr="005F7905">
              <w:rPr>
                <w:rFonts w:ascii="Arial" w:hAnsi="Arial" w:cs="Arial"/>
                <w:webHidden/>
                <w:sz w:val="24"/>
                <w:szCs w:val="24"/>
              </w:rPr>
              <w:fldChar w:fldCharType="end"/>
            </w:r>
          </w:hyperlink>
        </w:p>
        <w:p w14:paraId="42AB609A" w14:textId="77777777" w:rsidR="005F7905" w:rsidRPr="005F7905" w:rsidRDefault="0089215E">
          <w:pPr>
            <w:pStyle w:val="TDC3"/>
            <w:tabs>
              <w:tab w:val="left" w:pos="1320"/>
            </w:tabs>
            <w:rPr>
              <w:rFonts w:ascii="Arial" w:eastAsiaTheme="minorEastAsia" w:hAnsi="Arial" w:cs="Arial"/>
              <w:szCs w:val="24"/>
              <w:lang w:val="es-SV" w:eastAsia="es-SV" w:bidi="ar-SA"/>
            </w:rPr>
          </w:pPr>
          <w:hyperlink w:anchor="_Toc445654633" w:history="1">
            <w:r w:rsidR="005F7905" w:rsidRPr="005F7905">
              <w:rPr>
                <w:rStyle w:val="Hipervnculo"/>
                <w:rFonts w:ascii="Arial" w:hAnsi="Arial" w:cs="Arial"/>
                <w:i/>
                <w:szCs w:val="24"/>
                <w:lang w:val="es-SV"/>
              </w:rPr>
              <w:t>1.3.1.</w:t>
            </w:r>
            <w:r w:rsidR="005F7905" w:rsidRPr="005F7905">
              <w:rPr>
                <w:rFonts w:ascii="Arial" w:eastAsiaTheme="minorEastAsia" w:hAnsi="Arial" w:cs="Arial"/>
                <w:szCs w:val="24"/>
                <w:lang w:val="es-SV" w:eastAsia="es-SV" w:bidi="ar-SA"/>
              </w:rPr>
              <w:tab/>
            </w:r>
            <w:r w:rsidR="005F7905" w:rsidRPr="005F7905">
              <w:rPr>
                <w:rStyle w:val="Hipervnculo"/>
                <w:rFonts w:ascii="Arial" w:hAnsi="Arial" w:cs="Arial"/>
                <w:i/>
                <w:szCs w:val="24"/>
                <w:lang w:val="es-SV"/>
              </w:rPr>
              <w:t>Acceso universal a ARV.</w:t>
            </w:r>
            <w:r w:rsidR="005F7905" w:rsidRPr="005F7905">
              <w:rPr>
                <w:rFonts w:ascii="Arial" w:hAnsi="Arial" w:cs="Arial"/>
                <w:webHidden/>
                <w:szCs w:val="24"/>
              </w:rPr>
              <w:tab/>
            </w:r>
            <w:r w:rsidR="005F7905" w:rsidRPr="005F7905">
              <w:rPr>
                <w:rFonts w:ascii="Arial" w:hAnsi="Arial" w:cs="Arial"/>
                <w:webHidden/>
                <w:szCs w:val="24"/>
              </w:rPr>
              <w:fldChar w:fldCharType="begin"/>
            </w:r>
            <w:r w:rsidR="005F7905" w:rsidRPr="005F7905">
              <w:rPr>
                <w:rFonts w:ascii="Arial" w:hAnsi="Arial" w:cs="Arial"/>
                <w:webHidden/>
                <w:szCs w:val="24"/>
              </w:rPr>
              <w:instrText xml:space="preserve"> PAGEREF _Toc445654633 \h </w:instrText>
            </w:r>
            <w:r w:rsidR="005F7905" w:rsidRPr="005F7905">
              <w:rPr>
                <w:rFonts w:ascii="Arial" w:hAnsi="Arial" w:cs="Arial"/>
                <w:webHidden/>
                <w:szCs w:val="24"/>
              </w:rPr>
            </w:r>
            <w:r w:rsidR="005F7905" w:rsidRPr="005F7905">
              <w:rPr>
                <w:rFonts w:ascii="Arial" w:hAnsi="Arial" w:cs="Arial"/>
                <w:webHidden/>
                <w:szCs w:val="24"/>
              </w:rPr>
              <w:fldChar w:fldCharType="separate"/>
            </w:r>
            <w:r w:rsidR="005F7905" w:rsidRPr="005F7905">
              <w:rPr>
                <w:rFonts w:ascii="Arial" w:hAnsi="Arial" w:cs="Arial"/>
                <w:webHidden/>
                <w:szCs w:val="24"/>
              </w:rPr>
              <w:t>3</w:t>
            </w:r>
            <w:r w:rsidR="005F7905" w:rsidRPr="005F7905">
              <w:rPr>
                <w:rFonts w:ascii="Arial" w:hAnsi="Arial" w:cs="Arial"/>
                <w:webHidden/>
                <w:szCs w:val="24"/>
              </w:rPr>
              <w:fldChar w:fldCharType="end"/>
            </w:r>
          </w:hyperlink>
        </w:p>
        <w:p w14:paraId="43A5CA56" w14:textId="77777777" w:rsidR="005F7905" w:rsidRPr="005F7905" w:rsidRDefault="0089215E">
          <w:pPr>
            <w:pStyle w:val="TDC3"/>
            <w:tabs>
              <w:tab w:val="left" w:pos="1320"/>
            </w:tabs>
            <w:rPr>
              <w:rFonts w:ascii="Arial" w:eastAsiaTheme="minorEastAsia" w:hAnsi="Arial" w:cs="Arial"/>
              <w:szCs w:val="24"/>
              <w:lang w:val="es-SV" w:eastAsia="es-SV" w:bidi="ar-SA"/>
            </w:rPr>
          </w:pPr>
          <w:hyperlink w:anchor="_Toc445654634" w:history="1">
            <w:r w:rsidR="005F7905" w:rsidRPr="005F7905">
              <w:rPr>
                <w:rStyle w:val="Hipervnculo"/>
                <w:rFonts w:ascii="Arial" w:hAnsi="Arial" w:cs="Arial"/>
                <w:i/>
                <w:szCs w:val="24"/>
                <w:lang w:val="es-SV"/>
              </w:rPr>
              <w:t>1.3.2.</w:t>
            </w:r>
            <w:r w:rsidR="005F7905" w:rsidRPr="005F7905">
              <w:rPr>
                <w:rFonts w:ascii="Arial" w:eastAsiaTheme="minorEastAsia" w:hAnsi="Arial" w:cs="Arial"/>
                <w:szCs w:val="24"/>
                <w:lang w:val="es-SV" w:eastAsia="es-SV" w:bidi="ar-SA"/>
              </w:rPr>
              <w:tab/>
            </w:r>
            <w:r w:rsidR="005F7905" w:rsidRPr="005F7905">
              <w:rPr>
                <w:rStyle w:val="Hipervnculo"/>
                <w:rFonts w:ascii="Arial" w:hAnsi="Arial" w:cs="Arial"/>
                <w:i/>
                <w:szCs w:val="24"/>
                <w:lang w:val="es-SV"/>
              </w:rPr>
              <w:t>Atención Integral del VIH-Sida, Co infección VIH/Tb e ITS</w:t>
            </w:r>
            <w:r w:rsidR="005F7905" w:rsidRPr="005F7905">
              <w:rPr>
                <w:rFonts w:ascii="Arial" w:hAnsi="Arial" w:cs="Arial"/>
                <w:webHidden/>
                <w:szCs w:val="24"/>
              </w:rPr>
              <w:tab/>
            </w:r>
            <w:r w:rsidR="005F7905" w:rsidRPr="005F7905">
              <w:rPr>
                <w:rFonts w:ascii="Arial" w:hAnsi="Arial" w:cs="Arial"/>
                <w:webHidden/>
                <w:szCs w:val="24"/>
              </w:rPr>
              <w:fldChar w:fldCharType="begin"/>
            </w:r>
            <w:r w:rsidR="005F7905" w:rsidRPr="005F7905">
              <w:rPr>
                <w:rFonts w:ascii="Arial" w:hAnsi="Arial" w:cs="Arial"/>
                <w:webHidden/>
                <w:szCs w:val="24"/>
              </w:rPr>
              <w:instrText xml:space="preserve"> PAGEREF _Toc445654634 \h </w:instrText>
            </w:r>
            <w:r w:rsidR="005F7905" w:rsidRPr="005F7905">
              <w:rPr>
                <w:rFonts w:ascii="Arial" w:hAnsi="Arial" w:cs="Arial"/>
                <w:webHidden/>
                <w:szCs w:val="24"/>
              </w:rPr>
            </w:r>
            <w:r w:rsidR="005F7905" w:rsidRPr="005F7905">
              <w:rPr>
                <w:rFonts w:ascii="Arial" w:hAnsi="Arial" w:cs="Arial"/>
                <w:webHidden/>
                <w:szCs w:val="24"/>
              </w:rPr>
              <w:fldChar w:fldCharType="separate"/>
            </w:r>
            <w:r w:rsidR="005F7905" w:rsidRPr="005F7905">
              <w:rPr>
                <w:rFonts w:ascii="Arial" w:hAnsi="Arial" w:cs="Arial"/>
                <w:webHidden/>
                <w:szCs w:val="24"/>
              </w:rPr>
              <w:t>3</w:t>
            </w:r>
            <w:r w:rsidR="005F7905" w:rsidRPr="005F7905">
              <w:rPr>
                <w:rFonts w:ascii="Arial" w:hAnsi="Arial" w:cs="Arial"/>
                <w:webHidden/>
                <w:szCs w:val="24"/>
              </w:rPr>
              <w:fldChar w:fldCharType="end"/>
            </w:r>
          </w:hyperlink>
        </w:p>
        <w:p w14:paraId="4A502FA4" w14:textId="77777777" w:rsidR="005F7905" w:rsidRPr="005F7905" w:rsidRDefault="0089215E">
          <w:pPr>
            <w:pStyle w:val="TDC2"/>
            <w:tabs>
              <w:tab w:val="left" w:pos="1100"/>
            </w:tabs>
            <w:rPr>
              <w:rFonts w:ascii="Arial" w:eastAsiaTheme="minorEastAsia" w:hAnsi="Arial" w:cs="Arial"/>
              <w:sz w:val="24"/>
              <w:szCs w:val="24"/>
              <w:lang w:val="es-SV" w:eastAsia="es-SV" w:bidi="ar-SA"/>
            </w:rPr>
          </w:pPr>
          <w:hyperlink w:anchor="_Toc445654635" w:history="1">
            <w:r w:rsidR="005F7905" w:rsidRPr="005F7905">
              <w:rPr>
                <w:rStyle w:val="Hipervnculo"/>
                <w:rFonts w:ascii="Arial" w:hAnsi="Arial" w:cs="Arial"/>
                <w:color w:val="6666FF" w:themeColor="hyperlink" w:themeTint="99"/>
                <w:sz w:val="24"/>
                <w:szCs w:val="24"/>
              </w:rPr>
              <w:t>1.4.</w:t>
            </w:r>
            <w:r w:rsidR="005F7905" w:rsidRPr="005F7905">
              <w:rPr>
                <w:rFonts w:ascii="Arial" w:eastAsiaTheme="minorEastAsia" w:hAnsi="Arial" w:cs="Arial"/>
                <w:sz w:val="24"/>
                <w:szCs w:val="24"/>
                <w:lang w:val="es-SV" w:eastAsia="es-SV" w:bidi="ar-SA"/>
              </w:rPr>
              <w:tab/>
            </w:r>
            <w:r w:rsidR="005F7905" w:rsidRPr="005F7905">
              <w:rPr>
                <w:rStyle w:val="Hipervnculo"/>
                <w:rFonts w:ascii="Arial" w:hAnsi="Arial" w:cs="Arial"/>
                <w:sz w:val="24"/>
                <w:szCs w:val="24"/>
              </w:rPr>
              <w:t>Contexto Epidemiológico del País.</w:t>
            </w:r>
            <w:r w:rsidR="005F7905" w:rsidRPr="005F7905">
              <w:rPr>
                <w:rFonts w:ascii="Arial" w:hAnsi="Arial" w:cs="Arial"/>
                <w:webHidden/>
                <w:sz w:val="24"/>
                <w:szCs w:val="24"/>
              </w:rPr>
              <w:tab/>
            </w:r>
            <w:r w:rsidR="005F7905" w:rsidRPr="005F7905">
              <w:rPr>
                <w:rFonts w:ascii="Arial" w:hAnsi="Arial" w:cs="Arial"/>
                <w:webHidden/>
                <w:sz w:val="24"/>
                <w:szCs w:val="24"/>
              </w:rPr>
              <w:fldChar w:fldCharType="begin"/>
            </w:r>
            <w:r w:rsidR="005F7905" w:rsidRPr="005F7905">
              <w:rPr>
                <w:rFonts w:ascii="Arial" w:hAnsi="Arial" w:cs="Arial"/>
                <w:webHidden/>
                <w:sz w:val="24"/>
                <w:szCs w:val="24"/>
              </w:rPr>
              <w:instrText xml:space="preserve"> PAGEREF _Toc445654635 \h </w:instrText>
            </w:r>
            <w:r w:rsidR="005F7905" w:rsidRPr="005F7905">
              <w:rPr>
                <w:rFonts w:ascii="Arial" w:hAnsi="Arial" w:cs="Arial"/>
                <w:webHidden/>
                <w:sz w:val="24"/>
                <w:szCs w:val="24"/>
              </w:rPr>
            </w:r>
            <w:r w:rsidR="005F7905" w:rsidRPr="005F7905">
              <w:rPr>
                <w:rFonts w:ascii="Arial" w:hAnsi="Arial" w:cs="Arial"/>
                <w:webHidden/>
                <w:sz w:val="24"/>
                <w:szCs w:val="24"/>
              </w:rPr>
              <w:fldChar w:fldCharType="separate"/>
            </w:r>
            <w:r w:rsidR="005F7905" w:rsidRPr="005F7905">
              <w:rPr>
                <w:rFonts w:ascii="Arial" w:hAnsi="Arial" w:cs="Arial"/>
                <w:webHidden/>
                <w:sz w:val="24"/>
                <w:szCs w:val="24"/>
              </w:rPr>
              <w:t>3</w:t>
            </w:r>
            <w:r w:rsidR="005F7905" w:rsidRPr="005F7905">
              <w:rPr>
                <w:rFonts w:ascii="Arial" w:hAnsi="Arial" w:cs="Arial"/>
                <w:webHidden/>
                <w:sz w:val="24"/>
                <w:szCs w:val="24"/>
              </w:rPr>
              <w:fldChar w:fldCharType="end"/>
            </w:r>
          </w:hyperlink>
        </w:p>
        <w:p w14:paraId="01407DB9" w14:textId="77777777" w:rsidR="005F7905" w:rsidRPr="005F7905" w:rsidRDefault="0089215E">
          <w:pPr>
            <w:pStyle w:val="TDC2"/>
            <w:tabs>
              <w:tab w:val="left" w:pos="1100"/>
            </w:tabs>
            <w:rPr>
              <w:rFonts w:ascii="Arial" w:eastAsiaTheme="minorEastAsia" w:hAnsi="Arial" w:cs="Arial"/>
              <w:sz w:val="24"/>
              <w:szCs w:val="24"/>
              <w:lang w:val="es-SV" w:eastAsia="es-SV" w:bidi="ar-SA"/>
            </w:rPr>
          </w:pPr>
          <w:hyperlink w:anchor="_Toc445654636" w:history="1">
            <w:r w:rsidR="005F7905" w:rsidRPr="005F7905">
              <w:rPr>
                <w:rStyle w:val="Hipervnculo"/>
                <w:rFonts w:ascii="Arial" w:hAnsi="Arial" w:cs="Arial"/>
                <w:color w:val="6666FF" w:themeColor="hyperlink" w:themeTint="99"/>
                <w:sz w:val="24"/>
                <w:szCs w:val="24"/>
                <w:lang w:val="es-BO"/>
              </w:rPr>
              <w:t>1.5.</w:t>
            </w:r>
            <w:r w:rsidR="005F7905" w:rsidRPr="005F7905">
              <w:rPr>
                <w:rFonts w:ascii="Arial" w:eastAsiaTheme="minorEastAsia" w:hAnsi="Arial" w:cs="Arial"/>
                <w:sz w:val="24"/>
                <w:szCs w:val="24"/>
                <w:lang w:val="es-SV" w:eastAsia="es-SV" w:bidi="ar-SA"/>
              </w:rPr>
              <w:tab/>
            </w:r>
            <w:r w:rsidR="005F7905" w:rsidRPr="005F7905">
              <w:rPr>
                <w:rStyle w:val="Hipervnculo"/>
                <w:rFonts w:ascii="Arial" w:hAnsi="Arial" w:cs="Arial"/>
                <w:sz w:val="24"/>
                <w:szCs w:val="24"/>
                <w:lang w:val="es-BO"/>
              </w:rPr>
              <w:t>Plan Estratégico</w:t>
            </w:r>
            <w:r w:rsidR="005F7905" w:rsidRPr="005F7905">
              <w:rPr>
                <w:rFonts w:ascii="Arial" w:hAnsi="Arial" w:cs="Arial"/>
                <w:webHidden/>
                <w:sz w:val="24"/>
                <w:szCs w:val="24"/>
              </w:rPr>
              <w:tab/>
            </w:r>
            <w:r w:rsidR="005F7905" w:rsidRPr="005F7905">
              <w:rPr>
                <w:rFonts w:ascii="Arial" w:hAnsi="Arial" w:cs="Arial"/>
                <w:webHidden/>
                <w:sz w:val="24"/>
                <w:szCs w:val="24"/>
              </w:rPr>
              <w:fldChar w:fldCharType="begin"/>
            </w:r>
            <w:r w:rsidR="005F7905" w:rsidRPr="005F7905">
              <w:rPr>
                <w:rFonts w:ascii="Arial" w:hAnsi="Arial" w:cs="Arial"/>
                <w:webHidden/>
                <w:sz w:val="24"/>
                <w:szCs w:val="24"/>
              </w:rPr>
              <w:instrText xml:space="preserve"> PAGEREF _Toc445654636 \h </w:instrText>
            </w:r>
            <w:r w:rsidR="005F7905" w:rsidRPr="005F7905">
              <w:rPr>
                <w:rFonts w:ascii="Arial" w:hAnsi="Arial" w:cs="Arial"/>
                <w:webHidden/>
                <w:sz w:val="24"/>
                <w:szCs w:val="24"/>
              </w:rPr>
            </w:r>
            <w:r w:rsidR="005F7905" w:rsidRPr="005F7905">
              <w:rPr>
                <w:rFonts w:ascii="Arial" w:hAnsi="Arial" w:cs="Arial"/>
                <w:webHidden/>
                <w:sz w:val="24"/>
                <w:szCs w:val="24"/>
              </w:rPr>
              <w:fldChar w:fldCharType="separate"/>
            </w:r>
            <w:r w:rsidR="005F7905" w:rsidRPr="005F7905">
              <w:rPr>
                <w:rFonts w:ascii="Arial" w:hAnsi="Arial" w:cs="Arial"/>
                <w:webHidden/>
                <w:sz w:val="24"/>
                <w:szCs w:val="24"/>
              </w:rPr>
              <w:t>5</w:t>
            </w:r>
            <w:r w:rsidR="005F7905" w:rsidRPr="005F7905">
              <w:rPr>
                <w:rFonts w:ascii="Arial" w:hAnsi="Arial" w:cs="Arial"/>
                <w:webHidden/>
                <w:sz w:val="24"/>
                <w:szCs w:val="24"/>
              </w:rPr>
              <w:fldChar w:fldCharType="end"/>
            </w:r>
          </w:hyperlink>
        </w:p>
        <w:p w14:paraId="2223DF33" w14:textId="77777777" w:rsidR="005F7905" w:rsidRPr="005F7905" w:rsidRDefault="0089215E">
          <w:pPr>
            <w:pStyle w:val="TDC2"/>
            <w:tabs>
              <w:tab w:val="left" w:pos="1100"/>
            </w:tabs>
            <w:rPr>
              <w:rFonts w:ascii="Arial" w:eastAsiaTheme="minorEastAsia" w:hAnsi="Arial" w:cs="Arial"/>
              <w:sz w:val="24"/>
              <w:szCs w:val="24"/>
              <w:lang w:val="es-SV" w:eastAsia="es-SV" w:bidi="ar-SA"/>
            </w:rPr>
          </w:pPr>
          <w:hyperlink w:anchor="_Toc445654637" w:history="1">
            <w:r w:rsidR="005F7905" w:rsidRPr="005F7905">
              <w:rPr>
                <w:rStyle w:val="Hipervnculo"/>
                <w:rFonts w:ascii="Arial" w:hAnsi="Arial" w:cs="Arial"/>
                <w:color w:val="6666FF" w:themeColor="hyperlink" w:themeTint="99"/>
                <w:sz w:val="24"/>
                <w:szCs w:val="24"/>
              </w:rPr>
              <w:t>1.6.</w:t>
            </w:r>
            <w:r w:rsidR="005F7905" w:rsidRPr="005F7905">
              <w:rPr>
                <w:rFonts w:ascii="Arial" w:eastAsiaTheme="minorEastAsia" w:hAnsi="Arial" w:cs="Arial"/>
                <w:sz w:val="24"/>
                <w:szCs w:val="24"/>
                <w:lang w:val="es-SV" w:eastAsia="es-SV" w:bidi="ar-SA"/>
              </w:rPr>
              <w:tab/>
            </w:r>
            <w:r w:rsidR="005F7905" w:rsidRPr="005F7905">
              <w:rPr>
                <w:rStyle w:val="Hipervnculo"/>
                <w:rFonts w:ascii="Arial" w:hAnsi="Arial" w:cs="Arial"/>
                <w:sz w:val="24"/>
                <w:szCs w:val="24"/>
              </w:rPr>
              <w:t>La construcción de la  solicitud simplificada- nota conceptual: un proceso participativo, equitativo e inclusivo</w:t>
            </w:r>
            <w:r w:rsidR="005F7905" w:rsidRPr="005F7905">
              <w:rPr>
                <w:rFonts w:ascii="Arial" w:hAnsi="Arial" w:cs="Arial"/>
                <w:webHidden/>
                <w:sz w:val="24"/>
                <w:szCs w:val="24"/>
              </w:rPr>
              <w:tab/>
            </w:r>
            <w:r w:rsidR="005F7905" w:rsidRPr="005F7905">
              <w:rPr>
                <w:rFonts w:ascii="Arial" w:hAnsi="Arial" w:cs="Arial"/>
                <w:webHidden/>
                <w:sz w:val="24"/>
                <w:szCs w:val="24"/>
              </w:rPr>
              <w:fldChar w:fldCharType="begin"/>
            </w:r>
            <w:r w:rsidR="005F7905" w:rsidRPr="005F7905">
              <w:rPr>
                <w:rFonts w:ascii="Arial" w:hAnsi="Arial" w:cs="Arial"/>
                <w:webHidden/>
                <w:sz w:val="24"/>
                <w:szCs w:val="24"/>
              </w:rPr>
              <w:instrText xml:space="preserve"> PAGEREF _Toc445654637 \h </w:instrText>
            </w:r>
            <w:r w:rsidR="005F7905" w:rsidRPr="005F7905">
              <w:rPr>
                <w:rFonts w:ascii="Arial" w:hAnsi="Arial" w:cs="Arial"/>
                <w:webHidden/>
                <w:sz w:val="24"/>
                <w:szCs w:val="24"/>
              </w:rPr>
            </w:r>
            <w:r w:rsidR="005F7905" w:rsidRPr="005F7905">
              <w:rPr>
                <w:rFonts w:ascii="Arial" w:hAnsi="Arial" w:cs="Arial"/>
                <w:webHidden/>
                <w:sz w:val="24"/>
                <w:szCs w:val="24"/>
              </w:rPr>
              <w:fldChar w:fldCharType="separate"/>
            </w:r>
            <w:r w:rsidR="005F7905" w:rsidRPr="005F7905">
              <w:rPr>
                <w:rFonts w:ascii="Arial" w:hAnsi="Arial" w:cs="Arial"/>
                <w:webHidden/>
                <w:sz w:val="24"/>
                <w:szCs w:val="24"/>
              </w:rPr>
              <w:t>7</w:t>
            </w:r>
            <w:r w:rsidR="005F7905" w:rsidRPr="005F7905">
              <w:rPr>
                <w:rFonts w:ascii="Arial" w:hAnsi="Arial" w:cs="Arial"/>
                <w:webHidden/>
                <w:sz w:val="24"/>
                <w:szCs w:val="24"/>
              </w:rPr>
              <w:fldChar w:fldCharType="end"/>
            </w:r>
          </w:hyperlink>
        </w:p>
        <w:p w14:paraId="55367BD2" w14:textId="77777777" w:rsidR="005F7905" w:rsidRPr="005F7905" w:rsidRDefault="0089215E">
          <w:pPr>
            <w:pStyle w:val="TDC1"/>
            <w:tabs>
              <w:tab w:val="left" w:pos="658"/>
            </w:tabs>
            <w:rPr>
              <w:rFonts w:ascii="Arial" w:eastAsiaTheme="minorEastAsia" w:hAnsi="Arial" w:cs="Arial"/>
              <w:b w:val="0"/>
              <w:sz w:val="24"/>
              <w:szCs w:val="24"/>
              <w:lang w:val="es-SV" w:eastAsia="es-SV" w:bidi="ar-SA"/>
            </w:rPr>
          </w:pPr>
          <w:hyperlink w:anchor="_Toc445654638" w:history="1">
            <w:r w:rsidR="005F7905" w:rsidRPr="005F7905">
              <w:rPr>
                <w:rStyle w:val="Hipervnculo"/>
                <w:rFonts w:ascii="Arial" w:hAnsi="Arial" w:cs="Arial"/>
                <w:b w:val="0"/>
                <w:bCs/>
                <w:sz w:val="24"/>
                <w:szCs w:val="24"/>
              </w:rPr>
              <w:t>2.</w:t>
            </w:r>
            <w:r w:rsidR="005F7905" w:rsidRPr="005F7905">
              <w:rPr>
                <w:rFonts w:ascii="Arial" w:eastAsiaTheme="minorEastAsia" w:hAnsi="Arial" w:cs="Arial"/>
                <w:b w:val="0"/>
                <w:sz w:val="24"/>
                <w:szCs w:val="24"/>
                <w:lang w:val="es-SV" w:eastAsia="es-SV" w:bidi="ar-SA"/>
              </w:rPr>
              <w:tab/>
            </w:r>
            <w:r w:rsidR="005F7905" w:rsidRPr="005F7905">
              <w:rPr>
                <w:rStyle w:val="Hipervnculo"/>
                <w:rFonts w:ascii="Arial" w:hAnsi="Arial" w:cs="Arial"/>
                <w:b w:val="0"/>
                <w:sz w:val="24"/>
                <w:szCs w:val="24"/>
              </w:rPr>
              <w:t>Solicitud</w:t>
            </w:r>
            <w:r w:rsidR="005F7905" w:rsidRPr="005F7905">
              <w:rPr>
                <w:rFonts w:ascii="Arial" w:hAnsi="Arial" w:cs="Arial"/>
                <w:b w:val="0"/>
                <w:webHidden/>
                <w:sz w:val="24"/>
                <w:szCs w:val="24"/>
              </w:rPr>
              <w:tab/>
            </w:r>
            <w:r w:rsidR="005F7905" w:rsidRPr="005F7905">
              <w:rPr>
                <w:rFonts w:ascii="Arial" w:hAnsi="Arial" w:cs="Arial"/>
                <w:b w:val="0"/>
                <w:webHidden/>
                <w:sz w:val="24"/>
                <w:szCs w:val="24"/>
              </w:rPr>
              <w:fldChar w:fldCharType="begin"/>
            </w:r>
            <w:r w:rsidR="005F7905" w:rsidRPr="005F7905">
              <w:rPr>
                <w:rFonts w:ascii="Arial" w:hAnsi="Arial" w:cs="Arial"/>
                <w:b w:val="0"/>
                <w:webHidden/>
                <w:sz w:val="24"/>
                <w:szCs w:val="24"/>
              </w:rPr>
              <w:instrText xml:space="preserve"> PAGEREF _Toc445654638 \h </w:instrText>
            </w:r>
            <w:r w:rsidR="005F7905" w:rsidRPr="005F7905">
              <w:rPr>
                <w:rFonts w:ascii="Arial" w:hAnsi="Arial" w:cs="Arial"/>
                <w:b w:val="0"/>
                <w:webHidden/>
                <w:sz w:val="24"/>
                <w:szCs w:val="24"/>
              </w:rPr>
            </w:r>
            <w:r w:rsidR="005F7905" w:rsidRPr="005F7905">
              <w:rPr>
                <w:rFonts w:ascii="Arial" w:hAnsi="Arial" w:cs="Arial"/>
                <w:b w:val="0"/>
                <w:webHidden/>
                <w:sz w:val="24"/>
                <w:szCs w:val="24"/>
              </w:rPr>
              <w:fldChar w:fldCharType="separate"/>
            </w:r>
            <w:r w:rsidR="005F7905" w:rsidRPr="005F7905">
              <w:rPr>
                <w:rFonts w:ascii="Arial" w:hAnsi="Arial" w:cs="Arial"/>
                <w:b w:val="0"/>
                <w:webHidden/>
                <w:sz w:val="24"/>
                <w:szCs w:val="24"/>
              </w:rPr>
              <w:t>8</w:t>
            </w:r>
            <w:r w:rsidR="005F7905" w:rsidRPr="005F7905">
              <w:rPr>
                <w:rFonts w:ascii="Arial" w:hAnsi="Arial" w:cs="Arial"/>
                <w:b w:val="0"/>
                <w:webHidden/>
                <w:sz w:val="24"/>
                <w:szCs w:val="24"/>
              </w:rPr>
              <w:fldChar w:fldCharType="end"/>
            </w:r>
          </w:hyperlink>
        </w:p>
        <w:p w14:paraId="263919E5" w14:textId="77777777" w:rsidR="005F7905" w:rsidRPr="005F7905" w:rsidRDefault="0089215E">
          <w:pPr>
            <w:pStyle w:val="TDC2"/>
            <w:tabs>
              <w:tab w:val="left" w:pos="1100"/>
            </w:tabs>
            <w:rPr>
              <w:rFonts w:ascii="Arial" w:eastAsiaTheme="minorEastAsia" w:hAnsi="Arial" w:cs="Arial"/>
              <w:sz w:val="24"/>
              <w:szCs w:val="24"/>
              <w:lang w:val="es-SV" w:eastAsia="es-SV" w:bidi="ar-SA"/>
            </w:rPr>
          </w:pPr>
          <w:hyperlink w:anchor="_Toc445654639" w:history="1">
            <w:r w:rsidR="005F7905" w:rsidRPr="005F7905">
              <w:rPr>
                <w:rStyle w:val="Hipervnculo"/>
                <w:rFonts w:ascii="Arial" w:hAnsi="Arial" w:cs="Arial"/>
                <w:color w:val="6666FF" w:themeColor="hyperlink" w:themeTint="99"/>
                <w:sz w:val="24"/>
                <w:szCs w:val="24"/>
                <w:lang w:val="es-AR"/>
              </w:rPr>
              <w:t>2.1.</w:t>
            </w:r>
            <w:r w:rsidR="005F7905" w:rsidRPr="005F7905">
              <w:rPr>
                <w:rFonts w:ascii="Arial" w:eastAsiaTheme="minorEastAsia" w:hAnsi="Arial" w:cs="Arial"/>
                <w:sz w:val="24"/>
                <w:szCs w:val="24"/>
                <w:lang w:val="es-SV" w:eastAsia="es-SV" w:bidi="ar-SA"/>
              </w:rPr>
              <w:tab/>
            </w:r>
            <w:r w:rsidR="005F7905" w:rsidRPr="005F7905">
              <w:rPr>
                <w:rStyle w:val="Hipervnculo"/>
                <w:rFonts w:ascii="Arial" w:hAnsi="Arial" w:cs="Arial"/>
                <w:sz w:val="24"/>
                <w:szCs w:val="24"/>
              </w:rPr>
              <w:t>Justificación</w:t>
            </w:r>
            <w:r w:rsidR="005F7905" w:rsidRPr="005F7905">
              <w:rPr>
                <w:rFonts w:ascii="Arial" w:hAnsi="Arial" w:cs="Arial"/>
                <w:webHidden/>
                <w:sz w:val="24"/>
                <w:szCs w:val="24"/>
              </w:rPr>
              <w:tab/>
            </w:r>
            <w:r w:rsidR="005F7905" w:rsidRPr="005F7905">
              <w:rPr>
                <w:rFonts w:ascii="Arial" w:hAnsi="Arial" w:cs="Arial"/>
                <w:webHidden/>
                <w:sz w:val="24"/>
                <w:szCs w:val="24"/>
              </w:rPr>
              <w:fldChar w:fldCharType="begin"/>
            </w:r>
            <w:r w:rsidR="005F7905" w:rsidRPr="005F7905">
              <w:rPr>
                <w:rFonts w:ascii="Arial" w:hAnsi="Arial" w:cs="Arial"/>
                <w:webHidden/>
                <w:sz w:val="24"/>
                <w:szCs w:val="24"/>
              </w:rPr>
              <w:instrText xml:space="preserve"> PAGEREF _Toc445654639 \h </w:instrText>
            </w:r>
            <w:r w:rsidR="005F7905" w:rsidRPr="005F7905">
              <w:rPr>
                <w:rFonts w:ascii="Arial" w:hAnsi="Arial" w:cs="Arial"/>
                <w:webHidden/>
                <w:sz w:val="24"/>
                <w:szCs w:val="24"/>
              </w:rPr>
            </w:r>
            <w:r w:rsidR="005F7905" w:rsidRPr="005F7905">
              <w:rPr>
                <w:rFonts w:ascii="Arial" w:hAnsi="Arial" w:cs="Arial"/>
                <w:webHidden/>
                <w:sz w:val="24"/>
                <w:szCs w:val="24"/>
              </w:rPr>
              <w:fldChar w:fldCharType="separate"/>
            </w:r>
            <w:r w:rsidR="005F7905" w:rsidRPr="005F7905">
              <w:rPr>
                <w:rFonts w:ascii="Arial" w:hAnsi="Arial" w:cs="Arial"/>
                <w:webHidden/>
                <w:sz w:val="24"/>
                <w:szCs w:val="24"/>
              </w:rPr>
              <w:t>8</w:t>
            </w:r>
            <w:r w:rsidR="005F7905" w:rsidRPr="005F7905">
              <w:rPr>
                <w:rFonts w:ascii="Arial" w:hAnsi="Arial" w:cs="Arial"/>
                <w:webHidden/>
                <w:sz w:val="24"/>
                <w:szCs w:val="24"/>
              </w:rPr>
              <w:fldChar w:fldCharType="end"/>
            </w:r>
          </w:hyperlink>
        </w:p>
        <w:p w14:paraId="77A325F4" w14:textId="77777777" w:rsidR="005F7905" w:rsidRPr="005F7905" w:rsidRDefault="0089215E">
          <w:pPr>
            <w:pStyle w:val="TDC2"/>
            <w:tabs>
              <w:tab w:val="left" w:pos="1100"/>
            </w:tabs>
            <w:rPr>
              <w:rFonts w:ascii="Arial" w:eastAsiaTheme="minorEastAsia" w:hAnsi="Arial" w:cs="Arial"/>
              <w:sz w:val="24"/>
              <w:szCs w:val="24"/>
              <w:lang w:val="es-SV" w:eastAsia="es-SV" w:bidi="ar-SA"/>
            </w:rPr>
          </w:pPr>
          <w:hyperlink w:anchor="_Toc445654640" w:history="1">
            <w:r w:rsidR="005F7905" w:rsidRPr="005F7905">
              <w:rPr>
                <w:rStyle w:val="Hipervnculo"/>
                <w:rFonts w:ascii="Arial" w:hAnsi="Arial" w:cs="Arial"/>
                <w:color w:val="6666FF" w:themeColor="hyperlink" w:themeTint="99"/>
                <w:sz w:val="24"/>
                <w:szCs w:val="24"/>
                <w:lang w:val="es-BO"/>
              </w:rPr>
              <w:t>2.2.</w:t>
            </w:r>
            <w:r w:rsidR="005F7905" w:rsidRPr="005F7905">
              <w:rPr>
                <w:rFonts w:ascii="Arial" w:eastAsiaTheme="minorEastAsia" w:hAnsi="Arial" w:cs="Arial"/>
                <w:sz w:val="24"/>
                <w:szCs w:val="24"/>
                <w:lang w:val="es-SV" w:eastAsia="es-SV" w:bidi="ar-SA"/>
              </w:rPr>
              <w:tab/>
            </w:r>
            <w:r w:rsidR="005F7905" w:rsidRPr="005F7905">
              <w:rPr>
                <w:rStyle w:val="Hipervnculo"/>
                <w:rFonts w:ascii="Arial" w:hAnsi="Arial" w:cs="Arial"/>
                <w:sz w:val="24"/>
                <w:szCs w:val="24"/>
                <w:lang w:val="es-BO" w:eastAsia="en-US"/>
              </w:rPr>
              <w:t>Descripción de los módulos de implementación  y sus cambios</w:t>
            </w:r>
            <w:r w:rsidR="005F7905" w:rsidRPr="005F7905">
              <w:rPr>
                <w:rFonts w:ascii="Arial" w:hAnsi="Arial" w:cs="Arial"/>
                <w:webHidden/>
                <w:sz w:val="24"/>
                <w:szCs w:val="24"/>
              </w:rPr>
              <w:tab/>
            </w:r>
            <w:r w:rsidR="005F7905" w:rsidRPr="005F7905">
              <w:rPr>
                <w:rFonts w:ascii="Arial" w:hAnsi="Arial" w:cs="Arial"/>
                <w:webHidden/>
                <w:sz w:val="24"/>
                <w:szCs w:val="24"/>
              </w:rPr>
              <w:fldChar w:fldCharType="begin"/>
            </w:r>
            <w:r w:rsidR="005F7905" w:rsidRPr="005F7905">
              <w:rPr>
                <w:rFonts w:ascii="Arial" w:hAnsi="Arial" w:cs="Arial"/>
                <w:webHidden/>
                <w:sz w:val="24"/>
                <w:szCs w:val="24"/>
              </w:rPr>
              <w:instrText xml:space="preserve"> PAGEREF _Toc445654640 \h </w:instrText>
            </w:r>
            <w:r w:rsidR="005F7905" w:rsidRPr="005F7905">
              <w:rPr>
                <w:rFonts w:ascii="Arial" w:hAnsi="Arial" w:cs="Arial"/>
                <w:webHidden/>
                <w:sz w:val="24"/>
                <w:szCs w:val="24"/>
              </w:rPr>
            </w:r>
            <w:r w:rsidR="005F7905" w:rsidRPr="005F7905">
              <w:rPr>
                <w:rFonts w:ascii="Arial" w:hAnsi="Arial" w:cs="Arial"/>
                <w:webHidden/>
                <w:sz w:val="24"/>
                <w:szCs w:val="24"/>
              </w:rPr>
              <w:fldChar w:fldCharType="separate"/>
            </w:r>
            <w:r w:rsidR="005F7905" w:rsidRPr="005F7905">
              <w:rPr>
                <w:rFonts w:ascii="Arial" w:hAnsi="Arial" w:cs="Arial"/>
                <w:webHidden/>
                <w:sz w:val="24"/>
                <w:szCs w:val="24"/>
              </w:rPr>
              <w:t>9</w:t>
            </w:r>
            <w:r w:rsidR="005F7905" w:rsidRPr="005F7905">
              <w:rPr>
                <w:rFonts w:ascii="Arial" w:hAnsi="Arial" w:cs="Arial"/>
                <w:webHidden/>
                <w:sz w:val="24"/>
                <w:szCs w:val="24"/>
              </w:rPr>
              <w:fldChar w:fldCharType="end"/>
            </w:r>
          </w:hyperlink>
        </w:p>
        <w:p w14:paraId="48F3F195" w14:textId="77777777" w:rsidR="005F7905" w:rsidRPr="005F7905" w:rsidRDefault="0089215E">
          <w:pPr>
            <w:pStyle w:val="TDC2"/>
            <w:tabs>
              <w:tab w:val="left" w:pos="1100"/>
            </w:tabs>
            <w:rPr>
              <w:rFonts w:ascii="Arial" w:eastAsiaTheme="minorEastAsia" w:hAnsi="Arial" w:cs="Arial"/>
              <w:sz w:val="24"/>
              <w:szCs w:val="24"/>
              <w:lang w:val="es-SV" w:eastAsia="es-SV" w:bidi="ar-SA"/>
            </w:rPr>
          </w:pPr>
          <w:hyperlink w:anchor="_Toc445654645" w:history="1">
            <w:r w:rsidR="005F7905" w:rsidRPr="005F7905">
              <w:rPr>
                <w:rStyle w:val="Hipervnculo"/>
                <w:rFonts w:ascii="Arial" w:hAnsi="Arial" w:cs="Arial"/>
                <w:sz w:val="24"/>
                <w:szCs w:val="24"/>
                <w:lang w:val="es-SV"/>
              </w:rPr>
              <w:t>2.3.</w:t>
            </w:r>
            <w:r w:rsidR="005F7905" w:rsidRPr="005F7905">
              <w:rPr>
                <w:rFonts w:ascii="Arial" w:eastAsiaTheme="minorEastAsia" w:hAnsi="Arial" w:cs="Arial"/>
                <w:sz w:val="24"/>
                <w:szCs w:val="24"/>
                <w:lang w:val="es-SV" w:eastAsia="es-SV" w:bidi="ar-SA"/>
              </w:rPr>
              <w:tab/>
            </w:r>
            <w:r w:rsidR="005F7905" w:rsidRPr="005F7905">
              <w:rPr>
                <w:rStyle w:val="Hipervnculo"/>
                <w:rFonts w:ascii="Arial" w:hAnsi="Arial" w:cs="Arial"/>
                <w:sz w:val="24"/>
                <w:szCs w:val="24"/>
                <w:lang w:val="es-SV"/>
              </w:rPr>
              <w:t>Estrategias de intervención por módulos programáticos</w:t>
            </w:r>
            <w:r w:rsidR="005F7905" w:rsidRPr="005F7905">
              <w:rPr>
                <w:rFonts w:ascii="Arial" w:hAnsi="Arial" w:cs="Arial"/>
                <w:webHidden/>
                <w:sz w:val="24"/>
                <w:szCs w:val="24"/>
              </w:rPr>
              <w:tab/>
            </w:r>
            <w:r w:rsidR="005F7905" w:rsidRPr="005F7905">
              <w:rPr>
                <w:rFonts w:ascii="Arial" w:hAnsi="Arial" w:cs="Arial"/>
                <w:webHidden/>
                <w:sz w:val="24"/>
                <w:szCs w:val="24"/>
              </w:rPr>
              <w:fldChar w:fldCharType="begin"/>
            </w:r>
            <w:r w:rsidR="005F7905" w:rsidRPr="005F7905">
              <w:rPr>
                <w:rFonts w:ascii="Arial" w:hAnsi="Arial" w:cs="Arial"/>
                <w:webHidden/>
                <w:sz w:val="24"/>
                <w:szCs w:val="24"/>
              </w:rPr>
              <w:instrText xml:space="preserve"> PAGEREF _Toc445654645 \h </w:instrText>
            </w:r>
            <w:r w:rsidR="005F7905" w:rsidRPr="005F7905">
              <w:rPr>
                <w:rFonts w:ascii="Arial" w:hAnsi="Arial" w:cs="Arial"/>
                <w:webHidden/>
                <w:sz w:val="24"/>
                <w:szCs w:val="24"/>
              </w:rPr>
            </w:r>
            <w:r w:rsidR="005F7905" w:rsidRPr="005F7905">
              <w:rPr>
                <w:rFonts w:ascii="Arial" w:hAnsi="Arial" w:cs="Arial"/>
                <w:webHidden/>
                <w:sz w:val="24"/>
                <w:szCs w:val="24"/>
              </w:rPr>
              <w:fldChar w:fldCharType="separate"/>
            </w:r>
            <w:r w:rsidR="005F7905" w:rsidRPr="005F7905">
              <w:rPr>
                <w:rFonts w:ascii="Arial" w:hAnsi="Arial" w:cs="Arial"/>
                <w:webHidden/>
                <w:sz w:val="24"/>
                <w:szCs w:val="24"/>
              </w:rPr>
              <w:t>11</w:t>
            </w:r>
            <w:r w:rsidR="005F7905" w:rsidRPr="005F7905">
              <w:rPr>
                <w:rFonts w:ascii="Arial" w:hAnsi="Arial" w:cs="Arial"/>
                <w:webHidden/>
                <w:sz w:val="24"/>
                <w:szCs w:val="24"/>
              </w:rPr>
              <w:fldChar w:fldCharType="end"/>
            </w:r>
          </w:hyperlink>
        </w:p>
        <w:p w14:paraId="5187C934" w14:textId="77777777" w:rsidR="005F7905" w:rsidRPr="005F7905" w:rsidRDefault="0089215E">
          <w:pPr>
            <w:pStyle w:val="TDC1"/>
            <w:tabs>
              <w:tab w:val="left" w:pos="658"/>
            </w:tabs>
            <w:rPr>
              <w:rFonts w:ascii="Arial" w:eastAsiaTheme="minorEastAsia" w:hAnsi="Arial" w:cs="Arial"/>
              <w:b w:val="0"/>
              <w:sz w:val="24"/>
              <w:szCs w:val="24"/>
              <w:lang w:val="es-SV" w:eastAsia="es-SV" w:bidi="ar-SA"/>
            </w:rPr>
          </w:pPr>
          <w:hyperlink w:anchor="_Toc445654646" w:history="1">
            <w:r w:rsidR="005F7905" w:rsidRPr="005F7905">
              <w:rPr>
                <w:rStyle w:val="Hipervnculo"/>
                <w:rFonts w:ascii="Arial" w:hAnsi="Arial" w:cs="Arial"/>
                <w:b w:val="0"/>
                <w:bCs/>
                <w:sz w:val="24"/>
                <w:szCs w:val="24"/>
              </w:rPr>
              <w:t>3.</w:t>
            </w:r>
            <w:r w:rsidR="005F7905" w:rsidRPr="005F7905">
              <w:rPr>
                <w:rFonts w:ascii="Arial" w:eastAsiaTheme="minorEastAsia" w:hAnsi="Arial" w:cs="Arial"/>
                <w:b w:val="0"/>
                <w:sz w:val="24"/>
                <w:szCs w:val="24"/>
                <w:lang w:val="es-SV" w:eastAsia="es-SV" w:bidi="ar-SA"/>
              </w:rPr>
              <w:tab/>
            </w:r>
            <w:r w:rsidR="005F7905" w:rsidRPr="005F7905">
              <w:rPr>
                <w:rStyle w:val="Hipervnculo"/>
                <w:rFonts w:ascii="Arial" w:hAnsi="Arial" w:cs="Arial"/>
                <w:b w:val="0"/>
                <w:sz w:val="24"/>
                <w:szCs w:val="24"/>
              </w:rPr>
              <w:t>Otras consideraciones contextuales</w:t>
            </w:r>
            <w:r w:rsidR="005F7905" w:rsidRPr="005F7905">
              <w:rPr>
                <w:rFonts w:ascii="Arial" w:hAnsi="Arial" w:cs="Arial"/>
                <w:b w:val="0"/>
                <w:webHidden/>
                <w:sz w:val="24"/>
                <w:szCs w:val="24"/>
              </w:rPr>
              <w:tab/>
            </w:r>
            <w:r w:rsidR="005F7905" w:rsidRPr="005F7905">
              <w:rPr>
                <w:rFonts w:ascii="Arial" w:hAnsi="Arial" w:cs="Arial"/>
                <w:b w:val="0"/>
                <w:webHidden/>
                <w:sz w:val="24"/>
                <w:szCs w:val="24"/>
              </w:rPr>
              <w:fldChar w:fldCharType="begin"/>
            </w:r>
            <w:r w:rsidR="005F7905" w:rsidRPr="005F7905">
              <w:rPr>
                <w:rFonts w:ascii="Arial" w:hAnsi="Arial" w:cs="Arial"/>
                <w:b w:val="0"/>
                <w:webHidden/>
                <w:sz w:val="24"/>
                <w:szCs w:val="24"/>
              </w:rPr>
              <w:instrText xml:space="preserve"> PAGEREF _Toc445654646 \h </w:instrText>
            </w:r>
            <w:r w:rsidR="005F7905" w:rsidRPr="005F7905">
              <w:rPr>
                <w:rFonts w:ascii="Arial" w:hAnsi="Arial" w:cs="Arial"/>
                <w:b w:val="0"/>
                <w:webHidden/>
                <w:sz w:val="24"/>
                <w:szCs w:val="24"/>
              </w:rPr>
            </w:r>
            <w:r w:rsidR="005F7905" w:rsidRPr="005F7905">
              <w:rPr>
                <w:rFonts w:ascii="Arial" w:hAnsi="Arial" w:cs="Arial"/>
                <w:b w:val="0"/>
                <w:webHidden/>
                <w:sz w:val="24"/>
                <w:szCs w:val="24"/>
              </w:rPr>
              <w:fldChar w:fldCharType="separate"/>
            </w:r>
            <w:r w:rsidR="005F7905" w:rsidRPr="005F7905">
              <w:rPr>
                <w:rFonts w:ascii="Arial" w:hAnsi="Arial" w:cs="Arial"/>
                <w:b w:val="0"/>
                <w:webHidden/>
                <w:sz w:val="24"/>
                <w:szCs w:val="24"/>
              </w:rPr>
              <w:t>21</w:t>
            </w:r>
            <w:r w:rsidR="005F7905" w:rsidRPr="005F7905">
              <w:rPr>
                <w:rFonts w:ascii="Arial" w:hAnsi="Arial" w:cs="Arial"/>
                <w:b w:val="0"/>
                <w:webHidden/>
                <w:sz w:val="24"/>
                <w:szCs w:val="24"/>
              </w:rPr>
              <w:fldChar w:fldCharType="end"/>
            </w:r>
          </w:hyperlink>
        </w:p>
        <w:p w14:paraId="613EB531" w14:textId="77777777" w:rsidR="005F7905" w:rsidRPr="005F7905" w:rsidRDefault="0089215E">
          <w:pPr>
            <w:pStyle w:val="TDC2"/>
            <w:tabs>
              <w:tab w:val="left" w:pos="1100"/>
            </w:tabs>
            <w:rPr>
              <w:rFonts w:ascii="Arial" w:eastAsiaTheme="minorEastAsia" w:hAnsi="Arial" w:cs="Arial"/>
              <w:sz w:val="24"/>
              <w:szCs w:val="24"/>
              <w:lang w:val="es-SV" w:eastAsia="es-SV" w:bidi="ar-SA"/>
            </w:rPr>
          </w:pPr>
          <w:hyperlink w:anchor="_Toc445654650" w:history="1">
            <w:r w:rsidR="005F7905" w:rsidRPr="005F7905">
              <w:rPr>
                <w:rStyle w:val="Hipervnculo"/>
                <w:rFonts w:ascii="Arial" w:hAnsi="Arial" w:cs="Arial"/>
                <w:color w:val="6666FF" w:themeColor="hyperlink" w:themeTint="99"/>
                <w:sz w:val="24"/>
                <w:szCs w:val="24"/>
              </w:rPr>
              <w:t>3.1.</w:t>
            </w:r>
            <w:r w:rsidR="005F7905" w:rsidRPr="005F7905">
              <w:rPr>
                <w:rFonts w:ascii="Arial" w:eastAsiaTheme="minorEastAsia" w:hAnsi="Arial" w:cs="Arial"/>
                <w:sz w:val="24"/>
                <w:szCs w:val="24"/>
                <w:lang w:val="es-SV" w:eastAsia="es-SV" w:bidi="ar-SA"/>
              </w:rPr>
              <w:tab/>
            </w:r>
            <w:r w:rsidR="005F7905" w:rsidRPr="005F7905">
              <w:rPr>
                <w:rStyle w:val="Hipervnculo"/>
                <w:rFonts w:ascii="Arial" w:hAnsi="Arial" w:cs="Arial"/>
                <w:sz w:val="24"/>
                <w:szCs w:val="24"/>
              </w:rPr>
              <w:t>Acuerdos de implementación</w:t>
            </w:r>
            <w:r w:rsidR="005F7905" w:rsidRPr="005F7905">
              <w:rPr>
                <w:rFonts w:ascii="Arial" w:hAnsi="Arial" w:cs="Arial"/>
                <w:webHidden/>
                <w:sz w:val="24"/>
                <w:szCs w:val="24"/>
              </w:rPr>
              <w:tab/>
            </w:r>
            <w:r w:rsidR="005F7905" w:rsidRPr="005F7905">
              <w:rPr>
                <w:rFonts w:ascii="Arial" w:hAnsi="Arial" w:cs="Arial"/>
                <w:webHidden/>
                <w:sz w:val="24"/>
                <w:szCs w:val="24"/>
              </w:rPr>
              <w:fldChar w:fldCharType="begin"/>
            </w:r>
            <w:r w:rsidR="005F7905" w:rsidRPr="005F7905">
              <w:rPr>
                <w:rFonts w:ascii="Arial" w:hAnsi="Arial" w:cs="Arial"/>
                <w:webHidden/>
                <w:sz w:val="24"/>
                <w:szCs w:val="24"/>
              </w:rPr>
              <w:instrText xml:space="preserve"> PAGEREF _Toc445654650 \h </w:instrText>
            </w:r>
            <w:r w:rsidR="005F7905" w:rsidRPr="005F7905">
              <w:rPr>
                <w:rFonts w:ascii="Arial" w:hAnsi="Arial" w:cs="Arial"/>
                <w:webHidden/>
                <w:sz w:val="24"/>
                <w:szCs w:val="24"/>
              </w:rPr>
            </w:r>
            <w:r w:rsidR="005F7905" w:rsidRPr="005F7905">
              <w:rPr>
                <w:rFonts w:ascii="Arial" w:hAnsi="Arial" w:cs="Arial"/>
                <w:webHidden/>
                <w:sz w:val="24"/>
                <w:szCs w:val="24"/>
              </w:rPr>
              <w:fldChar w:fldCharType="separate"/>
            </w:r>
            <w:r w:rsidR="005F7905" w:rsidRPr="005F7905">
              <w:rPr>
                <w:rFonts w:ascii="Arial" w:hAnsi="Arial" w:cs="Arial"/>
                <w:webHidden/>
                <w:sz w:val="24"/>
                <w:szCs w:val="24"/>
              </w:rPr>
              <w:t>21</w:t>
            </w:r>
            <w:r w:rsidR="005F7905" w:rsidRPr="005F7905">
              <w:rPr>
                <w:rFonts w:ascii="Arial" w:hAnsi="Arial" w:cs="Arial"/>
                <w:webHidden/>
                <w:sz w:val="24"/>
                <w:szCs w:val="24"/>
              </w:rPr>
              <w:fldChar w:fldCharType="end"/>
            </w:r>
          </w:hyperlink>
        </w:p>
        <w:p w14:paraId="3DBA08D2" w14:textId="77777777" w:rsidR="005F7905" w:rsidRPr="005F7905" w:rsidRDefault="0089215E">
          <w:pPr>
            <w:pStyle w:val="TDC2"/>
            <w:tabs>
              <w:tab w:val="left" w:pos="1100"/>
            </w:tabs>
            <w:rPr>
              <w:rFonts w:ascii="Arial" w:eastAsiaTheme="minorEastAsia" w:hAnsi="Arial" w:cs="Arial"/>
              <w:sz w:val="24"/>
              <w:szCs w:val="24"/>
              <w:lang w:val="es-SV" w:eastAsia="es-SV" w:bidi="ar-SA"/>
            </w:rPr>
          </w:pPr>
          <w:hyperlink w:anchor="_Toc445654655" w:history="1">
            <w:r w:rsidR="005F7905" w:rsidRPr="005F7905">
              <w:rPr>
                <w:rStyle w:val="Hipervnculo"/>
                <w:rFonts w:ascii="Arial" w:hAnsi="Arial" w:cs="Arial"/>
                <w:sz w:val="24"/>
                <w:szCs w:val="24"/>
                <w:lang w:eastAsia="es-BO"/>
              </w:rPr>
              <w:t>3.2.</w:t>
            </w:r>
            <w:r w:rsidR="005F7905" w:rsidRPr="005F7905">
              <w:rPr>
                <w:rFonts w:ascii="Arial" w:eastAsiaTheme="minorEastAsia" w:hAnsi="Arial" w:cs="Arial"/>
                <w:sz w:val="24"/>
                <w:szCs w:val="24"/>
                <w:lang w:val="es-SV" w:eastAsia="es-SV" w:bidi="ar-SA"/>
              </w:rPr>
              <w:tab/>
            </w:r>
            <w:r w:rsidR="005F7905" w:rsidRPr="005F7905">
              <w:rPr>
                <w:rStyle w:val="Hipervnculo"/>
                <w:rFonts w:ascii="Arial" w:hAnsi="Arial" w:cs="Arial"/>
                <w:sz w:val="24"/>
                <w:szCs w:val="24"/>
                <w:lang w:eastAsia="es-BO"/>
              </w:rPr>
              <w:t>Vinculación con otros programas de enfermedades  (malaria y tuberculosis) y el sector de la salud en general</w:t>
            </w:r>
            <w:r w:rsidR="005F7905" w:rsidRPr="005F7905">
              <w:rPr>
                <w:rFonts w:ascii="Arial" w:hAnsi="Arial" w:cs="Arial"/>
                <w:webHidden/>
                <w:sz w:val="24"/>
                <w:szCs w:val="24"/>
              </w:rPr>
              <w:tab/>
            </w:r>
            <w:r w:rsidR="005F7905" w:rsidRPr="005F7905">
              <w:rPr>
                <w:rFonts w:ascii="Arial" w:hAnsi="Arial" w:cs="Arial"/>
                <w:webHidden/>
                <w:sz w:val="24"/>
                <w:szCs w:val="24"/>
              </w:rPr>
              <w:fldChar w:fldCharType="begin"/>
            </w:r>
            <w:r w:rsidR="005F7905" w:rsidRPr="005F7905">
              <w:rPr>
                <w:rFonts w:ascii="Arial" w:hAnsi="Arial" w:cs="Arial"/>
                <w:webHidden/>
                <w:sz w:val="24"/>
                <w:szCs w:val="24"/>
              </w:rPr>
              <w:instrText xml:space="preserve"> PAGEREF _Toc445654655 \h </w:instrText>
            </w:r>
            <w:r w:rsidR="005F7905" w:rsidRPr="005F7905">
              <w:rPr>
                <w:rFonts w:ascii="Arial" w:hAnsi="Arial" w:cs="Arial"/>
                <w:webHidden/>
                <w:sz w:val="24"/>
                <w:szCs w:val="24"/>
              </w:rPr>
            </w:r>
            <w:r w:rsidR="005F7905" w:rsidRPr="005F7905">
              <w:rPr>
                <w:rFonts w:ascii="Arial" w:hAnsi="Arial" w:cs="Arial"/>
                <w:webHidden/>
                <w:sz w:val="24"/>
                <w:szCs w:val="24"/>
              </w:rPr>
              <w:fldChar w:fldCharType="separate"/>
            </w:r>
            <w:r w:rsidR="005F7905" w:rsidRPr="005F7905">
              <w:rPr>
                <w:rFonts w:ascii="Arial" w:hAnsi="Arial" w:cs="Arial"/>
                <w:webHidden/>
                <w:sz w:val="24"/>
                <w:szCs w:val="24"/>
              </w:rPr>
              <w:t>23</w:t>
            </w:r>
            <w:r w:rsidR="005F7905" w:rsidRPr="005F7905">
              <w:rPr>
                <w:rFonts w:ascii="Arial" w:hAnsi="Arial" w:cs="Arial"/>
                <w:webHidden/>
                <w:sz w:val="24"/>
                <w:szCs w:val="24"/>
              </w:rPr>
              <w:fldChar w:fldCharType="end"/>
            </w:r>
          </w:hyperlink>
        </w:p>
        <w:p w14:paraId="24F128F9" w14:textId="77777777" w:rsidR="005F7905" w:rsidRPr="005F7905" w:rsidRDefault="0089215E">
          <w:pPr>
            <w:pStyle w:val="TDC2"/>
            <w:tabs>
              <w:tab w:val="left" w:pos="1100"/>
            </w:tabs>
            <w:rPr>
              <w:rFonts w:ascii="Arial" w:eastAsiaTheme="minorEastAsia" w:hAnsi="Arial" w:cs="Arial"/>
              <w:sz w:val="24"/>
              <w:szCs w:val="24"/>
              <w:lang w:val="es-SV" w:eastAsia="es-SV" w:bidi="ar-SA"/>
            </w:rPr>
          </w:pPr>
          <w:hyperlink w:anchor="_Toc445654656" w:history="1">
            <w:r w:rsidR="005F7905" w:rsidRPr="005F7905">
              <w:rPr>
                <w:rStyle w:val="Hipervnculo"/>
                <w:rFonts w:ascii="Arial" w:hAnsi="Arial" w:cs="Arial"/>
                <w:sz w:val="24"/>
                <w:szCs w:val="24"/>
                <w:lang w:eastAsia="es-BO"/>
              </w:rPr>
              <w:t>3.3.</w:t>
            </w:r>
            <w:r w:rsidR="005F7905" w:rsidRPr="005F7905">
              <w:rPr>
                <w:rFonts w:ascii="Arial" w:eastAsiaTheme="minorEastAsia" w:hAnsi="Arial" w:cs="Arial"/>
                <w:sz w:val="24"/>
                <w:szCs w:val="24"/>
                <w:lang w:val="es-SV" w:eastAsia="es-SV" w:bidi="ar-SA"/>
              </w:rPr>
              <w:tab/>
            </w:r>
            <w:r w:rsidR="005F7905" w:rsidRPr="005F7905">
              <w:rPr>
                <w:rStyle w:val="Hipervnculo"/>
                <w:rFonts w:ascii="Arial" w:hAnsi="Arial" w:cs="Arial"/>
                <w:sz w:val="24"/>
                <w:szCs w:val="24"/>
                <w:lang w:eastAsia="es-BO"/>
              </w:rPr>
              <w:t>Vinculación con los programas de salud materna e infantil y salud sexual y reproductiva.</w:t>
            </w:r>
            <w:r w:rsidR="005F7905" w:rsidRPr="005F7905">
              <w:rPr>
                <w:rFonts w:ascii="Arial" w:hAnsi="Arial" w:cs="Arial"/>
                <w:webHidden/>
                <w:sz w:val="24"/>
                <w:szCs w:val="24"/>
              </w:rPr>
              <w:tab/>
            </w:r>
            <w:r w:rsidR="005F7905" w:rsidRPr="005F7905">
              <w:rPr>
                <w:rFonts w:ascii="Arial" w:hAnsi="Arial" w:cs="Arial"/>
                <w:webHidden/>
                <w:sz w:val="24"/>
                <w:szCs w:val="24"/>
              </w:rPr>
              <w:fldChar w:fldCharType="begin"/>
            </w:r>
            <w:r w:rsidR="005F7905" w:rsidRPr="005F7905">
              <w:rPr>
                <w:rFonts w:ascii="Arial" w:hAnsi="Arial" w:cs="Arial"/>
                <w:webHidden/>
                <w:sz w:val="24"/>
                <w:szCs w:val="24"/>
              </w:rPr>
              <w:instrText xml:space="preserve"> PAGEREF _Toc445654656 \h </w:instrText>
            </w:r>
            <w:r w:rsidR="005F7905" w:rsidRPr="005F7905">
              <w:rPr>
                <w:rFonts w:ascii="Arial" w:hAnsi="Arial" w:cs="Arial"/>
                <w:webHidden/>
                <w:sz w:val="24"/>
                <w:szCs w:val="24"/>
              </w:rPr>
            </w:r>
            <w:r w:rsidR="005F7905" w:rsidRPr="005F7905">
              <w:rPr>
                <w:rFonts w:ascii="Arial" w:hAnsi="Arial" w:cs="Arial"/>
                <w:webHidden/>
                <w:sz w:val="24"/>
                <w:szCs w:val="24"/>
              </w:rPr>
              <w:fldChar w:fldCharType="separate"/>
            </w:r>
            <w:r w:rsidR="005F7905" w:rsidRPr="005F7905">
              <w:rPr>
                <w:rFonts w:ascii="Arial" w:hAnsi="Arial" w:cs="Arial"/>
                <w:webHidden/>
                <w:sz w:val="24"/>
                <w:szCs w:val="24"/>
              </w:rPr>
              <w:t>23</w:t>
            </w:r>
            <w:r w:rsidR="005F7905" w:rsidRPr="005F7905">
              <w:rPr>
                <w:rFonts w:ascii="Arial" w:hAnsi="Arial" w:cs="Arial"/>
                <w:webHidden/>
                <w:sz w:val="24"/>
                <w:szCs w:val="24"/>
              </w:rPr>
              <w:fldChar w:fldCharType="end"/>
            </w:r>
          </w:hyperlink>
        </w:p>
        <w:p w14:paraId="52BD9346" w14:textId="77777777" w:rsidR="005F7905" w:rsidRPr="005F7905" w:rsidRDefault="0089215E">
          <w:pPr>
            <w:pStyle w:val="TDC2"/>
            <w:rPr>
              <w:rFonts w:ascii="Arial" w:eastAsiaTheme="minorEastAsia" w:hAnsi="Arial" w:cs="Arial"/>
              <w:sz w:val="24"/>
              <w:szCs w:val="24"/>
              <w:lang w:val="es-SV" w:eastAsia="es-SV" w:bidi="ar-SA"/>
            </w:rPr>
          </w:pPr>
          <w:hyperlink w:anchor="_Toc445654657" w:history="1">
            <w:r w:rsidR="005F7905" w:rsidRPr="005F7905">
              <w:rPr>
                <w:rStyle w:val="Hipervnculo"/>
                <w:rFonts w:ascii="Arial" w:hAnsi="Arial" w:cs="Arial"/>
                <w:sz w:val="24"/>
                <w:szCs w:val="24"/>
              </w:rPr>
              <w:t>Aval del MCP de la solicitud</w:t>
            </w:r>
            <w:r w:rsidR="005F7905" w:rsidRPr="005F7905">
              <w:rPr>
                <w:rFonts w:ascii="Arial" w:hAnsi="Arial" w:cs="Arial"/>
                <w:webHidden/>
                <w:sz w:val="24"/>
                <w:szCs w:val="24"/>
              </w:rPr>
              <w:tab/>
            </w:r>
            <w:r w:rsidR="005F7905" w:rsidRPr="005F7905">
              <w:rPr>
                <w:rFonts w:ascii="Arial" w:hAnsi="Arial" w:cs="Arial"/>
                <w:webHidden/>
                <w:sz w:val="24"/>
                <w:szCs w:val="24"/>
              </w:rPr>
              <w:fldChar w:fldCharType="begin"/>
            </w:r>
            <w:r w:rsidR="005F7905" w:rsidRPr="005F7905">
              <w:rPr>
                <w:rFonts w:ascii="Arial" w:hAnsi="Arial" w:cs="Arial"/>
                <w:webHidden/>
                <w:sz w:val="24"/>
                <w:szCs w:val="24"/>
              </w:rPr>
              <w:instrText xml:space="preserve"> PAGEREF _Toc445654657 \h </w:instrText>
            </w:r>
            <w:r w:rsidR="005F7905" w:rsidRPr="005F7905">
              <w:rPr>
                <w:rFonts w:ascii="Arial" w:hAnsi="Arial" w:cs="Arial"/>
                <w:webHidden/>
                <w:sz w:val="24"/>
                <w:szCs w:val="24"/>
              </w:rPr>
            </w:r>
            <w:r w:rsidR="005F7905" w:rsidRPr="005F7905">
              <w:rPr>
                <w:rFonts w:ascii="Arial" w:hAnsi="Arial" w:cs="Arial"/>
                <w:webHidden/>
                <w:sz w:val="24"/>
                <w:szCs w:val="24"/>
              </w:rPr>
              <w:fldChar w:fldCharType="separate"/>
            </w:r>
            <w:r w:rsidR="005F7905" w:rsidRPr="005F7905">
              <w:rPr>
                <w:rFonts w:ascii="Arial" w:hAnsi="Arial" w:cs="Arial"/>
                <w:webHidden/>
                <w:sz w:val="24"/>
                <w:szCs w:val="24"/>
              </w:rPr>
              <w:t>24</w:t>
            </w:r>
            <w:r w:rsidR="005F7905" w:rsidRPr="005F7905">
              <w:rPr>
                <w:rFonts w:ascii="Arial" w:hAnsi="Arial" w:cs="Arial"/>
                <w:webHidden/>
                <w:sz w:val="24"/>
                <w:szCs w:val="24"/>
              </w:rPr>
              <w:fldChar w:fldCharType="end"/>
            </w:r>
          </w:hyperlink>
        </w:p>
        <w:p w14:paraId="4DC7D4D2" w14:textId="77777777" w:rsidR="005F7905" w:rsidRPr="005F7905" w:rsidRDefault="0089215E">
          <w:pPr>
            <w:pStyle w:val="TDC1"/>
            <w:rPr>
              <w:rFonts w:ascii="Arial" w:eastAsiaTheme="minorEastAsia" w:hAnsi="Arial" w:cs="Arial"/>
              <w:b w:val="0"/>
              <w:sz w:val="24"/>
              <w:szCs w:val="24"/>
              <w:lang w:val="es-SV" w:eastAsia="es-SV" w:bidi="ar-SA"/>
            </w:rPr>
          </w:pPr>
          <w:hyperlink w:anchor="_Toc445654658" w:history="1">
            <w:r w:rsidR="005F7905" w:rsidRPr="005F7905">
              <w:rPr>
                <w:rStyle w:val="Hipervnculo"/>
                <w:rFonts w:ascii="Arial" w:hAnsi="Arial" w:cs="Arial"/>
                <w:b w:val="0"/>
                <w:sz w:val="24"/>
                <w:szCs w:val="24"/>
              </w:rPr>
              <w:t>Bibliografía</w:t>
            </w:r>
            <w:r w:rsidR="005F7905" w:rsidRPr="005F7905">
              <w:rPr>
                <w:rFonts w:ascii="Arial" w:hAnsi="Arial" w:cs="Arial"/>
                <w:b w:val="0"/>
                <w:webHidden/>
                <w:sz w:val="24"/>
                <w:szCs w:val="24"/>
              </w:rPr>
              <w:tab/>
            </w:r>
            <w:r w:rsidR="005F7905" w:rsidRPr="005F7905">
              <w:rPr>
                <w:rFonts w:ascii="Arial" w:hAnsi="Arial" w:cs="Arial"/>
                <w:b w:val="0"/>
                <w:webHidden/>
                <w:sz w:val="24"/>
                <w:szCs w:val="24"/>
              </w:rPr>
              <w:fldChar w:fldCharType="begin"/>
            </w:r>
            <w:r w:rsidR="005F7905" w:rsidRPr="005F7905">
              <w:rPr>
                <w:rFonts w:ascii="Arial" w:hAnsi="Arial" w:cs="Arial"/>
                <w:b w:val="0"/>
                <w:webHidden/>
                <w:sz w:val="24"/>
                <w:szCs w:val="24"/>
              </w:rPr>
              <w:instrText xml:space="preserve"> PAGEREF _Toc445654658 \h </w:instrText>
            </w:r>
            <w:r w:rsidR="005F7905" w:rsidRPr="005F7905">
              <w:rPr>
                <w:rFonts w:ascii="Arial" w:hAnsi="Arial" w:cs="Arial"/>
                <w:b w:val="0"/>
                <w:webHidden/>
                <w:sz w:val="24"/>
                <w:szCs w:val="24"/>
              </w:rPr>
            </w:r>
            <w:r w:rsidR="005F7905" w:rsidRPr="005F7905">
              <w:rPr>
                <w:rFonts w:ascii="Arial" w:hAnsi="Arial" w:cs="Arial"/>
                <w:b w:val="0"/>
                <w:webHidden/>
                <w:sz w:val="24"/>
                <w:szCs w:val="24"/>
              </w:rPr>
              <w:fldChar w:fldCharType="separate"/>
            </w:r>
            <w:r w:rsidR="005F7905" w:rsidRPr="005F7905">
              <w:rPr>
                <w:rFonts w:ascii="Arial" w:hAnsi="Arial" w:cs="Arial"/>
                <w:b w:val="0"/>
                <w:webHidden/>
                <w:sz w:val="24"/>
                <w:szCs w:val="24"/>
              </w:rPr>
              <w:t>25</w:t>
            </w:r>
            <w:r w:rsidR="005F7905" w:rsidRPr="005F7905">
              <w:rPr>
                <w:rFonts w:ascii="Arial" w:hAnsi="Arial" w:cs="Arial"/>
                <w:b w:val="0"/>
                <w:webHidden/>
                <w:sz w:val="24"/>
                <w:szCs w:val="24"/>
              </w:rPr>
              <w:fldChar w:fldCharType="end"/>
            </w:r>
          </w:hyperlink>
        </w:p>
        <w:p w14:paraId="02D90867" w14:textId="101D2453" w:rsidR="007A4219" w:rsidRDefault="007A4219">
          <w:r w:rsidRPr="005F7905">
            <w:rPr>
              <w:rFonts w:ascii="Arial" w:hAnsi="Arial" w:cs="Arial"/>
              <w:bCs/>
              <w:sz w:val="24"/>
              <w:szCs w:val="24"/>
            </w:rPr>
            <w:fldChar w:fldCharType="end"/>
          </w:r>
        </w:p>
      </w:sdtContent>
    </w:sdt>
    <w:p w14:paraId="10DF4BCC" w14:textId="21FAE46C" w:rsidR="00AA7537" w:rsidRDefault="00AA7537">
      <w:pPr>
        <w:spacing w:after="200" w:line="276" w:lineRule="auto"/>
        <w:rPr>
          <w:rFonts w:ascii="Arial" w:hAnsi="Arial" w:cs="Arial"/>
        </w:rPr>
      </w:pPr>
    </w:p>
    <w:p w14:paraId="4913AA29" w14:textId="77777777" w:rsidR="007A4219" w:rsidRDefault="007A4219">
      <w:pPr>
        <w:spacing w:after="200" w:line="276" w:lineRule="auto"/>
        <w:rPr>
          <w:rFonts w:ascii="Arial" w:hAnsi="Arial" w:cs="Arial"/>
        </w:rPr>
      </w:pPr>
    </w:p>
    <w:p w14:paraId="1273B5A6" w14:textId="77777777" w:rsidR="007A4219" w:rsidRDefault="007A4219">
      <w:pPr>
        <w:spacing w:after="200" w:line="276" w:lineRule="auto"/>
        <w:rPr>
          <w:rFonts w:ascii="Arial" w:hAnsi="Arial" w:cs="Arial"/>
        </w:rPr>
      </w:pPr>
    </w:p>
    <w:p w14:paraId="7C0C511B" w14:textId="77777777" w:rsidR="007A4219" w:rsidRDefault="007A4219">
      <w:pPr>
        <w:spacing w:after="200" w:line="276" w:lineRule="auto"/>
        <w:rPr>
          <w:rFonts w:ascii="Arial" w:hAnsi="Arial" w:cs="Arial"/>
        </w:rPr>
      </w:pPr>
    </w:p>
    <w:p w14:paraId="7F9074A9" w14:textId="77777777" w:rsidR="007A4219" w:rsidRDefault="007A4219">
      <w:pPr>
        <w:spacing w:after="200" w:line="276" w:lineRule="auto"/>
        <w:rPr>
          <w:rFonts w:ascii="Arial" w:hAnsi="Arial" w:cs="Arial"/>
        </w:rPr>
      </w:pPr>
    </w:p>
    <w:p w14:paraId="63D88156" w14:textId="77777777" w:rsidR="007A4219" w:rsidRDefault="007A4219">
      <w:pPr>
        <w:spacing w:after="200" w:line="276" w:lineRule="auto"/>
        <w:rPr>
          <w:rFonts w:ascii="Arial" w:hAnsi="Arial" w:cs="Arial"/>
        </w:rPr>
      </w:pPr>
    </w:p>
    <w:p w14:paraId="03E6A985" w14:textId="77777777" w:rsidR="007A4219" w:rsidRDefault="007A4219">
      <w:pPr>
        <w:spacing w:after="200" w:line="276" w:lineRule="auto"/>
        <w:rPr>
          <w:rFonts w:ascii="Arial" w:hAnsi="Arial" w:cs="Arial"/>
        </w:rPr>
      </w:pPr>
    </w:p>
    <w:p w14:paraId="43020EA9" w14:textId="77777777" w:rsidR="007A4219" w:rsidRDefault="007A4219">
      <w:pPr>
        <w:spacing w:after="200" w:line="276" w:lineRule="auto"/>
        <w:rPr>
          <w:rFonts w:ascii="Arial" w:hAnsi="Arial" w:cs="Arial"/>
        </w:rPr>
      </w:pPr>
    </w:p>
    <w:p w14:paraId="40F93DD7" w14:textId="77777777" w:rsidR="007A4219" w:rsidRDefault="007A4219">
      <w:pPr>
        <w:spacing w:after="200" w:line="276" w:lineRule="auto"/>
        <w:rPr>
          <w:rFonts w:ascii="Arial" w:hAnsi="Arial" w:cs="Arial"/>
        </w:rPr>
      </w:pPr>
    </w:p>
    <w:p w14:paraId="566D054A" w14:textId="77777777" w:rsidR="007A4219" w:rsidRDefault="007A4219">
      <w:pPr>
        <w:spacing w:after="200" w:line="276" w:lineRule="auto"/>
        <w:rPr>
          <w:rFonts w:ascii="Arial" w:hAnsi="Arial" w:cs="Arial"/>
        </w:rPr>
      </w:pPr>
    </w:p>
    <w:p w14:paraId="1BBD1CA7" w14:textId="77777777" w:rsidR="00AE4BCF" w:rsidRDefault="00AE4BCF">
      <w:pPr>
        <w:spacing w:after="200" w:line="276" w:lineRule="auto"/>
        <w:rPr>
          <w:rFonts w:ascii="Arial" w:hAnsi="Arial" w:cs="Arial"/>
        </w:rPr>
      </w:pPr>
    </w:p>
    <w:p w14:paraId="6A5FFD28" w14:textId="77777777" w:rsidR="00AE4BCF" w:rsidRDefault="00AE4BCF">
      <w:pPr>
        <w:spacing w:after="200" w:line="276" w:lineRule="auto"/>
        <w:rPr>
          <w:rFonts w:ascii="Arial" w:hAnsi="Arial" w:cs="Arial"/>
        </w:rPr>
      </w:pPr>
    </w:p>
    <w:p w14:paraId="67954B97" w14:textId="77777777" w:rsidR="00AE4BCF" w:rsidRDefault="00AE4BCF">
      <w:pPr>
        <w:spacing w:after="200" w:line="276" w:lineRule="auto"/>
        <w:rPr>
          <w:rFonts w:ascii="Arial" w:hAnsi="Arial" w:cs="Arial"/>
        </w:rPr>
      </w:pPr>
    </w:p>
    <w:p w14:paraId="1A80922A" w14:textId="77777777" w:rsidR="00AE4BCF" w:rsidRDefault="00AE4BCF">
      <w:pPr>
        <w:spacing w:after="200" w:line="276" w:lineRule="auto"/>
        <w:rPr>
          <w:rFonts w:ascii="Arial" w:hAnsi="Arial" w:cs="Arial"/>
        </w:rPr>
        <w:sectPr w:rsidR="00AE4BCF" w:rsidSect="006E4238">
          <w:headerReference w:type="even" r:id="rId13"/>
          <w:headerReference w:type="default" r:id="rId14"/>
          <w:footerReference w:type="even" r:id="rId15"/>
          <w:footerReference w:type="default" r:id="rId16"/>
          <w:headerReference w:type="first" r:id="rId17"/>
          <w:footerReference w:type="first" r:id="rId18"/>
          <w:type w:val="continuous"/>
          <w:pgSz w:w="11906" w:h="16838" w:code="9"/>
          <w:pgMar w:top="851" w:right="1474" w:bottom="1276" w:left="1474" w:header="284" w:footer="567" w:gutter="0"/>
          <w:cols w:space="708"/>
          <w:formProt w:val="0"/>
          <w:titlePg/>
          <w:docGrid w:linePitch="360"/>
        </w:sectPr>
      </w:pPr>
    </w:p>
    <w:p w14:paraId="22F88F38" w14:textId="2D4C7FED" w:rsidR="00AE4BCF" w:rsidRPr="009F2E75" w:rsidRDefault="005E26BF" w:rsidP="007726E3">
      <w:pPr>
        <w:pStyle w:val="Ttulo1"/>
        <w:rPr>
          <w:sz w:val="26"/>
          <w:szCs w:val="26"/>
        </w:rPr>
      </w:pPr>
      <w:bookmarkStart w:id="0" w:name="_Toc445654627"/>
      <w:r w:rsidRPr="009F2E75">
        <w:rPr>
          <w:sz w:val="26"/>
          <w:szCs w:val="26"/>
        </w:rPr>
        <w:t xml:space="preserve">Siglas Y </w:t>
      </w:r>
      <w:bookmarkEnd w:id="0"/>
      <w:r w:rsidR="004D0FD0" w:rsidRPr="009F2E75">
        <w:rPr>
          <w:sz w:val="26"/>
          <w:szCs w:val="26"/>
        </w:rPr>
        <w:t>Acrónimos</w:t>
      </w:r>
    </w:p>
    <w:p w14:paraId="2D308E31" w14:textId="77777777" w:rsidR="00AE4BCF" w:rsidRPr="00AE4BCF" w:rsidRDefault="00AE4BCF" w:rsidP="00AE4BCF">
      <w:pPr>
        <w:autoSpaceDE w:val="0"/>
        <w:autoSpaceDN w:val="0"/>
        <w:adjustRightInd w:val="0"/>
        <w:spacing w:after="0" w:line="360" w:lineRule="auto"/>
        <w:rPr>
          <w:rFonts w:ascii="Arial" w:hAnsi="Arial" w:cs="Arial"/>
          <w:color w:val="000000"/>
          <w:lang w:val="es-SV" w:bidi="ar-SA"/>
        </w:rPr>
      </w:pPr>
      <w:r w:rsidRPr="00AE4BCF">
        <w:rPr>
          <w:rFonts w:ascii="Arial" w:hAnsi="Arial" w:cs="Arial"/>
          <w:b/>
          <w:bCs/>
          <w:color w:val="000000"/>
          <w:lang w:val="es-SV" w:bidi="ar-SA"/>
        </w:rPr>
        <w:t xml:space="preserve">ALF </w:t>
      </w:r>
      <w:r w:rsidRPr="00AE4BCF">
        <w:rPr>
          <w:rFonts w:ascii="Arial" w:hAnsi="Arial" w:cs="Arial"/>
          <w:color w:val="000000"/>
          <w:lang w:val="es-SV" w:bidi="ar-SA"/>
        </w:rPr>
        <w:t xml:space="preserve">Agente Local del Fondo </w:t>
      </w:r>
    </w:p>
    <w:p w14:paraId="3ACBAE51" w14:textId="77777777" w:rsidR="00AE4BCF" w:rsidRDefault="00AE4BCF" w:rsidP="00AE4BCF">
      <w:pPr>
        <w:autoSpaceDE w:val="0"/>
        <w:autoSpaceDN w:val="0"/>
        <w:adjustRightInd w:val="0"/>
        <w:spacing w:after="0" w:line="360" w:lineRule="auto"/>
        <w:rPr>
          <w:rFonts w:ascii="Arial" w:hAnsi="Arial" w:cs="Arial"/>
          <w:color w:val="000000"/>
          <w:lang w:val="es-SV" w:bidi="ar-SA"/>
        </w:rPr>
      </w:pPr>
      <w:r w:rsidRPr="00AE4BCF">
        <w:rPr>
          <w:rFonts w:ascii="Arial" w:hAnsi="Arial" w:cs="Arial"/>
          <w:b/>
          <w:bCs/>
          <w:color w:val="000000"/>
          <w:lang w:val="es-SV" w:bidi="ar-SA"/>
        </w:rPr>
        <w:t xml:space="preserve">ARVs </w:t>
      </w:r>
      <w:r w:rsidRPr="00AE4BCF">
        <w:rPr>
          <w:rFonts w:ascii="Arial" w:hAnsi="Arial" w:cs="Arial"/>
          <w:color w:val="000000"/>
          <w:lang w:val="es-SV" w:bidi="ar-SA"/>
        </w:rPr>
        <w:t xml:space="preserve">Antirretrovirales </w:t>
      </w:r>
    </w:p>
    <w:p w14:paraId="49EBECE4" w14:textId="7AEBB86C" w:rsidR="00AE4BCF" w:rsidRDefault="00AE4BCF" w:rsidP="00AE4BCF">
      <w:pPr>
        <w:autoSpaceDE w:val="0"/>
        <w:autoSpaceDN w:val="0"/>
        <w:adjustRightInd w:val="0"/>
        <w:spacing w:after="0" w:line="360" w:lineRule="auto"/>
        <w:rPr>
          <w:rFonts w:ascii="Arial" w:hAnsi="Arial" w:cs="Arial"/>
          <w:b/>
          <w:color w:val="000000"/>
          <w:lang w:val="es-SV" w:bidi="ar-SA"/>
        </w:rPr>
      </w:pPr>
      <w:r w:rsidRPr="00AE4BCF">
        <w:rPr>
          <w:rFonts w:ascii="Arial" w:hAnsi="Arial" w:cs="Arial"/>
          <w:b/>
          <w:color w:val="000000"/>
          <w:lang w:val="es-SV" w:bidi="ar-SA"/>
        </w:rPr>
        <w:t>CCPI</w:t>
      </w:r>
    </w:p>
    <w:p w14:paraId="1DBE77B1" w14:textId="4618A19C" w:rsidR="00351FA2" w:rsidRPr="00AE4BCF" w:rsidRDefault="00351FA2" w:rsidP="00AE4BCF">
      <w:pPr>
        <w:autoSpaceDE w:val="0"/>
        <w:autoSpaceDN w:val="0"/>
        <w:adjustRightInd w:val="0"/>
        <w:spacing w:after="0" w:line="360" w:lineRule="auto"/>
        <w:rPr>
          <w:rFonts w:ascii="Arial" w:hAnsi="Arial" w:cs="Arial"/>
          <w:b/>
          <w:color w:val="000000"/>
          <w:lang w:val="es-SV" w:bidi="ar-SA"/>
        </w:rPr>
      </w:pPr>
      <w:r>
        <w:rPr>
          <w:rFonts w:ascii="Arial" w:hAnsi="Arial" w:cs="Arial"/>
          <w:b/>
          <w:color w:val="000000"/>
          <w:lang w:val="es-SV" w:bidi="ar-SA"/>
        </w:rPr>
        <w:t>CONASIDA</w:t>
      </w:r>
      <w:r w:rsidR="006D0031">
        <w:rPr>
          <w:rFonts w:ascii="Arial" w:hAnsi="Arial" w:cs="Arial"/>
          <w:b/>
          <w:color w:val="000000"/>
          <w:lang w:val="es-SV" w:bidi="ar-SA"/>
        </w:rPr>
        <w:t xml:space="preserve"> </w:t>
      </w:r>
      <w:r w:rsidR="006D0031" w:rsidRPr="006D0031">
        <w:rPr>
          <w:rFonts w:ascii="Arial" w:hAnsi="Arial" w:cs="Arial"/>
          <w:color w:val="000000"/>
          <w:lang w:val="es-SV" w:bidi="ar-SA"/>
        </w:rPr>
        <w:t>Comisión Nacional Contra el Sida, El Salvado</w:t>
      </w:r>
    </w:p>
    <w:p w14:paraId="32EB1BF7" w14:textId="77777777" w:rsidR="00AE4BCF" w:rsidRPr="00AE4BCF" w:rsidRDefault="00AE4BCF" w:rsidP="00AE4BCF">
      <w:pPr>
        <w:autoSpaceDE w:val="0"/>
        <w:autoSpaceDN w:val="0"/>
        <w:adjustRightInd w:val="0"/>
        <w:spacing w:after="0" w:line="360" w:lineRule="auto"/>
        <w:rPr>
          <w:rFonts w:ascii="Arial" w:hAnsi="Arial" w:cs="Arial"/>
          <w:color w:val="000000"/>
          <w:lang w:val="es-SV" w:bidi="ar-SA"/>
        </w:rPr>
      </w:pPr>
      <w:r w:rsidRPr="00AE4BCF">
        <w:rPr>
          <w:rFonts w:ascii="Arial" w:hAnsi="Arial" w:cs="Arial"/>
          <w:b/>
          <w:bCs/>
          <w:color w:val="000000"/>
          <w:lang w:val="es-SV" w:bidi="ar-SA"/>
        </w:rPr>
        <w:t xml:space="preserve">FM </w:t>
      </w:r>
      <w:r w:rsidRPr="00AE4BCF">
        <w:rPr>
          <w:rFonts w:ascii="Arial" w:hAnsi="Arial" w:cs="Arial"/>
          <w:color w:val="000000"/>
          <w:lang w:val="es-SV" w:bidi="ar-SA"/>
        </w:rPr>
        <w:t xml:space="preserve">Fondo Mundial de Lucha contra el SIDA, </w:t>
      </w:r>
    </w:p>
    <w:p w14:paraId="009C9199" w14:textId="77777777" w:rsidR="00AE4BCF" w:rsidRPr="00AE4BCF" w:rsidRDefault="00AE4BCF" w:rsidP="00AE4BCF">
      <w:pPr>
        <w:autoSpaceDE w:val="0"/>
        <w:autoSpaceDN w:val="0"/>
        <w:adjustRightInd w:val="0"/>
        <w:spacing w:after="0" w:line="360" w:lineRule="auto"/>
        <w:rPr>
          <w:rFonts w:ascii="Arial" w:hAnsi="Arial" w:cs="Arial"/>
          <w:color w:val="000000"/>
          <w:lang w:val="es-SV" w:bidi="ar-SA"/>
        </w:rPr>
      </w:pPr>
      <w:r w:rsidRPr="00AE4BCF">
        <w:rPr>
          <w:rFonts w:ascii="Arial" w:hAnsi="Arial" w:cs="Arial"/>
          <w:color w:val="000000"/>
          <w:lang w:val="es-SV" w:bidi="ar-SA"/>
        </w:rPr>
        <w:t xml:space="preserve">Tuberculosis y Malaria </w:t>
      </w:r>
    </w:p>
    <w:p w14:paraId="118A5D45" w14:textId="77777777" w:rsidR="00AE4BCF" w:rsidRPr="00AE4BCF" w:rsidRDefault="00AE4BCF" w:rsidP="00AE4BCF">
      <w:pPr>
        <w:autoSpaceDE w:val="0"/>
        <w:autoSpaceDN w:val="0"/>
        <w:adjustRightInd w:val="0"/>
        <w:spacing w:after="0" w:line="360" w:lineRule="auto"/>
        <w:rPr>
          <w:rFonts w:ascii="Arial" w:hAnsi="Arial" w:cs="Arial"/>
          <w:color w:val="000000"/>
          <w:lang w:val="es-SV" w:bidi="ar-SA"/>
        </w:rPr>
      </w:pPr>
      <w:r w:rsidRPr="00AE4BCF">
        <w:rPr>
          <w:rFonts w:ascii="Arial" w:hAnsi="Arial" w:cs="Arial"/>
          <w:b/>
          <w:bCs/>
          <w:color w:val="000000"/>
          <w:lang w:val="es-SV" w:bidi="ar-SA"/>
        </w:rPr>
        <w:t xml:space="preserve">HSH </w:t>
      </w:r>
      <w:r w:rsidRPr="00AE4BCF">
        <w:rPr>
          <w:rFonts w:ascii="Arial" w:hAnsi="Arial" w:cs="Arial"/>
          <w:color w:val="000000"/>
          <w:lang w:val="es-SV" w:bidi="ar-SA"/>
        </w:rPr>
        <w:t xml:space="preserve">Hombres que tienen sexo con hombres </w:t>
      </w:r>
    </w:p>
    <w:p w14:paraId="0428ECE0" w14:textId="77777777" w:rsidR="00AE4BCF" w:rsidRPr="00AE4BCF" w:rsidRDefault="00AE4BCF" w:rsidP="00AE4BCF">
      <w:pPr>
        <w:autoSpaceDE w:val="0"/>
        <w:autoSpaceDN w:val="0"/>
        <w:adjustRightInd w:val="0"/>
        <w:spacing w:after="0" w:line="360" w:lineRule="auto"/>
        <w:rPr>
          <w:rFonts w:ascii="Arial" w:hAnsi="Arial" w:cs="Arial"/>
          <w:color w:val="000000"/>
          <w:lang w:val="es-SV" w:bidi="ar-SA"/>
        </w:rPr>
      </w:pPr>
      <w:r w:rsidRPr="00AE4BCF">
        <w:rPr>
          <w:rFonts w:ascii="Arial" w:hAnsi="Arial" w:cs="Arial"/>
          <w:b/>
          <w:bCs/>
          <w:color w:val="000000"/>
          <w:lang w:val="es-SV" w:bidi="ar-SA"/>
        </w:rPr>
        <w:t xml:space="preserve">IOs </w:t>
      </w:r>
      <w:r w:rsidRPr="00AE4BCF">
        <w:rPr>
          <w:rFonts w:ascii="Arial" w:hAnsi="Arial" w:cs="Arial"/>
          <w:color w:val="000000"/>
          <w:lang w:val="es-SV" w:bidi="ar-SA"/>
        </w:rPr>
        <w:t xml:space="preserve">Infecciones oportunistas </w:t>
      </w:r>
    </w:p>
    <w:p w14:paraId="3113ECF5" w14:textId="77777777" w:rsidR="00AE4BCF" w:rsidRDefault="00AE4BCF" w:rsidP="00AE4BCF">
      <w:pPr>
        <w:autoSpaceDE w:val="0"/>
        <w:autoSpaceDN w:val="0"/>
        <w:adjustRightInd w:val="0"/>
        <w:spacing w:after="0" w:line="360" w:lineRule="auto"/>
        <w:rPr>
          <w:rFonts w:ascii="Arial" w:hAnsi="Arial" w:cs="Arial"/>
          <w:color w:val="000000"/>
          <w:lang w:val="es-SV" w:bidi="ar-SA"/>
        </w:rPr>
      </w:pPr>
      <w:r w:rsidRPr="00AE4BCF">
        <w:rPr>
          <w:rFonts w:ascii="Arial" w:hAnsi="Arial" w:cs="Arial"/>
          <w:b/>
          <w:bCs/>
          <w:color w:val="000000"/>
          <w:lang w:val="es-SV" w:bidi="ar-SA"/>
        </w:rPr>
        <w:t xml:space="preserve">ITS </w:t>
      </w:r>
      <w:r w:rsidRPr="00AE4BCF">
        <w:rPr>
          <w:rFonts w:ascii="Arial" w:hAnsi="Arial" w:cs="Arial"/>
          <w:color w:val="000000"/>
          <w:lang w:val="es-SV" w:bidi="ar-SA"/>
        </w:rPr>
        <w:t xml:space="preserve">Infecciones de transmisión sexual </w:t>
      </w:r>
    </w:p>
    <w:p w14:paraId="1E8AFC21" w14:textId="58F013FF" w:rsidR="00351FA2" w:rsidRPr="00AE4BCF" w:rsidRDefault="00351FA2" w:rsidP="00AE4BCF">
      <w:pPr>
        <w:autoSpaceDE w:val="0"/>
        <w:autoSpaceDN w:val="0"/>
        <w:adjustRightInd w:val="0"/>
        <w:spacing w:after="0" w:line="360" w:lineRule="auto"/>
        <w:rPr>
          <w:rFonts w:ascii="Arial" w:hAnsi="Arial" w:cs="Arial"/>
          <w:b/>
          <w:color w:val="000000"/>
          <w:lang w:val="es-SV" w:bidi="ar-SA"/>
        </w:rPr>
      </w:pPr>
      <w:r w:rsidRPr="00351FA2">
        <w:rPr>
          <w:rFonts w:ascii="Arial" w:hAnsi="Arial" w:cs="Arial"/>
          <w:b/>
          <w:color w:val="000000"/>
          <w:lang w:val="es-SV" w:bidi="ar-SA"/>
        </w:rPr>
        <w:t>LGBTI</w:t>
      </w:r>
    </w:p>
    <w:p w14:paraId="64764F34" w14:textId="77777777" w:rsidR="00AE4BCF" w:rsidRPr="00AE4BCF" w:rsidRDefault="00AE4BCF" w:rsidP="00AE4BCF">
      <w:pPr>
        <w:autoSpaceDE w:val="0"/>
        <w:autoSpaceDN w:val="0"/>
        <w:adjustRightInd w:val="0"/>
        <w:spacing w:after="0" w:line="360" w:lineRule="auto"/>
        <w:rPr>
          <w:rFonts w:ascii="Arial" w:hAnsi="Arial" w:cs="Arial"/>
          <w:color w:val="000000"/>
          <w:lang w:val="es-SV" w:bidi="ar-SA"/>
        </w:rPr>
      </w:pPr>
      <w:r w:rsidRPr="00AE4BCF">
        <w:rPr>
          <w:rFonts w:ascii="Arial" w:hAnsi="Arial" w:cs="Arial"/>
          <w:b/>
          <w:bCs/>
          <w:color w:val="000000"/>
          <w:lang w:val="es-SV" w:bidi="ar-SA"/>
        </w:rPr>
        <w:t xml:space="preserve">MCP-ES </w:t>
      </w:r>
      <w:r w:rsidRPr="00AE4BCF">
        <w:rPr>
          <w:rFonts w:ascii="Arial" w:hAnsi="Arial" w:cs="Arial"/>
          <w:color w:val="000000"/>
          <w:lang w:val="es-SV" w:bidi="ar-SA"/>
        </w:rPr>
        <w:t xml:space="preserve">Mecanismo Coordinador de País El Salvador </w:t>
      </w:r>
    </w:p>
    <w:p w14:paraId="29C95812" w14:textId="77777777" w:rsidR="00AE4BCF" w:rsidRPr="00AE4BCF" w:rsidRDefault="00AE4BCF" w:rsidP="00AE4BCF">
      <w:pPr>
        <w:autoSpaceDE w:val="0"/>
        <w:autoSpaceDN w:val="0"/>
        <w:adjustRightInd w:val="0"/>
        <w:spacing w:after="0" w:line="360" w:lineRule="auto"/>
        <w:rPr>
          <w:rFonts w:ascii="Arial" w:hAnsi="Arial" w:cs="Arial"/>
          <w:color w:val="000000"/>
          <w:lang w:val="es-SV" w:bidi="ar-SA"/>
        </w:rPr>
      </w:pPr>
      <w:r w:rsidRPr="00AE4BCF">
        <w:rPr>
          <w:rFonts w:ascii="Arial" w:hAnsi="Arial" w:cs="Arial"/>
          <w:b/>
          <w:bCs/>
          <w:color w:val="000000"/>
          <w:lang w:val="es-SV" w:bidi="ar-SA"/>
        </w:rPr>
        <w:t xml:space="preserve">ME </w:t>
      </w:r>
      <w:r w:rsidRPr="00AE4BCF">
        <w:rPr>
          <w:rFonts w:ascii="Arial" w:hAnsi="Arial" w:cs="Arial"/>
          <w:color w:val="000000"/>
          <w:lang w:val="es-SV" w:bidi="ar-SA"/>
        </w:rPr>
        <w:t xml:space="preserve">Mujeres embarazadas </w:t>
      </w:r>
    </w:p>
    <w:p w14:paraId="2C446210" w14:textId="77777777" w:rsidR="00AE4BCF" w:rsidRDefault="00AE4BCF" w:rsidP="00AE4BCF">
      <w:pPr>
        <w:autoSpaceDE w:val="0"/>
        <w:autoSpaceDN w:val="0"/>
        <w:adjustRightInd w:val="0"/>
        <w:spacing w:after="0" w:line="360" w:lineRule="auto"/>
        <w:rPr>
          <w:rFonts w:ascii="Arial" w:hAnsi="Arial" w:cs="Arial"/>
          <w:color w:val="000000"/>
          <w:lang w:val="es-SV" w:bidi="ar-SA"/>
        </w:rPr>
      </w:pPr>
      <w:r w:rsidRPr="00AE4BCF">
        <w:rPr>
          <w:rFonts w:ascii="Arial" w:hAnsi="Arial" w:cs="Arial"/>
          <w:b/>
          <w:bCs/>
          <w:color w:val="000000"/>
          <w:lang w:val="es-SV" w:bidi="ar-SA"/>
        </w:rPr>
        <w:t xml:space="preserve">MINSAL </w:t>
      </w:r>
      <w:r w:rsidRPr="00AE4BCF">
        <w:rPr>
          <w:rFonts w:ascii="Arial" w:hAnsi="Arial" w:cs="Arial"/>
          <w:color w:val="000000"/>
          <w:lang w:val="es-SV" w:bidi="ar-SA"/>
        </w:rPr>
        <w:t xml:space="preserve">Ministerio de Salud Pública y Asistencia Social </w:t>
      </w:r>
    </w:p>
    <w:p w14:paraId="3B286DE4" w14:textId="1481D4B5" w:rsidR="00351FA2" w:rsidRPr="00AE4BCF" w:rsidRDefault="00351FA2" w:rsidP="00AE4BCF">
      <w:pPr>
        <w:autoSpaceDE w:val="0"/>
        <w:autoSpaceDN w:val="0"/>
        <w:adjustRightInd w:val="0"/>
        <w:spacing w:after="0" w:line="360" w:lineRule="auto"/>
        <w:rPr>
          <w:rFonts w:ascii="Arial" w:hAnsi="Arial" w:cs="Arial"/>
          <w:b/>
          <w:color w:val="000000"/>
          <w:lang w:val="es-SV" w:bidi="ar-SA"/>
        </w:rPr>
      </w:pPr>
      <w:r w:rsidRPr="00351FA2">
        <w:rPr>
          <w:rFonts w:ascii="Arial" w:hAnsi="Arial" w:cs="Arial"/>
          <w:b/>
          <w:color w:val="000000"/>
          <w:lang w:val="es-SV" w:bidi="ar-SA"/>
        </w:rPr>
        <w:t>MSPAS</w:t>
      </w:r>
    </w:p>
    <w:p w14:paraId="5672CA24" w14:textId="77777777" w:rsidR="00AE4BCF" w:rsidRPr="00AE4BCF" w:rsidRDefault="00AE4BCF" w:rsidP="00AE4BCF">
      <w:pPr>
        <w:autoSpaceDE w:val="0"/>
        <w:autoSpaceDN w:val="0"/>
        <w:adjustRightInd w:val="0"/>
        <w:spacing w:after="0" w:line="360" w:lineRule="auto"/>
        <w:rPr>
          <w:rFonts w:ascii="Arial" w:hAnsi="Arial" w:cs="Arial"/>
          <w:color w:val="000000"/>
          <w:lang w:val="es-SV" w:bidi="ar-SA"/>
        </w:rPr>
      </w:pPr>
      <w:r w:rsidRPr="00AE4BCF">
        <w:rPr>
          <w:rFonts w:ascii="Arial" w:hAnsi="Arial" w:cs="Arial"/>
          <w:b/>
          <w:bCs/>
          <w:color w:val="000000"/>
          <w:lang w:val="es-SV" w:bidi="ar-SA"/>
        </w:rPr>
        <w:t xml:space="preserve">MTS </w:t>
      </w:r>
      <w:r w:rsidRPr="00AE4BCF">
        <w:rPr>
          <w:rFonts w:ascii="Arial" w:hAnsi="Arial" w:cs="Arial"/>
          <w:color w:val="000000"/>
          <w:lang w:val="es-SV" w:bidi="ar-SA"/>
        </w:rPr>
        <w:t xml:space="preserve">Mujeres trabajadoras sexuales </w:t>
      </w:r>
    </w:p>
    <w:p w14:paraId="0CC1A81D" w14:textId="77777777" w:rsidR="00AE4BCF" w:rsidRPr="00AE4BCF" w:rsidRDefault="00AE4BCF" w:rsidP="00AE4BCF">
      <w:pPr>
        <w:autoSpaceDE w:val="0"/>
        <w:autoSpaceDN w:val="0"/>
        <w:adjustRightInd w:val="0"/>
        <w:spacing w:after="0" w:line="360" w:lineRule="auto"/>
        <w:rPr>
          <w:rFonts w:ascii="Arial" w:hAnsi="Arial" w:cs="Arial"/>
          <w:color w:val="000000"/>
          <w:lang w:val="es-SV" w:bidi="ar-SA"/>
        </w:rPr>
      </w:pPr>
      <w:r w:rsidRPr="00AE4BCF">
        <w:rPr>
          <w:rFonts w:ascii="Arial" w:hAnsi="Arial" w:cs="Arial"/>
          <w:b/>
          <w:bCs/>
          <w:color w:val="000000"/>
          <w:lang w:val="es-SV" w:bidi="ar-SA"/>
        </w:rPr>
        <w:t xml:space="preserve">OBC </w:t>
      </w:r>
      <w:r w:rsidRPr="00AE4BCF">
        <w:rPr>
          <w:rFonts w:ascii="Arial" w:hAnsi="Arial" w:cs="Arial"/>
          <w:color w:val="000000"/>
          <w:lang w:val="es-SV" w:bidi="ar-SA"/>
        </w:rPr>
        <w:t xml:space="preserve">Organización de base comunitaria </w:t>
      </w:r>
    </w:p>
    <w:p w14:paraId="7C5B1CA0" w14:textId="77777777" w:rsidR="00AE4BCF" w:rsidRPr="00AE4BCF" w:rsidRDefault="00AE4BCF" w:rsidP="00AE4BCF">
      <w:pPr>
        <w:autoSpaceDE w:val="0"/>
        <w:autoSpaceDN w:val="0"/>
        <w:adjustRightInd w:val="0"/>
        <w:spacing w:after="0" w:line="360" w:lineRule="auto"/>
        <w:rPr>
          <w:rFonts w:ascii="Arial" w:hAnsi="Arial" w:cs="Arial"/>
          <w:color w:val="000000"/>
          <w:lang w:val="es-SV" w:bidi="ar-SA"/>
        </w:rPr>
      </w:pPr>
      <w:r w:rsidRPr="00AE4BCF">
        <w:rPr>
          <w:rFonts w:ascii="Arial" w:hAnsi="Arial" w:cs="Arial"/>
          <w:b/>
          <w:bCs/>
          <w:color w:val="000000"/>
          <w:lang w:val="es-SV" w:bidi="ar-SA"/>
        </w:rPr>
        <w:t xml:space="preserve">OMS </w:t>
      </w:r>
      <w:r w:rsidRPr="00AE4BCF">
        <w:rPr>
          <w:rFonts w:ascii="Arial" w:hAnsi="Arial" w:cs="Arial"/>
          <w:color w:val="000000"/>
          <w:lang w:val="es-SV" w:bidi="ar-SA"/>
        </w:rPr>
        <w:t xml:space="preserve">Organización Mundial de la salud </w:t>
      </w:r>
    </w:p>
    <w:p w14:paraId="4E6619E3" w14:textId="77777777" w:rsidR="00AE4BCF" w:rsidRDefault="00AE4BCF" w:rsidP="00AE4BCF">
      <w:pPr>
        <w:autoSpaceDE w:val="0"/>
        <w:autoSpaceDN w:val="0"/>
        <w:adjustRightInd w:val="0"/>
        <w:spacing w:after="0" w:line="360" w:lineRule="auto"/>
        <w:rPr>
          <w:rFonts w:ascii="Arial" w:hAnsi="Arial" w:cs="Arial"/>
          <w:color w:val="000000"/>
          <w:lang w:val="es-SV" w:bidi="ar-SA"/>
        </w:rPr>
      </w:pPr>
      <w:r w:rsidRPr="00AE4BCF">
        <w:rPr>
          <w:rFonts w:ascii="Arial" w:hAnsi="Arial" w:cs="Arial"/>
          <w:b/>
          <w:bCs/>
          <w:color w:val="000000"/>
          <w:lang w:val="es-SV" w:bidi="ar-SA"/>
        </w:rPr>
        <w:t xml:space="preserve">ONG </w:t>
      </w:r>
      <w:r w:rsidRPr="00AE4BCF">
        <w:rPr>
          <w:rFonts w:ascii="Arial" w:hAnsi="Arial" w:cs="Arial"/>
          <w:color w:val="000000"/>
          <w:lang w:val="es-SV" w:bidi="ar-SA"/>
        </w:rPr>
        <w:t xml:space="preserve">Organización no gubernamental </w:t>
      </w:r>
    </w:p>
    <w:p w14:paraId="1B3FB29C" w14:textId="75B3CAE2" w:rsidR="00073B18" w:rsidRPr="00AE4BCF" w:rsidRDefault="00073B18" w:rsidP="00AE4BCF">
      <w:pPr>
        <w:autoSpaceDE w:val="0"/>
        <w:autoSpaceDN w:val="0"/>
        <w:adjustRightInd w:val="0"/>
        <w:spacing w:after="0" w:line="360" w:lineRule="auto"/>
        <w:rPr>
          <w:rFonts w:ascii="Arial" w:hAnsi="Arial" w:cs="Arial"/>
          <w:b/>
          <w:color w:val="000000"/>
          <w:lang w:val="es-SV" w:bidi="ar-SA"/>
        </w:rPr>
      </w:pPr>
      <w:r w:rsidRPr="00073B18">
        <w:rPr>
          <w:rFonts w:ascii="Arial" w:hAnsi="Arial" w:cs="Arial"/>
          <w:b/>
          <w:color w:val="000000"/>
          <w:lang w:val="es-SV" w:bidi="ar-SA"/>
        </w:rPr>
        <w:t>ONUSIDA</w:t>
      </w:r>
    </w:p>
    <w:p w14:paraId="3DFC0BBB" w14:textId="77777777" w:rsidR="00AE4BCF" w:rsidRPr="00AE4BCF" w:rsidRDefault="00AE4BCF" w:rsidP="00AE4BCF">
      <w:pPr>
        <w:autoSpaceDE w:val="0"/>
        <w:autoSpaceDN w:val="0"/>
        <w:adjustRightInd w:val="0"/>
        <w:spacing w:after="0" w:line="360" w:lineRule="auto"/>
        <w:rPr>
          <w:rFonts w:ascii="Arial" w:hAnsi="Arial" w:cs="Arial"/>
          <w:color w:val="000000"/>
          <w:lang w:val="es-SV" w:bidi="ar-SA"/>
        </w:rPr>
      </w:pPr>
      <w:r w:rsidRPr="00AE4BCF">
        <w:rPr>
          <w:rFonts w:ascii="Arial" w:hAnsi="Arial" w:cs="Arial"/>
          <w:b/>
          <w:bCs/>
          <w:color w:val="000000"/>
          <w:lang w:val="es-SV" w:bidi="ar-SA"/>
        </w:rPr>
        <w:t xml:space="preserve">OPS </w:t>
      </w:r>
      <w:r w:rsidRPr="00AE4BCF">
        <w:rPr>
          <w:rFonts w:ascii="Arial" w:hAnsi="Arial" w:cs="Arial"/>
          <w:color w:val="000000"/>
          <w:lang w:val="es-SV" w:bidi="ar-SA"/>
        </w:rPr>
        <w:t xml:space="preserve">Organización Panamericana de la Salud </w:t>
      </w:r>
    </w:p>
    <w:p w14:paraId="3ECDD07E" w14:textId="7104D903" w:rsidR="00073B18" w:rsidRDefault="00073B18" w:rsidP="00AE4BCF">
      <w:pPr>
        <w:autoSpaceDE w:val="0"/>
        <w:autoSpaceDN w:val="0"/>
        <w:adjustRightInd w:val="0"/>
        <w:spacing w:after="0" w:line="360" w:lineRule="auto"/>
        <w:rPr>
          <w:rFonts w:ascii="Arial" w:hAnsi="Arial" w:cs="Arial"/>
          <w:b/>
          <w:bCs/>
          <w:color w:val="000000"/>
          <w:lang w:val="es-SV" w:bidi="ar-SA"/>
        </w:rPr>
      </w:pPr>
      <w:r>
        <w:rPr>
          <w:rFonts w:ascii="Arial" w:hAnsi="Arial" w:cs="Arial"/>
          <w:b/>
          <w:bCs/>
          <w:color w:val="000000"/>
          <w:lang w:val="es-SV" w:bidi="ar-SA"/>
        </w:rPr>
        <w:t>PASCA</w:t>
      </w:r>
      <w:r w:rsidR="006D0031">
        <w:rPr>
          <w:rFonts w:ascii="Arial" w:hAnsi="Arial" w:cs="Arial"/>
          <w:b/>
          <w:bCs/>
          <w:color w:val="000000"/>
          <w:lang w:val="es-SV" w:bidi="ar-SA"/>
        </w:rPr>
        <w:t xml:space="preserve"> </w:t>
      </w:r>
      <w:r w:rsidR="006D0031" w:rsidRPr="006D0031">
        <w:rPr>
          <w:rFonts w:ascii="Arial" w:hAnsi="Arial" w:cs="Arial"/>
          <w:bCs/>
          <w:color w:val="000000"/>
          <w:lang w:val="es-SV" w:bidi="ar-SA"/>
        </w:rPr>
        <w:t>Programa de USAID para Fortalecer la Respuesta al SIDA en Centroamérica</w:t>
      </w:r>
    </w:p>
    <w:p w14:paraId="095ADEDA" w14:textId="77777777" w:rsidR="00AE4BCF" w:rsidRPr="00AE4BCF" w:rsidRDefault="00AE4BCF" w:rsidP="00AE4BCF">
      <w:pPr>
        <w:autoSpaceDE w:val="0"/>
        <w:autoSpaceDN w:val="0"/>
        <w:adjustRightInd w:val="0"/>
        <w:spacing w:after="0" w:line="360" w:lineRule="auto"/>
        <w:rPr>
          <w:rFonts w:ascii="Arial" w:hAnsi="Arial" w:cs="Arial"/>
          <w:color w:val="000000"/>
          <w:lang w:val="es-SV" w:bidi="ar-SA"/>
        </w:rPr>
      </w:pPr>
      <w:r w:rsidRPr="00AE4BCF">
        <w:rPr>
          <w:rFonts w:ascii="Arial" w:hAnsi="Arial" w:cs="Arial"/>
          <w:b/>
          <w:bCs/>
          <w:color w:val="000000"/>
          <w:lang w:val="es-SV" w:bidi="ar-SA"/>
        </w:rPr>
        <w:t xml:space="preserve">PDDH </w:t>
      </w:r>
      <w:r w:rsidRPr="00AE4BCF">
        <w:rPr>
          <w:rFonts w:ascii="Arial" w:hAnsi="Arial" w:cs="Arial"/>
          <w:color w:val="000000"/>
          <w:lang w:val="es-SV" w:bidi="ar-SA"/>
        </w:rPr>
        <w:t xml:space="preserve">Oficina del Procurador de los Derechos Humanos </w:t>
      </w:r>
    </w:p>
    <w:p w14:paraId="7E240378" w14:textId="77777777" w:rsidR="00AE4BCF" w:rsidRDefault="00AE4BCF" w:rsidP="00AE4BCF">
      <w:pPr>
        <w:autoSpaceDE w:val="0"/>
        <w:autoSpaceDN w:val="0"/>
        <w:adjustRightInd w:val="0"/>
        <w:spacing w:after="0" w:line="360" w:lineRule="auto"/>
        <w:rPr>
          <w:rFonts w:ascii="Arial" w:hAnsi="Arial" w:cs="Arial"/>
          <w:color w:val="000000"/>
          <w:lang w:val="es-SV" w:bidi="ar-SA"/>
        </w:rPr>
      </w:pPr>
      <w:r w:rsidRPr="00AE4BCF">
        <w:rPr>
          <w:rFonts w:ascii="Arial" w:hAnsi="Arial" w:cs="Arial"/>
          <w:b/>
          <w:bCs/>
          <w:color w:val="000000"/>
          <w:lang w:val="es-SV" w:bidi="ar-SA"/>
        </w:rPr>
        <w:t xml:space="preserve">PENM </w:t>
      </w:r>
      <w:r w:rsidRPr="00AE4BCF">
        <w:rPr>
          <w:rFonts w:ascii="Arial" w:hAnsi="Arial" w:cs="Arial"/>
          <w:color w:val="000000"/>
          <w:lang w:val="es-SV" w:bidi="ar-SA"/>
        </w:rPr>
        <w:t xml:space="preserve">Plan Estratégico Nacional Multisectorial </w:t>
      </w:r>
    </w:p>
    <w:p w14:paraId="5CF5EDD6" w14:textId="1E8C98CB" w:rsidR="00073B18" w:rsidRPr="00AE4BCF" w:rsidRDefault="00073B18" w:rsidP="00AE4BCF">
      <w:pPr>
        <w:autoSpaceDE w:val="0"/>
        <w:autoSpaceDN w:val="0"/>
        <w:adjustRightInd w:val="0"/>
        <w:spacing w:after="0" w:line="360" w:lineRule="auto"/>
        <w:rPr>
          <w:rFonts w:ascii="Arial" w:hAnsi="Arial" w:cs="Arial"/>
          <w:b/>
          <w:color w:val="000000"/>
          <w:lang w:val="es-SV" w:bidi="ar-SA"/>
        </w:rPr>
      </w:pPr>
      <w:r w:rsidRPr="00073B18">
        <w:rPr>
          <w:rFonts w:ascii="Arial" w:hAnsi="Arial" w:cs="Arial"/>
          <w:b/>
          <w:color w:val="000000"/>
          <w:lang w:val="es-SV" w:bidi="ar-SA"/>
        </w:rPr>
        <w:t>PEPFAR</w:t>
      </w:r>
      <w:r w:rsidR="006D0031">
        <w:rPr>
          <w:rFonts w:ascii="Arial" w:hAnsi="Arial" w:cs="Arial"/>
          <w:b/>
          <w:color w:val="000000"/>
          <w:lang w:val="es-SV" w:bidi="ar-SA"/>
        </w:rPr>
        <w:t xml:space="preserve"> </w:t>
      </w:r>
      <w:r w:rsidR="006D0031" w:rsidRPr="006D0031">
        <w:rPr>
          <w:rFonts w:ascii="Arial" w:hAnsi="Arial" w:cs="Arial"/>
          <w:color w:val="000000"/>
          <w:lang w:val="es-SV" w:bidi="ar-SA"/>
        </w:rPr>
        <w:t>Plan de Emergencia del Presidente de Estados Unidos para el Alivio al Sida a través de la Agencia de los Estados Unidos para el Desarrollo Internacional</w:t>
      </w:r>
    </w:p>
    <w:p w14:paraId="46A60E3A" w14:textId="77777777" w:rsidR="00AE4BCF" w:rsidRPr="00AE4BCF" w:rsidRDefault="00AE4BCF" w:rsidP="00AE4BCF">
      <w:pPr>
        <w:autoSpaceDE w:val="0"/>
        <w:autoSpaceDN w:val="0"/>
        <w:adjustRightInd w:val="0"/>
        <w:spacing w:after="0" w:line="360" w:lineRule="auto"/>
        <w:rPr>
          <w:rFonts w:ascii="Arial" w:hAnsi="Arial" w:cs="Arial"/>
          <w:color w:val="000000"/>
          <w:lang w:val="es-SV" w:bidi="ar-SA"/>
        </w:rPr>
      </w:pPr>
      <w:r w:rsidRPr="00AE4BCF">
        <w:rPr>
          <w:rFonts w:ascii="Arial" w:hAnsi="Arial" w:cs="Arial"/>
          <w:b/>
          <w:bCs/>
          <w:color w:val="000000"/>
          <w:lang w:val="es-SV" w:bidi="ar-SA"/>
        </w:rPr>
        <w:t xml:space="preserve">PNS </w:t>
      </w:r>
      <w:r w:rsidRPr="00AE4BCF">
        <w:rPr>
          <w:rFonts w:ascii="Arial" w:hAnsi="Arial" w:cs="Arial"/>
          <w:color w:val="000000"/>
          <w:lang w:val="es-SV" w:bidi="ar-SA"/>
        </w:rPr>
        <w:t xml:space="preserve">Programa Nacional de ITS, VIH - SIDA </w:t>
      </w:r>
    </w:p>
    <w:p w14:paraId="6B7C95AB" w14:textId="77777777" w:rsidR="00AE4BCF" w:rsidRDefault="00AE4BCF" w:rsidP="00AE4BCF">
      <w:pPr>
        <w:autoSpaceDE w:val="0"/>
        <w:autoSpaceDN w:val="0"/>
        <w:adjustRightInd w:val="0"/>
        <w:spacing w:after="0" w:line="360" w:lineRule="auto"/>
        <w:rPr>
          <w:rFonts w:ascii="Arial" w:hAnsi="Arial" w:cs="Arial"/>
          <w:color w:val="000000"/>
          <w:lang w:val="es-SV" w:bidi="ar-SA"/>
        </w:rPr>
      </w:pPr>
      <w:r w:rsidRPr="00AE4BCF">
        <w:rPr>
          <w:rFonts w:ascii="Arial" w:hAnsi="Arial" w:cs="Arial"/>
          <w:b/>
          <w:bCs/>
          <w:color w:val="000000"/>
          <w:lang w:val="es-SV" w:bidi="ar-SA"/>
        </w:rPr>
        <w:t xml:space="preserve">PPL </w:t>
      </w:r>
      <w:r w:rsidRPr="00AE4BCF">
        <w:rPr>
          <w:rFonts w:ascii="Arial" w:hAnsi="Arial" w:cs="Arial"/>
          <w:color w:val="000000"/>
          <w:lang w:val="es-SV" w:bidi="ar-SA"/>
        </w:rPr>
        <w:t xml:space="preserve">Personas privadas de libertad </w:t>
      </w:r>
    </w:p>
    <w:p w14:paraId="41328382" w14:textId="77777777" w:rsidR="00AE4BCF" w:rsidRDefault="00AE4BCF" w:rsidP="00AE4BCF">
      <w:pPr>
        <w:spacing w:after="0" w:line="360" w:lineRule="auto"/>
        <w:rPr>
          <w:rFonts w:ascii="Arial" w:hAnsi="Arial" w:cs="Arial"/>
          <w:color w:val="000000"/>
          <w:lang w:val="es-SV" w:bidi="ar-SA"/>
        </w:rPr>
      </w:pPr>
      <w:r w:rsidRPr="00AE4BCF">
        <w:rPr>
          <w:rFonts w:ascii="Arial" w:hAnsi="Arial" w:cs="Arial"/>
          <w:b/>
          <w:bCs/>
          <w:color w:val="000000"/>
          <w:lang w:val="es-SV" w:bidi="ar-SA"/>
        </w:rPr>
        <w:t xml:space="preserve">PT </w:t>
      </w:r>
      <w:r w:rsidRPr="00AE4BCF">
        <w:rPr>
          <w:rFonts w:ascii="Arial" w:hAnsi="Arial" w:cs="Arial"/>
          <w:color w:val="000000"/>
          <w:lang w:val="es-SV" w:bidi="ar-SA"/>
        </w:rPr>
        <w:t>Personas que viven con tuberculosis</w:t>
      </w:r>
    </w:p>
    <w:p w14:paraId="2693244A" w14:textId="1323E0F4" w:rsidR="00AE4BCF" w:rsidRDefault="00AE4BCF" w:rsidP="00AE4BCF">
      <w:pPr>
        <w:autoSpaceDE w:val="0"/>
        <w:autoSpaceDN w:val="0"/>
        <w:adjustRightInd w:val="0"/>
        <w:spacing w:after="0" w:line="360" w:lineRule="auto"/>
        <w:rPr>
          <w:rFonts w:ascii="Arial" w:hAnsi="Arial" w:cs="Arial"/>
          <w:b/>
          <w:color w:val="000000"/>
          <w:lang w:val="es-SV" w:bidi="ar-SA"/>
        </w:rPr>
      </w:pPr>
      <w:r w:rsidRPr="00AE4BCF">
        <w:rPr>
          <w:rFonts w:ascii="Arial" w:hAnsi="Arial" w:cs="Arial"/>
          <w:b/>
          <w:color w:val="000000"/>
          <w:lang w:val="es-SV" w:bidi="ar-SA"/>
        </w:rPr>
        <w:t>VICITS</w:t>
      </w:r>
      <w:r w:rsidR="006D0031">
        <w:rPr>
          <w:rFonts w:ascii="Arial" w:hAnsi="Arial" w:cs="Arial"/>
          <w:b/>
          <w:color w:val="000000"/>
          <w:lang w:val="es-SV" w:bidi="ar-SA"/>
        </w:rPr>
        <w:t xml:space="preserve"> </w:t>
      </w:r>
      <w:r w:rsidR="006D0031" w:rsidRPr="006D0031">
        <w:rPr>
          <w:rFonts w:ascii="Arial" w:hAnsi="Arial" w:cs="Arial"/>
          <w:color w:val="000000"/>
          <w:lang w:val="es-SV" w:bidi="ar-SA"/>
        </w:rPr>
        <w:t>Clínicas de Vigilancia Centinela para la atención integral de la Infecciones de Transmisión Sexua</w:t>
      </w:r>
      <w:r w:rsidR="006D0031">
        <w:rPr>
          <w:rFonts w:ascii="Arial" w:hAnsi="Arial" w:cs="Arial"/>
          <w:color w:val="000000"/>
          <w:lang w:val="es-SV" w:bidi="ar-SA"/>
        </w:rPr>
        <w:t>l</w:t>
      </w:r>
    </w:p>
    <w:p w14:paraId="774851B8" w14:textId="49CACEF7" w:rsidR="00351FA2" w:rsidRPr="006D0031" w:rsidRDefault="00351FA2" w:rsidP="00AE4BCF">
      <w:pPr>
        <w:autoSpaceDE w:val="0"/>
        <w:autoSpaceDN w:val="0"/>
        <w:adjustRightInd w:val="0"/>
        <w:spacing w:after="0" w:line="360" w:lineRule="auto"/>
        <w:rPr>
          <w:rFonts w:ascii="Arial" w:hAnsi="Arial" w:cs="Arial"/>
          <w:color w:val="000000"/>
          <w:lang w:val="es-SV" w:bidi="ar-SA"/>
        </w:rPr>
      </w:pPr>
      <w:r>
        <w:rPr>
          <w:rFonts w:ascii="Arial" w:hAnsi="Arial" w:cs="Arial"/>
          <w:b/>
          <w:color w:val="000000"/>
          <w:lang w:val="es-SV" w:bidi="ar-SA"/>
        </w:rPr>
        <w:t>VIH</w:t>
      </w:r>
      <w:r w:rsidR="006D0031">
        <w:rPr>
          <w:rFonts w:ascii="Arial" w:hAnsi="Arial" w:cs="Arial"/>
          <w:b/>
          <w:color w:val="000000"/>
          <w:lang w:val="es-SV" w:bidi="ar-SA"/>
        </w:rPr>
        <w:t xml:space="preserve"> </w:t>
      </w:r>
      <w:r w:rsidR="006D0031" w:rsidRPr="006D0031">
        <w:rPr>
          <w:rFonts w:ascii="Arial" w:hAnsi="Arial" w:cs="Arial"/>
          <w:color w:val="000000"/>
          <w:lang w:val="es-SV" w:bidi="ar-SA"/>
        </w:rPr>
        <w:t>Virus de la inmunodeficiencia humana</w:t>
      </w:r>
    </w:p>
    <w:p w14:paraId="53C9EDB5" w14:textId="0472B286" w:rsidR="00351FA2" w:rsidRPr="006D0031" w:rsidRDefault="00351FA2" w:rsidP="00351FA2">
      <w:pPr>
        <w:autoSpaceDE w:val="0"/>
        <w:autoSpaceDN w:val="0"/>
        <w:adjustRightInd w:val="0"/>
        <w:spacing w:after="0" w:line="360" w:lineRule="auto"/>
        <w:rPr>
          <w:rFonts w:ascii="Arial" w:hAnsi="Arial" w:cs="Arial"/>
          <w:color w:val="000000"/>
          <w:lang w:val="es-SV" w:bidi="ar-SA"/>
        </w:rPr>
      </w:pPr>
      <w:r>
        <w:rPr>
          <w:rFonts w:ascii="Arial" w:hAnsi="Arial" w:cs="Arial"/>
          <w:b/>
          <w:color w:val="000000"/>
          <w:lang w:val="es-SV" w:bidi="ar-SA"/>
        </w:rPr>
        <w:t>TB</w:t>
      </w:r>
      <w:r w:rsidR="006D0031">
        <w:rPr>
          <w:rFonts w:ascii="Arial" w:hAnsi="Arial" w:cs="Arial"/>
          <w:b/>
          <w:color w:val="000000"/>
          <w:lang w:val="es-SV" w:bidi="ar-SA"/>
        </w:rPr>
        <w:t xml:space="preserve"> </w:t>
      </w:r>
      <w:r w:rsidR="006D0031" w:rsidRPr="006D0031">
        <w:rPr>
          <w:rFonts w:ascii="Arial" w:hAnsi="Arial" w:cs="Arial"/>
          <w:color w:val="000000"/>
          <w:lang w:val="es-SV" w:bidi="ar-SA"/>
        </w:rPr>
        <w:t>Tuberculosis</w:t>
      </w:r>
    </w:p>
    <w:p w14:paraId="58286CB5" w14:textId="468838BC" w:rsidR="00073B18" w:rsidRDefault="00073B18" w:rsidP="00351FA2">
      <w:pPr>
        <w:autoSpaceDE w:val="0"/>
        <w:autoSpaceDN w:val="0"/>
        <w:adjustRightInd w:val="0"/>
        <w:spacing w:after="0" w:line="360" w:lineRule="auto"/>
        <w:rPr>
          <w:rFonts w:ascii="Arial" w:hAnsi="Arial" w:cs="Arial"/>
          <w:b/>
          <w:color w:val="000000"/>
          <w:lang w:val="es-SV" w:bidi="ar-SA"/>
        </w:rPr>
      </w:pPr>
      <w:r>
        <w:rPr>
          <w:rFonts w:ascii="Arial" w:hAnsi="Arial" w:cs="Arial"/>
          <w:b/>
          <w:color w:val="000000"/>
          <w:lang w:val="es-SV" w:bidi="ar-SA"/>
        </w:rPr>
        <w:t>USAID</w:t>
      </w:r>
      <w:r w:rsidR="006D0031">
        <w:rPr>
          <w:rFonts w:ascii="Arial" w:hAnsi="Arial" w:cs="Arial"/>
          <w:b/>
          <w:color w:val="000000"/>
          <w:lang w:val="es-SV" w:bidi="ar-SA"/>
        </w:rPr>
        <w:t xml:space="preserve"> </w:t>
      </w:r>
      <w:r w:rsidR="006D0031" w:rsidRPr="006D0031">
        <w:rPr>
          <w:rFonts w:ascii="Arial" w:hAnsi="Arial" w:cs="Arial"/>
          <w:color w:val="000000"/>
          <w:lang w:val="es-SV" w:bidi="ar-SA"/>
        </w:rPr>
        <w:t>Agencia de los Estados Unidos para el Desarrollo Internacional</w:t>
      </w:r>
    </w:p>
    <w:p w14:paraId="20D143E3" w14:textId="77777777" w:rsidR="009F2E75" w:rsidRDefault="009F2E75" w:rsidP="00351FA2">
      <w:pPr>
        <w:autoSpaceDE w:val="0"/>
        <w:autoSpaceDN w:val="0"/>
        <w:adjustRightInd w:val="0"/>
        <w:spacing w:after="0" w:line="360" w:lineRule="auto"/>
        <w:rPr>
          <w:rFonts w:ascii="Arial" w:hAnsi="Arial" w:cs="Arial"/>
          <w:b/>
          <w:color w:val="000000"/>
          <w:lang w:val="es-SV" w:bidi="ar-SA"/>
        </w:rPr>
      </w:pPr>
    </w:p>
    <w:p w14:paraId="31114C4C" w14:textId="77777777" w:rsidR="009F2E75" w:rsidRDefault="009F2E75" w:rsidP="00351FA2">
      <w:pPr>
        <w:autoSpaceDE w:val="0"/>
        <w:autoSpaceDN w:val="0"/>
        <w:adjustRightInd w:val="0"/>
        <w:spacing w:after="0" w:line="360" w:lineRule="auto"/>
        <w:rPr>
          <w:rFonts w:ascii="Arial" w:hAnsi="Arial" w:cs="Arial"/>
          <w:b/>
          <w:color w:val="000000"/>
          <w:lang w:val="es-SV" w:bidi="ar-SA"/>
        </w:rPr>
      </w:pPr>
    </w:p>
    <w:p w14:paraId="6F352E1F" w14:textId="77777777" w:rsidR="009F2E75" w:rsidRDefault="009F2E75" w:rsidP="00351FA2">
      <w:pPr>
        <w:autoSpaceDE w:val="0"/>
        <w:autoSpaceDN w:val="0"/>
        <w:adjustRightInd w:val="0"/>
        <w:spacing w:after="0" w:line="360" w:lineRule="auto"/>
        <w:rPr>
          <w:rFonts w:ascii="Arial" w:hAnsi="Arial" w:cs="Arial"/>
          <w:b/>
          <w:color w:val="000000"/>
          <w:lang w:val="es-SV" w:bidi="ar-SA"/>
        </w:rPr>
      </w:pPr>
    </w:p>
    <w:p w14:paraId="0A881D8C" w14:textId="77777777" w:rsidR="009F2E75" w:rsidRDefault="009F2E75" w:rsidP="00351FA2">
      <w:pPr>
        <w:autoSpaceDE w:val="0"/>
        <w:autoSpaceDN w:val="0"/>
        <w:adjustRightInd w:val="0"/>
        <w:spacing w:after="0" w:line="360" w:lineRule="auto"/>
        <w:rPr>
          <w:rFonts w:ascii="Arial" w:hAnsi="Arial" w:cs="Arial"/>
          <w:b/>
          <w:color w:val="000000"/>
          <w:lang w:val="es-SV" w:bidi="ar-SA"/>
        </w:rPr>
      </w:pPr>
    </w:p>
    <w:p w14:paraId="4BF111DA" w14:textId="77777777" w:rsidR="009F2E75" w:rsidRPr="009F2E75" w:rsidRDefault="009F2E75" w:rsidP="009F2E75">
      <w:pPr>
        <w:pStyle w:val="Ttulo1"/>
        <w:rPr>
          <w:sz w:val="26"/>
          <w:szCs w:val="26"/>
        </w:rPr>
      </w:pPr>
      <w:bookmarkStart w:id="1" w:name="_Toc445654628"/>
      <w:r w:rsidRPr="009F2E75">
        <w:rPr>
          <w:sz w:val="26"/>
          <w:szCs w:val="26"/>
        </w:rPr>
        <w:t>Glosario</w:t>
      </w:r>
      <w:bookmarkEnd w:id="1"/>
    </w:p>
    <w:p w14:paraId="7A46B567" w14:textId="77777777" w:rsidR="009F2E75" w:rsidRPr="00C66C9C" w:rsidRDefault="009F2E75" w:rsidP="009F2E75">
      <w:pPr>
        <w:rPr>
          <w:rFonts w:ascii="Arial" w:hAnsi="Arial" w:cs="Arial"/>
        </w:rPr>
      </w:pPr>
      <w:r>
        <w:rPr>
          <w:rFonts w:ascii="Arial" w:hAnsi="Arial" w:cs="Arial"/>
        </w:rPr>
        <w:t>Ciclo cerrado:</w:t>
      </w:r>
    </w:p>
    <w:p w14:paraId="05AA2F20" w14:textId="77777777" w:rsidR="009F2E75" w:rsidRPr="00C66C9C" w:rsidRDefault="009F2E75" w:rsidP="009F2E75">
      <w:pPr>
        <w:rPr>
          <w:rFonts w:ascii="Arial" w:hAnsi="Arial" w:cs="Arial"/>
        </w:rPr>
      </w:pPr>
      <w:r w:rsidRPr="00C66C9C">
        <w:rPr>
          <w:rFonts w:ascii="Arial" w:hAnsi="Arial" w:cs="Arial"/>
        </w:rPr>
        <w:t>Paquete básico</w:t>
      </w:r>
      <w:r>
        <w:rPr>
          <w:rFonts w:ascii="Arial" w:hAnsi="Arial" w:cs="Arial"/>
        </w:rPr>
        <w:t>:</w:t>
      </w:r>
    </w:p>
    <w:p w14:paraId="6CDE9818" w14:textId="77777777" w:rsidR="009F2E75" w:rsidRPr="00C66C9C" w:rsidRDefault="009F2E75" w:rsidP="009F2E75">
      <w:pPr>
        <w:rPr>
          <w:rFonts w:ascii="Arial" w:hAnsi="Arial" w:cs="Arial"/>
        </w:rPr>
      </w:pPr>
      <w:r w:rsidRPr="00C66C9C">
        <w:rPr>
          <w:rFonts w:ascii="Arial" w:hAnsi="Arial" w:cs="Arial"/>
        </w:rPr>
        <w:t>Paquete complementario</w:t>
      </w:r>
      <w:r>
        <w:rPr>
          <w:rFonts w:ascii="Arial" w:hAnsi="Arial" w:cs="Arial"/>
        </w:rPr>
        <w:t>:</w:t>
      </w:r>
    </w:p>
    <w:p w14:paraId="327DB6C6" w14:textId="77777777" w:rsidR="009F2E75" w:rsidRPr="00C66C9C" w:rsidRDefault="009F2E75" w:rsidP="009F2E75">
      <w:pPr>
        <w:rPr>
          <w:rFonts w:ascii="Arial" w:hAnsi="Arial" w:cs="Arial"/>
        </w:rPr>
      </w:pPr>
      <w:r w:rsidRPr="00C66C9C">
        <w:rPr>
          <w:rFonts w:ascii="Arial" w:hAnsi="Arial" w:cs="Arial"/>
        </w:rPr>
        <w:t>Referencia efectiva</w:t>
      </w:r>
      <w:r>
        <w:rPr>
          <w:rFonts w:ascii="Arial" w:hAnsi="Arial" w:cs="Arial"/>
        </w:rPr>
        <w:t>:</w:t>
      </w:r>
    </w:p>
    <w:p w14:paraId="0274DA86" w14:textId="77777777" w:rsidR="009F2E75" w:rsidRDefault="009F2E75" w:rsidP="00351FA2">
      <w:pPr>
        <w:autoSpaceDE w:val="0"/>
        <w:autoSpaceDN w:val="0"/>
        <w:adjustRightInd w:val="0"/>
        <w:spacing w:after="0" w:line="360" w:lineRule="auto"/>
        <w:rPr>
          <w:rFonts w:ascii="Arial" w:hAnsi="Arial" w:cs="Arial"/>
        </w:rPr>
        <w:sectPr w:rsidR="009F2E75" w:rsidSect="00351FA2">
          <w:headerReference w:type="first" r:id="rId19"/>
          <w:footerReference w:type="first" r:id="rId20"/>
          <w:pgSz w:w="11906" w:h="16838" w:code="9"/>
          <w:pgMar w:top="851" w:right="1474" w:bottom="1276" w:left="1474" w:header="284" w:footer="567" w:gutter="0"/>
          <w:pgNumType w:fmt="lowerRoman" w:start="1"/>
          <w:cols w:space="708"/>
          <w:formProt w:val="0"/>
          <w:titlePg/>
          <w:docGrid w:linePitch="360"/>
        </w:sectPr>
      </w:pPr>
    </w:p>
    <w:p w14:paraId="12B99C32" w14:textId="77777777" w:rsidR="00BF0FBF" w:rsidRPr="003F18B9" w:rsidRDefault="00BF0FBF" w:rsidP="008E1247">
      <w:pPr>
        <w:spacing w:after="0" w:line="80" w:lineRule="exact"/>
        <w:jc w:val="both"/>
        <w:rPr>
          <w:rFonts w:ascii="Arial" w:hAnsi="Arial" w:cs="Arial"/>
        </w:rPr>
      </w:pPr>
    </w:p>
    <w:tbl>
      <w:tblPr>
        <w:tblW w:w="5241" w:type="pct"/>
        <w:tblInd w:w="-176" w:type="dxa"/>
        <w:shd w:val="clear" w:color="auto" w:fill="8DB3E2"/>
        <w:tblLook w:val="04A0" w:firstRow="1" w:lastRow="0" w:firstColumn="1" w:lastColumn="0" w:noHBand="0" w:noVBand="1"/>
      </w:tblPr>
      <w:tblGrid>
        <w:gridCol w:w="1044"/>
        <w:gridCol w:w="8572"/>
      </w:tblGrid>
      <w:tr w:rsidR="00244FD5" w:rsidRPr="003F18B9" w14:paraId="49C74EA5" w14:textId="77777777">
        <w:tc>
          <w:tcPr>
            <w:tcW w:w="543" w:type="pct"/>
            <w:shd w:val="clear" w:color="auto" w:fill="8DB3E2"/>
          </w:tcPr>
          <w:p w14:paraId="16C3BB89" w14:textId="77777777" w:rsidR="00244FD5" w:rsidRPr="003F18B9" w:rsidRDefault="00244FD5" w:rsidP="008E1247">
            <w:pPr>
              <w:pStyle w:val="Ttulo2"/>
              <w:jc w:val="both"/>
              <w:rPr>
                <w:rFonts w:cs="Arial"/>
              </w:rPr>
            </w:pPr>
          </w:p>
        </w:tc>
        <w:tc>
          <w:tcPr>
            <w:tcW w:w="4457" w:type="pct"/>
            <w:shd w:val="clear" w:color="auto" w:fill="8DB3E2"/>
          </w:tcPr>
          <w:p w14:paraId="6DFE2466" w14:textId="0D25ACB7" w:rsidR="00244FD5" w:rsidRPr="003F18B9" w:rsidRDefault="00244FD5" w:rsidP="008E1247">
            <w:pPr>
              <w:jc w:val="both"/>
              <w:rPr>
                <w:rFonts w:ascii="Arial" w:hAnsi="Arial" w:cs="Arial"/>
              </w:rPr>
            </w:pPr>
            <w:r w:rsidRPr="003F18B9">
              <w:rPr>
                <w:rFonts w:ascii="Arial" w:hAnsi="Arial" w:cs="Arial"/>
                <w:b/>
              </w:rPr>
              <w:t xml:space="preserve">Solicitud </w:t>
            </w:r>
            <w:r w:rsidR="00181CDD" w:rsidRPr="003F18B9">
              <w:rPr>
                <w:rFonts w:ascii="Arial" w:hAnsi="Arial" w:cs="Arial"/>
                <w:b/>
              </w:rPr>
              <w:t>de</w:t>
            </w:r>
            <w:r w:rsidR="00032F41" w:rsidRPr="003F18B9">
              <w:rPr>
                <w:rFonts w:ascii="Arial" w:hAnsi="Arial" w:cs="Arial"/>
                <w:b/>
              </w:rPr>
              <w:t>l</w:t>
            </w:r>
            <w:r w:rsidR="00705F83" w:rsidRPr="003F18B9">
              <w:rPr>
                <w:rFonts w:ascii="Arial" w:hAnsi="Arial" w:cs="Arial"/>
                <w:b/>
              </w:rPr>
              <w:t xml:space="preserve"> MCP para acceder </w:t>
            </w:r>
            <w:r w:rsidRPr="003F18B9">
              <w:rPr>
                <w:rFonts w:ascii="Arial" w:hAnsi="Arial" w:cs="Arial"/>
                <w:b/>
              </w:rPr>
              <w:t>al financiamiento</w:t>
            </w:r>
            <w:r w:rsidR="00181CDD" w:rsidRPr="003F18B9">
              <w:rPr>
                <w:rFonts w:ascii="Arial" w:hAnsi="Arial" w:cs="Arial"/>
                <w:b/>
              </w:rPr>
              <w:t xml:space="preserve"> </w:t>
            </w:r>
          </w:p>
        </w:tc>
      </w:tr>
    </w:tbl>
    <w:p w14:paraId="7E20F7DD" w14:textId="77777777" w:rsidR="00BF0FBF" w:rsidRPr="003F18B9" w:rsidRDefault="00BF0FBF" w:rsidP="008E1247">
      <w:pPr>
        <w:spacing w:after="0" w:line="80" w:lineRule="exact"/>
        <w:jc w:val="both"/>
        <w:rPr>
          <w:rFonts w:ascii="Arial" w:hAnsi="Arial" w:cs="Arial"/>
        </w:rPr>
      </w:pPr>
    </w:p>
    <w:p w14:paraId="51D1D704" w14:textId="77777777" w:rsidR="00816AA2" w:rsidRPr="003F18B9" w:rsidRDefault="00816AA2" w:rsidP="008E1247">
      <w:pPr>
        <w:spacing w:line="276" w:lineRule="auto"/>
        <w:jc w:val="both"/>
        <w:rPr>
          <w:rFonts w:ascii="Arial" w:hAnsi="Arial" w:cs="Arial"/>
          <w:color w:val="000000" w:themeColor="text1"/>
          <w:sz w:val="18"/>
          <w:szCs w:val="18"/>
          <w:highlight w:val="yellow"/>
        </w:rPr>
      </w:pPr>
    </w:p>
    <w:tbl>
      <w:tblPr>
        <w:tblStyle w:val="Tablaconcuadrcula"/>
        <w:tblW w:w="9356" w:type="dxa"/>
        <w:tblInd w:w="-147" w:type="dxa"/>
        <w:tblLook w:val="04A0" w:firstRow="1" w:lastRow="0" w:firstColumn="1" w:lastColumn="0" w:noHBand="0" w:noVBand="1"/>
      </w:tblPr>
      <w:tblGrid>
        <w:gridCol w:w="3661"/>
        <w:gridCol w:w="1992"/>
        <w:gridCol w:w="2415"/>
        <w:gridCol w:w="1288"/>
      </w:tblGrid>
      <w:tr w:rsidR="00816AA2" w:rsidRPr="003F18B9" w14:paraId="7F5EB25D" w14:textId="77777777">
        <w:trPr>
          <w:trHeight w:val="255"/>
        </w:trPr>
        <w:tc>
          <w:tcPr>
            <w:tcW w:w="9356" w:type="dxa"/>
            <w:gridSpan w:val="4"/>
            <w:shd w:val="clear" w:color="auto" w:fill="8DB3E2" w:themeFill="text2" w:themeFillTint="66"/>
            <w:vAlign w:val="center"/>
          </w:tcPr>
          <w:p w14:paraId="7A32867F" w14:textId="77777777" w:rsidR="00816AA2" w:rsidRPr="003F18B9" w:rsidRDefault="00816AA2" w:rsidP="008E1247">
            <w:pPr>
              <w:spacing w:before="60" w:after="60"/>
              <w:jc w:val="both"/>
              <w:rPr>
                <w:rFonts w:ascii="Arial" w:hAnsi="Arial" w:cs="Arial"/>
                <w:b/>
                <w:sz w:val="20"/>
                <w:szCs w:val="20"/>
              </w:rPr>
            </w:pPr>
            <w:r w:rsidRPr="003F18B9">
              <w:rPr>
                <w:rFonts w:ascii="Arial" w:hAnsi="Arial" w:cs="Arial"/>
                <w:b/>
                <w:sz w:val="20"/>
              </w:rPr>
              <w:t>Información del solicitante</w:t>
            </w:r>
          </w:p>
        </w:tc>
      </w:tr>
      <w:tr w:rsidR="00816AA2" w:rsidRPr="003F18B9" w14:paraId="5CF2DC47" w14:textId="77777777">
        <w:trPr>
          <w:trHeight w:val="300"/>
        </w:trPr>
        <w:tc>
          <w:tcPr>
            <w:tcW w:w="3661" w:type="dxa"/>
            <w:shd w:val="clear" w:color="auto" w:fill="D9D9D9" w:themeFill="background1" w:themeFillShade="D9"/>
            <w:vAlign w:val="center"/>
          </w:tcPr>
          <w:p w14:paraId="6EEDA047" w14:textId="77777777" w:rsidR="00816AA2" w:rsidRPr="003F18B9" w:rsidRDefault="00816AA2" w:rsidP="008E1247">
            <w:pPr>
              <w:jc w:val="both"/>
              <w:rPr>
                <w:rFonts w:ascii="Arial" w:hAnsi="Arial" w:cs="Arial"/>
                <w:b/>
                <w:sz w:val="18"/>
                <w:szCs w:val="18"/>
              </w:rPr>
            </w:pPr>
            <w:r w:rsidRPr="003F18B9">
              <w:rPr>
                <w:rFonts w:ascii="Arial" w:hAnsi="Arial" w:cs="Arial"/>
                <w:b/>
                <w:sz w:val="18"/>
              </w:rPr>
              <w:t>País</w:t>
            </w:r>
          </w:p>
        </w:tc>
        <w:tc>
          <w:tcPr>
            <w:tcW w:w="5695" w:type="dxa"/>
            <w:gridSpan w:val="3"/>
            <w:vAlign w:val="center"/>
          </w:tcPr>
          <w:p w14:paraId="2D2AC5CC" w14:textId="59CA0D69" w:rsidR="00816AA2" w:rsidRPr="003F18B9" w:rsidRDefault="00DF0F8B" w:rsidP="008E1247">
            <w:pPr>
              <w:jc w:val="both"/>
              <w:rPr>
                <w:rFonts w:ascii="Arial" w:hAnsi="Arial" w:cs="Arial"/>
                <w:sz w:val="18"/>
                <w:szCs w:val="18"/>
              </w:rPr>
            </w:pPr>
            <w:r w:rsidRPr="003F18B9">
              <w:rPr>
                <w:rFonts w:ascii="Arial" w:hAnsi="Arial" w:cs="Arial"/>
                <w:sz w:val="18"/>
                <w:szCs w:val="18"/>
              </w:rPr>
              <w:t>CCM El Salvador</w:t>
            </w:r>
          </w:p>
        </w:tc>
      </w:tr>
      <w:tr w:rsidR="00816AA2" w:rsidRPr="003F18B9" w14:paraId="1C590CA8" w14:textId="77777777">
        <w:trPr>
          <w:trHeight w:val="322"/>
        </w:trPr>
        <w:tc>
          <w:tcPr>
            <w:tcW w:w="3661" w:type="dxa"/>
            <w:shd w:val="clear" w:color="auto" w:fill="D9D9D9" w:themeFill="background1" w:themeFillShade="D9"/>
            <w:vAlign w:val="center"/>
          </w:tcPr>
          <w:p w14:paraId="6BF98055" w14:textId="795FA911" w:rsidR="00816AA2" w:rsidRPr="003F18B9" w:rsidRDefault="00816AA2" w:rsidP="008E1247">
            <w:pPr>
              <w:jc w:val="both"/>
              <w:rPr>
                <w:rFonts w:ascii="Arial" w:hAnsi="Arial" w:cs="Arial"/>
                <w:b/>
                <w:sz w:val="18"/>
                <w:szCs w:val="18"/>
              </w:rPr>
            </w:pPr>
            <w:r w:rsidRPr="003F18B9">
              <w:rPr>
                <w:rFonts w:ascii="Arial" w:hAnsi="Arial" w:cs="Arial"/>
                <w:b/>
                <w:sz w:val="18"/>
              </w:rPr>
              <w:t xml:space="preserve">Componente </w:t>
            </w:r>
            <w:r w:rsidR="00541038" w:rsidRPr="003F18B9">
              <w:rPr>
                <w:rFonts w:ascii="Arial" w:hAnsi="Arial" w:cs="Arial"/>
                <w:b/>
                <w:sz w:val="18"/>
              </w:rPr>
              <w:t xml:space="preserve">por </w:t>
            </w:r>
            <w:r w:rsidRPr="003F18B9">
              <w:rPr>
                <w:rFonts w:ascii="Arial" w:hAnsi="Arial" w:cs="Arial"/>
                <w:b/>
                <w:sz w:val="18"/>
              </w:rPr>
              <w:t>enfermedad</w:t>
            </w:r>
          </w:p>
        </w:tc>
        <w:tc>
          <w:tcPr>
            <w:tcW w:w="1992" w:type="dxa"/>
            <w:vAlign w:val="center"/>
          </w:tcPr>
          <w:p w14:paraId="5DBD3656" w14:textId="57FFD51B" w:rsidR="00816AA2" w:rsidRPr="003F18B9" w:rsidRDefault="00DF0F8B" w:rsidP="008E1247">
            <w:pPr>
              <w:jc w:val="both"/>
              <w:rPr>
                <w:rFonts w:ascii="Arial" w:hAnsi="Arial" w:cs="Arial"/>
                <w:sz w:val="18"/>
                <w:szCs w:val="18"/>
              </w:rPr>
            </w:pPr>
            <w:r w:rsidRPr="003F18B9">
              <w:rPr>
                <w:rFonts w:ascii="Arial" w:hAnsi="Arial" w:cs="Arial"/>
                <w:sz w:val="18"/>
                <w:szCs w:val="18"/>
              </w:rPr>
              <w:t>VIH</w:t>
            </w:r>
          </w:p>
        </w:tc>
        <w:tc>
          <w:tcPr>
            <w:tcW w:w="2415" w:type="dxa"/>
            <w:shd w:val="clear" w:color="auto" w:fill="D9D9D9" w:themeFill="background1" w:themeFillShade="D9"/>
            <w:vAlign w:val="center"/>
          </w:tcPr>
          <w:p w14:paraId="3EDA6C04" w14:textId="014E6678" w:rsidR="00816AA2" w:rsidRPr="003F18B9" w:rsidRDefault="0002722D" w:rsidP="008E1247">
            <w:pPr>
              <w:jc w:val="both"/>
              <w:rPr>
                <w:rFonts w:ascii="Arial" w:hAnsi="Arial" w:cs="Arial"/>
                <w:b/>
                <w:sz w:val="18"/>
                <w:szCs w:val="18"/>
              </w:rPr>
            </w:pPr>
            <w:r>
              <w:rPr>
                <w:rFonts w:ascii="Arial" w:hAnsi="Arial" w:cs="Arial"/>
                <w:b/>
                <w:sz w:val="18"/>
              </w:rPr>
              <w:t xml:space="preserve">Tipo de solicitud </w:t>
            </w:r>
          </w:p>
        </w:tc>
        <w:tc>
          <w:tcPr>
            <w:tcW w:w="1288" w:type="dxa"/>
            <w:vAlign w:val="center"/>
          </w:tcPr>
          <w:p w14:paraId="5C6EA912" w14:textId="37BDC2EA" w:rsidR="00816AA2" w:rsidRPr="003F18B9" w:rsidRDefault="0002722D" w:rsidP="008E1247">
            <w:pPr>
              <w:jc w:val="both"/>
              <w:rPr>
                <w:rFonts w:ascii="Arial" w:hAnsi="Arial" w:cs="Arial"/>
                <w:sz w:val="18"/>
                <w:szCs w:val="18"/>
              </w:rPr>
            </w:pPr>
            <w:r>
              <w:rPr>
                <w:rFonts w:ascii="Arial" w:hAnsi="Arial" w:cs="Arial"/>
                <w:sz w:val="18"/>
                <w:szCs w:val="18"/>
              </w:rPr>
              <w:t>Solicitud abreviada</w:t>
            </w:r>
          </w:p>
        </w:tc>
      </w:tr>
      <w:tr w:rsidR="00816AA2" w:rsidRPr="003F18B9" w14:paraId="0F4BC9C1" w14:textId="77777777">
        <w:trPr>
          <w:trHeight w:val="307"/>
        </w:trPr>
        <w:tc>
          <w:tcPr>
            <w:tcW w:w="3661" w:type="dxa"/>
            <w:shd w:val="clear" w:color="auto" w:fill="D9D9D9" w:themeFill="background1" w:themeFillShade="D9"/>
            <w:vAlign w:val="center"/>
          </w:tcPr>
          <w:p w14:paraId="1F4738D6" w14:textId="1E9C3648" w:rsidR="00816AA2" w:rsidRPr="003F18B9" w:rsidRDefault="00181CDD" w:rsidP="008E1247">
            <w:pPr>
              <w:jc w:val="both"/>
              <w:rPr>
                <w:rFonts w:ascii="Arial" w:hAnsi="Arial" w:cs="Arial"/>
                <w:b/>
                <w:sz w:val="18"/>
                <w:szCs w:val="18"/>
              </w:rPr>
            </w:pPr>
            <w:r w:rsidRPr="003F18B9">
              <w:rPr>
                <w:rFonts w:ascii="Arial" w:hAnsi="Arial" w:cs="Arial"/>
                <w:b/>
                <w:sz w:val="18"/>
              </w:rPr>
              <w:t xml:space="preserve">Franja </w:t>
            </w:r>
            <w:r w:rsidR="00816AA2" w:rsidRPr="003F18B9">
              <w:rPr>
                <w:rFonts w:ascii="Arial" w:hAnsi="Arial" w:cs="Arial"/>
                <w:b/>
                <w:sz w:val="18"/>
              </w:rPr>
              <w:t>del país</w:t>
            </w:r>
          </w:p>
        </w:tc>
        <w:tc>
          <w:tcPr>
            <w:tcW w:w="1992" w:type="dxa"/>
            <w:vAlign w:val="center"/>
          </w:tcPr>
          <w:p w14:paraId="0A5C3F3D" w14:textId="77777777" w:rsidR="00816AA2" w:rsidRPr="003F18B9" w:rsidRDefault="00816AA2" w:rsidP="008E1247">
            <w:pPr>
              <w:jc w:val="both"/>
              <w:rPr>
                <w:rFonts w:ascii="Arial" w:hAnsi="Arial" w:cs="Arial"/>
                <w:sz w:val="18"/>
                <w:szCs w:val="18"/>
              </w:rPr>
            </w:pPr>
          </w:p>
        </w:tc>
        <w:tc>
          <w:tcPr>
            <w:tcW w:w="2415" w:type="dxa"/>
            <w:shd w:val="clear" w:color="auto" w:fill="D9D9D9" w:themeFill="background1" w:themeFillShade="D9"/>
            <w:vAlign w:val="center"/>
          </w:tcPr>
          <w:p w14:paraId="1C4983D7" w14:textId="77777777" w:rsidR="00541038" w:rsidRPr="003F18B9" w:rsidRDefault="00541038" w:rsidP="008E1247">
            <w:pPr>
              <w:jc w:val="both"/>
              <w:rPr>
                <w:rFonts w:ascii="Arial" w:hAnsi="Arial" w:cs="Arial"/>
                <w:b/>
                <w:sz w:val="18"/>
              </w:rPr>
            </w:pPr>
            <w:r w:rsidRPr="003F18B9">
              <w:rPr>
                <w:rFonts w:ascii="Arial" w:hAnsi="Arial" w:cs="Arial"/>
                <w:b/>
                <w:sz w:val="18"/>
              </w:rPr>
              <w:t>Categoría de</w:t>
            </w:r>
          </w:p>
          <w:p w14:paraId="0FF2C44E" w14:textId="65E5E10B" w:rsidR="00816AA2" w:rsidRPr="003F18B9" w:rsidRDefault="00541038" w:rsidP="008E1247">
            <w:pPr>
              <w:jc w:val="both"/>
              <w:rPr>
                <w:rFonts w:ascii="Arial" w:hAnsi="Arial" w:cs="Arial"/>
                <w:b/>
                <w:sz w:val="18"/>
                <w:szCs w:val="18"/>
              </w:rPr>
            </w:pPr>
            <w:r w:rsidRPr="003F18B9">
              <w:rPr>
                <w:rFonts w:ascii="Arial" w:hAnsi="Arial" w:cs="Arial"/>
                <w:b/>
                <w:sz w:val="18"/>
              </w:rPr>
              <w:t>ingresos</w:t>
            </w:r>
            <w:r w:rsidRPr="003F18B9" w:rsidDel="00541038">
              <w:rPr>
                <w:rFonts w:ascii="Arial" w:hAnsi="Arial" w:cs="Arial"/>
                <w:b/>
                <w:sz w:val="18"/>
              </w:rPr>
              <w:t xml:space="preserve"> </w:t>
            </w:r>
            <w:r w:rsidR="00816AA2" w:rsidRPr="003F18B9">
              <w:rPr>
                <w:rFonts w:ascii="Arial" w:hAnsi="Arial" w:cs="Arial"/>
                <w:b/>
                <w:sz w:val="18"/>
              </w:rPr>
              <w:t>del país</w:t>
            </w:r>
            <w:r w:rsidRPr="003F18B9">
              <w:rPr>
                <w:rFonts w:ascii="Arial" w:hAnsi="Arial" w:cs="Arial"/>
              </w:rPr>
              <w:t xml:space="preserve"> </w:t>
            </w:r>
          </w:p>
        </w:tc>
        <w:tc>
          <w:tcPr>
            <w:tcW w:w="1288" w:type="dxa"/>
            <w:vAlign w:val="center"/>
          </w:tcPr>
          <w:p w14:paraId="6F61A033" w14:textId="77777777" w:rsidR="00816AA2" w:rsidRPr="003F18B9" w:rsidRDefault="00816AA2" w:rsidP="008E1247">
            <w:pPr>
              <w:jc w:val="both"/>
              <w:rPr>
                <w:rFonts w:ascii="Arial" w:hAnsi="Arial" w:cs="Arial"/>
                <w:sz w:val="18"/>
                <w:szCs w:val="18"/>
              </w:rPr>
            </w:pPr>
          </w:p>
        </w:tc>
      </w:tr>
      <w:tr w:rsidR="00F57734" w:rsidRPr="003F18B9" w14:paraId="5D199B98" w14:textId="77777777">
        <w:trPr>
          <w:trHeight w:val="307"/>
        </w:trPr>
        <w:tc>
          <w:tcPr>
            <w:tcW w:w="3661" w:type="dxa"/>
            <w:shd w:val="clear" w:color="auto" w:fill="D9D9D9" w:themeFill="background1" w:themeFillShade="D9"/>
            <w:vAlign w:val="center"/>
          </w:tcPr>
          <w:p w14:paraId="6987A317" w14:textId="28214FA7" w:rsidR="00F57734" w:rsidRPr="003F18B9" w:rsidRDefault="00F57734" w:rsidP="008E1247">
            <w:pPr>
              <w:jc w:val="both"/>
              <w:rPr>
                <w:rFonts w:ascii="Arial" w:hAnsi="Arial" w:cs="Arial"/>
                <w:b/>
                <w:sz w:val="18"/>
                <w:szCs w:val="18"/>
              </w:rPr>
            </w:pPr>
            <w:r w:rsidRPr="003F18B9">
              <w:rPr>
                <w:rFonts w:ascii="Arial" w:hAnsi="Arial" w:cs="Arial"/>
                <w:b/>
                <w:sz w:val="18"/>
              </w:rPr>
              <w:t xml:space="preserve">Fecha de inicio del período de </w:t>
            </w:r>
            <w:r w:rsidR="00541038" w:rsidRPr="003F18B9">
              <w:rPr>
                <w:rFonts w:ascii="Arial" w:hAnsi="Arial" w:cs="Arial"/>
                <w:b/>
                <w:sz w:val="18"/>
              </w:rPr>
              <w:t xml:space="preserve">implementación </w:t>
            </w:r>
            <w:r w:rsidRPr="003F18B9">
              <w:rPr>
                <w:rFonts w:ascii="Arial" w:hAnsi="Arial" w:cs="Arial"/>
                <w:b/>
                <w:sz w:val="18"/>
              </w:rPr>
              <w:t>actual</w:t>
            </w:r>
          </w:p>
        </w:tc>
        <w:tc>
          <w:tcPr>
            <w:tcW w:w="1992" w:type="dxa"/>
            <w:vAlign w:val="center"/>
          </w:tcPr>
          <w:p w14:paraId="1388891E" w14:textId="77777777" w:rsidR="00F57734" w:rsidRPr="003F18B9" w:rsidRDefault="00F57734" w:rsidP="008E1247">
            <w:pPr>
              <w:jc w:val="both"/>
              <w:rPr>
                <w:rFonts w:ascii="Arial" w:hAnsi="Arial" w:cs="Arial"/>
                <w:sz w:val="18"/>
                <w:szCs w:val="18"/>
              </w:rPr>
            </w:pPr>
          </w:p>
        </w:tc>
        <w:tc>
          <w:tcPr>
            <w:tcW w:w="2415" w:type="dxa"/>
            <w:shd w:val="clear" w:color="auto" w:fill="D9D9D9" w:themeFill="background1" w:themeFillShade="D9"/>
            <w:vAlign w:val="center"/>
          </w:tcPr>
          <w:p w14:paraId="7800FC9E" w14:textId="20F98593" w:rsidR="00F57734" w:rsidRPr="003F18B9" w:rsidRDefault="00F57734" w:rsidP="008E1247">
            <w:pPr>
              <w:jc w:val="both"/>
              <w:rPr>
                <w:rFonts w:ascii="Arial" w:hAnsi="Arial" w:cs="Arial"/>
                <w:b/>
                <w:sz w:val="18"/>
                <w:szCs w:val="18"/>
              </w:rPr>
            </w:pPr>
            <w:r w:rsidRPr="003F18B9">
              <w:rPr>
                <w:rFonts w:ascii="Arial" w:hAnsi="Arial" w:cs="Arial"/>
                <w:b/>
                <w:sz w:val="18"/>
              </w:rPr>
              <w:t xml:space="preserve">Fecha de finalización del período de </w:t>
            </w:r>
            <w:r w:rsidR="00541038" w:rsidRPr="003F18B9">
              <w:rPr>
                <w:rFonts w:ascii="Arial" w:hAnsi="Arial" w:cs="Arial"/>
                <w:b/>
                <w:sz w:val="18"/>
              </w:rPr>
              <w:t xml:space="preserve">implementación </w:t>
            </w:r>
            <w:r w:rsidRPr="003F18B9">
              <w:rPr>
                <w:rFonts w:ascii="Arial" w:hAnsi="Arial" w:cs="Arial"/>
                <w:b/>
                <w:sz w:val="18"/>
              </w:rPr>
              <w:t>actual</w:t>
            </w:r>
          </w:p>
        </w:tc>
        <w:tc>
          <w:tcPr>
            <w:tcW w:w="1288" w:type="dxa"/>
            <w:vAlign w:val="center"/>
          </w:tcPr>
          <w:p w14:paraId="58E8267E" w14:textId="77777777" w:rsidR="00F57734" w:rsidRPr="003F18B9" w:rsidRDefault="00F57734" w:rsidP="008E1247">
            <w:pPr>
              <w:jc w:val="both"/>
              <w:rPr>
                <w:rFonts w:ascii="Arial" w:hAnsi="Arial" w:cs="Arial"/>
                <w:sz w:val="18"/>
                <w:szCs w:val="18"/>
              </w:rPr>
            </w:pPr>
          </w:p>
        </w:tc>
      </w:tr>
      <w:tr w:rsidR="00816AA2" w:rsidRPr="003F18B9" w14:paraId="14A460FA" w14:textId="77777777">
        <w:trPr>
          <w:trHeight w:val="307"/>
        </w:trPr>
        <w:tc>
          <w:tcPr>
            <w:tcW w:w="3661" w:type="dxa"/>
            <w:shd w:val="clear" w:color="auto" w:fill="D9D9D9" w:themeFill="background1" w:themeFillShade="D9"/>
            <w:vAlign w:val="center"/>
          </w:tcPr>
          <w:p w14:paraId="3A72FEAB" w14:textId="77777777" w:rsidR="00816AA2" w:rsidRPr="003F18B9" w:rsidRDefault="00EE06E1" w:rsidP="008E1247">
            <w:pPr>
              <w:jc w:val="both"/>
              <w:rPr>
                <w:rFonts w:ascii="Arial" w:hAnsi="Arial" w:cs="Arial"/>
                <w:b/>
                <w:sz w:val="18"/>
                <w:szCs w:val="18"/>
              </w:rPr>
            </w:pPr>
            <w:r w:rsidRPr="003F18B9">
              <w:rPr>
                <w:rFonts w:ascii="Arial" w:hAnsi="Arial" w:cs="Arial"/>
                <w:b/>
                <w:sz w:val="18"/>
              </w:rPr>
              <w:t>Fecha de inicio propuesta</w:t>
            </w:r>
          </w:p>
        </w:tc>
        <w:tc>
          <w:tcPr>
            <w:tcW w:w="1992" w:type="dxa"/>
            <w:vAlign w:val="center"/>
          </w:tcPr>
          <w:p w14:paraId="68A0C7E6" w14:textId="77777777" w:rsidR="00816AA2" w:rsidRPr="003F18B9" w:rsidRDefault="00816AA2" w:rsidP="008E1247">
            <w:pPr>
              <w:jc w:val="both"/>
              <w:rPr>
                <w:rFonts w:ascii="Arial" w:hAnsi="Arial" w:cs="Arial"/>
                <w:sz w:val="18"/>
                <w:szCs w:val="18"/>
              </w:rPr>
            </w:pPr>
          </w:p>
        </w:tc>
        <w:tc>
          <w:tcPr>
            <w:tcW w:w="2415" w:type="dxa"/>
            <w:shd w:val="clear" w:color="auto" w:fill="D9D9D9" w:themeFill="background1" w:themeFillShade="D9"/>
            <w:vAlign w:val="center"/>
          </w:tcPr>
          <w:p w14:paraId="7B21C454" w14:textId="77777777" w:rsidR="00816AA2" w:rsidRPr="003F18B9" w:rsidRDefault="00EE06E1" w:rsidP="008E1247">
            <w:pPr>
              <w:jc w:val="both"/>
              <w:rPr>
                <w:rFonts w:ascii="Arial" w:hAnsi="Arial" w:cs="Arial"/>
                <w:b/>
                <w:sz w:val="18"/>
                <w:szCs w:val="18"/>
              </w:rPr>
            </w:pPr>
            <w:r w:rsidRPr="003F18B9">
              <w:rPr>
                <w:rFonts w:ascii="Arial" w:hAnsi="Arial" w:cs="Arial"/>
                <w:b/>
                <w:sz w:val="18"/>
              </w:rPr>
              <w:t>Fecha de finalización propuesta</w:t>
            </w:r>
          </w:p>
        </w:tc>
        <w:tc>
          <w:tcPr>
            <w:tcW w:w="1288" w:type="dxa"/>
            <w:vAlign w:val="center"/>
          </w:tcPr>
          <w:p w14:paraId="5975BB6E" w14:textId="77777777" w:rsidR="00816AA2" w:rsidRPr="003F18B9" w:rsidRDefault="00816AA2" w:rsidP="008E1247">
            <w:pPr>
              <w:jc w:val="both"/>
              <w:rPr>
                <w:rFonts w:ascii="Arial" w:hAnsi="Arial" w:cs="Arial"/>
                <w:sz w:val="18"/>
                <w:szCs w:val="18"/>
              </w:rPr>
            </w:pPr>
          </w:p>
        </w:tc>
      </w:tr>
      <w:tr w:rsidR="00816AA2" w:rsidRPr="003F18B9" w14:paraId="4437B3CC" w14:textId="77777777">
        <w:trPr>
          <w:trHeight w:val="366"/>
        </w:trPr>
        <w:tc>
          <w:tcPr>
            <w:tcW w:w="3661" w:type="dxa"/>
            <w:shd w:val="clear" w:color="auto" w:fill="D9D9D9" w:themeFill="background1" w:themeFillShade="D9"/>
            <w:vAlign w:val="center"/>
          </w:tcPr>
          <w:p w14:paraId="01290D86" w14:textId="77777777" w:rsidR="00816AA2" w:rsidRPr="003F18B9" w:rsidRDefault="00816AA2" w:rsidP="008E1247">
            <w:pPr>
              <w:jc w:val="both"/>
              <w:rPr>
                <w:rFonts w:ascii="Arial" w:hAnsi="Arial" w:cs="Arial"/>
                <w:b/>
                <w:sz w:val="18"/>
                <w:szCs w:val="18"/>
              </w:rPr>
            </w:pPr>
            <w:r w:rsidRPr="003F18B9">
              <w:rPr>
                <w:rFonts w:ascii="Arial" w:hAnsi="Arial" w:cs="Arial"/>
                <w:b/>
                <w:sz w:val="18"/>
              </w:rPr>
              <w:t>Receptor Principal 1</w:t>
            </w:r>
          </w:p>
        </w:tc>
        <w:tc>
          <w:tcPr>
            <w:tcW w:w="1992" w:type="dxa"/>
            <w:vAlign w:val="center"/>
          </w:tcPr>
          <w:p w14:paraId="1EF871B9" w14:textId="0C9F63F3" w:rsidR="00816AA2" w:rsidRPr="003F18B9" w:rsidRDefault="00DF0F8B" w:rsidP="008E1247">
            <w:pPr>
              <w:jc w:val="both"/>
              <w:rPr>
                <w:rFonts w:ascii="Arial" w:hAnsi="Arial" w:cs="Arial"/>
                <w:sz w:val="18"/>
                <w:szCs w:val="18"/>
              </w:rPr>
            </w:pPr>
            <w:r w:rsidRPr="003F18B9">
              <w:rPr>
                <w:rFonts w:ascii="Arial" w:hAnsi="Arial" w:cs="Arial"/>
                <w:sz w:val="18"/>
                <w:szCs w:val="18"/>
              </w:rPr>
              <w:t>Ministerio de Salud</w:t>
            </w:r>
          </w:p>
        </w:tc>
        <w:tc>
          <w:tcPr>
            <w:tcW w:w="2415" w:type="dxa"/>
            <w:shd w:val="clear" w:color="auto" w:fill="D9D9D9" w:themeFill="background1" w:themeFillShade="D9"/>
            <w:vAlign w:val="center"/>
          </w:tcPr>
          <w:p w14:paraId="3C2F87D9" w14:textId="77777777" w:rsidR="00816AA2" w:rsidRPr="003F18B9" w:rsidRDefault="00816AA2" w:rsidP="008E1247">
            <w:pPr>
              <w:jc w:val="both"/>
              <w:rPr>
                <w:rFonts w:ascii="Arial" w:hAnsi="Arial" w:cs="Arial"/>
                <w:b/>
                <w:sz w:val="18"/>
                <w:szCs w:val="18"/>
              </w:rPr>
            </w:pPr>
            <w:r w:rsidRPr="003F18B9">
              <w:rPr>
                <w:rFonts w:ascii="Arial" w:hAnsi="Arial" w:cs="Arial"/>
                <w:b/>
                <w:sz w:val="18"/>
              </w:rPr>
              <w:t>Receptor Principal 2</w:t>
            </w:r>
          </w:p>
        </w:tc>
        <w:tc>
          <w:tcPr>
            <w:tcW w:w="1288" w:type="dxa"/>
            <w:vAlign w:val="center"/>
          </w:tcPr>
          <w:p w14:paraId="067B534F" w14:textId="53B9EB05" w:rsidR="00816AA2" w:rsidRPr="003F18B9" w:rsidRDefault="008E1247" w:rsidP="008E1247">
            <w:pPr>
              <w:jc w:val="both"/>
              <w:rPr>
                <w:rFonts w:ascii="Arial" w:hAnsi="Arial" w:cs="Arial"/>
                <w:sz w:val="18"/>
                <w:szCs w:val="18"/>
              </w:rPr>
            </w:pPr>
            <w:r w:rsidRPr="003F18B9">
              <w:rPr>
                <w:rFonts w:ascii="Arial" w:hAnsi="Arial" w:cs="Arial"/>
                <w:sz w:val="18"/>
                <w:szCs w:val="18"/>
              </w:rPr>
              <w:t>Plan Internacional El Salvador</w:t>
            </w:r>
          </w:p>
        </w:tc>
      </w:tr>
      <w:tr w:rsidR="00816AA2" w:rsidRPr="003F18B9" w14:paraId="2A992D64" w14:textId="77777777">
        <w:trPr>
          <w:trHeight w:val="394"/>
        </w:trPr>
        <w:tc>
          <w:tcPr>
            <w:tcW w:w="3661" w:type="dxa"/>
            <w:shd w:val="clear" w:color="auto" w:fill="D9D9D9" w:themeFill="background1" w:themeFillShade="D9"/>
            <w:vAlign w:val="center"/>
          </w:tcPr>
          <w:p w14:paraId="27F9787F" w14:textId="74856847" w:rsidR="00816AA2" w:rsidRPr="003F18B9" w:rsidRDefault="00816AA2" w:rsidP="008E1247">
            <w:pPr>
              <w:jc w:val="both"/>
              <w:rPr>
                <w:rFonts w:ascii="Arial" w:hAnsi="Arial" w:cs="Arial"/>
                <w:b/>
                <w:sz w:val="18"/>
                <w:szCs w:val="18"/>
              </w:rPr>
            </w:pPr>
            <w:r w:rsidRPr="003F18B9">
              <w:rPr>
                <w:rFonts w:ascii="Arial" w:hAnsi="Arial" w:cs="Arial"/>
                <w:b/>
                <w:sz w:val="18"/>
              </w:rPr>
              <w:t xml:space="preserve">Fondos netos disponibles </w:t>
            </w:r>
            <w:r w:rsidR="00541038" w:rsidRPr="003F18B9">
              <w:rPr>
                <w:rFonts w:ascii="Arial" w:hAnsi="Arial" w:cs="Arial"/>
                <w:b/>
                <w:sz w:val="18"/>
              </w:rPr>
              <w:t>a partir de la</w:t>
            </w:r>
            <w:r w:rsidRPr="003F18B9">
              <w:rPr>
                <w:rFonts w:ascii="Arial" w:hAnsi="Arial" w:cs="Arial"/>
                <w:b/>
                <w:sz w:val="18"/>
              </w:rPr>
              <w:t xml:space="preserve"> asignación (para el componente</w:t>
            </w:r>
            <w:r w:rsidR="00541038" w:rsidRPr="003F18B9">
              <w:rPr>
                <w:rFonts w:ascii="Arial" w:hAnsi="Arial" w:cs="Arial"/>
                <w:b/>
                <w:sz w:val="18"/>
              </w:rPr>
              <w:t xml:space="preserve"> por </w:t>
            </w:r>
            <w:r w:rsidRPr="003F18B9">
              <w:rPr>
                <w:rFonts w:ascii="Arial" w:hAnsi="Arial" w:cs="Arial"/>
                <w:b/>
                <w:sz w:val="18"/>
              </w:rPr>
              <w:t>enfermedad)</w:t>
            </w:r>
          </w:p>
        </w:tc>
        <w:tc>
          <w:tcPr>
            <w:tcW w:w="1992" w:type="dxa"/>
            <w:vAlign w:val="center"/>
          </w:tcPr>
          <w:p w14:paraId="28905C61" w14:textId="77777777" w:rsidR="00816AA2" w:rsidRPr="003F18B9" w:rsidRDefault="00816AA2" w:rsidP="008E1247">
            <w:pPr>
              <w:jc w:val="both"/>
              <w:rPr>
                <w:rFonts w:ascii="Arial" w:hAnsi="Arial" w:cs="Arial"/>
                <w:sz w:val="18"/>
                <w:szCs w:val="18"/>
              </w:rPr>
            </w:pPr>
          </w:p>
        </w:tc>
        <w:tc>
          <w:tcPr>
            <w:tcW w:w="2415" w:type="dxa"/>
            <w:shd w:val="clear" w:color="auto" w:fill="D9D9D9" w:themeFill="background1" w:themeFillShade="D9"/>
            <w:vAlign w:val="center"/>
          </w:tcPr>
          <w:p w14:paraId="4534D093" w14:textId="77777777" w:rsidR="00816AA2" w:rsidRPr="003F18B9" w:rsidRDefault="00816AA2" w:rsidP="008E1247">
            <w:pPr>
              <w:jc w:val="both"/>
              <w:rPr>
                <w:rFonts w:ascii="Arial" w:hAnsi="Arial" w:cs="Arial"/>
                <w:b/>
                <w:sz w:val="18"/>
                <w:szCs w:val="18"/>
              </w:rPr>
            </w:pPr>
            <w:r w:rsidRPr="003F18B9">
              <w:rPr>
                <w:rFonts w:ascii="Arial" w:hAnsi="Arial" w:cs="Arial"/>
                <w:b/>
                <w:sz w:val="18"/>
              </w:rPr>
              <w:t xml:space="preserve">Moneda </w:t>
            </w:r>
          </w:p>
        </w:tc>
        <w:tc>
          <w:tcPr>
            <w:tcW w:w="1288" w:type="dxa"/>
            <w:vAlign w:val="center"/>
          </w:tcPr>
          <w:p w14:paraId="1632815B" w14:textId="4731A8B9" w:rsidR="00816AA2" w:rsidRPr="003F18B9" w:rsidRDefault="008E1247" w:rsidP="008E1247">
            <w:pPr>
              <w:jc w:val="both"/>
              <w:rPr>
                <w:rFonts w:ascii="Arial" w:hAnsi="Arial" w:cs="Arial"/>
                <w:sz w:val="18"/>
                <w:szCs w:val="18"/>
              </w:rPr>
            </w:pPr>
            <w:r w:rsidRPr="003F18B9">
              <w:rPr>
                <w:rFonts w:ascii="Arial" w:hAnsi="Arial" w:cs="Arial"/>
                <w:sz w:val="18"/>
                <w:szCs w:val="18"/>
              </w:rPr>
              <w:t>Dólares Estados Unidos de América</w:t>
            </w:r>
          </w:p>
        </w:tc>
      </w:tr>
    </w:tbl>
    <w:p w14:paraId="516F2B0C" w14:textId="77777777" w:rsidR="00D55A24" w:rsidRPr="003F18B9" w:rsidRDefault="00D55A24" w:rsidP="008E1247">
      <w:pPr>
        <w:spacing w:line="276" w:lineRule="auto"/>
        <w:jc w:val="both"/>
        <w:rPr>
          <w:rFonts w:ascii="Arial" w:hAnsi="Arial" w:cs="Arial"/>
          <w:iCs/>
          <w:sz w:val="18"/>
          <w:szCs w:val="18"/>
        </w:rPr>
      </w:pPr>
    </w:p>
    <w:p w14:paraId="30D33D68" w14:textId="77777777" w:rsidR="00816AA2" w:rsidRPr="003F18B9" w:rsidRDefault="00816AA2" w:rsidP="008E1247">
      <w:pPr>
        <w:shd w:val="clear" w:color="auto" w:fill="548DD4" w:themeFill="text2" w:themeFillTint="99"/>
        <w:spacing w:before="60" w:after="60" w:line="276" w:lineRule="auto"/>
        <w:ind w:left="-284" w:right="-398"/>
        <w:jc w:val="both"/>
        <w:rPr>
          <w:rFonts w:ascii="Arial" w:hAnsi="Arial" w:cs="Arial"/>
          <w:b/>
          <w:bCs/>
          <w:sz w:val="20"/>
          <w:szCs w:val="20"/>
        </w:rPr>
      </w:pPr>
      <w:r w:rsidRPr="003F18B9">
        <w:rPr>
          <w:rFonts w:ascii="Arial" w:hAnsi="Arial" w:cs="Arial"/>
          <w:b/>
          <w:sz w:val="20"/>
        </w:rPr>
        <w:t>Resumen de la solicitud de financiamiento</w:t>
      </w:r>
    </w:p>
    <w:tbl>
      <w:tblPr>
        <w:tblStyle w:val="Tablaconcuadrcula"/>
        <w:tblW w:w="9356" w:type="dxa"/>
        <w:tblInd w:w="-147" w:type="dxa"/>
        <w:tblLook w:val="04A0" w:firstRow="1" w:lastRow="0" w:firstColumn="1" w:lastColumn="0" w:noHBand="0" w:noVBand="1"/>
      </w:tblPr>
      <w:tblGrid>
        <w:gridCol w:w="3261"/>
        <w:gridCol w:w="1559"/>
        <w:gridCol w:w="1559"/>
        <w:gridCol w:w="1418"/>
        <w:gridCol w:w="1559"/>
      </w:tblGrid>
      <w:tr w:rsidR="00816AA2" w:rsidRPr="003F18B9" w14:paraId="2FC20A09" w14:textId="77777777">
        <w:trPr>
          <w:trHeight w:val="244"/>
        </w:trPr>
        <w:tc>
          <w:tcPr>
            <w:tcW w:w="3261" w:type="dxa"/>
            <w:vAlign w:val="center"/>
          </w:tcPr>
          <w:p w14:paraId="32E794A6" w14:textId="77777777" w:rsidR="00816AA2" w:rsidRPr="003F18B9" w:rsidRDefault="00816AA2" w:rsidP="008E1247">
            <w:pPr>
              <w:spacing w:before="120" w:line="276" w:lineRule="auto"/>
              <w:jc w:val="both"/>
              <w:rPr>
                <w:rFonts w:ascii="Arial" w:hAnsi="Arial" w:cs="Arial"/>
                <w:color w:val="000000"/>
                <w:sz w:val="18"/>
                <w:szCs w:val="18"/>
              </w:rPr>
            </w:pPr>
          </w:p>
        </w:tc>
        <w:tc>
          <w:tcPr>
            <w:tcW w:w="1559" w:type="dxa"/>
          </w:tcPr>
          <w:p w14:paraId="793E8449" w14:textId="77777777" w:rsidR="00816AA2" w:rsidRPr="003F18B9" w:rsidRDefault="00816AA2" w:rsidP="008E1247">
            <w:pPr>
              <w:spacing w:before="120" w:line="276" w:lineRule="auto"/>
              <w:jc w:val="both"/>
              <w:rPr>
                <w:rFonts w:ascii="Arial" w:eastAsiaTheme="minorEastAsia" w:hAnsi="Arial" w:cs="Arial"/>
                <w:iCs/>
                <w:sz w:val="18"/>
                <w:szCs w:val="18"/>
              </w:rPr>
            </w:pPr>
            <w:r w:rsidRPr="003F18B9">
              <w:rPr>
                <w:rFonts w:ascii="Arial" w:eastAsiaTheme="minorEastAsia" w:hAnsi="Arial" w:cs="Arial"/>
                <w:sz w:val="18"/>
              </w:rPr>
              <w:t>Año 1:</w:t>
            </w:r>
          </w:p>
        </w:tc>
        <w:tc>
          <w:tcPr>
            <w:tcW w:w="1559" w:type="dxa"/>
          </w:tcPr>
          <w:p w14:paraId="6E65D882" w14:textId="77777777" w:rsidR="00816AA2" w:rsidRPr="003F18B9" w:rsidRDefault="00816AA2" w:rsidP="008E1247">
            <w:pPr>
              <w:spacing w:before="120" w:line="276" w:lineRule="auto"/>
              <w:jc w:val="both"/>
              <w:rPr>
                <w:rFonts w:ascii="Arial" w:eastAsiaTheme="minorEastAsia" w:hAnsi="Arial" w:cs="Arial"/>
                <w:iCs/>
                <w:sz w:val="18"/>
                <w:szCs w:val="18"/>
              </w:rPr>
            </w:pPr>
            <w:r w:rsidRPr="003F18B9">
              <w:rPr>
                <w:rFonts w:ascii="Arial" w:eastAsiaTheme="minorEastAsia" w:hAnsi="Arial" w:cs="Arial"/>
                <w:sz w:val="18"/>
              </w:rPr>
              <w:t>Año 2:</w:t>
            </w:r>
          </w:p>
        </w:tc>
        <w:tc>
          <w:tcPr>
            <w:tcW w:w="1418" w:type="dxa"/>
          </w:tcPr>
          <w:p w14:paraId="542FD3F5" w14:textId="77777777" w:rsidR="00816AA2" w:rsidRPr="003F18B9" w:rsidRDefault="00816AA2" w:rsidP="008E1247">
            <w:pPr>
              <w:spacing w:before="120" w:line="276" w:lineRule="auto"/>
              <w:jc w:val="both"/>
              <w:rPr>
                <w:rFonts w:ascii="Arial" w:eastAsiaTheme="minorEastAsia" w:hAnsi="Arial" w:cs="Arial"/>
                <w:iCs/>
                <w:sz w:val="18"/>
                <w:szCs w:val="18"/>
              </w:rPr>
            </w:pPr>
            <w:r w:rsidRPr="003F18B9">
              <w:rPr>
                <w:rFonts w:ascii="Arial" w:eastAsiaTheme="minorEastAsia" w:hAnsi="Arial" w:cs="Arial"/>
                <w:sz w:val="18"/>
              </w:rPr>
              <w:t>Año 3:</w:t>
            </w:r>
          </w:p>
        </w:tc>
        <w:tc>
          <w:tcPr>
            <w:tcW w:w="1559" w:type="dxa"/>
          </w:tcPr>
          <w:p w14:paraId="49E34B06" w14:textId="77777777" w:rsidR="00816AA2" w:rsidRPr="003F18B9" w:rsidRDefault="00816AA2" w:rsidP="008E1247">
            <w:pPr>
              <w:spacing w:before="120" w:line="276" w:lineRule="auto"/>
              <w:jc w:val="both"/>
              <w:rPr>
                <w:rFonts w:ascii="Arial" w:eastAsiaTheme="minorEastAsia" w:hAnsi="Arial" w:cs="Arial"/>
                <w:iCs/>
                <w:sz w:val="18"/>
                <w:szCs w:val="18"/>
              </w:rPr>
            </w:pPr>
            <w:r w:rsidRPr="003F18B9">
              <w:rPr>
                <w:rFonts w:ascii="Arial" w:eastAsiaTheme="minorEastAsia" w:hAnsi="Arial" w:cs="Arial"/>
                <w:sz w:val="18"/>
              </w:rPr>
              <w:t>Total</w:t>
            </w:r>
          </w:p>
        </w:tc>
      </w:tr>
      <w:tr w:rsidR="00816AA2" w:rsidRPr="003F18B9" w14:paraId="1B7C5671" w14:textId="77777777">
        <w:tc>
          <w:tcPr>
            <w:tcW w:w="3261" w:type="dxa"/>
            <w:vAlign w:val="center"/>
          </w:tcPr>
          <w:p w14:paraId="4207C17A" w14:textId="77777777" w:rsidR="00816AA2" w:rsidRPr="003F18B9" w:rsidRDefault="00816AA2" w:rsidP="008E1247">
            <w:pPr>
              <w:spacing w:before="120" w:line="276" w:lineRule="auto"/>
              <w:jc w:val="both"/>
              <w:rPr>
                <w:rFonts w:ascii="Arial" w:eastAsiaTheme="minorEastAsia" w:hAnsi="Arial" w:cs="Arial"/>
                <w:iCs/>
                <w:sz w:val="18"/>
                <w:szCs w:val="18"/>
              </w:rPr>
            </w:pPr>
            <w:r w:rsidRPr="003F18B9">
              <w:rPr>
                <w:rFonts w:ascii="Arial" w:hAnsi="Arial" w:cs="Arial"/>
                <w:color w:val="000000"/>
                <w:sz w:val="18"/>
              </w:rPr>
              <w:t>Solicitud del MCP dentro del monto asignado</w:t>
            </w:r>
          </w:p>
        </w:tc>
        <w:tc>
          <w:tcPr>
            <w:tcW w:w="1559" w:type="dxa"/>
          </w:tcPr>
          <w:p w14:paraId="3E9646BA" w14:textId="77777777" w:rsidR="00816AA2" w:rsidRPr="003F18B9" w:rsidRDefault="00816AA2" w:rsidP="008E1247">
            <w:pPr>
              <w:spacing w:before="120" w:line="276" w:lineRule="auto"/>
              <w:jc w:val="both"/>
              <w:rPr>
                <w:rFonts w:ascii="Arial" w:eastAsiaTheme="minorEastAsia" w:hAnsi="Arial" w:cs="Arial"/>
                <w:iCs/>
                <w:sz w:val="18"/>
                <w:szCs w:val="18"/>
              </w:rPr>
            </w:pPr>
          </w:p>
        </w:tc>
        <w:tc>
          <w:tcPr>
            <w:tcW w:w="1559" w:type="dxa"/>
          </w:tcPr>
          <w:p w14:paraId="26242C82" w14:textId="77777777" w:rsidR="00816AA2" w:rsidRPr="003F18B9" w:rsidRDefault="00816AA2" w:rsidP="008E1247">
            <w:pPr>
              <w:spacing w:before="120" w:line="276" w:lineRule="auto"/>
              <w:jc w:val="both"/>
              <w:rPr>
                <w:rFonts w:ascii="Arial" w:eastAsiaTheme="minorEastAsia" w:hAnsi="Arial" w:cs="Arial"/>
                <w:iCs/>
                <w:sz w:val="18"/>
                <w:szCs w:val="18"/>
              </w:rPr>
            </w:pPr>
          </w:p>
        </w:tc>
        <w:tc>
          <w:tcPr>
            <w:tcW w:w="1418" w:type="dxa"/>
          </w:tcPr>
          <w:p w14:paraId="54CC3005" w14:textId="77777777" w:rsidR="00816AA2" w:rsidRPr="003F18B9" w:rsidRDefault="00816AA2" w:rsidP="008E1247">
            <w:pPr>
              <w:spacing w:before="120" w:line="276" w:lineRule="auto"/>
              <w:jc w:val="both"/>
              <w:rPr>
                <w:rFonts w:ascii="Arial" w:eastAsiaTheme="minorEastAsia" w:hAnsi="Arial" w:cs="Arial"/>
                <w:iCs/>
                <w:sz w:val="18"/>
                <w:szCs w:val="18"/>
              </w:rPr>
            </w:pPr>
          </w:p>
        </w:tc>
        <w:tc>
          <w:tcPr>
            <w:tcW w:w="1559" w:type="dxa"/>
          </w:tcPr>
          <w:p w14:paraId="385B23E2" w14:textId="20493587" w:rsidR="00816AA2" w:rsidRPr="003F18B9" w:rsidRDefault="008E1247" w:rsidP="008E1247">
            <w:pPr>
              <w:spacing w:before="120" w:line="276" w:lineRule="auto"/>
              <w:jc w:val="both"/>
              <w:rPr>
                <w:rFonts w:ascii="Arial" w:eastAsiaTheme="minorEastAsia" w:hAnsi="Arial" w:cs="Arial"/>
                <w:iCs/>
                <w:sz w:val="18"/>
                <w:szCs w:val="18"/>
              </w:rPr>
            </w:pPr>
            <w:r w:rsidRPr="003F18B9">
              <w:rPr>
                <w:rFonts w:ascii="Arial" w:hAnsi="Arial" w:cs="Arial"/>
                <w:b/>
                <w:bCs/>
                <w:color w:val="000000"/>
                <w:sz w:val="18"/>
                <w:szCs w:val="18"/>
                <w:lang w:eastAsia="es-SV"/>
              </w:rPr>
              <w:t>$   </w:t>
            </w:r>
            <w:r w:rsidRPr="003F18B9">
              <w:rPr>
                <w:rFonts w:ascii="Arial" w:hAnsi="Arial" w:cs="Arial"/>
                <w:b/>
                <w:bCs/>
                <w:color w:val="1F497D"/>
                <w:sz w:val="18"/>
                <w:szCs w:val="18"/>
                <w:lang w:val="en-US"/>
              </w:rPr>
              <w:t>11,190,070</w:t>
            </w:r>
          </w:p>
        </w:tc>
      </w:tr>
    </w:tbl>
    <w:p w14:paraId="0C0CEF84" w14:textId="287EAB1C" w:rsidR="007B621C" w:rsidRPr="007726E3" w:rsidRDefault="00A67C5E" w:rsidP="0085696D">
      <w:pPr>
        <w:pStyle w:val="Ttulo1"/>
        <w:numPr>
          <w:ilvl w:val="0"/>
          <w:numId w:val="36"/>
        </w:numPr>
        <w:rPr>
          <w:sz w:val="26"/>
          <w:szCs w:val="26"/>
        </w:rPr>
      </w:pPr>
      <w:bookmarkStart w:id="2" w:name="_Toc445654629"/>
      <w:r w:rsidRPr="007726E3">
        <w:rPr>
          <w:sz w:val="26"/>
          <w:szCs w:val="26"/>
        </w:rPr>
        <w:t>Contexto</w:t>
      </w:r>
      <w:bookmarkEnd w:id="2"/>
    </w:p>
    <w:tbl>
      <w:tblPr>
        <w:tblStyle w:val="Tablaconcuadrcula"/>
        <w:tblW w:w="10490" w:type="dxa"/>
        <w:tblInd w:w="-601" w:type="dxa"/>
        <w:tblBorders>
          <w:insideH w:val="none" w:sz="0" w:space="0" w:color="auto"/>
          <w:insideV w:val="none" w:sz="0" w:space="0" w:color="auto"/>
        </w:tblBorders>
        <w:tblLayout w:type="fixed"/>
        <w:tblLook w:val="04A0" w:firstRow="1" w:lastRow="0" w:firstColumn="1" w:lastColumn="0" w:noHBand="0" w:noVBand="1"/>
      </w:tblPr>
      <w:tblGrid>
        <w:gridCol w:w="10490"/>
      </w:tblGrid>
      <w:tr w:rsidR="0089093C" w:rsidRPr="003F18B9" w14:paraId="7B9D60A3" w14:textId="77777777" w:rsidTr="005F7905">
        <w:trPr>
          <w:trHeight w:val="3626"/>
        </w:trPr>
        <w:tc>
          <w:tcPr>
            <w:tcW w:w="10490" w:type="dxa"/>
          </w:tcPr>
          <w:p w14:paraId="37714E76" w14:textId="5F123587" w:rsidR="00DF0F8B" w:rsidRPr="003F18B9" w:rsidRDefault="00B46C18" w:rsidP="008E1247">
            <w:pPr>
              <w:pStyle w:val="Prrafodelista"/>
              <w:numPr>
                <w:ilvl w:val="0"/>
                <w:numId w:val="24"/>
              </w:numPr>
              <w:spacing w:after="60"/>
              <w:jc w:val="both"/>
              <w:rPr>
                <w:rFonts w:ascii="Arial" w:hAnsi="Arial" w:cs="Arial"/>
                <w:sz w:val="20"/>
              </w:rPr>
            </w:pPr>
            <w:r w:rsidRPr="003F18B9">
              <w:rPr>
                <w:rFonts w:ascii="Arial" w:hAnsi="Arial" w:cs="Arial"/>
                <w:color w:val="FF0000"/>
                <w:sz w:val="20"/>
              </w:rPr>
              <w:t xml:space="preserve">Describa </w:t>
            </w:r>
            <w:r w:rsidR="009D3BC3" w:rsidRPr="003F18B9">
              <w:rPr>
                <w:rFonts w:ascii="Arial" w:hAnsi="Arial" w:cs="Arial"/>
                <w:color w:val="FF0000"/>
                <w:sz w:val="20"/>
              </w:rPr>
              <w:t>la justificación y el contexto de la solicitud</w:t>
            </w:r>
            <w:r w:rsidR="00D221C0" w:rsidRPr="003F18B9">
              <w:rPr>
                <w:rFonts w:ascii="Arial" w:hAnsi="Arial" w:cs="Arial"/>
                <w:color w:val="FF0000"/>
                <w:sz w:val="20"/>
              </w:rPr>
              <w:t>,</w:t>
            </w:r>
            <w:r w:rsidR="009D3BC3" w:rsidRPr="003F18B9">
              <w:rPr>
                <w:rFonts w:ascii="Arial" w:hAnsi="Arial" w:cs="Arial"/>
                <w:color w:val="FF0000"/>
                <w:sz w:val="20"/>
              </w:rPr>
              <w:t xml:space="preserve"> indicando </w:t>
            </w:r>
            <w:r w:rsidR="00586DE0" w:rsidRPr="003F18B9">
              <w:rPr>
                <w:rFonts w:ascii="Arial" w:hAnsi="Arial" w:cs="Arial"/>
                <w:color w:val="FF0000"/>
                <w:sz w:val="20"/>
              </w:rPr>
              <w:t>como se ali</w:t>
            </w:r>
            <w:r w:rsidR="009156FB" w:rsidRPr="003F18B9">
              <w:rPr>
                <w:rFonts w:ascii="Arial" w:hAnsi="Arial" w:cs="Arial"/>
                <w:color w:val="FF0000"/>
                <w:sz w:val="20"/>
              </w:rPr>
              <w:t>ne</w:t>
            </w:r>
            <w:r w:rsidR="00586DE0" w:rsidRPr="003F18B9">
              <w:rPr>
                <w:rFonts w:ascii="Arial" w:hAnsi="Arial" w:cs="Arial"/>
                <w:color w:val="FF0000"/>
                <w:sz w:val="20"/>
              </w:rPr>
              <w:t>a</w:t>
            </w:r>
            <w:r w:rsidR="004F6E54" w:rsidRPr="003F18B9">
              <w:rPr>
                <w:rFonts w:ascii="Arial" w:hAnsi="Arial" w:cs="Arial"/>
                <w:color w:val="FF0000"/>
                <w:sz w:val="20"/>
              </w:rPr>
              <w:t>n</w:t>
            </w:r>
            <w:r w:rsidR="00586DE0" w:rsidRPr="003F18B9">
              <w:rPr>
                <w:rFonts w:ascii="Arial" w:hAnsi="Arial" w:cs="Arial"/>
                <w:color w:val="FF0000"/>
                <w:sz w:val="20"/>
              </w:rPr>
              <w:t xml:space="preserve"> con la situación</w:t>
            </w:r>
            <w:r w:rsidR="009D3BC3" w:rsidRPr="003F18B9">
              <w:rPr>
                <w:rFonts w:ascii="Arial" w:hAnsi="Arial" w:cs="Arial"/>
                <w:color w:val="FF0000"/>
                <w:sz w:val="20"/>
              </w:rPr>
              <w:t xml:space="preserve"> epidemiológica</w:t>
            </w:r>
            <w:r w:rsidR="00D221C0" w:rsidRPr="003F18B9">
              <w:rPr>
                <w:rFonts w:ascii="Arial" w:hAnsi="Arial" w:cs="Arial"/>
                <w:color w:val="FF0000"/>
                <w:sz w:val="20"/>
              </w:rPr>
              <w:t xml:space="preserve"> del país,</w:t>
            </w:r>
            <w:r w:rsidR="009D3BC3" w:rsidRPr="003F18B9">
              <w:rPr>
                <w:rFonts w:ascii="Arial" w:hAnsi="Arial" w:cs="Arial"/>
                <w:color w:val="FF0000"/>
                <w:sz w:val="20"/>
              </w:rPr>
              <w:t xml:space="preserve"> la estrategia nacional o el enfoque </w:t>
            </w:r>
            <w:r w:rsidR="00586DE0" w:rsidRPr="003F18B9">
              <w:rPr>
                <w:rFonts w:ascii="Arial" w:hAnsi="Arial" w:cs="Arial"/>
                <w:color w:val="FF0000"/>
                <w:sz w:val="20"/>
              </w:rPr>
              <w:t xml:space="preserve">de respuesta </w:t>
            </w:r>
            <w:r w:rsidR="00660709" w:rsidRPr="003F18B9">
              <w:rPr>
                <w:rFonts w:ascii="Arial" w:hAnsi="Arial" w:cs="Arial"/>
                <w:color w:val="FF0000"/>
                <w:sz w:val="20"/>
              </w:rPr>
              <w:t xml:space="preserve">por </w:t>
            </w:r>
            <w:r w:rsidR="009D3BC3" w:rsidRPr="003F18B9">
              <w:rPr>
                <w:rFonts w:ascii="Arial" w:hAnsi="Arial" w:cs="Arial"/>
                <w:color w:val="FF0000"/>
                <w:sz w:val="20"/>
              </w:rPr>
              <w:t xml:space="preserve">enfermedad </w:t>
            </w:r>
            <w:r w:rsidR="00660709" w:rsidRPr="003F18B9">
              <w:rPr>
                <w:rFonts w:ascii="Arial" w:hAnsi="Arial" w:cs="Arial"/>
                <w:color w:val="FF0000"/>
                <w:sz w:val="20"/>
              </w:rPr>
              <w:t xml:space="preserve">y/o </w:t>
            </w:r>
            <w:r w:rsidR="004F6E54" w:rsidRPr="003F18B9">
              <w:rPr>
                <w:rFonts w:ascii="Arial" w:hAnsi="Arial" w:cs="Arial"/>
                <w:color w:val="FF0000"/>
                <w:sz w:val="20"/>
              </w:rPr>
              <w:t>por</w:t>
            </w:r>
            <w:r w:rsidR="00660709" w:rsidRPr="003F18B9">
              <w:rPr>
                <w:rFonts w:ascii="Arial" w:hAnsi="Arial" w:cs="Arial"/>
                <w:color w:val="FF0000"/>
                <w:sz w:val="20"/>
              </w:rPr>
              <w:t xml:space="preserve"> </w:t>
            </w:r>
            <w:r w:rsidR="00586DE0" w:rsidRPr="003F18B9">
              <w:rPr>
                <w:rFonts w:ascii="Arial" w:hAnsi="Arial" w:cs="Arial"/>
                <w:color w:val="FF0000"/>
                <w:sz w:val="20"/>
              </w:rPr>
              <w:t xml:space="preserve">componente </w:t>
            </w:r>
            <w:r w:rsidR="009156FB" w:rsidRPr="003F18B9">
              <w:rPr>
                <w:rFonts w:ascii="Arial" w:hAnsi="Arial" w:cs="Arial"/>
                <w:color w:val="FF0000"/>
                <w:sz w:val="20"/>
              </w:rPr>
              <w:t>para el</w:t>
            </w:r>
            <w:r w:rsidR="00660709" w:rsidRPr="003F18B9">
              <w:rPr>
                <w:rFonts w:ascii="Arial" w:hAnsi="Arial" w:cs="Arial"/>
                <w:color w:val="FF0000"/>
                <w:sz w:val="20"/>
              </w:rPr>
              <w:t xml:space="preserve"> </w:t>
            </w:r>
            <w:r w:rsidR="00181CDD" w:rsidRPr="003F18B9">
              <w:rPr>
                <w:rFonts w:ascii="Arial" w:hAnsi="Arial" w:cs="Arial"/>
                <w:color w:val="FF0000"/>
                <w:sz w:val="20"/>
              </w:rPr>
              <w:t>fortalecimiento de los sistemas de salud</w:t>
            </w:r>
            <w:r w:rsidR="003939C4" w:rsidRPr="003F18B9">
              <w:rPr>
                <w:rFonts w:ascii="Arial" w:hAnsi="Arial" w:cs="Arial"/>
                <w:color w:val="FF0000"/>
                <w:sz w:val="20"/>
              </w:rPr>
              <w:t>,</w:t>
            </w:r>
            <w:r w:rsidR="00181CDD" w:rsidRPr="003F18B9" w:rsidDel="00181CDD">
              <w:rPr>
                <w:rFonts w:ascii="Arial" w:hAnsi="Arial" w:cs="Arial"/>
                <w:color w:val="FF0000"/>
                <w:sz w:val="20"/>
              </w:rPr>
              <w:t xml:space="preserve"> </w:t>
            </w:r>
            <w:r w:rsidR="00586DE0" w:rsidRPr="003F18B9">
              <w:rPr>
                <w:rFonts w:ascii="Arial" w:hAnsi="Arial" w:cs="Arial"/>
                <w:color w:val="FF0000"/>
                <w:sz w:val="20"/>
              </w:rPr>
              <w:t>así como también</w:t>
            </w:r>
            <w:r w:rsidR="009D3BC3" w:rsidRPr="003F18B9">
              <w:rPr>
                <w:rFonts w:ascii="Arial" w:hAnsi="Arial" w:cs="Arial"/>
                <w:color w:val="FF0000"/>
                <w:sz w:val="20"/>
              </w:rPr>
              <w:t xml:space="preserve"> las lecciones aprendidas </w:t>
            </w:r>
            <w:r w:rsidR="00660709" w:rsidRPr="003F18B9">
              <w:rPr>
                <w:rFonts w:ascii="Arial" w:hAnsi="Arial" w:cs="Arial"/>
                <w:color w:val="FF0000"/>
                <w:sz w:val="20"/>
              </w:rPr>
              <w:t>de</w:t>
            </w:r>
            <w:r w:rsidR="009D3BC3" w:rsidRPr="003F18B9">
              <w:rPr>
                <w:rFonts w:ascii="Arial" w:hAnsi="Arial" w:cs="Arial"/>
                <w:color w:val="FF0000"/>
                <w:sz w:val="20"/>
              </w:rPr>
              <w:t xml:space="preserve"> los programas existentes</w:t>
            </w:r>
            <w:r w:rsidR="009D3BC3" w:rsidRPr="003F18B9">
              <w:rPr>
                <w:rStyle w:val="Refdenotaalpie"/>
                <w:rFonts w:ascii="Arial" w:hAnsi="Arial" w:cs="Arial"/>
                <w:color w:val="FF0000"/>
                <w:sz w:val="20"/>
              </w:rPr>
              <w:footnoteReference w:id="2"/>
            </w:r>
            <w:r w:rsidR="009D3BC3" w:rsidRPr="003F18B9">
              <w:rPr>
                <w:rFonts w:ascii="Arial" w:hAnsi="Arial" w:cs="Arial"/>
                <w:color w:val="FF0000"/>
                <w:sz w:val="20"/>
              </w:rPr>
              <w:t xml:space="preserve">.  </w:t>
            </w:r>
          </w:p>
          <w:p w14:paraId="18BABECB" w14:textId="7F8A752E" w:rsidR="00F821F5" w:rsidRPr="007A4219" w:rsidRDefault="00DF0F8B" w:rsidP="0085696D">
            <w:pPr>
              <w:pStyle w:val="Ttulo2"/>
              <w:numPr>
                <w:ilvl w:val="1"/>
                <w:numId w:val="36"/>
              </w:numPr>
              <w:outlineLvl w:val="1"/>
              <w:rPr>
                <w:b/>
              </w:rPr>
            </w:pPr>
            <w:bookmarkStart w:id="3" w:name="_Toc445654630"/>
            <w:r w:rsidRPr="007A4219">
              <w:rPr>
                <w:b/>
              </w:rPr>
              <w:t>Contexto Social del País</w:t>
            </w:r>
            <w:bookmarkEnd w:id="3"/>
          </w:p>
          <w:p w14:paraId="0C998A00" w14:textId="77777777" w:rsidR="008E1247" w:rsidRPr="004E02B9" w:rsidRDefault="008E1247" w:rsidP="004E02B9">
            <w:pPr>
              <w:spacing w:after="0"/>
              <w:ind w:left="360"/>
              <w:jc w:val="both"/>
              <w:rPr>
                <w:rFonts w:ascii="Arial" w:hAnsi="Arial" w:cs="Arial"/>
                <w:b/>
              </w:rPr>
            </w:pPr>
          </w:p>
          <w:p w14:paraId="07F84A14" w14:textId="77777777" w:rsidR="007A490B" w:rsidRPr="00AA7537" w:rsidRDefault="007A490B" w:rsidP="007A490B">
            <w:pPr>
              <w:spacing w:after="60"/>
              <w:jc w:val="both"/>
              <w:rPr>
                <w:rFonts w:ascii="Arial" w:hAnsi="Arial" w:cs="Arial"/>
                <w:sz w:val="18"/>
                <w:szCs w:val="18"/>
              </w:rPr>
            </w:pPr>
            <w:r w:rsidRPr="00AA7537">
              <w:rPr>
                <w:rFonts w:ascii="Arial" w:hAnsi="Arial" w:cs="Arial"/>
                <w:sz w:val="18"/>
                <w:szCs w:val="18"/>
              </w:rPr>
              <w:t>El Salvador posee una extensión territorial de 21,040.79 Km², con una población de aproximadamente 6,401, 415 de  personas y una densidad poblacional de 304 habitantes por Km²</w:t>
            </w:r>
            <w:sdt>
              <w:sdtPr>
                <w:rPr>
                  <w:rFonts w:ascii="Arial" w:hAnsi="Arial" w:cs="Arial"/>
                  <w:sz w:val="18"/>
                  <w:szCs w:val="18"/>
                </w:rPr>
                <w:id w:val="-395889078"/>
                <w:citation/>
              </w:sdtPr>
              <w:sdtEndPr/>
              <w:sdtContent>
                <w:r w:rsidRPr="00AA7537">
                  <w:rPr>
                    <w:rFonts w:ascii="Arial" w:hAnsi="Arial" w:cs="Arial"/>
                    <w:sz w:val="18"/>
                    <w:szCs w:val="18"/>
                  </w:rPr>
                  <w:fldChar w:fldCharType="begin"/>
                </w:r>
                <w:r w:rsidRPr="00AA7537">
                  <w:rPr>
                    <w:rFonts w:ascii="Arial" w:hAnsi="Arial" w:cs="Arial"/>
                    <w:sz w:val="18"/>
                    <w:szCs w:val="18"/>
                    <w:lang w:val="es-SV"/>
                  </w:rPr>
                  <w:instrText xml:space="preserve"> CITATION DIG14 \l 17418 </w:instrText>
                </w:r>
                <w:r w:rsidRPr="00AA7537">
                  <w:rPr>
                    <w:rFonts w:ascii="Arial" w:hAnsi="Arial" w:cs="Arial"/>
                    <w:sz w:val="18"/>
                    <w:szCs w:val="18"/>
                  </w:rPr>
                  <w:fldChar w:fldCharType="separate"/>
                </w:r>
                <w:r w:rsidR="00D75CE3" w:rsidRPr="00AA7537">
                  <w:rPr>
                    <w:rFonts w:ascii="Arial" w:hAnsi="Arial" w:cs="Arial"/>
                    <w:noProof/>
                    <w:sz w:val="18"/>
                    <w:szCs w:val="18"/>
                    <w:lang w:val="es-SV"/>
                  </w:rPr>
                  <w:t xml:space="preserve"> (DIGESTYC, 2014)</w:t>
                </w:r>
                <w:r w:rsidRPr="00AA7537">
                  <w:rPr>
                    <w:rFonts w:ascii="Arial" w:hAnsi="Arial" w:cs="Arial"/>
                    <w:sz w:val="18"/>
                    <w:szCs w:val="18"/>
                  </w:rPr>
                  <w:fldChar w:fldCharType="end"/>
                </w:r>
              </w:sdtContent>
            </w:sdt>
            <w:r w:rsidRPr="00AA7537">
              <w:rPr>
                <w:rFonts w:ascii="Arial" w:hAnsi="Arial" w:cs="Arial"/>
                <w:sz w:val="18"/>
                <w:szCs w:val="18"/>
              </w:rPr>
              <w:t>. El 52.7% de la población de El Salvador son mujeres y  33.8% son  menores de 18 años de edad. La mayor parte de la población (62.2%) reside en el área urbana correspondiendo a 3, 915,712 personas.</w:t>
            </w:r>
          </w:p>
          <w:p w14:paraId="5B3EA5F9" w14:textId="77777777" w:rsidR="007A490B" w:rsidRPr="00AA7537" w:rsidRDefault="007A490B" w:rsidP="007A490B">
            <w:pPr>
              <w:shd w:val="clear" w:color="auto" w:fill="FFFFFF"/>
              <w:spacing w:after="225"/>
              <w:jc w:val="both"/>
              <w:rPr>
                <w:rFonts w:ascii="Arial" w:hAnsi="Arial" w:cs="Arial"/>
                <w:sz w:val="18"/>
                <w:szCs w:val="18"/>
              </w:rPr>
            </w:pPr>
            <w:r w:rsidRPr="00AA7537">
              <w:rPr>
                <w:rFonts w:ascii="Arial" w:hAnsi="Arial" w:cs="Arial"/>
                <w:sz w:val="18"/>
                <w:szCs w:val="18"/>
              </w:rPr>
              <w:t xml:space="preserve">El Salvador sufre de vulnerabilidad a fenómenos naturales adversos, exacerbada por la degradación ambiental y la extrema variabilidad del clima, que compromete el desarrollo sostenible del país y </w:t>
            </w:r>
            <w:bookmarkStart w:id="4" w:name="_GoBack"/>
            <w:bookmarkEnd w:id="4"/>
            <w:r w:rsidRPr="00AA7537">
              <w:rPr>
                <w:rFonts w:ascii="Arial" w:hAnsi="Arial" w:cs="Arial"/>
                <w:sz w:val="18"/>
                <w:szCs w:val="18"/>
              </w:rPr>
              <w:t>su crecimiento económico a largo plazo. En 2011 la depresión tropical 12E golpeó al país, afectando a más de 1.4 millones de personas y dejando pérdidas y daños por un valor estimado de US$902 millones.</w:t>
            </w:r>
          </w:p>
          <w:p w14:paraId="0D7230F4" w14:textId="77777777" w:rsidR="007A490B" w:rsidRPr="004E02B9" w:rsidRDefault="007A490B" w:rsidP="007A490B">
            <w:pPr>
              <w:pStyle w:val="Standard"/>
              <w:jc w:val="both"/>
              <w:rPr>
                <w:rFonts w:ascii="Arial" w:eastAsia="MS Mincho" w:hAnsi="Arial" w:cs="Arial"/>
                <w:b w:val="0"/>
                <w:lang w:val="es-ES"/>
              </w:rPr>
            </w:pPr>
            <w:r w:rsidRPr="00AA7537">
              <w:rPr>
                <w:rFonts w:ascii="Arial" w:hAnsi="Arial" w:cs="Arial"/>
                <w:b w:val="0"/>
                <w:sz w:val="18"/>
                <w:szCs w:val="18"/>
                <w:lang w:val="es-BO"/>
              </w:rPr>
              <w:t>Este país centroamericano logró emerger de una cruenta guerra civil en los años 80, que dejó unos 75 mil muertos, tras firmar un acuerdo de paz en 1992 (Banco Mundial, 2015)</w:t>
            </w:r>
            <w:r w:rsidRPr="00AA7537">
              <w:rPr>
                <w:rFonts w:ascii="Arial" w:hAnsi="Arial" w:cs="Arial"/>
                <w:b w:val="0"/>
                <w:sz w:val="18"/>
                <w:szCs w:val="18"/>
              </w:rPr>
              <w:footnoteReference w:id="3"/>
            </w:r>
            <w:r w:rsidRPr="00AA7537">
              <w:rPr>
                <w:rFonts w:ascii="Arial" w:hAnsi="Arial" w:cs="Arial"/>
                <w:b w:val="0"/>
                <w:sz w:val="18"/>
                <w:szCs w:val="18"/>
                <w:lang w:val="es-BO"/>
              </w:rPr>
              <w:t xml:space="preserve"> Desde entonces el país ha realizado importantes esfuerzos e inversiones en protección social que</w:t>
            </w:r>
            <w:r w:rsidRPr="004E02B9">
              <w:rPr>
                <w:rFonts w:ascii="Arial" w:hAnsi="Arial" w:cs="Arial"/>
                <w:b w:val="0"/>
                <w:lang w:val="es-BO"/>
              </w:rPr>
              <w:t xml:space="preserve"> </w:t>
            </w:r>
            <w:r w:rsidRPr="00AA7537">
              <w:rPr>
                <w:rFonts w:ascii="Arial" w:hAnsi="Arial" w:cs="Arial"/>
                <w:b w:val="0"/>
                <w:sz w:val="18"/>
                <w:szCs w:val="18"/>
                <w:lang w:val="es-BO"/>
              </w:rPr>
              <w:t>han ayudado en los últimos años a reducir los índices de pobreza. De una tasa del 34,5% en 2012, el porcentaje de población viviendo en pobreza disminuyó al 28,9% en 2015 (Banco Mundial, 2015)</w:t>
            </w:r>
            <w:r w:rsidRPr="00AA7537">
              <w:rPr>
                <w:rFonts w:ascii="Arial" w:hAnsi="Arial" w:cs="Arial"/>
                <w:b w:val="0"/>
                <w:sz w:val="18"/>
                <w:szCs w:val="18"/>
              </w:rPr>
              <w:footnoteReference w:id="4"/>
            </w:r>
            <w:r w:rsidRPr="00AA7537">
              <w:rPr>
                <w:rFonts w:ascii="Arial" w:eastAsia="MS Mincho" w:hAnsi="Arial" w:cs="Arial"/>
                <w:b w:val="0"/>
                <w:sz w:val="18"/>
                <w:szCs w:val="18"/>
                <w:lang w:val="es-ES"/>
              </w:rPr>
              <w:t xml:space="preserve"> .Los factores socioeconómicos de poblaciones en pobreza y desempleo limita el transporte al servicio de salud, aunque la atención sea gratuita.</w:t>
            </w:r>
          </w:p>
          <w:p w14:paraId="70CCBEE7" w14:textId="77777777" w:rsidR="007A490B" w:rsidRPr="004E02B9" w:rsidRDefault="007A490B" w:rsidP="007A490B">
            <w:pPr>
              <w:pStyle w:val="Standard"/>
              <w:jc w:val="both"/>
              <w:rPr>
                <w:rFonts w:ascii="Arial" w:eastAsia="MS Mincho" w:hAnsi="Arial" w:cs="Arial"/>
                <w:b w:val="0"/>
                <w:lang w:val="es-ES"/>
              </w:rPr>
            </w:pPr>
          </w:p>
          <w:p w14:paraId="79C4A1F2" w14:textId="77777777" w:rsidR="007A490B" w:rsidRPr="00AA7537" w:rsidRDefault="007A490B" w:rsidP="007A490B">
            <w:pPr>
              <w:autoSpaceDE w:val="0"/>
              <w:autoSpaceDN w:val="0"/>
              <w:adjustRightInd w:val="0"/>
              <w:spacing w:after="0"/>
              <w:jc w:val="both"/>
              <w:rPr>
                <w:rFonts w:ascii="Arial" w:hAnsi="Arial" w:cs="Arial"/>
                <w:sz w:val="18"/>
                <w:szCs w:val="18"/>
              </w:rPr>
            </w:pPr>
            <w:r w:rsidRPr="00AA7537">
              <w:rPr>
                <w:rFonts w:ascii="Arial" w:hAnsi="Arial" w:cs="Arial"/>
                <w:sz w:val="18"/>
                <w:szCs w:val="18"/>
              </w:rPr>
              <w:t>El Salvador tiene además el desafío del crimen y la violencia</w:t>
            </w:r>
            <w:r w:rsidRPr="00AA7537">
              <w:rPr>
                <w:rFonts w:ascii="Arial" w:eastAsia="MS Mincho" w:hAnsi="Arial" w:cs="Arial"/>
                <w:sz w:val="18"/>
                <w:szCs w:val="18"/>
              </w:rPr>
              <w:t xml:space="preserve"> de maras</w:t>
            </w:r>
            <w:r w:rsidRPr="00AA7537">
              <w:rPr>
                <w:rFonts w:ascii="Arial" w:hAnsi="Arial" w:cs="Arial"/>
                <w:sz w:val="18"/>
                <w:szCs w:val="18"/>
              </w:rPr>
              <w:t xml:space="preserve">, productos de la desarticulación familiar y la disponibilidad de armas durante la guerra, que amenazan el desarrollo social y el crecimiento económico y afectan negativamente la calidad de vida de sus ciudadanos. En el año 2000, se alcanzó la cifra de 71 homicidios por cada 100 mil habitantes, desde entonces esa cifra ha ido en descenso a </w:t>
            </w:r>
            <w:r w:rsidRPr="00AA7537">
              <w:rPr>
                <w:rFonts w:ascii="Arial" w:eastAsia="MS Mincho" w:hAnsi="Arial" w:cs="Arial"/>
                <w:sz w:val="18"/>
                <w:szCs w:val="18"/>
              </w:rPr>
              <w:t xml:space="preserve">39.7 muertes por cada 100,000 habitantes en 2013. </w:t>
            </w:r>
            <w:r w:rsidRPr="00AA7537">
              <w:rPr>
                <w:rFonts w:ascii="Arial" w:hAnsi="Arial" w:cs="Arial"/>
                <w:sz w:val="18"/>
                <w:szCs w:val="18"/>
              </w:rPr>
              <w:t>Sin embargo en el 2015 se ha reportado un nuevo aumento de la violencia y cada día ocurren alrededor de 25 asesinatos por día. La violencia afecta principalmente a jóvenes y mujeres.</w:t>
            </w:r>
          </w:p>
          <w:p w14:paraId="142C6DC2" w14:textId="77777777" w:rsidR="004E02B9" w:rsidRPr="00AA7537" w:rsidRDefault="004E02B9" w:rsidP="007A490B">
            <w:pPr>
              <w:autoSpaceDE w:val="0"/>
              <w:autoSpaceDN w:val="0"/>
              <w:adjustRightInd w:val="0"/>
              <w:spacing w:after="0"/>
              <w:jc w:val="both"/>
              <w:rPr>
                <w:rFonts w:ascii="Arial" w:hAnsi="Arial" w:cs="Arial"/>
                <w:sz w:val="18"/>
                <w:szCs w:val="18"/>
              </w:rPr>
            </w:pPr>
          </w:p>
          <w:p w14:paraId="0785AED6" w14:textId="77777777" w:rsidR="007A490B" w:rsidRPr="00AA7537" w:rsidRDefault="007A490B" w:rsidP="007A490B">
            <w:pPr>
              <w:pStyle w:val="Standard"/>
              <w:jc w:val="both"/>
              <w:rPr>
                <w:rFonts w:ascii="Arial" w:eastAsia="MS Mincho" w:hAnsi="Arial" w:cs="Arial"/>
                <w:b w:val="0"/>
                <w:sz w:val="18"/>
                <w:szCs w:val="18"/>
                <w:lang w:val="es-ES"/>
              </w:rPr>
            </w:pPr>
            <w:r w:rsidRPr="00AA7537">
              <w:rPr>
                <w:rFonts w:ascii="Arial" w:eastAsia="MS Mincho" w:hAnsi="Arial" w:cs="Arial"/>
                <w:b w:val="0"/>
                <w:sz w:val="18"/>
                <w:szCs w:val="18"/>
                <w:lang w:val="es-ES"/>
              </w:rPr>
              <w:t xml:space="preserve">Esta inseguridad  limita el acceso de la población a los servicios de salud y  restringe el acceso del personal técnico hacia las comunidades debido al dominio y control territorial de los diferentes grupos conflictivos, situación que dificulta la universalidad de las acciones y por consiguiente la consecución de metas. </w:t>
            </w:r>
          </w:p>
          <w:p w14:paraId="21C84E42" w14:textId="77777777" w:rsidR="007A490B" w:rsidRPr="00AA7537" w:rsidRDefault="007A490B" w:rsidP="007A490B">
            <w:pPr>
              <w:pStyle w:val="Standard"/>
              <w:jc w:val="both"/>
              <w:rPr>
                <w:rFonts w:ascii="Arial" w:eastAsia="MS Mincho" w:hAnsi="Arial" w:cs="Arial"/>
                <w:b w:val="0"/>
                <w:sz w:val="18"/>
                <w:szCs w:val="18"/>
                <w:lang w:val="es-ES"/>
              </w:rPr>
            </w:pPr>
          </w:p>
          <w:p w14:paraId="2E910D34" w14:textId="77777777" w:rsidR="007A490B" w:rsidRPr="00AA7537" w:rsidRDefault="007A490B" w:rsidP="007A490B">
            <w:pPr>
              <w:autoSpaceDE w:val="0"/>
              <w:autoSpaceDN w:val="0"/>
              <w:adjustRightInd w:val="0"/>
              <w:spacing w:after="0"/>
              <w:jc w:val="both"/>
              <w:rPr>
                <w:rFonts w:ascii="Arial" w:hAnsi="Arial" w:cs="Arial"/>
                <w:sz w:val="18"/>
                <w:szCs w:val="18"/>
              </w:rPr>
            </w:pPr>
            <w:r w:rsidRPr="00AA7537">
              <w:rPr>
                <w:rFonts w:ascii="Arial" w:hAnsi="Arial" w:cs="Arial"/>
                <w:sz w:val="18"/>
                <w:szCs w:val="18"/>
              </w:rPr>
              <w:t xml:space="preserve">La poblaciones LGBTI (población en la cual se centran las actividades de la presente subvención) es también  víctima de discriminación, rechazo e intolerancia, lo que se evidencia en las graves violaciones a sus derechos humanos, la violencia sexual y de todo tipo basada en su género, las agresiones físicas y verbales, la estigmatización por parte de la sociedad, y la más grave expresión de rechazo que se evidencia en los asesinatos por odio, especialmente hacia mujeres trans. </w:t>
            </w:r>
            <w:r w:rsidRPr="00AA7537">
              <w:rPr>
                <w:rStyle w:val="Refdenotaalpie"/>
                <w:rFonts w:ascii="Arial" w:hAnsi="Arial" w:cs="Arial"/>
                <w:sz w:val="18"/>
                <w:szCs w:val="18"/>
              </w:rPr>
              <w:footnoteReference w:id="5"/>
            </w:r>
            <w:r w:rsidRPr="00AA7537">
              <w:rPr>
                <w:rFonts w:ascii="Arial" w:hAnsi="Arial" w:cs="Arial"/>
                <w:sz w:val="18"/>
                <w:szCs w:val="18"/>
              </w:rPr>
              <w:t xml:space="preserve"> La </w:t>
            </w:r>
            <w:r w:rsidRPr="00AA7537">
              <w:rPr>
                <w:rFonts w:ascii="Arial" w:hAnsi="Arial" w:cs="Arial"/>
                <w:sz w:val="18"/>
                <w:szCs w:val="18"/>
                <w:shd w:val="clear" w:color="auto" w:fill="FFFFFF"/>
                <w:lang w:val="es-BO"/>
              </w:rPr>
              <w:t xml:space="preserve">mayoría de mujeres </w:t>
            </w:r>
            <w:r w:rsidRPr="00AA7537">
              <w:rPr>
                <w:rFonts w:ascii="Arial" w:hAnsi="Arial" w:cs="Arial"/>
                <w:i/>
                <w:iCs/>
                <w:sz w:val="18"/>
                <w:szCs w:val="18"/>
                <w:shd w:val="clear" w:color="auto" w:fill="FFFFFF"/>
                <w:lang w:val="es-BO"/>
              </w:rPr>
              <w:t xml:space="preserve">trans </w:t>
            </w:r>
            <w:r w:rsidRPr="00AA7537">
              <w:rPr>
                <w:rFonts w:ascii="Arial" w:hAnsi="Arial" w:cs="Arial"/>
                <w:sz w:val="18"/>
                <w:szCs w:val="18"/>
                <w:shd w:val="clear" w:color="auto" w:fill="FFFFFF"/>
                <w:lang w:val="es-BO"/>
              </w:rPr>
              <w:t>recurren al trabajo sexual</w:t>
            </w:r>
            <w:r w:rsidRPr="00AA7537">
              <w:rPr>
                <w:rFonts w:ascii="Arial" w:hAnsi="Arial" w:cs="Arial"/>
                <w:sz w:val="18"/>
                <w:szCs w:val="18"/>
              </w:rPr>
              <w:t xml:space="preserve"> debido en parte a que carecen </w:t>
            </w:r>
            <w:r w:rsidRPr="00AA7537">
              <w:rPr>
                <w:rFonts w:ascii="Arial" w:hAnsi="Arial" w:cs="Arial"/>
                <w:sz w:val="18"/>
                <w:szCs w:val="18"/>
                <w:shd w:val="clear" w:color="auto" w:fill="FFFFFF"/>
                <w:lang w:val="es-BO"/>
              </w:rPr>
              <w:t>de protecciones legales y oportunidades de empleo y sufren  prácticas discriminatorias,  barreras corporativas e institucionales</w:t>
            </w:r>
            <w:r w:rsidRPr="00AA7537">
              <w:rPr>
                <w:rFonts w:ascii="Arial" w:hAnsi="Arial" w:cs="Arial"/>
                <w:sz w:val="18"/>
                <w:szCs w:val="18"/>
              </w:rPr>
              <w:t xml:space="preserve"> </w:t>
            </w:r>
            <w:r w:rsidRPr="00AA7537">
              <w:rPr>
                <w:rFonts w:ascii="Arial" w:hAnsi="Arial" w:cs="Arial"/>
                <w:sz w:val="18"/>
                <w:szCs w:val="18"/>
                <w:shd w:val="clear" w:color="auto" w:fill="FFFFFF"/>
                <w:lang w:val="es-BO"/>
              </w:rPr>
              <w:t>para acceder al trabajo, que si bien</w:t>
            </w:r>
            <w:r w:rsidRPr="00AA7537">
              <w:rPr>
                <w:rFonts w:ascii="Arial" w:hAnsi="Arial" w:cs="Arial"/>
                <w:sz w:val="18"/>
                <w:szCs w:val="18"/>
              </w:rPr>
              <w:t xml:space="preserve"> </w:t>
            </w:r>
            <w:r w:rsidRPr="00AA7537">
              <w:rPr>
                <w:rFonts w:ascii="Arial" w:hAnsi="Arial" w:cs="Arial"/>
                <w:sz w:val="18"/>
                <w:szCs w:val="18"/>
                <w:shd w:val="clear" w:color="auto" w:fill="FFFFFF"/>
                <w:lang w:val="es-BO"/>
              </w:rPr>
              <w:t>les proporciona los medios de subsistencia, exacerba su marginación social y las somete a condiciones inseguras, adversas y de alto riesgo para su seguridad y su propia vida</w:t>
            </w:r>
            <w:r w:rsidRPr="00AA7537">
              <w:rPr>
                <w:rFonts w:ascii="Arial" w:hAnsi="Arial" w:cs="Arial"/>
                <w:sz w:val="18"/>
                <w:szCs w:val="18"/>
              </w:rPr>
              <w:t xml:space="preserve">. </w:t>
            </w:r>
            <w:r w:rsidRPr="00AA7537">
              <w:rPr>
                <w:rStyle w:val="Refdenotaalpie"/>
                <w:rFonts w:ascii="Arial" w:hAnsi="Arial" w:cs="Arial"/>
                <w:sz w:val="18"/>
                <w:szCs w:val="18"/>
              </w:rPr>
              <w:footnoteReference w:id="6"/>
            </w:r>
          </w:p>
          <w:p w14:paraId="54998D23" w14:textId="77777777" w:rsidR="007A490B" w:rsidRPr="00AA7537" w:rsidRDefault="007A490B" w:rsidP="007A490B">
            <w:pPr>
              <w:autoSpaceDE w:val="0"/>
              <w:autoSpaceDN w:val="0"/>
              <w:adjustRightInd w:val="0"/>
              <w:spacing w:after="0"/>
              <w:jc w:val="both"/>
              <w:rPr>
                <w:rFonts w:ascii="Arial" w:hAnsi="Arial" w:cs="Arial"/>
                <w:sz w:val="18"/>
                <w:szCs w:val="18"/>
                <w:shd w:val="clear" w:color="auto" w:fill="FFFFFF"/>
                <w:lang w:val="es-BO"/>
              </w:rPr>
            </w:pPr>
          </w:p>
          <w:p w14:paraId="0DB445FB" w14:textId="26E0D43B" w:rsidR="007A490B" w:rsidRPr="00AA7537" w:rsidRDefault="007A490B" w:rsidP="007A490B">
            <w:pPr>
              <w:autoSpaceDE w:val="0"/>
              <w:autoSpaceDN w:val="0"/>
              <w:adjustRightInd w:val="0"/>
              <w:spacing w:after="0"/>
              <w:jc w:val="both"/>
              <w:rPr>
                <w:rFonts w:ascii="Arial" w:hAnsi="Arial" w:cs="Arial"/>
                <w:sz w:val="18"/>
                <w:szCs w:val="18"/>
              </w:rPr>
            </w:pPr>
            <w:r w:rsidRPr="00AA7537">
              <w:rPr>
                <w:rFonts w:ascii="Arial" w:hAnsi="Arial" w:cs="Arial"/>
                <w:sz w:val="18"/>
                <w:szCs w:val="18"/>
              </w:rPr>
              <w:t>Pese a avances en el sistema de salud,  aún existen  barreras que no permiten atender efectivamente las necesidades</w:t>
            </w:r>
            <w:r w:rsidR="00A275C7">
              <w:rPr>
                <w:rFonts w:ascii="Arial" w:hAnsi="Arial" w:cs="Arial"/>
                <w:sz w:val="18"/>
                <w:szCs w:val="18"/>
              </w:rPr>
              <w:t xml:space="preserve"> de salud de las mujeres trans, hombres que tienen sexo con hombres y mujeres trabajadoras del sexo. </w:t>
            </w:r>
            <w:r w:rsidRPr="00AA7537">
              <w:rPr>
                <w:rFonts w:ascii="Arial" w:hAnsi="Arial" w:cs="Arial"/>
                <w:sz w:val="18"/>
                <w:szCs w:val="18"/>
              </w:rPr>
              <w:t>Las dificultades de acceso de esta población</w:t>
            </w:r>
            <w:r w:rsidR="00A275C7">
              <w:rPr>
                <w:rFonts w:ascii="Arial" w:hAnsi="Arial" w:cs="Arial"/>
                <w:sz w:val="18"/>
                <w:szCs w:val="18"/>
              </w:rPr>
              <w:t xml:space="preserve"> </w:t>
            </w:r>
            <w:r w:rsidRPr="00AA7537">
              <w:rPr>
                <w:rFonts w:ascii="Arial" w:hAnsi="Arial" w:cs="Arial"/>
                <w:sz w:val="18"/>
                <w:szCs w:val="18"/>
              </w:rPr>
              <w:t xml:space="preserve">al sistema de salud  tiene consecuencias en la salud pública, ya que el alto porcentaje de parejas sexuales (clientes y parejas </w:t>
            </w:r>
            <w:r w:rsidR="0002722D" w:rsidRPr="00AA7537">
              <w:rPr>
                <w:rFonts w:ascii="Arial" w:hAnsi="Arial" w:cs="Arial"/>
                <w:sz w:val="18"/>
                <w:szCs w:val="18"/>
              </w:rPr>
              <w:t>fijas)</w:t>
            </w:r>
            <w:r w:rsidR="00AA7537">
              <w:rPr>
                <w:rFonts w:ascii="Arial" w:hAnsi="Arial" w:cs="Arial"/>
                <w:sz w:val="18"/>
                <w:szCs w:val="18"/>
              </w:rPr>
              <w:t xml:space="preserve"> </w:t>
            </w:r>
            <w:r w:rsidRPr="00AA7537">
              <w:rPr>
                <w:rFonts w:ascii="Arial" w:hAnsi="Arial" w:cs="Arial"/>
                <w:sz w:val="18"/>
                <w:szCs w:val="18"/>
              </w:rPr>
              <w:t xml:space="preserve">y la variabilidad en el uso del preservativo son factores que impulsan la expansión del VIH y las ITS </w:t>
            </w:r>
            <w:r w:rsidRPr="00AA7537">
              <w:rPr>
                <w:sz w:val="18"/>
                <w:szCs w:val="18"/>
              </w:rPr>
              <w:footnoteReference w:id="7"/>
            </w:r>
            <w:r w:rsidRPr="00AA7537">
              <w:rPr>
                <w:rFonts w:ascii="Arial" w:hAnsi="Arial" w:cs="Arial"/>
                <w:sz w:val="18"/>
                <w:szCs w:val="18"/>
              </w:rPr>
              <w:t>.</w:t>
            </w:r>
          </w:p>
          <w:p w14:paraId="267C41E2" w14:textId="77777777" w:rsidR="007A490B" w:rsidRDefault="007A490B" w:rsidP="007A490B">
            <w:pPr>
              <w:autoSpaceDE w:val="0"/>
              <w:autoSpaceDN w:val="0"/>
              <w:adjustRightInd w:val="0"/>
              <w:spacing w:after="0"/>
              <w:rPr>
                <w:rFonts w:ascii="Arial" w:hAnsi="Arial" w:cs="Arial"/>
                <w:sz w:val="20"/>
                <w:szCs w:val="20"/>
              </w:rPr>
            </w:pPr>
          </w:p>
          <w:p w14:paraId="7C7899D3" w14:textId="77777777" w:rsidR="007D3D95" w:rsidRPr="007A4219" w:rsidRDefault="007D3D95" w:rsidP="0085696D">
            <w:pPr>
              <w:pStyle w:val="Ttulo2"/>
              <w:numPr>
                <w:ilvl w:val="1"/>
                <w:numId w:val="36"/>
              </w:numPr>
              <w:outlineLvl w:val="1"/>
              <w:rPr>
                <w:b/>
                <w:lang w:eastAsia="ko-KR"/>
              </w:rPr>
            </w:pPr>
            <w:bookmarkStart w:id="5" w:name="_Toc445654631"/>
            <w:r w:rsidRPr="007A4219">
              <w:rPr>
                <w:b/>
                <w:lang w:eastAsia="ko-KR"/>
              </w:rPr>
              <w:t>Organización del Sistema Nacional de salud</w:t>
            </w:r>
            <w:bookmarkEnd w:id="5"/>
          </w:p>
          <w:p w14:paraId="31E2606A" w14:textId="77777777" w:rsidR="007A490B" w:rsidRPr="003F18B9" w:rsidRDefault="007A490B" w:rsidP="008E1247">
            <w:pPr>
              <w:pStyle w:val="Standard"/>
              <w:jc w:val="both"/>
              <w:rPr>
                <w:rFonts w:ascii="Arial" w:hAnsi="Arial" w:cs="Arial"/>
                <w:sz w:val="20"/>
                <w:szCs w:val="20"/>
                <w:lang w:val="es-SV"/>
              </w:rPr>
            </w:pPr>
          </w:p>
          <w:p w14:paraId="61342F16" w14:textId="7ED4FF74" w:rsidR="007A490B" w:rsidRPr="00AA7537" w:rsidRDefault="00D11FD6" w:rsidP="007A490B">
            <w:pPr>
              <w:pStyle w:val="Standard"/>
              <w:autoSpaceDE w:val="0"/>
              <w:jc w:val="both"/>
              <w:rPr>
                <w:rFonts w:ascii="Arial" w:hAnsi="Arial" w:cs="Arial"/>
                <w:b w:val="0"/>
                <w:sz w:val="18"/>
                <w:szCs w:val="18"/>
                <w:lang w:val="es-SV"/>
              </w:rPr>
            </w:pPr>
            <w:r>
              <w:rPr>
                <w:noProof/>
                <w:lang w:val="es-SV" w:eastAsia="es-SV"/>
              </w:rPr>
              <w:drawing>
                <wp:anchor distT="0" distB="0" distL="114300" distR="114300" simplePos="0" relativeHeight="251655680" behindDoc="0" locked="0" layoutInCell="1" allowOverlap="1" wp14:anchorId="68492FF4" wp14:editId="4C591261">
                  <wp:simplePos x="0" y="0"/>
                  <wp:positionH relativeFrom="column">
                    <wp:posOffset>33020</wp:posOffset>
                  </wp:positionH>
                  <wp:positionV relativeFrom="paragraph">
                    <wp:posOffset>454025</wp:posOffset>
                  </wp:positionV>
                  <wp:extent cx="2400300" cy="1771650"/>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00300" cy="1771650"/>
                          </a:xfrm>
                          <a:prstGeom prst="rect">
                            <a:avLst/>
                          </a:prstGeom>
                          <a:noFill/>
                        </pic:spPr>
                      </pic:pic>
                    </a:graphicData>
                  </a:graphic>
                  <wp14:sizeRelH relativeFrom="page">
                    <wp14:pctWidth>0</wp14:pctWidth>
                  </wp14:sizeRelH>
                  <wp14:sizeRelV relativeFrom="page">
                    <wp14:pctHeight>0</wp14:pctHeight>
                  </wp14:sizeRelV>
                </wp:anchor>
              </w:drawing>
            </w:r>
            <w:r w:rsidR="007A490B" w:rsidRPr="00AA7537">
              <w:rPr>
                <w:rFonts w:ascii="Arial" w:hAnsi="Arial" w:cs="Arial"/>
                <w:b w:val="0"/>
                <w:sz w:val="18"/>
                <w:szCs w:val="18"/>
                <w:lang w:val="es-SV"/>
              </w:rPr>
              <w:t xml:space="preserve">El sector salud está conformado por dos sub-sectores público y privado. El Sistema Nacional de Salud (SNS) está constituido por: Ministerio de Salud (MINSAL), Instituto Salvadoreño de la Seguridad Social (ISSS), Comando de Sanidad Militar (COSAM), Fondo Solidario para la Salud (FOSALUD), Instituto Salvadoreño de Rehabilitación Integral (ISRI) y el Instituto Salvadoreño de Bienestar Magisterial (ISBM). En el sector público la cobertura de servicios de salud a la población está distribuida de la siguiente manera: MINSAL 73%, ISSS 24%, ISMB 1.7% y COSAM 1.3%.  </w:t>
            </w:r>
          </w:p>
          <w:p w14:paraId="3FCF4E11" w14:textId="77777777" w:rsidR="007A490B" w:rsidRPr="00AA7537" w:rsidRDefault="007A490B" w:rsidP="007A490B">
            <w:pPr>
              <w:pStyle w:val="Standard"/>
              <w:autoSpaceDE w:val="0"/>
              <w:jc w:val="both"/>
              <w:rPr>
                <w:rFonts w:ascii="Arial" w:hAnsi="Arial" w:cs="Arial"/>
                <w:b w:val="0"/>
                <w:sz w:val="18"/>
                <w:szCs w:val="18"/>
                <w:lang w:val="es-SV"/>
              </w:rPr>
            </w:pPr>
          </w:p>
          <w:p w14:paraId="7134F904" w14:textId="7040BE64" w:rsidR="00462B2C" w:rsidRPr="00AA7537" w:rsidRDefault="007A490B" w:rsidP="007A490B">
            <w:pPr>
              <w:pStyle w:val="Standard"/>
              <w:autoSpaceDE w:val="0"/>
              <w:jc w:val="both"/>
              <w:rPr>
                <w:rFonts w:ascii="Arial" w:eastAsia="Times New Roman" w:hAnsi="Arial" w:cs="Arial"/>
                <w:b w:val="0"/>
                <w:sz w:val="18"/>
                <w:szCs w:val="18"/>
                <w:lang w:val="es-ES"/>
              </w:rPr>
            </w:pPr>
            <w:r w:rsidRPr="00AA7537">
              <w:rPr>
                <w:rFonts w:ascii="Arial" w:hAnsi="Arial" w:cs="Arial"/>
                <w:b w:val="0"/>
                <w:sz w:val="18"/>
                <w:szCs w:val="18"/>
                <w:lang w:val="es-SV"/>
              </w:rPr>
              <w:t xml:space="preserve">En el año 2014,  del total de la población,  62% utilizaron los servicios públicos del ministerio de salud, un 17.1%  las unidades del instituto salvadoreño del seguro social  y un 15.8% clínicas particulares.(DIGESTYC, 2014)  </w:t>
            </w:r>
            <w:r w:rsidR="00462B2C" w:rsidRPr="00AA7537">
              <w:rPr>
                <w:rFonts w:ascii="Arial" w:eastAsia="Times New Roman" w:hAnsi="Arial" w:cs="Arial"/>
                <w:b w:val="0"/>
                <w:sz w:val="18"/>
                <w:szCs w:val="18"/>
                <w:lang w:val="es-ES"/>
              </w:rPr>
              <w:t xml:space="preserve"> </w:t>
            </w:r>
          </w:p>
          <w:p w14:paraId="4D8111D3" w14:textId="1DA7E608" w:rsidR="008E1247" w:rsidRPr="003F18B9" w:rsidRDefault="008E1247" w:rsidP="008E1247">
            <w:pPr>
              <w:pStyle w:val="Standard"/>
              <w:autoSpaceDE w:val="0"/>
              <w:jc w:val="both"/>
              <w:rPr>
                <w:rFonts w:ascii="Arial" w:hAnsi="Arial" w:cs="Arial"/>
                <w:b w:val="0"/>
                <w:sz w:val="20"/>
                <w:szCs w:val="20"/>
                <w:lang w:val="es-ES"/>
              </w:rPr>
            </w:pPr>
          </w:p>
          <w:p w14:paraId="112E324A" w14:textId="4CC2DDB9" w:rsidR="007A490B" w:rsidRPr="00AA7537" w:rsidRDefault="007A490B" w:rsidP="007A490B">
            <w:pPr>
              <w:pStyle w:val="Standard"/>
              <w:autoSpaceDE w:val="0"/>
              <w:jc w:val="both"/>
              <w:rPr>
                <w:rFonts w:ascii="Arial" w:hAnsi="Arial" w:cs="Arial"/>
                <w:sz w:val="18"/>
                <w:szCs w:val="18"/>
                <w:lang w:val="es-SV"/>
              </w:rPr>
            </w:pPr>
            <w:r w:rsidRPr="00AA7537">
              <w:rPr>
                <w:rFonts w:ascii="Arial" w:hAnsi="Arial" w:cs="Arial"/>
                <w:b w:val="0"/>
                <w:sz w:val="18"/>
                <w:szCs w:val="18"/>
                <w:lang w:val="es-SV"/>
              </w:rPr>
              <w:t>E</w:t>
            </w:r>
            <w:r w:rsidRPr="00AA7537">
              <w:rPr>
                <w:rFonts w:ascii="Arial" w:hAnsi="Arial" w:cs="Arial"/>
                <w:b w:val="0"/>
                <w:sz w:val="18"/>
                <w:szCs w:val="18"/>
                <w:lang w:val="es-ES"/>
              </w:rPr>
              <w:t>l país se ha dividido en 5 Regiones de salud, 17 Sistemas Basico de Salud Integral (SIBASI), 16 Redes Integrales e Integrada de Servicios de Salud (RIISS) y 71 Micro-RIISS municipales e intermunicipales. El último eslabón en la cadena de atención son las Unidades Comunitarias de Salud Familiar Básica (UCSFB).</w:t>
            </w:r>
          </w:p>
          <w:p w14:paraId="344BE9DF" w14:textId="77777777" w:rsidR="007A490B" w:rsidRPr="00AA7537" w:rsidRDefault="007A490B" w:rsidP="007A490B">
            <w:pPr>
              <w:pStyle w:val="Standard"/>
              <w:autoSpaceDE w:val="0"/>
              <w:jc w:val="both"/>
              <w:rPr>
                <w:rFonts w:ascii="Arial" w:eastAsia="Times New Roman" w:hAnsi="Arial" w:cs="Arial"/>
                <w:b w:val="0"/>
                <w:sz w:val="18"/>
                <w:szCs w:val="18"/>
                <w:lang w:val="es-ES"/>
              </w:rPr>
            </w:pPr>
            <w:r w:rsidRPr="00AA7537">
              <w:rPr>
                <w:rFonts w:ascii="Arial" w:eastAsia="Times New Roman" w:hAnsi="Arial" w:cs="Arial"/>
                <w:b w:val="0"/>
                <w:sz w:val="18"/>
                <w:szCs w:val="18"/>
                <w:lang w:val="es-ES"/>
              </w:rPr>
              <w:t xml:space="preserve"> </w:t>
            </w:r>
          </w:p>
          <w:p w14:paraId="5F57D133" w14:textId="6A57F0FC" w:rsidR="007A490B" w:rsidRPr="00AA7537" w:rsidRDefault="0085696D" w:rsidP="007A490B">
            <w:pPr>
              <w:pStyle w:val="Default"/>
              <w:jc w:val="both"/>
              <w:rPr>
                <w:rFonts w:ascii="Arial" w:hAnsi="Arial" w:cs="Arial"/>
                <w:sz w:val="18"/>
                <w:szCs w:val="18"/>
                <w:lang w:val="es-ES"/>
              </w:rPr>
            </w:pPr>
            <w:r>
              <w:rPr>
                <w:noProof/>
                <w:lang w:eastAsia="es-SV"/>
              </w:rPr>
              <mc:AlternateContent>
                <mc:Choice Requires="wps">
                  <w:drawing>
                    <wp:anchor distT="0" distB="0" distL="114300" distR="114300" simplePos="0" relativeHeight="251654656" behindDoc="0" locked="0" layoutInCell="1" allowOverlap="1" wp14:anchorId="7D1E5385" wp14:editId="55DC3AA7">
                      <wp:simplePos x="0" y="0"/>
                      <wp:positionH relativeFrom="column">
                        <wp:posOffset>29845</wp:posOffset>
                      </wp:positionH>
                      <wp:positionV relativeFrom="paragraph">
                        <wp:posOffset>-193040</wp:posOffset>
                      </wp:positionV>
                      <wp:extent cx="2400300" cy="371475"/>
                      <wp:effectExtent l="0" t="0" r="19050" b="28575"/>
                      <wp:wrapSquare wrapText="bothSides"/>
                      <wp:docPr id="13" name="13 Cuadro de texto"/>
                      <wp:cNvGraphicFramePr/>
                      <a:graphic xmlns:a="http://schemas.openxmlformats.org/drawingml/2006/main">
                        <a:graphicData uri="http://schemas.microsoft.com/office/word/2010/wordprocessingShape">
                          <wps:wsp>
                            <wps:cNvSpPr txBox="1"/>
                            <wps:spPr>
                              <a:xfrm>
                                <a:off x="0" y="0"/>
                                <a:ext cx="2400300" cy="371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69E4F39" w14:textId="77777777" w:rsidR="0002722D" w:rsidRPr="007A490B" w:rsidRDefault="0002722D" w:rsidP="00AA7537">
                                  <w:pPr>
                                    <w:pStyle w:val="Descripcin"/>
                                    <w:jc w:val="both"/>
                                    <w:rPr>
                                      <w:rFonts w:ascii="Arial" w:hAnsi="Arial" w:cs="Arial"/>
                                      <w:sz w:val="14"/>
                                      <w:szCs w:val="14"/>
                                    </w:rPr>
                                  </w:pPr>
                                  <w:r w:rsidRPr="007A490B">
                                    <w:rPr>
                                      <w:rFonts w:ascii="Arial" w:hAnsi="Arial" w:cs="Arial"/>
                                      <w:sz w:val="14"/>
                                      <w:szCs w:val="14"/>
                                    </w:rPr>
                                    <w:t xml:space="preserve">Figura </w:t>
                                  </w:r>
                                  <w:r w:rsidRPr="007A490B">
                                    <w:rPr>
                                      <w:rFonts w:ascii="Arial" w:hAnsi="Arial" w:cs="Arial"/>
                                      <w:sz w:val="14"/>
                                      <w:szCs w:val="14"/>
                                    </w:rPr>
                                    <w:fldChar w:fldCharType="begin"/>
                                  </w:r>
                                  <w:r w:rsidRPr="007A490B">
                                    <w:rPr>
                                      <w:rFonts w:ascii="Arial" w:hAnsi="Arial" w:cs="Arial"/>
                                      <w:sz w:val="14"/>
                                      <w:szCs w:val="14"/>
                                    </w:rPr>
                                    <w:instrText xml:space="preserve"> SEQ Figura \* ARABIC </w:instrText>
                                  </w:r>
                                  <w:r w:rsidRPr="007A490B">
                                    <w:rPr>
                                      <w:rFonts w:ascii="Arial" w:hAnsi="Arial" w:cs="Arial"/>
                                      <w:sz w:val="14"/>
                                      <w:szCs w:val="14"/>
                                    </w:rPr>
                                    <w:fldChar w:fldCharType="separate"/>
                                  </w:r>
                                  <w:r>
                                    <w:rPr>
                                      <w:rFonts w:ascii="Arial" w:hAnsi="Arial" w:cs="Arial"/>
                                      <w:noProof/>
                                      <w:sz w:val="14"/>
                                      <w:szCs w:val="14"/>
                                    </w:rPr>
                                    <w:t>1</w:t>
                                  </w:r>
                                  <w:r w:rsidRPr="007A490B">
                                    <w:rPr>
                                      <w:rFonts w:ascii="Arial" w:hAnsi="Arial" w:cs="Arial"/>
                                      <w:sz w:val="14"/>
                                      <w:szCs w:val="14"/>
                                    </w:rPr>
                                    <w:fldChar w:fldCharType="end"/>
                                  </w:r>
                                  <w:r w:rsidRPr="007A490B">
                                    <w:rPr>
                                      <w:rFonts w:ascii="Arial" w:hAnsi="Arial" w:cs="Arial"/>
                                      <w:sz w:val="14"/>
                                      <w:szCs w:val="14"/>
                                    </w:rPr>
                                    <w:t xml:space="preserve">: </w:t>
                                  </w:r>
                                  <w:r w:rsidRPr="007A490B">
                                    <w:rPr>
                                      <w:rFonts w:ascii="Arial" w:hAnsi="Arial" w:cs="Arial"/>
                                      <w:b w:val="0"/>
                                      <w:color w:val="auto"/>
                                      <w:sz w:val="14"/>
                                      <w:szCs w:val="14"/>
                                    </w:rPr>
                                    <w:t>Salvadoreños que consultan las diferentes opciones públicas y privadas de salud; fuente elaboración propia en base a DIGESTYC, D. G. (2014). Encuesta de Hogares de Propósitos Múltiples. Delgado: Gobierno de la República de El Salvador.</w:t>
                                  </w:r>
                                </w:p>
                                <w:p w14:paraId="22E3AED0" w14:textId="77777777" w:rsidR="0002722D" w:rsidRDefault="000272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1E5385" id="_x0000_t202" coordsize="21600,21600" o:spt="202" path="m,l,21600r21600,l21600,xe">
                      <v:stroke joinstyle="miter"/>
                      <v:path gradientshapeok="t" o:connecttype="rect"/>
                    </v:shapetype>
                    <v:shape id="13 Cuadro de texto" o:spid="_x0000_s1026" type="#_x0000_t202" style="position:absolute;left:0;text-align:left;margin-left:2.35pt;margin-top:-15.2pt;width:189pt;height:29.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" fillcolor="white [3201]" strokeweight=".5pt">
                      <v:textbox>
                        <w:txbxContent>
                          <w:p w14:paraId="669E4F39" w14:textId="77777777" w:rsidR="0002722D" w:rsidRPr="007A490B" w:rsidRDefault="0002722D" w:rsidP="00AA7537">
                            <w:pPr>
                              <w:pStyle w:val="Descripcin"/>
                              <w:jc w:val="both"/>
                              <w:rPr>
                                <w:rFonts w:ascii="Arial" w:hAnsi="Arial" w:cs="Arial"/>
                                <w:sz w:val="14"/>
                                <w:szCs w:val="14"/>
                              </w:rPr>
                            </w:pPr>
                            <w:r w:rsidRPr="007A490B">
                              <w:rPr>
                                <w:rFonts w:ascii="Arial" w:hAnsi="Arial" w:cs="Arial"/>
                                <w:sz w:val="14"/>
                                <w:szCs w:val="14"/>
                              </w:rPr>
                              <w:t xml:space="preserve">Figura </w:t>
                            </w:r>
                            <w:r w:rsidRPr="007A490B">
                              <w:rPr>
                                <w:rFonts w:ascii="Arial" w:hAnsi="Arial" w:cs="Arial"/>
                                <w:sz w:val="14"/>
                                <w:szCs w:val="14"/>
                              </w:rPr>
                              <w:fldChar w:fldCharType="begin"/>
                            </w:r>
                            <w:r w:rsidRPr="007A490B">
                              <w:rPr>
                                <w:rFonts w:ascii="Arial" w:hAnsi="Arial" w:cs="Arial"/>
                                <w:sz w:val="14"/>
                                <w:szCs w:val="14"/>
                              </w:rPr>
                              <w:instrText xml:space="preserve"> SEQ Figura \* ARABIC </w:instrText>
                            </w:r>
                            <w:r w:rsidRPr="007A490B">
                              <w:rPr>
                                <w:rFonts w:ascii="Arial" w:hAnsi="Arial" w:cs="Arial"/>
                                <w:sz w:val="14"/>
                                <w:szCs w:val="14"/>
                              </w:rPr>
                              <w:fldChar w:fldCharType="separate"/>
                            </w:r>
                            <w:r>
                              <w:rPr>
                                <w:rFonts w:ascii="Arial" w:hAnsi="Arial" w:cs="Arial"/>
                                <w:noProof/>
                                <w:sz w:val="14"/>
                                <w:szCs w:val="14"/>
                              </w:rPr>
                              <w:t>1</w:t>
                            </w:r>
                            <w:r w:rsidRPr="007A490B">
                              <w:rPr>
                                <w:rFonts w:ascii="Arial" w:hAnsi="Arial" w:cs="Arial"/>
                                <w:sz w:val="14"/>
                                <w:szCs w:val="14"/>
                              </w:rPr>
                              <w:fldChar w:fldCharType="end"/>
                            </w:r>
                            <w:r w:rsidRPr="007A490B">
                              <w:rPr>
                                <w:rFonts w:ascii="Arial" w:hAnsi="Arial" w:cs="Arial"/>
                                <w:sz w:val="14"/>
                                <w:szCs w:val="14"/>
                              </w:rPr>
                              <w:t xml:space="preserve">: </w:t>
                            </w:r>
                            <w:r w:rsidRPr="007A490B">
                              <w:rPr>
                                <w:rFonts w:ascii="Arial" w:hAnsi="Arial" w:cs="Arial"/>
                                <w:b w:val="0"/>
                                <w:color w:val="auto"/>
                                <w:sz w:val="14"/>
                                <w:szCs w:val="14"/>
                              </w:rPr>
                              <w:t>Salvadoreños que consultan las diferentes opciones públicas y privadas de salud; fuente elaboración propia en base a DIGESTYC, D. G. (2014). Encuesta de Hogares de Propósitos Múltiples. Delgado: Gobierno de la República de El Salvador.</w:t>
                            </w:r>
                          </w:p>
                          <w:p w14:paraId="22E3AED0" w14:textId="77777777" w:rsidR="0002722D" w:rsidRDefault="0002722D"/>
                        </w:txbxContent>
                      </v:textbox>
                      <w10:wrap type="square"/>
                    </v:shape>
                  </w:pict>
                </mc:Fallback>
              </mc:AlternateContent>
            </w:r>
            <w:r w:rsidR="007A490B" w:rsidRPr="00AA7537">
              <w:rPr>
                <w:rFonts w:ascii="Arial" w:hAnsi="Arial" w:cs="Arial"/>
                <w:sz w:val="18"/>
                <w:szCs w:val="18"/>
                <w:lang w:val="es-ES"/>
              </w:rPr>
              <w:t xml:space="preserve">La coordinación regional está a cargo de las cinco Direcciones Regionales. Estas constituyen el nivel técnico administrativo gestor de los recursos asignados a los </w:t>
            </w:r>
            <w:r w:rsidR="00A275C7">
              <w:rPr>
                <w:rFonts w:ascii="Arial" w:hAnsi="Arial" w:cs="Arial"/>
                <w:sz w:val="18"/>
                <w:szCs w:val="18"/>
                <w:lang w:val="es-ES"/>
              </w:rPr>
              <w:t xml:space="preserve">Sistemas Basicos de Atencion Integral (SIBASI). </w:t>
            </w:r>
            <w:r w:rsidR="007A490B" w:rsidRPr="00AA7537">
              <w:rPr>
                <w:rFonts w:ascii="Arial" w:hAnsi="Arial" w:cs="Arial"/>
                <w:sz w:val="18"/>
                <w:szCs w:val="18"/>
                <w:lang w:val="es-ES"/>
              </w:rPr>
              <w:t xml:space="preserve"> Los SIBASI son la estructura básica operativa gerencial del sistema nacional </w:t>
            </w:r>
            <w:r w:rsidR="007A490B" w:rsidRPr="00AA7537">
              <w:rPr>
                <w:rFonts w:ascii="Arial" w:hAnsi="Arial" w:cs="Arial"/>
                <w:sz w:val="18"/>
                <w:szCs w:val="18"/>
                <w:highlight w:val="yellow"/>
                <w:lang w:val="es-ES"/>
              </w:rPr>
              <w:t>de salud para coordinar y regular</w:t>
            </w:r>
            <w:r w:rsidR="007A490B" w:rsidRPr="00AA7537">
              <w:rPr>
                <w:rFonts w:ascii="Arial" w:hAnsi="Arial" w:cs="Arial"/>
                <w:sz w:val="18"/>
                <w:szCs w:val="18"/>
                <w:lang w:val="es-ES"/>
              </w:rPr>
              <w:t xml:space="preserve"> la atención de salud del primer nivel. Cada SIBASI cubre una zona geográfica y una población delimitada y coordina el trabajo de las RIISS y Micro RIISS. Estas Redes están conformadas por Hospitales, UCSF Básicas, Intermedias y Especializadas.</w:t>
            </w:r>
          </w:p>
          <w:p w14:paraId="47016C6A" w14:textId="73788CDB" w:rsidR="007A490B" w:rsidRPr="004E02B9" w:rsidRDefault="007A490B" w:rsidP="007A490B">
            <w:pPr>
              <w:pStyle w:val="Default"/>
              <w:jc w:val="both"/>
              <w:rPr>
                <w:rFonts w:ascii="Arial" w:hAnsi="Arial" w:cs="Arial"/>
                <w:sz w:val="22"/>
                <w:szCs w:val="22"/>
                <w:lang w:val="es-ES"/>
              </w:rPr>
            </w:pPr>
          </w:p>
          <w:p w14:paraId="1CA90503" w14:textId="77777777" w:rsidR="007A490B" w:rsidRPr="00AA7537" w:rsidRDefault="007A490B" w:rsidP="007A490B">
            <w:pPr>
              <w:pStyle w:val="Standard"/>
              <w:autoSpaceDE w:val="0"/>
              <w:jc w:val="both"/>
              <w:rPr>
                <w:rFonts w:ascii="Arial" w:hAnsi="Arial" w:cs="Arial"/>
                <w:b w:val="0"/>
                <w:sz w:val="18"/>
                <w:szCs w:val="18"/>
                <w:lang w:val="es-ES"/>
              </w:rPr>
            </w:pPr>
            <w:r w:rsidRPr="00AA7537">
              <w:rPr>
                <w:rFonts w:ascii="Arial" w:hAnsi="Arial" w:cs="Arial"/>
                <w:b w:val="0"/>
                <w:sz w:val="18"/>
                <w:szCs w:val="18"/>
                <w:lang w:val="es-ES"/>
              </w:rPr>
              <w:t>Para el primer nivel de atención y particularmente para la Atención Primaria de Salud Integral (APSI) a nivel de comunidades pobres del país, se han creado los Equipos Comunitarios de Salud Familiar (Ecos Familiares) y Equipos Comunitarios de Salud Familiar con Especialidades (Ecos Especializados). Los Ecos Familiares son la puerta de entrada al</w:t>
            </w:r>
            <w:r w:rsidRPr="004E02B9">
              <w:rPr>
                <w:rFonts w:ascii="Arial" w:hAnsi="Arial" w:cs="Arial"/>
                <w:b w:val="0"/>
                <w:lang w:val="es-ES"/>
              </w:rPr>
              <w:t xml:space="preserve"> </w:t>
            </w:r>
            <w:r w:rsidRPr="00AA7537">
              <w:rPr>
                <w:rFonts w:ascii="Arial" w:hAnsi="Arial" w:cs="Arial"/>
                <w:b w:val="0"/>
                <w:sz w:val="18"/>
                <w:szCs w:val="18"/>
                <w:lang w:val="es-ES"/>
              </w:rPr>
              <w:t>sistema público de salud. Los Ecos cubren el 60% de la población y están ubicados principalmente en municipios, los hospitales de segundo nivel en cabeceras</w:t>
            </w:r>
            <w:r w:rsidRPr="004E02B9">
              <w:rPr>
                <w:rFonts w:ascii="Arial" w:hAnsi="Arial" w:cs="Arial"/>
                <w:b w:val="0"/>
                <w:lang w:val="es-ES"/>
              </w:rPr>
              <w:t xml:space="preserve"> </w:t>
            </w:r>
            <w:r w:rsidRPr="00AA7537">
              <w:rPr>
                <w:rFonts w:ascii="Arial" w:hAnsi="Arial" w:cs="Arial"/>
                <w:b w:val="0"/>
                <w:sz w:val="18"/>
                <w:szCs w:val="18"/>
                <w:lang w:val="es-ES"/>
              </w:rPr>
              <w:t>departamentales y ciudades grandes, y los de tercer nivel o de especialidades en la capital del país.</w:t>
            </w:r>
          </w:p>
          <w:p w14:paraId="409E72A3" w14:textId="77777777" w:rsidR="008E1247" w:rsidRPr="003F18B9" w:rsidRDefault="008E1247" w:rsidP="008E1247">
            <w:pPr>
              <w:pStyle w:val="Standard"/>
              <w:autoSpaceDE w:val="0"/>
              <w:jc w:val="both"/>
              <w:rPr>
                <w:rFonts w:ascii="Arial" w:hAnsi="Arial" w:cs="Arial"/>
                <w:b w:val="0"/>
                <w:sz w:val="20"/>
                <w:szCs w:val="20"/>
                <w:lang w:val="es-ES"/>
              </w:rPr>
            </w:pPr>
          </w:p>
          <w:p w14:paraId="25D96B96" w14:textId="77777777" w:rsidR="007A490B" w:rsidRPr="007A4219" w:rsidRDefault="007A490B" w:rsidP="0085696D">
            <w:pPr>
              <w:pStyle w:val="Ttulo2"/>
              <w:numPr>
                <w:ilvl w:val="1"/>
                <w:numId w:val="36"/>
              </w:numPr>
              <w:outlineLvl w:val="1"/>
              <w:rPr>
                <w:b/>
                <w:lang w:val="es-SV"/>
              </w:rPr>
            </w:pPr>
            <w:bookmarkStart w:id="6" w:name="_Toc445654632"/>
            <w:r w:rsidRPr="007A4219">
              <w:rPr>
                <w:b/>
                <w:lang w:val="es-SV"/>
              </w:rPr>
              <w:t>Programa Nacional del VIH/SIDA</w:t>
            </w:r>
            <w:bookmarkEnd w:id="6"/>
          </w:p>
          <w:p w14:paraId="21011D3B" w14:textId="77777777" w:rsidR="007A490B" w:rsidRPr="005900C4" w:rsidRDefault="007A490B" w:rsidP="007A490B">
            <w:pPr>
              <w:pStyle w:val="Standard"/>
              <w:autoSpaceDE w:val="0"/>
              <w:jc w:val="both"/>
              <w:rPr>
                <w:rFonts w:ascii="Arial" w:hAnsi="Arial" w:cs="Arial"/>
                <w:color w:val="FF0000"/>
                <w:sz w:val="20"/>
                <w:szCs w:val="20"/>
                <w:lang w:val="es-SV"/>
              </w:rPr>
            </w:pPr>
            <w:r w:rsidRPr="005900C4">
              <w:rPr>
                <w:rFonts w:ascii="Arial" w:hAnsi="Arial" w:cs="Arial"/>
                <w:color w:val="FF0000"/>
                <w:sz w:val="20"/>
                <w:szCs w:val="20"/>
                <w:lang w:val="es-SV"/>
              </w:rPr>
              <w:t>Explicar su estructura y las clínicas VICITS, etc</w:t>
            </w:r>
          </w:p>
          <w:p w14:paraId="42CB1BB4" w14:textId="4EC7CEE3" w:rsidR="007A490B" w:rsidRPr="00AA7537" w:rsidRDefault="00D75CE3" w:rsidP="00D75CE3">
            <w:pPr>
              <w:autoSpaceDE w:val="0"/>
              <w:autoSpaceDN w:val="0"/>
              <w:adjustRightInd w:val="0"/>
              <w:spacing w:after="0"/>
              <w:jc w:val="both"/>
              <w:rPr>
                <w:rFonts w:ascii="Arial" w:hAnsi="Arial" w:cs="Arial"/>
                <w:sz w:val="18"/>
                <w:szCs w:val="18"/>
                <w:lang w:val="es-SV" w:bidi="ar-SA"/>
              </w:rPr>
            </w:pPr>
            <w:r w:rsidRPr="00AA7537">
              <w:rPr>
                <w:rFonts w:ascii="Arial" w:hAnsi="Arial" w:cs="Arial"/>
                <w:sz w:val="18"/>
                <w:szCs w:val="18"/>
                <w:lang w:val="es-BO" w:bidi="ar-SA"/>
              </w:rPr>
              <w:t>El programa form</w:t>
            </w:r>
            <w:r w:rsidR="00A275C7">
              <w:rPr>
                <w:rFonts w:ascii="Arial" w:hAnsi="Arial" w:cs="Arial"/>
                <w:sz w:val="18"/>
                <w:szCs w:val="18"/>
                <w:lang w:val="es-BO" w:bidi="ar-SA"/>
              </w:rPr>
              <w:t>a parte de la rectoría del Ministerio de Salud</w:t>
            </w:r>
            <w:r w:rsidRPr="00AA7537">
              <w:rPr>
                <w:rFonts w:ascii="Arial" w:hAnsi="Arial" w:cs="Arial"/>
                <w:sz w:val="18"/>
                <w:szCs w:val="18"/>
                <w:lang w:val="es-BO" w:bidi="ar-SA"/>
              </w:rPr>
              <w:t>, este cuenta con experticia y habilidades gerenciales estando a cargo de facilitar la prevención de las ITS-VIH en la población salvadoreña, especialmente aquellas que están en situación de mayor riesgo, vulnerabilidad, procurando una atención integral de las personas con VIH</w:t>
            </w:r>
            <w:r w:rsidRPr="00AA7537">
              <w:rPr>
                <w:rStyle w:val="Refdenotaalpie"/>
                <w:rFonts w:ascii="Arial" w:hAnsi="Arial" w:cs="Arial"/>
                <w:sz w:val="18"/>
                <w:szCs w:val="18"/>
                <w:lang w:val="es-BO" w:bidi="ar-SA"/>
              </w:rPr>
              <w:footnoteReference w:id="8"/>
            </w:r>
            <w:r w:rsidRPr="00AA7537">
              <w:rPr>
                <w:rFonts w:ascii="Arial" w:hAnsi="Arial" w:cs="Arial"/>
                <w:sz w:val="18"/>
                <w:szCs w:val="18"/>
                <w:lang w:val="es-BO" w:bidi="ar-SA"/>
              </w:rPr>
              <w:t xml:space="preserve">, </w:t>
            </w:r>
          </w:p>
          <w:p w14:paraId="5DAAC8FF" w14:textId="77777777" w:rsidR="00D75CE3" w:rsidRPr="00AA7537" w:rsidRDefault="00D75CE3" w:rsidP="00D75CE3">
            <w:pPr>
              <w:autoSpaceDE w:val="0"/>
              <w:autoSpaceDN w:val="0"/>
              <w:adjustRightInd w:val="0"/>
              <w:spacing w:after="0"/>
              <w:jc w:val="both"/>
              <w:rPr>
                <w:rFonts w:ascii="Arial" w:hAnsi="Arial" w:cs="Arial"/>
                <w:sz w:val="18"/>
                <w:szCs w:val="18"/>
                <w:lang w:val="es-BO" w:bidi="ar-SA"/>
              </w:rPr>
            </w:pPr>
          </w:p>
          <w:p w14:paraId="7BEDD8FE" w14:textId="04FBDCC0" w:rsidR="00D75CE3" w:rsidRPr="00AA7537" w:rsidRDefault="00D75CE3" w:rsidP="00D75CE3">
            <w:pPr>
              <w:autoSpaceDE w:val="0"/>
              <w:autoSpaceDN w:val="0"/>
              <w:adjustRightInd w:val="0"/>
              <w:spacing w:after="0"/>
              <w:jc w:val="both"/>
              <w:rPr>
                <w:rFonts w:ascii="Arial" w:hAnsi="Arial" w:cs="Arial"/>
                <w:sz w:val="18"/>
                <w:szCs w:val="18"/>
                <w:lang w:val="es-BO" w:bidi="ar-SA"/>
              </w:rPr>
            </w:pPr>
            <w:r w:rsidRPr="00AA7537">
              <w:rPr>
                <w:rFonts w:ascii="Arial" w:hAnsi="Arial" w:cs="Arial"/>
                <w:sz w:val="18"/>
                <w:szCs w:val="18"/>
                <w:lang w:val="es-BO" w:bidi="ar-SA"/>
              </w:rPr>
              <w:t>Algunos de las actividades que desarrolla el programa son: el fortalecimiento de la Red de Laboratorios Clínicos de VIH del MINSAL, además de supervisar y asesorar, monitorear y evaluar la provisión de los servicios integrales de laboratorio clínico en el componente de ITS/VIH/Sida, garantizando el abastecimiento continuo para la realización de pruebas de tamizaje, confirmación y seguimiento en la red de laboratorios de VIH. También se encarga de la prestación de los servicios de diagnóstico laboratorio para VIH, Sífilis Hepatitis B y C entre otros en lugares donde no se cuenta con establecimientos de salud y en poblaciones vulnerables entre otras acciones</w:t>
            </w:r>
            <w:r w:rsidR="00F7235B" w:rsidRPr="00AA7537">
              <w:rPr>
                <w:rStyle w:val="Refdenotaalpie"/>
                <w:rFonts w:ascii="Arial" w:hAnsi="Arial" w:cs="Arial"/>
                <w:sz w:val="18"/>
                <w:szCs w:val="18"/>
                <w:lang w:val="es-BO" w:bidi="ar-SA"/>
              </w:rPr>
              <w:footnoteReference w:id="9"/>
            </w:r>
            <w:r w:rsidRPr="00AA7537">
              <w:rPr>
                <w:rFonts w:ascii="Arial" w:hAnsi="Arial" w:cs="Arial"/>
                <w:sz w:val="18"/>
                <w:szCs w:val="18"/>
                <w:lang w:val="es-BO" w:bidi="ar-SA"/>
              </w:rPr>
              <w:t>.</w:t>
            </w:r>
          </w:p>
          <w:p w14:paraId="07DEC031" w14:textId="65DAB21A" w:rsidR="00D75CE3" w:rsidRDefault="00D75CE3" w:rsidP="00D75CE3">
            <w:pPr>
              <w:keepNext/>
              <w:spacing w:after="60"/>
              <w:jc w:val="both"/>
            </w:pPr>
          </w:p>
          <w:p w14:paraId="58D08FD5" w14:textId="2AA5B6EC" w:rsidR="00293AF0" w:rsidRPr="00C37A0B" w:rsidRDefault="00293AF0" w:rsidP="00293AF0">
            <w:pPr>
              <w:spacing w:after="60"/>
              <w:jc w:val="both"/>
              <w:rPr>
                <w:rFonts w:ascii="Arial" w:hAnsi="Arial" w:cs="Arial"/>
                <w:color w:val="000000"/>
                <w:sz w:val="18"/>
                <w:szCs w:val="18"/>
                <w:lang w:val="es-SV" w:bidi="ar-SA"/>
              </w:rPr>
            </w:pPr>
            <w:r w:rsidRPr="00C37A0B">
              <w:rPr>
                <w:rFonts w:ascii="Arial" w:hAnsi="Arial" w:cs="Arial"/>
                <w:color w:val="000000"/>
                <w:sz w:val="18"/>
                <w:szCs w:val="18"/>
                <w:lang w:val="es-SV" w:bidi="ar-SA"/>
              </w:rPr>
              <w:t xml:space="preserve">Existen 14 Clínicas de Vigilancia Centinela para la atención integral de la Infecciones de Transmisión Sexual (VICITS), a lo largo de </w:t>
            </w:r>
            <w:r w:rsidR="00A275C7">
              <w:rPr>
                <w:rFonts w:ascii="Arial" w:hAnsi="Arial" w:cs="Arial"/>
                <w:color w:val="000000"/>
                <w:sz w:val="18"/>
                <w:szCs w:val="18"/>
                <w:lang w:val="es-SV" w:bidi="ar-SA"/>
              </w:rPr>
              <w:t xml:space="preserve"> 11 de los 14 departamentos de El </w:t>
            </w:r>
            <w:r w:rsidRPr="00C37A0B">
              <w:rPr>
                <w:rFonts w:ascii="Arial" w:hAnsi="Arial" w:cs="Arial"/>
                <w:color w:val="000000"/>
                <w:sz w:val="18"/>
                <w:szCs w:val="18"/>
                <w:lang w:val="es-SV" w:bidi="ar-SA"/>
              </w:rPr>
              <w:t xml:space="preserve">Salvador, </w:t>
            </w:r>
            <w:r w:rsidR="00A275C7">
              <w:rPr>
                <w:rFonts w:ascii="Arial" w:hAnsi="Arial" w:cs="Arial"/>
                <w:color w:val="000000"/>
                <w:sz w:val="18"/>
                <w:szCs w:val="18"/>
                <w:lang w:val="es-SV" w:bidi="ar-SA"/>
              </w:rPr>
              <w:t xml:space="preserve">como parte de la </w:t>
            </w:r>
            <w:r w:rsidRPr="00C37A0B">
              <w:rPr>
                <w:rFonts w:ascii="Arial" w:hAnsi="Arial" w:cs="Arial"/>
                <w:color w:val="141823"/>
                <w:sz w:val="18"/>
                <w:szCs w:val="18"/>
                <w:shd w:val="clear" w:color="auto" w:fill="FFFFFF"/>
              </w:rPr>
              <w:t xml:space="preserve">estrategia de prevención de las Infecciones de Transmisión Sexual/ VIH </w:t>
            </w:r>
            <w:r w:rsidR="00A275C7">
              <w:rPr>
                <w:rFonts w:ascii="Arial" w:hAnsi="Arial" w:cs="Arial"/>
                <w:color w:val="141823"/>
                <w:sz w:val="18"/>
                <w:szCs w:val="18"/>
                <w:shd w:val="clear" w:color="auto" w:fill="FFFFFF"/>
              </w:rPr>
              <w:t xml:space="preserve">y está dirigida a trabajadoras </w:t>
            </w:r>
            <w:r w:rsidRPr="00C37A0B">
              <w:rPr>
                <w:rStyle w:val="textexposedshow"/>
                <w:rFonts w:ascii="Arial" w:hAnsi="Arial" w:cs="Arial"/>
                <w:color w:val="141823"/>
                <w:sz w:val="18"/>
                <w:szCs w:val="18"/>
                <w:shd w:val="clear" w:color="auto" w:fill="FFFFFF"/>
              </w:rPr>
              <w:t>sexuales, hombres que tienen sexo con hombres y mujeres trans, estas cuenta con servicios específicos de prevención, diagnóstico, atención y tratamiento de ITS. La estrategia establece controles trimestrales; en la primer visita se aplica</w:t>
            </w:r>
            <w:r w:rsidRPr="00C37A0B">
              <w:rPr>
                <w:rStyle w:val="apple-converted-space"/>
                <w:rFonts w:ascii="Arial" w:hAnsi="Arial" w:cs="Arial"/>
                <w:color w:val="141823"/>
                <w:sz w:val="18"/>
                <w:szCs w:val="18"/>
                <w:shd w:val="clear" w:color="auto" w:fill="FFFFFF"/>
              </w:rPr>
              <w:t> </w:t>
            </w:r>
            <w:r w:rsidR="00A275C7">
              <w:rPr>
                <w:rFonts w:ascii="Arial" w:hAnsi="Arial" w:cs="Arial"/>
                <w:color w:val="141823"/>
                <w:sz w:val="18"/>
                <w:szCs w:val="18"/>
                <w:shd w:val="clear" w:color="auto" w:fill="FFFFFF"/>
              </w:rPr>
              <w:t xml:space="preserve"> </w:t>
            </w:r>
            <w:r w:rsidRPr="00C37A0B">
              <w:rPr>
                <w:rStyle w:val="textexposedshow"/>
                <w:rFonts w:ascii="Arial" w:hAnsi="Arial" w:cs="Arial"/>
                <w:color w:val="141823"/>
                <w:sz w:val="18"/>
                <w:szCs w:val="18"/>
                <w:shd w:val="clear" w:color="auto" w:fill="FFFFFF"/>
              </w:rPr>
              <w:t xml:space="preserve">un cuestionario para obtener la información sociodemográfica y las principales variables de comportamiento vinculadas a la infección por VIH, de estas últimas variables se hace un seguimiento con registros trimestrales, además de la realización de pruebas de laboratorio, </w:t>
            </w:r>
            <w:r w:rsidRPr="00C37A0B">
              <w:rPr>
                <w:rFonts w:ascii="Arial" w:hAnsi="Arial" w:cs="Arial"/>
                <w:color w:val="141823"/>
                <w:sz w:val="18"/>
                <w:szCs w:val="18"/>
                <w:shd w:val="clear" w:color="auto" w:fill="FFFFFF"/>
              </w:rPr>
              <w:t>su misión es el implementar intervenciones de prevención combinada del VIH, como la promoción del uso de preservativo, la prueb</w:t>
            </w:r>
            <w:r w:rsidRPr="00C37A0B">
              <w:rPr>
                <w:rStyle w:val="textexposedshow"/>
                <w:rFonts w:ascii="Arial" w:hAnsi="Arial" w:cs="Arial"/>
                <w:color w:val="141823"/>
                <w:sz w:val="18"/>
                <w:szCs w:val="18"/>
                <w:shd w:val="clear" w:color="auto" w:fill="FFFFFF"/>
              </w:rPr>
              <w:t>a de VIH, el diagnóstico y tratamiento de ITS además de la consejería para cambio de comportamiento para poblaciones en riesgo</w:t>
            </w:r>
            <w:r w:rsidRPr="00C37A0B">
              <w:rPr>
                <w:rStyle w:val="Refdenotaalpie"/>
                <w:rFonts w:ascii="Arial" w:hAnsi="Arial" w:cs="Arial"/>
                <w:color w:val="141823"/>
                <w:sz w:val="18"/>
                <w:szCs w:val="18"/>
                <w:shd w:val="clear" w:color="auto" w:fill="FFFFFF"/>
              </w:rPr>
              <w:footnoteReference w:id="10"/>
            </w:r>
            <w:r w:rsidRPr="00C37A0B">
              <w:rPr>
                <w:rStyle w:val="textexposedshow"/>
                <w:rFonts w:ascii="Arial" w:hAnsi="Arial" w:cs="Arial"/>
                <w:color w:val="141823"/>
                <w:sz w:val="18"/>
                <w:szCs w:val="18"/>
                <w:shd w:val="clear" w:color="auto" w:fill="FFFFFF"/>
              </w:rPr>
              <w:t>.</w:t>
            </w:r>
          </w:p>
          <w:p w14:paraId="493A3358" w14:textId="77777777" w:rsidR="00293AF0" w:rsidRPr="00C37A0B" w:rsidRDefault="00293AF0" w:rsidP="007A490B">
            <w:pPr>
              <w:spacing w:after="60"/>
              <w:jc w:val="both"/>
              <w:rPr>
                <w:rFonts w:ascii="Arial" w:hAnsi="Arial" w:cs="Arial"/>
                <w:color w:val="000000"/>
                <w:sz w:val="18"/>
                <w:szCs w:val="18"/>
                <w:lang w:val="es-SV" w:bidi="ar-SA"/>
              </w:rPr>
            </w:pPr>
          </w:p>
          <w:p w14:paraId="696C3871" w14:textId="0075EDA1" w:rsidR="007A490B" w:rsidRPr="00C37A0B" w:rsidRDefault="007A490B" w:rsidP="007A490B">
            <w:pPr>
              <w:spacing w:after="60"/>
              <w:jc w:val="both"/>
              <w:rPr>
                <w:rFonts w:ascii="Arial" w:hAnsi="Arial" w:cs="Arial"/>
                <w:color w:val="000000"/>
                <w:sz w:val="18"/>
                <w:szCs w:val="18"/>
                <w:lang w:val="es-SV" w:bidi="ar-SA"/>
              </w:rPr>
            </w:pPr>
            <w:r w:rsidRPr="00C37A0B">
              <w:rPr>
                <w:rFonts w:ascii="Arial" w:hAnsi="Arial" w:cs="Arial"/>
                <w:color w:val="000000"/>
                <w:sz w:val="18"/>
                <w:szCs w:val="18"/>
                <w:lang w:val="es-SV" w:bidi="ar-SA"/>
              </w:rPr>
              <w:t xml:space="preserve">Existen también 14 Centros comunitarios de prevención integral (CCPI) en 7 departamentos de mayor prevalencia del VIH,  los cuales  administrados por las organizaciones de la sociedad civil de los grupos claves y reciben acompañamiento del MINSAL y Plan </w:t>
            </w:r>
            <w:r w:rsidR="00A275C7">
              <w:rPr>
                <w:rFonts w:ascii="Arial" w:hAnsi="Arial" w:cs="Arial"/>
                <w:color w:val="000000"/>
                <w:sz w:val="18"/>
                <w:szCs w:val="18"/>
                <w:lang w:val="es-SV" w:bidi="ar-SA"/>
              </w:rPr>
              <w:t xml:space="preserve">International El Salvador </w:t>
            </w:r>
            <w:r w:rsidRPr="00C37A0B">
              <w:rPr>
                <w:rFonts w:ascii="Arial" w:hAnsi="Arial" w:cs="Arial"/>
                <w:color w:val="000000"/>
                <w:sz w:val="18"/>
                <w:szCs w:val="18"/>
                <w:lang w:val="es-SV" w:bidi="ar-SA"/>
              </w:rPr>
              <w:t xml:space="preserve">para atender  a sus respectivas poblaciones claves. Sus acciones se  enfocan en actividades para el  cambios de comportamiento, buscando ampliar y </w:t>
            </w:r>
            <w:r w:rsidR="00A275C7" w:rsidRPr="00C37A0B">
              <w:rPr>
                <w:rFonts w:ascii="Arial" w:hAnsi="Arial" w:cs="Arial"/>
                <w:color w:val="000000"/>
                <w:sz w:val="18"/>
                <w:szCs w:val="18"/>
                <w:lang w:val="es-SV" w:bidi="ar-SA"/>
              </w:rPr>
              <w:t>fortalecer</w:t>
            </w:r>
            <w:r w:rsidRPr="00C37A0B">
              <w:rPr>
                <w:rFonts w:ascii="Arial" w:hAnsi="Arial" w:cs="Arial"/>
                <w:color w:val="000000"/>
                <w:sz w:val="18"/>
                <w:szCs w:val="18"/>
                <w:lang w:val="es-SV" w:bidi="ar-SA"/>
              </w:rPr>
              <w:t xml:space="preserve"> el sistema de protección social. </w:t>
            </w:r>
          </w:p>
          <w:p w14:paraId="3D91A8E4" w14:textId="77777777" w:rsidR="00A275C7" w:rsidRDefault="00A275C7" w:rsidP="004E02B9">
            <w:pPr>
              <w:autoSpaceDE w:val="0"/>
              <w:autoSpaceDN w:val="0"/>
              <w:adjustRightInd w:val="0"/>
              <w:spacing w:after="0"/>
              <w:jc w:val="both"/>
              <w:rPr>
                <w:rFonts w:ascii="Arial" w:hAnsi="Arial"/>
                <w:i/>
                <w:sz w:val="24"/>
                <w:lang w:val="es-SV" w:bidi="ar-SA"/>
              </w:rPr>
            </w:pPr>
          </w:p>
          <w:p w14:paraId="3A320B08" w14:textId="3C657276" w:rsidR="004E02B9" w:rsidRPr="00C37A0B" w:rsidRDefault="004E02B9" w:rsidP="004E02B9">
            <w:pPr>
              <w:autoSpaceDE w:val="0"/>
              <w:autoSpaceDN w:val="0"/>
              <w:adjustRightInd w:val="0"/>
              <w:spacing w:after="0"/>
              <w:jc w:val="both"/>
              <w:rPr>
                <w:rFonts w:ascii="Arial" w:hAnsi="Arial" w:cs="Arial"/>
                <w:color w:val="000000"/>
                <w:sz w:val="18"/>
                <w:szCs w:val="18"/>
                <w:lang w:val="es-SV" w:bidi="ar-SA"/>
              </w:rPr>
            </w:pPr>
            <w:r w:rsidRPr="00C37A0B">
              <w:rPr>
                <w:rFonts w:ascii="Arial" w:hAnsi="Arial" w:cs="Arial"/>
                <w:color w:val="000000"/>
                <w:sz w:val="18"/>
                <w:szCs w:val="18"/>
                <w:lang w:val="es-SV" w:bidi="ar-SA"/>
              </w:rPr>
              <w:t xml:space="preserve">Para el año </w:t>
            </w:r>
            <w:r w:rsidRPr="00C37A0B">
              <w:rPr>
                <w:rFonts w:ascii="Arial" w:hAnsi="Arial" w:cs="Arial"/>
                <w:color w:val="000000"/>
                <w:sz w:val="18"/>
                <w:szCs w:val="18"/>
                <w:highlight w:val="yellow"/>
                <w:lang w:val="es-SV" w:bidi="ar-SA"/>
              </w:rPr>
              <w:t>2014</w:t>
            </w:r>
            <w:r w:rsidRPr="00C37A0B">
              <w:rPr>
                <w:rFonts w:ascii="Arial" w:hAnsi="Arial" w:cs="Arial"/>
                <w:color w:val="000000"/>
                <w:sz w:val="18"/>
                <w:szCs w:val="18"/>
                <w:lang w:val="es-SV" w:bidi="ar-SA"/>
              </w:rPr>
              <w:t xml:space="preserve"> no se reportaban lista de espera al tratamiento de ARV, </w:t>
            </w:r>
            <w:r w:rsidR="00A275C7">
              <w:rPr>
                <w:rFonts w:ascii="Arial" w:hAnsi="Arial" w:cs="Arial"/>
                <w:color w:val="000000"/>
                <w:sz w:val="18"/>
                <w:szCs w:val="18"/>
                <w:lang w:val="es-SV" w:bidi="ar-SA"/>
              </w:rPr>
              <w:t xml:space="preserve"> y </w:t>
            </w:r>
            <w:r w:rsidRPr="00C37A0B">
              <w:rPr>
                <w:rFonts w:ascii="Arial" w:hAnsi="Arial" w:cs="Arial"/>
                <w:color w:val="000000"/>
                <w:sz w:val="18"/>
                <w:szCs w:val="18"/>
                <w:lang w:val="es-SV" w:bidi="ar-SA"/>
              </w:rPr>
              <w:t>desde el 2013 se adoptan lineamientos WHO 2013, iniciando TAR en tres situaciones: CD4 menor o igual a 500, Mujeres Embarazadas, Parejas sero-discordantes, Personas con TB</w:t>
            </w:r>
            <w:r w:rsidRPr="00C37A0B">
              <w:rPr>
                <w:rStyle w:val="Refdenotaalpie"/>
                <w:rFonts w:ascii="Arial" w:hAnsi="Arial" w:cs="Arial"/>
                <w:color w:val="000000"/>
                <w:sz w:val="18"/>
                <w:szCs w:val="18"/>
                <w:lang w:val="es-SV" w:bidi="ar-SA"/>
              </w:rPr>
              <w:footnoteReference w:id="11"/>
            </w:r>
            <w:r w:rsidRPr="00C37A0B">
              <w:rPr>
                <w:rFonts w:ascii="Arial" w:hAnsi="Arial" w:cs="Arial"/>
                <w:color w:val="000000"/>
                <w:sz w:val="18"/>
                <w:szCs w:val="18"/>
                <w:lang w:val="es-SV" w:bidi="ar-SA"/>
              </w:rPr>
              <w:t>.</w:t>
            </w:r>
          </w:p>
          <w:p w14:paraId="6D66F9AF" w14:textId="77777777" w:rsidR="004E02B9" w:rsidRPr="00C37A0B" w:rsidRDefault="004E02B9" w:rsidP="004E02B9">
            <w:pPr>
              <w:autoSpaceDE w:val="0"/>
              <w:autoSpaceDN w:val="0"/>
              <w:adjustRightInd w:val="0"/>
              <w:spacing w:after="0"/>
              <w:jc w:val="both"/>
              <w:rPr>
                <w:rFonts w:ascii="Arial" w:hAnsi="Arial" w:cs="Arial"/>
                <w:sz w:val="18"/>
                <w:szCs w:val="18"/>
                <w:lang w:val="es-SV" w:bidi="ar-SA"/>
              </w:rPr>
            </w:pPr>
            <w:r w:rsidRPr="00C37A0B">
              <w:rPr>
                <w:rFonts w:ascii="Arial" w:hAnsi="Arial" w:cs="Arial"/>
                <w:sz w:val="18"/>
                <w:szCs w:val="18"/>
                <w:lang w:val="es-SV" w:bidi="ar-SA"/>
              </w:rPr>
              <w:t xml:space="preserve">Para el año </w:t>
            </w:r>
            <w:r w:rsidRPr="00C37A0B">
              <w:rPr>
                <w:rFonts w:ascii="Arial" w:hAnsi="Arial" w:cs="Arial"/>
                <w:sz w:val="18"/>
                <w:szCs w:val="18"/>
                <w:highlight w:val="yellow"/>
                <w:lang w:val="es-SV" w:bidi="ar-SA"/>
              </w:rPr>
              <w:t>2013</w:t>
            </w:r>
            <w:r w:rsidRPr="00C37A0B">
              <w:rPr>
                <w:rFonts w:ascii="Arial" w:hAnsi="Arial" w:cs="Arial"/>
                <w:sz w:val="18"/>
                <w:szCs w:val="18"/>
                <w:lang w:val="es-SV" w:bidi="ar-SA"/>
              </w:rPr>
              <w:t xml:space="preserve"> Los servicios de Atención Integral a personas con VIH a nivel nacional se prestan en 20 Hospitales los que proporcionan terapia antirretroviral, además el </w:t>
            </w:r>
            <w:r w:rsidRPr="00C37A0B">
              <w:rPr>
                <w:rFonts w:ascii="Arial" w:hAnsi="Arial" w:cs="Arial"/>
                <w:color w:val="0070C0"/>
                <w:sz w:val="18"/>
                <w:szCs w:val="18"/>
                <w:lang w:val="es-SV" w:bidi="ar-SA"/>
              </w:rPr>
              <w:t>Hospital Militar dando atención a miembros de las fuerzas armadas positivos</w:t>
            </w:r>
            <w:r w:rsidRPr="00C37A0B">
              <w:rPr>
                <w:rFonts w:ascii="Arial" w:hAnsi="Arial" w:cs="Arial"/>
                <w:sz w:val="18"/>
                <w:szCs w:val="18"/>
                <w:lang w:val="es-SV" w:bidi="ar-SA"/>
              </w:rPr>
              <w:t xml:space="preserve">, en el marco de actividades colaborativas, con financiamiento del Fondo Mundial se están readecuando 3 hospitales (San Miguel, Santa Ana y Soyapango) fin de contar con áreas libres de infecciones para reducir las infecciones nosocomiales. </w:t>
            </w:r>
            <w:r w:rsidRPr="00C37A0B">
              <w:rPr>
                <w:rFonts w:ascii="Arial" w:hAnsi="Arial" w:cs="Arial"/>
                <w:sz w:val="18"/>
                <w:szCs w:val="18"/>
                <w:highlight w:val="yellow"/>
                <w:lang w:val="es-SV" w:bidi="ar-SA"/>
              </w:rPr>
              <w:t>A la fecha de esta solicitud,  las unidades  hospitalarias están en abierta operación</w:t>
            </w:r>
          </w:p>
          <w:p w14:paraId="4FDEAFB4" w14:textId="77777777" w:rsidR="008E1247" w:rsidRPr="003F18B9" w:rsidRDefault="008E1247" w:rsidP="008E1247">
            <w:pPr>
              <w:autoSpaceDE w:val="0"/>
              <w:autoSpaceDN w:val="0"/>
              <w:adjustRightInd w:val="0"/>
              <w:spacing w:after="0"/>
              <w:ind w:left="318"/>
              <w:jc w:val="both"/>
              <w:rPr>
                <w:rFonts w:ascii="Arial" w:hAnsi="Arial" w:cs="Arial"/>
                <w:sz w:val="20"/>
                <w:szCs w:val="20"/>
                <w:lang w:val="es-SV" w:bidi="ar-SA"/>
              </w:rPr>
            </w:pPr>
          </w:p>
          <w:p w14:paraId="6B5F2F66" w14:textId="7E0BFBC6" w:rsidR="004E02B9" w:rsidRDefault="004E02B9" w:rsidP="0085696D">
            <w:pPr>
              <w:pStyle w:val="Ttulo2"/>
              <w:numPr>
                <w:ilvl w:val="1"/>
                <w:numId w:val="36"/>
              </w:numPr>
              <w:outlineLvl w:val="1"/>
              <w:rPr>
                <w:b/>
              </w:rPr>
            </w:pPr>
            <w:bookmarkStart w:id="7" w:name="_Toc445654635"/>
            <w:r w:rsidRPr="007A4219">
              <w:rPr>
                <w:b/>
              </w:rPr>
              <w:t>Contexto Epidemiológico del País.</w:t>
            </w:r>
            <w:bookmarkEnd w:id="7"/>
          </w:p>
          <w:p w14:paraId="3DAA5D9B" w14:textId="77777777" w:rsidR="004E02B9" w:rsidRDefault="004E02B9" w:rsidP="004E02B9">
            <w:pPr>
              <w:spacing w:after="60"/>
              <w:jc w:val="both"/>
              <w:rPr>
                <w:rFonts w:ascii="Arial" w:hAnsi="Arial" w:cs="Arial"/>
                <w:sz w:val="18"/>
                <w:szCs w:val="18"/>
              </w:rPr>
            </w:pPr>
            <w:r w:rsidRPr="00C37A0B">
              <w:rPr>
                <w:rFonts w:ascii="Arial" w:hAnsi="Arial" w:cs="Arial"/>
                <w:sz w:val="18"/>
                <w:szCs w:val="18"/>
              </w:rPr>
              <w:t xml:space="preserve">El Salvador reporta desde 1984 hasta </w:t>
            </w:r>
            <w:r w:rsidRPr="00C37A0B">
              <w:rPr>
                <w:rFonts w:ascii="Arial" w:hAnsi="Arial" w:cs="Arial"/>
                <w:sz w:val="18"/>
                <w:szCs w:val="18"/>
                <w:highlight w:val="yellow"/>
              </w:rPr>
              <w:t>el 2015, 31,827</w:t>
            </w:r>
            <w:r w:rsidRPr="00C37A0B">
              <w:rPr>
                <w:rFonts w:ascii="Arial" w:hAnsi="Arial" w:cs="Arial"/>
                <w:sz w:val="18"/>
                <w:szCs w:val="18"/>
              </w:rPr>
              <w:t xml:space="preserve"> casos acumulados de VIH (Fig 1), </w:t>
            </w:r>
            <w:r w:rsidRPr="00C37A0B">
              <w:rPr>
                <w:rFonts w:ascii="Arial" w:hAnsi="Arial" w:cs="Arial"/>
                <w:sz w:val="18"/>
                <w:szCs w:val="18"/>
                <w:lang w:val="es-AR"/>
              </w:rPr>
              <w:t xml:space="preserve">de los cuales </w:t>
            </w:r>
            <w:r w:rsidRPr="00C37A0B">
              <w:rPr>
                <w:rFonts w:ascii="Arial" w:hAnsi="Arial" w:cs="Arial"/>
                <w:sz w:val="18"/>
                <w:szCs w:val="18"/>
                <w:highlight w:val="yellow"/>
                <w:lang w:val="es-AR"/>
              </w:rPr>
              <w:t>31% (8,931)</w:t>
            </w:r>
            <w:r w:rsidRPr="00C37A0B">
              <w:rPr>
                <w:rFonts w:ascii="Arial" w:hAnsi="Arial" w:cs="Arial"/>
                <w:sz w:val="18"/>
                <w:szCs w:val="18"/>
                <w:lang w:val="es-AR"/>
              </w:rPr>
              <w:t xml:space="preserve"> se encuentran en fase de VIH avanzado. (</w:t>
            </w:r>
            <w:r w:rsidRPr="00C37A0B">
              <w:rPr>
                <w:rFonts w:ascii="Arial" w:hAnsi="Arial" w:cs="Arial"/>
                <w:color w:val="FF0000"/>
                <w:sz w:val="18"/>
                <w:szCs w:val="18"/>
                <w:lang w:val="es-AR"/>
              </w:rPr>
              <w:t>Dr Sorto, favor actualizar las cifras)</w:t>
            </w:r>
            <w:r w:rsidRPr="00C37A0B">
              <w:rPr>
                <w:rFonts w:ascii="Arial" w:hAnsi="Arial" w:cs="Arial"/>
                <w:color w:val="FF0000"/>
                <w:sz w:val="18"/>
                <w:szCs w:val="18"/>
              </w:rPr>
              <w:t xml:space="preserve"> </w:t>
            </w:r>
            <w:r w:rsidRPr="00C37A0B">
              <w:rPr>
                <w:rFonts w:ascii="Arial" w:hAnsi="Arial" w:cs="Arial"/>
                <w:sz w:val="18"/>
                <w:szCs w:val="18"/>
              </w:rPr>
              <w:t xml:space="preserve">De estos </w:t>
            </w:r>
            <w:r w:rsidRPr="00C37A0B">
              <w:rPr>
                <w:rFonts w:ascii="Arial" w:hAnsi="Arial" w:cs="Arial"/>
                <w:sz w:val="18"/>
                <w:szCs w:val="18"/>
                <w:highlight w:val="yellow"/>
              </w:rPr>
              <w:t>19,903 (62.5%)</w:t>
            </w:r>
            <w:r w:rsidRPr="00C37A0B">
              <w:rPr>
                <w:rFonts w:ascii="Arial" w:hAnsi="Arial" w:cs="Arial"/>
                <w:sz w:val="18"/>
                <w:szCs w:val="18"/>
              </w:rPr>
              <w:t xml:space="preserve"> son hombres y 11,924 (37.5%) son mujeres</w:t>
            </w:r>
            <w:r w:rsidRPr="00C37A0B">
              <w:rPr>
                <w:rStyle w:val="Refdenotaalpie"/>
                <w:rFonts w:ascii="Arial" w:hAnsi="Arial" w:cs="Arial"/>
                <w:sz w:val="18"/>
                <w:szCs w:val="18"/>
              </w:rPr>
              <w:footnoteReference w:id="12"/>
            </w:r>
            <w:r w:rsidRPr="00C37A0B">
              <w:rPr>
                <w:rFonts w:ascii="Arial" w:hAnsi="Arial" w:cs="Arial"/>
                <w:sz w:val="18"/>
                <w:szCs w:val="18"/>
              </w:rPr>
              <w:t xml:space="preserve">. </w:t>
            </w:r>
          </w:p>
          <w:p w14:paraId="655F4E60" w14:textId="77777777" w:rsidR="00A05220" w:rsidRPr="00C37A0B" w:rsidRDefault="00A05220" w:rsidP="004E02B9">
            <w:pPr>
              <w:spacing w:after="60"/>
              <w:jc w:val="both"/>
              <w:rPr>
                <w:rFonts w:ascii="Arial" w:hAnsi="Arial" w:cs="Arial"/>
                <w:sz w:val="18"/>
                <w:szCs w:val="18"/>
              </w:rPr>
            </w:pPr>
          </w:p>
          <w:p w14:paraId="4BD5DF65" w14:textId="77777777" w:rsidR="004E02B9" w:rsidRPr="00C37A0B" w:rsidRDefault="004E02B9" w:rsidP="004E02B9">
            <w:pPr>
              <w:spacing w:after="60"/>
              <w:jc w:val="both"/>
              <w:rPr>
                <w:rFonts w:ascii="Arial" w:hAnsi="Arial" w:cs="Arial"/>
                <w:sz w:val="18"/>
                <w:szCs w:val="18"/>
              </w:rPr>
            </w:pPr>
            <w:r w:rsidRPr="00C37A0B">
              <w:rPr>
                <w:rFonts w:ascii="Arial" w:hAnsi="Arial" w:cs="Arial"/>
                <w:sz w:val="18"/>
                <w:szCs w:val="18"/>
              </w:rPr>
              <w:t xml:space="preserve">El grupo de edad de mayor número de casos en mujeres es el de mayores de 49 años, seguido por la franja de 35 a 39 años, luego 30 a 34, y finalmente de 25 a 29 años. En hombres el mayor número se encuentra en la franja de los 20-24 años, seguido por 30 a 34 y 25 a 29 años. </w:t>
            </w:r>
          </w:p>
          <w:p w14:paraId="66E80898" w14:textId="77777777" w:rsidR="004E02B9" w:rsidRPr="004E02B9" w:rsidRDefault="004E02B9" w:rsidP="004E02B9">
            <w:pPr>
              <w:spacing w:after="60"/>
              <w:jc w:val="both"/>
              <w:rPr>
                <w:rFonts w:ascii="Arial" w:hAnsi="Arial" w:cs="Arial"/>
              </w:rPr>
            </w:pPr>
          </w:p>
          <w:p w14:paraId="6E9EA66D" w14:textId="77777777" w:rsidR="004E02B9" w:rsidRPr="00C37A0B" w:rsidRDefault="004E02B9" w:rsidP="004E02B9">
            <w:pPr>
              <w:spacing w:after="60"/>
              <w:jc w:val="both"/>
              <w:rPr>
                <w:rFonts w:ascii="Arial" w:hAnsi="Arial" w:cs="Arial"/>
                <w:sz w:val="18"/>
                <w:szCs w:val="18"/>
                <w:lang w:val="es-AR"/>
              </w:rPr>
            </w:pPr>
            <w:r w:rsidRPr="00C37A0B">
              <w:rPr>
                <w:rFonts w:ascii="Arial" w:hAnsi="Arial" w:cs="Arial"/>
                <w:sz w:val="18"/>
                <w:szCs w:val="18"/>
                <w:lang w:val="es-AR"/>
              </w:rPr>
              <w:t>El registro de casos nuevos en los últimos cinco años se  presenta  a continuación:</w:t>
            </w:r>
          </w:p>
          <w:p w14:paraId="30BDCB6F" w14:textId="2F4358D0" w:rsidR="004C7EEA" w:rsidRPr="00C37A0B" w:rsidRDefault="004C7EEA" w:rsidP="004C7EEA">
            <w:pPr>
              <w:pStyle w:val="Descripcin"/>
              <w:keepNext/>
            </w:pPr>
            <w:r w:rsidRPr="00C37A0B">
              <w:t xml:space="preserve">Tabla </w:t>
            </w:r>
            <w:fldSimple w:instr=" SEQ Tabla \* ARABIC ">
              <w:r w:rsidRPr="00C37A0B">
                <w:rPr>
                  <w:noProof/>
                </w:rPr>
                <w:t>1</w:t>
              </w:r>
            </w:fldSimple>
            <w:r w:rsidRPr="00C37A0B">
              <w:t xml:space="preserve">. </w:t>
            </w:r>
            <w:r w:rsidRPr="00C37A0B">
              <w:rPr>
                <w:rFonts w:ascii="Arial" w:hAnsi="Arial" w:cs="Arial"/>
                <w:lang w:val="es-AR"/>
              </w:rPr>
              <w:t>Casos nuevos de VIH en toda la población de El Salvador. Últimos 5 años</w:t>
            </w:r>
          </w:p>
          <w:tbl>
            <w:tblPr>
              <w:tblStyle w:val="Sombreadomedio1-nfasis5"/>
              <w:tblW w:w="9547" w:type="dxa"/>
              <w:jc w:val="center"/>
              <w:tblLayout w:type="fixed"/>
              <w:tblLook w:val="00E0" w:firstRow="1" w:lastRow="1" w:firstColumn="1" w:lastColumn="0" w:noHBand="0" w:noVBand="0"/>
            </w:tblPr>
            <w:tblGrid>
              <w:gridCol w:w="1893"/>
              <w:gridCol w:w="1138"/>
              <w:gridCol w:w="1350"/>
              <w:gridCol w:w="865"/>
              <w:gridCol w:w="880"/>
              <w:gridCol w:w="942"/>
              <w:gridCol w:w="2479"/>
            </w:tblGrid>
            <w:tr w:rsidR="00290FFB" w:rsidRPr="003F18B9" w14:paraId="2CCD1B4F" w14:textId="77777777" w:rsidTr="005F7905">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893" w:type="dxa"/>
                </w:tcPr>
                <w:p w14:paraId="1CBFD625" w14:textId="77777777" w:rsidR="008E1247" w:rsidRPr="003F18B9" w:rsidRDefault="008E1247" w:rsidP="00CD2270">
                  <w:pPr>
                    <w:spacing w:after="0"/>
                    <w:jc w:val="center"/>
                    <w:rPr>
                      <w:rFonts w:ascii="Arial" w:hAnsi="Arial" w:cs="Arial"/>
                      <w:bCs w:val="0"/>
                      <w:color w:val="FFFFFF"/>
                      <w:sz w:val="18"/>
                      <w:szCs w:val="18"/>
                    </w:rPr>
                  </w:pPr>
                  <w:r w:rsidRPr="003F18B9">
                    <w:rPr>
                      <w:rFonts w:ascii="Arial" w:hAnsi="Arial" w:cs="Arial"/>
                      <w:bCs w:val="0"/>
                      <w:color w:val="FFFFFF"/>
                      <w:sz w:val="18"/>
                      <w:szCs w:val="18"/>
                    </w:rPr>
                    <w:t>Casos Nuevos</w:t>
                  </w:r>
                </w:p>
              </w:tc>
              <w:tc>
                <w:tcPr>
                  <w:cnfStyle w:val="000010000000" w:firstRow="0" w:lastRow="0" w:firstColumn="0" w:lastColumn="0" w:oddVBand="1" w:evenVBand="0" w:oddHBand="0" w:evenHBand="0" w:firstRowFirstColumn="0" w:firstRowLastColumn="0" w:lastRowFirstColumn="0" w:lastRowLastColumn="0"/>
                  <w:tcW w:w="1138" w:type="dxa"/>
                </w:tcPr>
                <w:p w14:paraId="06871439" w14:textId="77777777" w:rsidR="008E1247" w:rsidRPr="003F18B9" w:rsidRDefault="008E1247" w:rsidP="00CD2270">
                  <w:pPr>
                    <w:spacing w:after="0"/>
                    <w:jc w:val="center"/>
                    <w:rPr>
                      <w:rFonts w:ascii="Arial" w:hAnsi="Arial" w:cs="Arial"/>
                      <w:bCs w:val="0"/>
                      <w:color w:val="FFFFFF"/>
                      <w:sz w:val="18"/>
                      <w:szCs w:val="18"/>
                    </w:rPr>
                  </w:pPr>
                  <w:r w:rsidRPr="003F18B9">
                    <w:rPr>
                      <w:rFonts w:ascii="Arial" w:hAnsi="Arial" w:cs="Arial"/>
                      <w:bCs w:val="0"/>
                      <w:color w:val="FFFFFF"/>
                      <w:sz w:val="18"/>
                      <w:szCs w:val="18"/>
                    </w:rPr>
                    <w:t>2011</w:t>
                  </w:r>
                </w:p>
              </w:tc>
              <w:tc>
                <w:tcPr>
                  <w:tcW w:w="1350" w:type="dxa"/>
                </w:tcPr>
                <w:p w14:paraId="071F8CD4" w14:textId="77777777" w:rsidR="008E1247" w:rsidRPr="003F18B9" w:rsidRDefault="008E1247" w:rsidP="00CD2270">
                  <w:pPr>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sz w:val="18"/>
                      <w:szCs w:val="18"/>
                    </w:rPr>
                  </w:pPr>
                  <w:r w:rsidRPr="003F18B9">
                    <w:rPr>
                      <w:rFonts w:ascii="Arial" w:hAnsi="Arial" w:cs="Arial"/>
                      <w:bCs w:val="0"/>
                      <w:color w:val="FFFFFF"/>
                      <w:sz w:val="18"/>
                      <w:szCs w:val="18"/>
                    </w:rPr>
                    <w:t>2012 (preliminar)</w:t>
                  </w:r>
                </w:p>
              </w:tc>
              <w:tc>
                <w:tcPr>
                  <w:cnfStyle w:val="000010000000" w:firstRow="0" w:lastRow="0" w:firstColumn="0" w:lastColumn="0" w:oddVBand="1" w:evenVBand="0" w:oddHBand="0" w:evenHBand="0" w:firstRowFirstColumn="0" w:firstRowLastColumn="0" w:lastRowFirstColumn="0" w:lastRowLastColumn="0"/>
                  <w:tcW w:w="865" w:type="dxa"/>
                </w:tcPr>
                <w:p w14:paraId="606A4461" w14:textId="77777777" w:rsidR="008E1247" w:rsidRPr="003F18B9" w:rsidRDefault="008E1247" w:rsidP="00CD2270">
                  <w:pPr>
                    <w:spacing w:after="0"/>
                    <w:jc w:val="center"/>
                    <w:rPr>
                      <w:rFonts w:ascii="Arial" w:hAnsi="Arial" w:cs="Arial"/>
                      <w:bCs w:val="0"/>
                      <w:color w:val="FFFFFF"/>
                      <w:sz w:val="18"/>
                      <w:szCs w:val="18"/>
                    </w:rPr>
                  </w:pPr>
                  <w:r w:rsidRPr="003F18B9">
                    <w:rPr>
                      <w:rFonts w:ascii="Arial" w:hAnsi="Arial" w:cs="Arial"/>
                      <w:bCs w:val="0"/>
                      <w:color w:val="FFFFFF"/>
                      <w:sz w:val="18"/>
                      <w:szCs w:val="18"/>
                    </w:rPr>
                    <w:t>2013</w:t>
                  </w:r>
                </w:p>
              </w:tc>
              <w:tc>
                <w:tcPr>
                  <w:tcW w:w="880" w:type="dxa"/>
                </w:tcPr>
                <w:p w14:paraId="67CE3340" w14:textId="77777777" w:rsidR="008E1247" w:rsidRPr="003F18B9" w:rsidRDefault="008E1247" w:rsidP="00CD2270">
                  <w:pPr>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sz w:val="18"/>
                      <w:szCs w:val="18"/>
                    </w:rPr>
                  </w:pPr>
                  <w:r w:rsidRPr="003F18B9">
                    <w:rPr>
                      <w:rFonts w:ascii="Arial" w:hAnsi="Arial" w:cs="Arial"/>
                      <w:bCs w:val="0"/>
                      <w:color w:val="FFFFFF"/>
                      <w:sz w:val="18"/>
                      <w:szCs w:val="18"/>
                    </w:rPr>
                    <w:t>2014</w:t>
                  </w:r>
                </w:p>
              </w:tc>
              <w:tc>
                <w:tcPr>
                  <w:cnfStyle w:val="000010000000" w:firstRow="0" w:lastRow="0" w:firstColumn="0" w:lastColumn="0" w:oddVBand="1" w:evenVBand="0" w:oddHBand="0" w:evenHBand="0" w:firstRowFirstColumn="0" w:firstRowLastColumn="0" w:lastRowFirstColumn="0" w:lastRowLastColumn="0"/>
                  <w:tcW w:w="942" w:type="dxa"/>
                </w:tcPr>
                <w:p w14:paraId="6C90FB4F" w14:textId="77777777" w:rsidR="008E1247" w:rsidRPr="003F18B9" w:rsidRDefault="008E1247" w:rsidP="00CD2270">
                  <w:pPr>
                    <w:spacing w:after="0"/>
                    <w:jc w:val="center"/>
                    <w:rPr>
                      <w:rFonts w:ascii="Arial" w:hAnsi="Arial" w:cs="Arial"/>
                      <w:bCs w:val="0"/>
                      <w:color w:val="FFFFFF"/>
                      <w:sz w:val="18"/>
                      <w:szCs w:val="18"/>
                    </w:rPr>
                  </w:pPr>
                  <w:r w:rsidRPr="003F18B9">
                    <w:rPr>
                      <w:rFonts w:ascii="Arial" w:hAnsi="Arial" w:cs="Arial"/>
                      <w:bCs w:val="0"/>
                      <w:color w:val="FFFFFF"/>
                      <w:sz w:val="18"/>
                      <w:szCs w:val="18"/>
                    </w:rPr>
                    <w:t>2015</w:t>
                  </w:r>
                </w:p>
              </w:tc>
              <w:tc>
                <w:tcPr>
                  <w:tcW w:w="2479" w:type="dxa"/>
                </w:tcPr>
                <w:p w14:paraId="1105F678" w14:textId="77777777" w:rsidR="008E1247" w:rsidRPr="003F18B9" w:rsidRDefault="008E1247" w:rsidP="00CD2270">
                  <w:pPr>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sz w:val="16"/>
                      <w:szCs w:val="16"/>
                    </w:rPr>
                  </w:pPr>
                  <w:r w:rsidRPr="003F18B9">
                    <w:rPr>
                      <w:rFonts w:ascii="Arial" w:hAnsi="Arial" w:cs="Arial"/>
                      <w:bCs w:val="0"/>
                      <w:color w:val="FFFFFF"/>
                      <w:sz w:val="16"/>
                      <w:szCs w:val="16"/>
                    </w:rPr>
                    <w:t>Casos acumulados de 1984 a Diciembre 2015.</w:t>
                  </w:r>
                </w:p>
              </w:tc>
            </w:tr>
            <w:tr w:rsidR="00290FFB" w:rsidRPr="003F18B9" w14:paraId="5DCE746D" w14:textId="77777777" w:rsidTr="005F7905">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1893" w:type="dxa"/>
                </w:tcPr>
                <w:p w14:paraId="539D64A3" w14:textId="77777777" w:rsidR="008E1247" w:rsidRPr="003F18B9" w:rsidRDefault="008E1247" w:rsidP="00CD2270">
                  <w:pPr>
                    <w:spacing w:after="0"/>
                    <w:rPr>
                      <w:rFonts w:ascii="Arial" w:hAnsi="Arial" w:cs="Arial"/>
                      <w:b w:val="0"/>
                      <w:sz w:val="16"/>
                      <w:szCs w:val="16"/>
                    </w:rPr>
                  </w:pPr>
                  <w:r w:rsidRPr="003F18B9">
                    <w:rPr>
                      <w:rFonts w:ascii="Arial" w:hAnsi="Arial" w:cs="Arial"/>
                      <w:sz w:val="16"/>
                      <w:szCs w:val="16"/>
                    </w:rPr>
                    <w:t xml:space="preserve">Casos nuevos de VIH </w:t>
                  </w:r>
                </w:p>
              </w:tc>
              <w:tc>
                <w:tcPr>
                  <w:cnfStyle w:val="000010000000" w:firstRow="0" w:lastRow="0" w:firstColumn="0" w:lastColumn="0" w:oddVBand="1" w:evenVBand="0" w:oddHBand="0" w:evenHBand="0" w:firstRowFirstColumn="0" w:firstRowLastColumn="0" w:lastRowFirstColumn="0" w:lastRowLastColumn="0"/>
                  <w:tcW w:w="1138" w:type="dxa"/>
                </w:tcPr>
                <w:p w14:paraId="582AB13B" w14:textId="77777777" w:rsidR="008E1247" w:rsidRPr="003F18B9" w:rsidRDefault="008E1247" w:rsidP="00CD2270">
                  <w:pPr>
                    <w:spacing w:after="0"/>
                    <w:jc w:val="center"/>
                    <w:rPr>
                      <w:rFonts w:ascii="Arial" w:hAnsi="Arial" w:cs="Arial"/>
                      <w:b/>
                      <w:sz w:val="18"/>
                      <w:szCs w:val="18"/>
                    </w:rPr>
                  </w:pPr>
                  <w:r w:rsidRPr="003F18B9">
                    <w:rPr>
                      <w:rFonts w:ascii="Arial" w:hAnsi="Arial" w:cs="Arial"/>
                      <w:sz w:val="18"/>
                      <w:szCs w:val="18"/>
                    </w:rPr>
                    <w:t>1.625</w:t>
                  </w:r>
                </w:p>
              </w:tc>
              <w:tc>
                <w:tcPr>
                  <w:tcW w:w="1350" w:type="dxa"/>
                </w:tcPr>
                <w:p w14:paraId="78DE1379" w14:textId="77777777" w:rsidR="008E1247" w:rsidRPr="003F18B9" w:rsidRDefault="008E1247" w:rsidP="00CD2270">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3F18B9">
                    <w:rPr>
                      <w:rFonts w:ascii="Arial" w:hAnsi="Arial" w:cs="Arial"/>
                      <w:sz w:val="18"/>
                      <w:szCs w:val="18"/>
                    </w:rPr>
                    <w:t>1.472</w:t>
                  </w:r>
                </w:p>
              </w:tc>
              <w:tc>
                <w:tcPr>
                  <w:cnfStyle w:val="000010000000" w:firstRow="0" w:lastRow="0" w:firstColumn="0" w:lastColumn="0" w:oddVBand="1" w:evenVBand="0" w:oddHBand="0" w:evenHBand="0" w:firstRowFirstColumn="0" w:firstRowLastColumn="0" w:lastRowFirstColumn="0" w:lastRowLastColumn="0"/>
                  <w:tcW w:w="865" w:type="dxa"/>
                </w:tcPr>
                <w:p w14:paraId="7A9E1080" w14:textId="1C9B6A1D" w:rsidR="008E1247" w:rsidRPr="003F18B9" w:rsidRDefault="00462B2C" w:rsidP="00CD2270">
                  <w:pPr>
                    <w:spacing w:after="0"/>
                    <w:jc w:val="center"/>
                    <w:rPr>
                      <w:rFonts w:ascii="Arial" w:hAnsi="Arial" w:cs="Arial"/>
                      <w:sz w:val="18"/>
                      <w:szCs w:val="18"/>
                    </w:rPr>
                  </w:pPr>
                  <w:r w:rsidRPr="003F18B9">
                    <w:rPr>
                      <w:rFonts w:ascii="Arial" w:hAnsi="Arial" w:cs="Arial"/>
                      <w:sz w:val="18"/>
                      <w:szCs w:val="18"/>
                    </w:rPr>
                    <w:t>1387</w:t>
                  </w:r>
                </w:p>
              </w:tc>
              <w:tc>
                <w:tcPr>
                  <w:tcW w:w="880" w:type="dxa"/>
                </w:tcPr>
                <w:p w14:paraId="1CEBEEF8" w14:textId="1142980E" w:rsidR="008E1247" w:rsidRPr="003F18B9" w:rsidRDefault="00462B2C" w:rsidP="00CD2270">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F18B9">
                    <w:rPr>
                      <w:rFonts w:ascii="Arial" w:hAnsi="Arial" w:cs="Arial"/>
                      <w:sz w:val="18"/>
                      <w:szCs w:val="18"/>
                    </w:rPr>
                    <w:t>1288</w:t>
                  </w:r>
                </w:p>
              </w:tc>
              <w:tc>
                <w:tcPr>
                  <w:cnfStyle w:val="000010000000" w:firstRow="0" w:lastRow="0" w:firstColumn="0" w:lastColumn="0" w:oddVBand="1" w:evenVBand="0" w:oddHBand="0" w:evenHBand="0" w:firstRowFirstColumn="0" w:firstRowLastColumn="0" w:lastRowFirstColumn="0" w:lastRowLastColumn="0"/>
                  <w:tcW w:w="942" w:type="dxa"/>
                </w:tcPr>
                <w:p w14:paraId="223B6C4C" w14:textId="77777777" w:rsidR="008E1247" w:rsidRPr="003F18B9" w:rsidRDefault="008E1247" w:rsidP="00CD2270">
                  <w:pPr>
                    <w:spacing w:after="0"/>
                    <w:jc w:val="center"/>
                    <w:rPr>
                      <w:rFonts w:ascii="Arial" w:hAnsi="Arial" w:cs="Arial"/>
                      <w:sz w:val="18"/>
                      <w:szCs w:val="18"/>
                    </w:rPr>
                  </w:pPr>
                </w:p>
              </w:tc>
              <w:tc>
                <w:tcPr>
                  <w:tcW w:w="2479" w:type="dxa"/>
                </w:tcPr>
                <w:p w14:paraId="5CB66F08" w14:textId="77777777" w:rsidR="008E1247" w:rsidRPr="003F18B9" w:rsidRDefault="008E1247" w:rsidP="00CD2270">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r>
            <w:tr w:rsidR="00290FFB" w:rsidRPr="003F18B9" w14:paraId="3C2CE3BF" w14:textId="77777777" w:rsidTr="005F7905">
              <w:trPr>
                <w:cnfStyle w:val="000000010000" w:firstRow="0" w:lastRow="0" w:firstColumn="0" w:lastColumn="0" w:oddVBand="0" w:evenVBand="0" w:oddHBand="0" w:evenHBand="1"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1893" w:type="dxa"/>
                </w:tcPr>
                <w:p w14:paraId="5455505D" w14:textId="77777777" w:rsidR="008E1247" w:rsidRPr="003F18B9" w:rsidRDefault="008E1247" w:rsidP="00CD2270">
                  <w:pPr>
                    <w:spacing w:after="0"/>
                    <w:rPr>
                      <w:rFonts w:ascii="Arial" w:hAnsi="Arial" w:cs="Arial"/>
                      <w:b w:val="0"/>
                      <w:sz w:val="16"/>
                      <w:szCs w:val="16"/>
                    </w:rPr>
                  </w:pPr>
                  <w:r w:rsidRPr="003F18B9">
                    <w:rPr>
                      <w:rFonts w:ascii="Arial" w:hAnsi="Arial" w:cs="Arial"/>
                      <w:sz w:val="16"/>
                      <w:szCs w:val="16"/>
                    </w:rPr>
                    <w:t>Casos nuevos de VIH  avanzado</w:t>
                  </w:r>
                </w:p>
              </w:tc>
              <w:tc>
                <w:tcPr>
                  <w:cnfStyle w:val="000010000000" w:firstRow="0" w:lastRow="0" w:firstColumn="0" w:lastColumn="0" w:oddVBand="1" w:evenVBand="0" w:oddHBand="0" w:evenHBand="0" w:firstRowFirstColumn="0" w:firstRowLastColumn="0" w:lastRowFirstColumn="0" w:lastRowLastColumn="0"/>
                  <w:tcW w:w="1138" w:type="dxa"/>
                </w:tcPr>
                <w:p w14:paraId="67F8E6A9" w14:textId="77777777" w:rsidR="008E1247" w:rsidRPr="003F18B9" w:rsidRDefault="008E1247" w:rsidP="00CD2270">
                  <w:pPr>
                    <w:spacing w:after="0"/>
                    <w:jc w:val="center"/>
                    <w:rPr>
                      <w:rFonts w:ascii="Arial" w:hAnsi="Arial" w:cs="Arial"/>
                      <w:b/>
                      <w:sz w:val="18"/>
                      <w:szCs w:val="18"/>
                    </w:rPr>
                  </w:pPr>
                  <w:r w:rsidRPr="003F18B9">
                    <w:rPr>
                      <w:rFonts w:ascii="Arial" w:hAnsi="Arial" w:cs="Arial"/>
                      <w:sz w:val="18"/>
                      <w:szCs w:val="18"/>
                    </w:rPr>
                    <w:t>78</w:t>
                  </w:r>
                </w:p>
              </w:tc>
              <w:tc>
                <w:tcPr>
                  <w:tcW w:w="1350" w:type="dxa"/>
                </w:tcPr>
                <w:p w14:paraId="52B5CA4B" w14:textId="77777777" w:rsidR="008E1247" w:rsidRPr="003F18B9" w:rsidRDefault="008E1247" w:rsidP="00CD2270">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3F18B9">
                    <w:rPr>
                      <w:rFonts w:ascii="Arial" w:hAnsi="Arial" w:cs="Arial"/>
                      <w:sz w:val="18"/>
                      <w:szCs w:val="18"/>
                    </w:rPr>
                    <w:t>67</w:t>
                  </w:r>
                </w:p>
              </w:tc>
              <w:tc>
                <w:tcPr>
                  <w:cnfStyle w:val="000010000000" w:firstRow="0" w:lastRow="0" w:firstColumn="0" w:lastColumn="0" w:oddVBand="1" w:evenVBand="0" w:oddHBand="0" w:evenHBand="0" w:firstRowFirstColumn="0" w:firstRowLastColumn="0" w:lastRowFirstColumn="0" w:lastRowLastColumn="0"/>
                  <w:tcW w:w="865" w:type="dxa"/>
                </w:tcPr>
                <w:p w14:paraId="231E847A" w14:textId="42D0096F" w:rsidR="008E1247" w:rsidRPr="003F18B9" w:rsidRDefault="00462B2C" w:rsidP="00CD2270">
                  <w:pPr>
                    <w:spacing w:after="0"/>
                    <w:jc w:val="center"/>
                    <w:rPr>
                      <w:rFonts w:ascii="Arial" w:hAnsi="Arial" w:cs="Arial"/>
                      <w:sz w:val="18"/>
                      <w:szCs w:val="18"/>
                    </w:rPr>
                  </w:pPr>
                  <w:r w:rsidRPr="003F18B9">
                    <w:rPr>
                      <w:rFonts w:ascii="Arial" w:hAnsi="Arial" w:cs="Arial"/>
                      <w:sz w:val="18"/>
                      <w:szCs w:val="18"/>
                    </w:rPr>
                    <w:t>61</w:t>
                  </w:r>
                </w:p>
              </w:tc>
              <w:tc>
                <w:tcPr>
                  <w:tcW w:w="880" w:type="dxa"/>
                </w:tcPr>
                <w:p w14:paraId="64CCFF01" w14:textId="4206B194" w:rsidR="008E1247" w:rsidRPr="003F18B9" w:rsidRDefault="00462B2C" w:rsidP="00CD2270">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3F18B9">
                    <w:rPr>
                      <w:rFonts w:ascii="Arial" w:hAnsi="Arial" w:cs="Arial"/>
                      <w:sz w:val="18"/>
                      <w:szCs w:val="18"/>
                    </w:rPr>
                    <w:t>33</w:t>
                  </w:r>
                </w:p>
              </w:tc>
              <w:tc>
                <w:tcPr>
                  <w:cnfStyle w:val="000010000000" w:firstRow="0" w:lastRow="0" w:firstColumn="0" w:lastColumn="0" w:oddVBand="1" w:evenVBand="0" w:oddHBand="0" w:evenHBand="0" w:firstRowFirstColumn="0" w:firstRowLastColumn="0" w:lastRowFirstColumn="0" w:lastRowLastColumn="0"/>
                  <w:tcW w:w="942" w:type="dxa"/>
                </w:tcPr>
                <w:p w14:paraId="275FBC88" w14:textId="77777777" w:rsidR="008E1247" w:rsidRPr="003F18B9" w:rsidRDefault="008E1247" w:rsidP="00CD2270">
                  <w:pPr>
                    <w:spacing w:after="0"/>
                    <w:jc w:val="center"/>
                    <w:rPr>
                      <w:rFonts w:ascii="Arial" w:hAnsi="Arial" w:cs="Arial"/>
                      <w:sz w:val="18"/>
                      <w:szCs w:val="18"/>
                    </w:rPr>
                  </w:pPr>
                </w:p>
              </w:tc>
              <w:tc>
                <w:tcPr>
                  <w:tcW w:w="2479" w:type="dxa"/>
                </w:tcPr>
                <w:p w14:paraId="1ED067DA" w14:textId="77777777" w:rsidR="008E1247" w:rsidRPr="003F18B9" w:rsidRDefault="008E1247" w:rsidP="00CD2270">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r>
            <w:tr w:rsidR="00290FFB" w:rsidRPr="003F18B9" w14:paraId="1F731B3E" w14:textId="77777777" w:rsidTr="005F7905">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893" w:type="dxa"/>
                </w:tcPr>
                <w:p w14:paraId="2129F027" w14:textId="77777777" w:rsidR="008E1247" w:rsidRPr="003F18B9" w:rsidRDefault="008E1247" w:rsidP="00CD2270">
                  <w:pPr>
                    <w:spacing w:after="0"/>
                    <w:rPr>
                      <w:rFonts w:ascii="Arial" w:hAnsi="Arial" w:cs="Arial"/>
                      <w:b w:val="0"/>
                      <w:sz w:val="16"/>
                      <w:szCs w:val="16"/>
                    </w:rPr>
                  </w:pPr>
                  <w:r w:rsidRPr="003F18B9">
                    <w:rPr>
                      <w:rFonts w:ascii="Arial" w:hAnsi="Arial" w:cs="Arial"/>
                      <w:sz w:val="16"/>
                      <w:szCs w:val="16"/>
                    </w:rPr>
                    <w:t>Total de casos nuevos por año.</w:t>
                  </w:r>
                </w:p>
              </w:tc>
              <w:tc>
                <w:tcPr>
                  <w:cnfStyle w:val="000010000000" w:firstRow="0" w:lastRow="0" w:firstColumn="0" w:lastColumn="0" w:oddVBand="1" w:evenVBand="0" w:oddHBand="0" w:evenHBand="0" w:firstRowFirstColumn="0" w:firstRowLastColumn="0" w:lastRowFirstColumn="0" w:lastRowLastColumn="0"/>
                  <w:tcW w:w="1138" w:type="dxa"/>
                </w:tcPr>
                <w:p w14:paraId="60EED2DF" w14:textId="77777777" w:rsidR="008E1247" w:rsidRPr="003F18B9" w:rsidRDefault="008E1247" w:rsidP="00CD2270">
                  <w:pPr>
                    <w:spacing w:after="0"/>
                    <w:jc w:val="center"/>
                    <w:rPr>
                      <w:rFonts w:ascii="Arial" w:hAnsi="Arial" w:cs="Arial"/>
                      <w:bCs/>
                      <w:sz w:val="18"/>
                      <w:szCs w:val="18"/>
                    </w:rPr>
                  </w:pPr>
                  <w:r w:rsidRPr="003F18B9">
                    <w:rPr>
                      <w:rFonts w:ascii="Arial" w:hAnsi="Arial" w:cs="Arial"/>
                      <w:bCs/>
                      <w:sz w:val="18"/>
                      <w:szCs w:val="18"/>
                    </w:rPr>
                    <w:t>1.703</w:t>
                  </w:r>
                </w:p>
              </w:tc>
              <w:tc>
                <w:tcPr>
                  <w:tcW w:w="1350" w:type="dxa"/>
                </w:tcPr>
                <w:p w14:paraId="451C9286" w14:textId="77777777" w:rsidR="008E1247" w:rsidRPr="003F18B9" w:rsidRDefault="008E1247" w:rsidP="00CD2270">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3F18B9">
                    <w:rPr>
                      <w:rFonts w:ascii="Arial" w:hAnsi="Arial" w:cs="Arial"/>
                      <w:bCs/>
                      <w:sz w:val="18"/>
                      <w:szCs w:val="18"/>
                    </w:rPr>
                    <w:t>1.539</w:t>
                  </w:r>
                </w:p>
              </w:tc>
              <w:tc>
                <w:tcPr>
                  <w:cnfStyle w:val="000010000000" w:firstRow="0" w:lastRow="0" w:firstColumn="0" w:lastColumn="0" w:oddVBand="1" w:evenVBand="0" w:oddHBand="0" w:evenHBand="0" w:firstRowFirstColumn="0" w:firstRowLastColumn="0" w:lastRowFirstColumn="0" w:lastRowLastColumn="0"/>
                  <w:tcW w:w="865" w:type="dxa"/>
                </w:tcPr>
                <w:p w14:paraId="742DEC87" w14:textId="77777777" w:rsidR="008E1247" w:rsidRPr="003F18B9" w:rsidRDefault="008E1247" w:rsidP="00CD2270">
                  <w:pPr>
                    <w:spacing w:after="0"/>
                    <w:jc w:val="center"/>
                    <w:rPr>
                      <w:rFonts w:ascii="Arial" w:hAnsi="Arial" w:cs="Arial"/>
                      <w:bCs/>
                      <w:sz w:val="18"/>
                      <w:szCs w:val="18"/>
                    </w:rPr>
                  </w:pPr>
                </w:p>
              </w:tc>
              <w:tc>
                <w:tcPr>
                  <w:tcW w:w="880" w:type="dxa"/>
                </w:tcPr>
                <w:p w14:paraId="20D7ECAF" w14:textId="77777777" w:rsidR="008E1247" w:rsidRPr="003F18B9" w:rsidRDefault="008E1247" w:rsidP="00CD2270">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tc>
              <w:tc>
                <w:tcPr>
                  <w:cnfStyle w:val="000010000000" w:firstRow="0" w:lastRow="0" w:firstColumn="0" w:lastColumn="0" w:oddVBand="1" w:evenVBand="0" w:oddHBand="0" w:evenHBand="0" w:firstRowFirstColumn="0" w:firstRowLastColumn="0" w:lastRowFirstColumn="0" w:lastRowLastColumn="0"/>
                  <w:tcW w:w="942" w:type="dxa"/>
                </w:tcPr>
                <w:p w14:paraId="169FAFCC" w14:textId="77777777" w:rsidR="008E1247" w:rsidRPr="003F18B9" w:rsidRDefault="008E1247" w:rsidP="00CD2270">
                  <w:pPr>
                    <w:spacing w:after="0"/>
                    <w:jc w:val="center"/>
                    <w:rPr>
                      <w:rFonts w:ascii="Arial" w:hAnsi="Arial" w:cs="Arial"/>
                      <w:bCs/>
                      <w:sz w:val="18"/>
                      <w:szCs w:val="18"/>
                    </w:rPr>
                  </w:pPr>
                </w:p>
              </w:tc>
              <w:tc>
                <w:tcPr>
                  <w:tcW w:w="2479" w:type="dxa"/>
                </w:tcPr>
                <w:p w14:paraId="0727DDC2" w14:textId="77777777" w:rsidR="008E1247" w:rsidRPr="003F18B9" w:rsidRDefault="008E1247" w:rsidP="00CD2270">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tc>
            </w:tr>
            <w:tr w:rsidR="00290FFB" w:rsidRPr="003F18B9" w14:paraId="70BEE9AC" w14:textId="77777777" w:rsidTr="005F7905">
              <w:trPr>
                <w:cnfStyle w:val="010000000000" w:firstRow="0" w:lastRow="1" w:firstColumn="0" w:lastColumn="0" w:oddVBand="0" w:evenVBand="0" w:oddHBand="0"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893" w:type="dxa"/>
                </w:tcPr>
                <w:p w14:paraId="1DE8E31B" w14:textId="7AE7455B" w:rsidR="008E1247" w:rsidRPr="003F18B9" w:rsidRDefault="008E1247" w:rsidP="00CD2270">
                  <w:pPr>
                    <w:spacing w:after="0"/>
                    <w:rPr>
                      <w:rFonts w:ascii="Arial" w:hAnsi="Arial" w:cs="Arial"/>
                      <w:bCs w:val="0"/>
                      <w:color w:val="FFFFFF"/>
                      <w:sz w:val="16"/>
                      <w:szCs w:val="16"/>
                    </w:rPr>
                  </w:pPr>
                  <w:r w:rsidRPr="004E02B9">
                    <w:rPr>
                      <w:rFonts w:ascii="Arial" w:hAnsi="Arial" w:cs="Arial"/>
                      <w:bCs w:val="0"/>
                      <w:sz w:val="16"/>
                      <w:szCs w:val="16"/>
                    </w:rPr>
                    <w:t xml:space="preserve">Población estimada </w:t>
                  </w:r>
                  <w:r w:rsidR="008302B0">
                    <w:rPr>
                      <w:rFonts w:ascii="Arial" w:hAnsi="Arial" w:cs="Arial"/>
                      <w:bCs w:val="0"/>
                      <w:color w:val="FFFFFF"/>
                      <w:sz w:val="16"/>
                      <w:szCs w:val="16"/>
                    </w:rPr>
                    <w:t>DIGESTY</w:t>
                  </w:r>
                </w:p>
              </w:tc>
              <w:tc>
                <w:tcPr>
                  <w:cnfStyle w:val="000010000000" w:firstRow="0" w:lastRow="0" w:firstColumn="0" w:lastColumn="0" w:oddVBand="1" w:evenVBand="0" w:oddHBand="0" w:evenHBand="0" w:firstRowFirstColumn="0" w:firstRowLastColumn="0" w:lastRowFirstColumn="0" w:lastRowLastColumn="0"/>
                  <w:tcW w:w="1138" w:type="dxa"/>
                </w:tcPr>
                <w:p w14:paraId="0A5D4486" w14:textId="77777777" w:rsidR="008E1247" w:rsidRPr="003F18B9" w:rsidRDefault="008E1247" w:rsidP="00CD2270">
                  <w:pPr>
                    <w:spacing w:after="0"/>
                    <w:jc w:val="center"/>
                    <w:rPr>
                      <w:rFonts w:ascii="Arial" w:hAnsi="Arial" w:cs="Arial"/>
                      <w:b w:val="0"/>
                      <w:sz w:val="18"/>
                      <w:szCs w:val="18"/>
                    </w:rPr>
                  </w:pPr>
                  <w:r w:rsidRPr="003F18B9">
                    <w:rPr>
                      <w:rFonts w:ascii="Arial" w:hAnsi="Arial" w:cs="Arial"/>
                      <w:sz w:val="18"/>
                      <w:szCs w:val="18"/>
                    </w:rPr>
                    <w:t>6.216.142</w:t>
                  </w:r>
                </w:p>
              </w:tc>
              <w:tc>
                <w:tcPr>
                  <w:tcW w:w="1350" w:type="dxa"/>
                </w:tcPr>
                <w:p w14:paraId="371A879F" w14:textId="77777777" w:rsidR="008E1247" w:rsidRPr="003F18B9" w:rsidRDefault="008E1247" w:rsidP="00CD2270">
                  <w:pPr>
                    <w:spacing w:after="0"/>
                    <w:jc w:val="center"/>
                    <w:cnfStyle w:val="010000000000" w:firstRow="0" w:lastRow="1" w:firstColumn="0" w:lastColumn="0" w:oddVBand="0" w:evenVBand="0" w:oddHBand="0" w:evenHBand="0" w:firstRowFirstColumn="0" w:firstRowLastColumn="0" w:lastRowFirstColumn="0" w:lastRowLastColumn="0"/>
                    <w:rPr>
                      <w:rFonts w:ascii="Arial" w:hAnsi="Arial" w:cs="Arial"/>
                      <w:b w:val="0"/>
                      <w:sz w:val="18"/>
                      <w:szCs w:val="18"/>
                    </w:rPr>
                  </w:pPr>
                  <w:r w:rsidRPr="003F18B9">
                    <w:rPr>
                      <w:rFonts w:ascii="Arial" w:hAnsi="Arial" w:cs="Arial"/>
                      <w:sz w:val="18"/>
                      <w:szCs w:val="18"/>
                    </w:rPr>
                    <w:t>6.251.494</w:t>
                  </w:r>
                </w:p>
              </w:tc>
              <w:tc>
                <w:tcPr>
                  <w:cnfStyle w:val="000010000000" w:firstRow="0" w:lastRow="0" w:firstColumn="0" w:lastColumn="0" w:oddVBand="1" w:evenVBand="0" w:oddHBand="0" w:evenHBand="0" w:firstRowFirstColumn="0" w:firstRowLastColumn="0" w:lastRowFirstColumn="0" w:lastRowLastColumn="0"/>
                  <w:tcW w:w="865" w:type="dxa"/>
                </w:tcPr>
                <w:p w14:paraId="0FD1A86B" w14:textId="77777777" w:rsidR="008E1247" w:rsidRPr="003F18B9" w:rsidRDefault="008E1247" w:rsidP="00CD2270">
                  <w:pPr>
                    <w:spacing w:after="0"/>
                    <w:rPr>
                      <w:rFonts w:ascii="Arial" w:hAnsi="Arial" w:cs="Arial"/>
                      <w:bCs w:val="0"/>
                      <w:sz w:val="18"/>
                      <w:szCs w:val="18"/>
                    </w:rPr>
                  </w:pPr>
                </w:p>
              </w:tc>
              <w:tc>
                <w:tcPr>
                  <w:tcW w:w="880" w:type="dxa"/>
                </w:tcPr>
                <w:p w14:paraId="7936D98C" w14:textId="77777777" w:rsidR="008E1247" w:rsidRPr="003F18B9" w:rsidRDefault="008E1247" w:rsidP="00CD2270">
                  <w:pPr>
                    <w:spacing w:after="0"/>
                    <w:cnfStyle w:val="010000000000" w:firstRow="0" w:lastRow="1" w:firstColumn="0" w:lastColumn="0" w:oddVBand="0" w:evenVBand="0" w:oddHBand="0" w:evenHBand="0" w:firstRowFirstColumn="0" w:firstRowLastColumn="0" w:lastRowFirstColumn="0" w:lastRowLastColumn="0"/>
                    <w:rPr>
                      <w:rFonts w:ascii="Arial" w:hAnsi="Arial" w:cs="Arial"/>
                      <w:bCs w:val="0"/>
                      <w:sz w:val="18"/>
                      <w:szCs w:val="18"/>
                    </w:rPr>
                  </w:pPr>
                </w:p>
              </w:tc>
              <w:tc>
                <w:tcPr>
                  <w:cnfStyle w:val="000010000000" w:firstRow="0" w:lastRow="0" w:firstColumn="0" w:lastColumn="0" w:oddVBand="1" w:evenVBand="0" w:oddHBand="0" w:evenHBand="0" w:firstRowFirstColumn="0" w:firstRowLastColumn="0" w:lastRowFirstColumn="0" w:lastRowLastColumn="0"/>
                  <w:tcW w:w="942" w:type="dxa"/>
                </w:tcPr>
                <w:p w14:paraId="4844D768" w14:textId="77777777" w:rsidR="008E1247" w:rsidRPr="003F18B9" w:rsidRDefault="008E1247" w:rsidP="00CD2270">
                  <w:pPr>
                    <w:spacing w:after="0"/>
                    <w:rPr>
                      <w:rFonts w:ascii="Arial" w:hAnsi="Arial" w:cs="Arial"/>
                      <w:bCs w:val="0"/>
                      <w:sz w:val="18"/>
                      <w:szCs w:val="18"/>
                    </w:rPr>
                  </w:pPr>
                </w:p>
              </w:tc>
              <w:tc>
                <w:tcPr>
                  <w:tcW w:w="2479" w:type="dxa"/>
                  <w:vMerge w:val="restart"/>
                </w:tcPr>
                <w:p w14:paraId="14087AE3" w14:textId="77777777" w:rsidR="008E1247" w:rsidRPr="003F18B9" w:rsidRDefault="008E1247" w:rsidP="00CD2270">
                  <w:pPr>
                    <w:spacing w:after="0"/>
                    <w:cnfStyle w:val="010000000000" w:firstRow="0" w:lastRow="1" w:firstColumn="0" w:lastColumn="0" w:oddVBand="0" w:evenVBand="0" w:oddHBand="0" w:evenHBand="0" w:firstRowFirstColumn="0" w:firstRowLastColumn="0" w:lastRowFirstColumn="0" w:lastRowLastColumn="0"/>
                    <w:rPr>
                      <w:rFonts w:ascii="Arial" w:hAnsi="Arial" w:cs="Arial"/>
                      <w:bCs w:val="0"/>
                      <w:sz w:val="18"/>
                      <w:szCs w:val="18"/>
                    </w:rPr>
                  </w:pPr>
                  <w:r w:rsidRPr="003F18B9">
                    <w:rPr>
                      <w:rFonts w:ascii="Arial" w:hAnsi="Arial" w:cs="Arial"/>
                      <w:bCs w:val="0"/>
                      <w:sz w:val="18"/>
                      <w:szCs w:val="18"/>
                    </w:rPr>
                    <w:t> </w:t>
                  </w:r>
                </w:p>
                <w:p w14:paraId="245F2298" w14:textId="77777777" w:rsidR="008E1247" w:rsidRPr="003F18B9" w:rsidRDefault="008E1247" w:rsidP="00CD2270">
                  <w:pPr>
                    <w:spacing w:after="0"/>
                    <w:cnfStyle w:val="010000000000" w:firstRow="0" w:lastRow="1" w:firstColumn="0" w:lastColumn="0" w:oddVBand="0" w:evenVBand="0" w:oddHBand="0" w:evenHBand="0" w:firstRowFirstColumn="0" w:firstRowLastColumn="0" w:lastRowFirstColumn="0" w:lastRowLastColumn="0"/>
                    <w:rPr>
                      <w:rFonts w:ascii="Arial" w:hAnsi="Arial" w:cs="Arial"/>
                      <w:bCs w:val="0"/>
                      <w:sz w:val="18"/>
                      <w:szCs w:val="18"/>
                    </w:rPr>
                  </w:pPr>
                  <w:r w:rsidRPr="003F18B9">
                    <w:rPr>
                      <w:rFonts w:ascii="Arial" w:hAnsi="Arial" w:cs="Arial"/>
                      <w:bCs w:val="0"/>
                      <w:sz w:val="18"/>
                      <w:szCs w:val="18"/>
                    </w:rPr>
                    <w:t> </w:t>
                  </w:r>
                </w:p>
              </w:tc>
            </w:tr>
          </w:tbl>
          <w:p w14:paraId="7E2C5EA9" w14:textId="77777777" w:rsidR="00DF2379" w:rsidRDefault="00DF2379" w:rsidP="004C7EEA">
            <w:pPr>
              <w:pStyle w:val="Descripcin"/>
              <w:keepNext/>
              <w:rPr>
                <w:rFonts w:ascii="Arial" w:hAnsi="Arial" w:cs="Arial"/>
              </w:rPr>
            </w:pPr>
          </w:p>
          <w:p w14:paraId="12D97A10" w14:textId="6035EFEE" w:rsidR="004C7EEA" w:rsidRPr="00C37A0B" w:rsidRDefault="004C7EEA" w:rsidP="004C7EEA">
            <w:pPr>
              <w:pStyle w:val="Descripcin"/>
              <w:keepNext/>
              <w:rPr>
                <w:rFonts w:ascii="Arial" w:hAnsi="Arial" w:cs="Arial"/>
              </w:rPr>
            </w:pPr>
            <w:r w:rsidRPr="00C37A0B">
              <w:rPr>
                <w:rFonts w:ascii="Arial" w:hAnsi="Arial" w:cs="Arial"/>
              </w:rPr>
              <w:t xml:space="preserve">Tabla </w:t>
            </w:r>
            <w:r w:rsidR="00AA7537" w:rsidRPr="00C37A0B">
              <w:rPr>
                <w:rFonts w:ascii="Arial" w:hAnsi="Arial" w:cs="Arial"/>
              </w:rPr>
              <w:fldChar w:fldCharType="begin"/>
            </w:r>
            <w:r w:rsidR="00AA7537" w:rsidRPr="00C37A0B">
              <w:rPr>
                <w:rFonts w:ascii="Arial" w:hAnsi="Arial" w:cs="Arial"/>
              </w:rPr>
              <w:instrText xml:space="preserve"> SEQ Tabla \* ARABIC </w:instrText>
            </w:r>
            <w:r w:rsidR="00AA7537" w:rsidRPr="00C37A0B">
              <w:rPr>
                <w:rFonts w:ascii="Arial" w:hAnsi="Arial" w:cs="Arial"/>
              </w:rPr>
              <w:fldChar w:fldCharType="separate"/>
            </w:r>
            <w:r w:rsidRPr="00C37A0B">
              <w:rPr>
                <w:rFonts w:ascii="Arial" w:hAnsi="Arial" w:cs="Arial"/>
                <w:noProof/>
              </w:rPr>
              <w:t>2</w:t>
            </w:r>
            <w:r w:rsidR="00AA7537" w:rsidRPr="00C37A0B">
              <w:rPr>
                <w:rFonts w:ascii="Arial" w:hAnsi="Arial" w:cs="Arial"/>
                <w:noProof/>
              </w:rPr>
              <w:fldChar w:fldCharType="end"/>
            </w:r>
            <w:r w:rsidRPr="00C37A0B">
              <w:rPr>
                <w:rFonts w:ascii="Arial" w:hAnsi="Arial" w:cs="Arial"/>
              </w:rPr>
              <w:t xml:space="preserve">. </w:t>
            </w:r>
            <w:r w:rsidRPr="00C37A0B">
              <w:rPr>
                <w:rFonts w:ascii="Arial" w:hAnsi="Arial" w:cs="Arial"/>
                <w:highlight w:val="yellow"/>
                <w:lang w:val="es-AR"/>
              </w:rPr>
              <w:t>Evolución de casos nuevos en la población clave : Pedir al Dr Sorto</w:t>
            </w:r>
          </w:p>
          <w:tbl>
            <w:tblPr>
              <w:tblStyle w:val="Sombreadomedio1-nfasis5"/>
              <w:tblW w:w="9545" w:type="dxa"/>
              <w:jc w:val="center"/>
              <w:tblLayout w:type="fixed"/>
              <w:tblLook w:val="00E0" w:firstRow="1" w:lastRow="1" w:firstColumn="1" w:lastColumn="0" w:noHBand="0" w:noVBand="0"/>
            </w:tblPr>
            <w:tblGrid>
              <w:gridCol w:w="1801"/>
              <w:gridCol w:w="691"/>
              <w:gridCol w:w="928"/>
              <w:gridCol w:w="788"/>
              <w:gridCol w:w="801"/>
              <w:gridCol w:w="807"/>
              <w:gridCol w:w="1352"/>
              <w:gridCol w:w="2377"/>
            </w:tblGrid>
            <w:tr w:rsidR="004E02B9" w:rsidRPr="003F18B9" w14:paraId="7EF72709" w14:textId="77777777" w:rsidTr="005F7905">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801" w:type="dxa"/>
                </w:tcPr>
                <w:p w14:paraId="084ADE3A" w14:textId="77777777" w:rsidR="004E02B9" w:rsidRPr="003F18B9" w:rsidRDefault="004E02B9" w:rsidP="00D879B3">
                  <w:pPr>
                    <w:spacing w:after="0"/>
                    <w:jc w:val="center"/>
                    <w:rPr>
                      <w:rFonts w:ascii="Arial" w:hAnsi="Arial" w:cs="Arial"/>
                      <w:bCs w:val="0"/>
                      <w:color w:val="FFFFFF"/>
                      <w:sz w:val="18"/>
                      <w:szCs w:val="18"/>
                    </w:rPr>
                  </w:pPr>
                  <w:r w:rsidRPr="003F18B9">
                    <w:rPr>
                      <w:rFonts w:ascii="Arial" w:hAnsi="Arial" w:cs="Arial"/>
                      <w:bCs w:val="0"/>
                      <w:color w:val="FFFFFF"/>
                      <w:sz w:val="18"/>
                      <w:szCs w:val="18"/>
                    </w:rPr>
                    <w:t>Casos Nuevos</w:t>
                  </w:r>
                </w:p>
              </w:tc>
              <w:tc>
                <w:tcPr>
                  <w:cnfStyle w:val="000010000000" w:firstRow="0" w:lastRow="0" w:firstColumn="0" w:lastColumn="0" w:oddVBand="1" w:evenVBand="0" w:oddHBand="0" w:evenHBand="0" w:firstRowFirstColumn="0" w:firstRowLastColumn="0" w:lastRowFirstColumn="0" w:lastRowLastColumn="0"/>
                  <w:tcW w:w="691" w:type="dxa"/>
                </w:tcPr>
                <w:p w14:paraId="3B3C16D6" w14:textId="77777777" w:rsidR="004E02B9" w:rsidRPr="003F18B9" w:rsidRDefault="004E02B9" w:rsidP="00D879B3">
                  <w:pPr>
                    <w:spacing w:after="0"/>
                    <w:jc w:val="center"/>
                    <w:rPr>
                      <w:rFonts w:ascii="Arial" w:hAnsi="Arial" w:cs="Arial"/>
                      <w:bCs w:val="0"/>
                      <w:color w:val="FFFFFF"/>
                      <w:sz w:val="18"/>
                      <w:szCs w:val="18"/>
                    </w:rPr>
                  </w:pPr>
                </w:p>
                <w:p w14:paraId="0B44D953" w14:textId="77777777" w:rsidR="004E02B9" w:rsidRPr="003F18B9" w:rsidRDefault="004E02B9" w:rsidP="00D879B3">
                  <w:pPr>
                    <w:spacing w:after="0"/>
                    <w:jc w:val="center"/>
                    <w:rPr>
                      <w:rFonts w:ascii="Arial" w:hAnsi="Arial" w:cs="Arial"/>
                      <w:bCs w:val="0"/>
                      <w:color w:val="FFFFFF"/>
                      <w:sz w:val="18"/>
                      <w:szCs w:val="18"/>
                    </w:rPr>
                  </w:pPr>
                  <w:r w:rsidRPr="003F18B9">
                    <w:rPr>
                      <w:rFonts w:ascii="Arial" w:hAnsi="Arial" w:cs="Arial"/>
                      <w:bCs w:val="0"/>
                      <w:color w:val="FFFFFF"/>
                      <w:sz w:val="18"/>
                      <w:szCs w:val="18"/>
                    </w:rPr>
                    <w:t>2011</w:t>
                  </w:r>
                </w:p>
              </w:tc>
              <w:tc>
                <w:tcPr>
                  <w:tcW w:w="928" w:type="dxa"/>
                </w:tcPr>
                <w:p w14:paraId="6B5206DD" w14:textId="77777777" w:rsidR="004E02B9" w:rsidRPr="003F18B9" w:rsidRDefault="004E02B9" w:rsidP="00D879B3">
                  <w:pPr>
                    <w:spacing w:after="0"/>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sz w:val="18"/>
                      <w:szCs w:val="18"/>
                    </w:rPr>
                  </w:pPr>
                </w:p>
                <w:p w14:paraId="44DE3197" w14:textId="77777777" w:rsidR="004E02B9" w:rsidRPr="003F18B9" w:rsidRDefault="004E02B9" w:rsidP="00D879B3">
                  <w:pPr>
                    <w:spacing w:after="0"/>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sz w:val="18"/>
                      <w:szCs w:val="18"/>
                    </w:rPr>
                  </w:pPr>
                  <w:r w:rsidRPr="003F18B9">
                    <w:rPr>
                      <w:rFonts w:ascii="Arial" w:hAnsi="Arial" w:cs="Arial"/>
                      <w:bCs w:val="0"/>
                      <w:color w:val="FFFFFF"/>
                      <w:sz w:val="18"/>
                      <w:szCs w:val="18"/>
                    </w:rPr>
                    <w:t>2012</w:t>
                  </w:r>
                </w:p>
              </w:tc>
              <w:tc>
                <w:tcPr>
                  <w:cnfStyle w:val="000010000000" w:firstRow="0" w:lastRow="0" w:firstColumn="0" w:lastColumn="0" w:oddVBand="1" w:evenVBand="0" w:oddHBand="0" w:evenHBand="0" w:firstRowFirstColumn="0" w:firstRowLastColumn="0" w:lastRowFirstColumn="0" w:lastRowLastColumn="0"/>
                  <w:tcW w:w="788" w:type="dxa"/>
                </w:tcPr>
                <w:p w14:paraId="1B213783" w14:textId="77777777" w:rsidR="004E02B9" w:rsidRPr="003F18B9" w:rsidRDefault="004E02B9" w:rsidP="00D879B3">
                  <w:pPr>
                    <w:spacing w:after="0"/>
                    <w:jc w:val="center"/>
                    <w:rPr>
                      <w:rFonts w:ascii="Arial" w:hAnsi="Arial" w:cs="Arial"/>
                      <w:bCs w:val="0"/>
                      <w:color w:val="FFFFFF"/>
                      <w:sz w:val="18"/>
                      <w:szCs w:val="18"/>
                    </w:rPr>
                  </w:pPr>
                </w:p>
                <w:p w14:paraId="645B6545" w14:textId="77777777" w:rsidR="004E02B9" w:rsidRPr="003F18B9" w:rsidRDefault="004E02B9" w:rsidP="00D879B3">
                  <w:pPr>
                    <w:spacing w:after="0"/>
                    <w:rPr>
                      <w:rFonts w:ascii="Arial" w:hAnsi="Arial" w:cs="Arial"/>
                      <w:bCs w:val="0"/>
                      <w:color w:val="FFFFFF"/>
                      <w:sz w:val="18"/>
                      <w:szCs w:val="18"/>
                    </w:rPr>
                  </w:pPr>
                  <w:r w:rsidRPr="003F18B9">
                    <w:rPr>
                      <w:rFonts w:ascii="Arial" w:hAnsi="Arial" w:cs="Arial"/>
                      <w:bCs w:val="0"/>
                      <w:color w:val="FFFFFF"/>
                      <w:sz w:val="18"/>
                      <w:szCs w:val="18"/>
                    </w:rPr>
                    <w:t>2013</w:t>
                  </w:r>
                </w:p>
              </w:tc>
              <w:tc>
                <w:tcPr>
                  <w:tcW w:w="801" w:type="dxa"/>
                </w:tcPr>
                <w:p w14:paraId="2148E940" w14:textId="77777777" w:rsidR="004E02B9" w:rsidRPr="003F18B9" w:rsidRDefault="004E02B9" w:rsidP="00D879B3">
                  <w:pPr>
                    <w:spacing w:after="0"/>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sz w:val="18"/>
                      <w:szCs w:val="18"/>
                    </w:rPr>
                  </w:pPr>
                </w:p>
                <w:p w14:paraId="05290648" w14:textId="77777777" w:rsidR="004E02B9" w:rsidRPr="003F18B9" w:rsidRDefault="004E02B9" w:rsidP="00D879B3">
                  <w:pPr>
                    <w:spacing w:after="0"/>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sz w:val="18"/>
                      <w:szCs w:val="18"/>
                    </w:rPr>
                  </w:pPr>
                  <w:r w:rsidRPr="003F18B9">
                    <w:rPr>
                      <w:rFonts w:ascii="Arial" w:hAnsi="Arial" w:cs="Arial"/>
                      <w:bCs w:val="0"/>
                      <w:color w:val="FFFFFF"/>
                      <w:sz w:val="18"/>
                      <w:szCs w:val="18"/>
                    </w:rPr>
                    <w:t>2014</w:t>
                  </w:r>
                </w:p>
              </w:tc>
              <w:tc>
                <w:tcPr>
                  <w:cnfStyle w:val="000010000000" w:firstRow="0" w:lastRow="0" w:firstColumn="0" w:lastColumn="0" w:oddVBand="1" w:evenVBand="0" w:oddHBand="0" w:evenHBand="0" w:firstRowFirstColumn="0" w:firstRowLastColumn="0" w:lastRowFirstColumn="0" w:lastRowLastColumn="0"/>
                  <w:tcW w:w="807" w:type="dxa"/>
                </w:tcPr>
                <w:p w14:paraId="11E2BD51" w14:textId="77777777" w:rsidR="004E02B9" w:rsidRPr="003F18B9" w:rsidRDefault="004E02B9" w:rsidP="00D879B3">
                  <w:pPr>
                    <w:spacing w:after="0"/>
                    <w:rPr>
                      <w:rFonts w:ascii="Arial" w:hAnsi="Arial" w:cs="Arial"/>
                      <w:bCs w:val="0"/>
                      <w:color w:val="FFFFFF"/>
                      <w:sz w:val="18"/>
                      <w:szCs w:val="18"/>
                    </w:rPr>
                  </w:pPr>
                </w:p>
                <w:p w14:paraId="42859901" w14:textId="77777777" w:rsidR="004E02B9" w:rsidRPr="003F18B9" w:rsidRDefault="004E02B9" w:rsidP="00D879B3">
                  <w:pPr>
                    <w:spacing w:after="0"/>
                    <w:rPr>
                      <w:rFonts w:ascii="Arial" w:hAnsi="Arial" w:cs="Arial"/>
                      <w:bCs w:val="0"/>
                      <w:color w:val="FFFFFF"/>
                      <w:sz w:val="18"/>
                      <w:szCs w:val="18"/>
                    </w:rPr>
                  </w:pPr>
                  <w:r w:rsidRPr="003F18B9">
                    <w:rPr>
                      <w:rFonts w:ascii="Arial" w:hAnsi="Arial" w:cs="Arial"/>
                      <w:bCs w:val="0"/>
                      <w:color w:val="FFFFFF"/>
                      <w:sz w:val="18"/>
                      <w:szCs w:val="18"/>
                    </w:rPr>
                    <w:t>2015</w:t>
                  </w:r>
                </w:p>
              </w:tc>
              <w:tc>
                <w:tcPr>
                  <w:tcW w:w="1352" w:type="dxa"/>
                </w:tcPr>
                <w:p w14:paraId="1A4B8745" w14:textId="77777777" w:rsidR="004E02B9" w:rsidRPr="003F18B9" w:rsidRDefault="004E02B9" w:rsidP="00D879B3">
                  <w:pPr>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sz w:val="18"/>
                      <w:szCs w:val="18"/>
                    </w:rPr>
                  </w:pPr>
                  <w:r w:rsidRPr="003F18B9">
                    <w:rPr>
                      <w:rFonts w:ascii="Arial" w:hAnsi="Arial" w:cs="Arial"/>
                      <w:bCs w:val="0"/>
                      <w:color w:val="FFFFFF"/>
                      <w:sz w:val="18"/>
                      <w:szCs w:val="18"/>
                    </w:rPr>
                    <w:t>2016 (a la fecha)</w:t>
                  </w:r>
                </w:p>
              </w:tc>
              <w:tc>
                <w:tcPr>
                  <w:cnfStyle w:val="000010000000" w:firstRow="0" w:lastRow="0" w:firstColumn="0" w:lastColumn="0" w:oddVBand="1" w:evenVBand="0" w:oddHBand="0" w:evenHBand="0" w:firstRowFirstColumn="0" w:firstRowLastColumn="0" w:lastRowFirstColumn="0" w:lastRowLastColumn="0"/>
                  <w:tcW w:w="2377" w:type="dxa"/>
                </w:tcPr>
                <w:p w14:paraId="5E91159E" w14:textId="77777777" w:rsidR="004E02B9" w:rsidRPr="003F18B9" w:rsidRDefault="004E02B9" w:rsidP="00D879B3">
                  <w:pPr>
                    <w:spacing w:after="0"/>
                    <w:jc w:val="center"/>
                    <w:rPr>
                      <w:rFonts w:ascii="Arial" w:hAnsi="Arial" w:cs="Arial"/>
                      <w:bCs w:val="0"/>
                      <w:color w:val="FFFFFF"/>
                      <w:sz w:val="16"/>
                      <w:szCs w:val="16"/>
                    </w:rPr>
                  </w:pPr>
                  <w:r w:rsidRPr="003F18B9">
                    <w:rPr>
                      <w:rFonts w:ascii="Arial" w:hAnsi="Arial" w:cs="Arial"/>
                      <w:bCs w:val="0"/>
                      <w:color w:val="FFFFFF"/>
                      <w:sz w:val="16"/>
                      <w:szCs w:val="16"/>
                    </w:rPr>
                    <w:t>Casos acumulados de 1984 a Diciembre 2015.</w:t>
                  </w:r>
                </w:p>
              </w:tc>
            </w:tr>
            <w:tr w:rsidR="004E02B9" w:rsidRPr="003F18B9" w14:paraId="2C536ADB" w14:textId="77777777" w:rsidTr="005F7905">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1801" w:type="dxa"/>
                </w:tcPr>
                <w:p w14:paraId="6AA17FE6" w14:textId="77777777" w:rsidR="004E02B9" w:rsidRPr="003F18B9" w:rsidRDefault="004E02B9" w:rsidP="00D879B3">
                  <w:pPr>
                    <w:spacing w:after="0"/>
                    <w:rPr>
                      <w:rFonts w:ascii="Arial" w:hAnsi="Arial" w:cs="Arial"/>
                      <w:b w:val="0"/>
                      <w:sz w:val="16"/>
                      <w:szCs w:val="16"/>
                    </w:rPr>
                  </w:pPr>
                  <w:r w:rsidRPr="003F18B9">
                    <w:rPr>
                      <w:rFonts w:ascii="Arial" w:hAnsi="Arial" w:cs="Arial"/>
                      <w:sz w:val="16"/>
                      <w:szCs w:val="16"/>
                    </w:rPr>
                    <w:t>Casos nuevos de VIH  en HSH</w:t>
                  </w:r>
                </w:p>
              </w:tc>
              <w:tc>
                <w:tcPr>
                  <w:cnfStyle w:val="000010000000" w:firstRow="0" w:lastRow="0" w:firstColumn="0" w:lastColumn="0" w:oddVBand="1" w:evenVBand="0" w:oddHBand="0" w:evenHBand="0" w:firstRowFirstColumn="0" w:firstRowLastColumn="0" w:lastRowFirstColumn="0" w:lastRowLastColumn="0"/>
                  <w:tcW w:w="691" w:type="dxa"/>
                </w:tcPr>
                <w:p w14:paraId="50B48F84" w14:textId="77777777" w:rsidR="004E02B9" w:rsidRPr="003F18B9" w:rsidRDefault="004E02B9" w:rsidP="00D879B3">
                  <w:pPr>
                    <w:spacing w:after="0"/>
                    <w:jc w:val="center"/>
                    <w:rPr>
                      <w:rFonts w:ascii="Arial" w:hAnsi="Arial" w:cs="Arial"/>
                      <w:b/>
                      <w:sz w:val="18"/>
                      <w:szCs w:val="18"/>
                    </w:rPr>
                  </w:pPr>
                </w:p>
              </w:tc>
              <w:tc>
                <w:tcPr>
                  <w:tcW w:w="928" w:type="dxa"/>
                </w:tcPr>
                <w:p w14:paraId="39F2A98C" w14:textId="77777777" w:rsidR="004E02B9" w:rsidRPr="003F18B9" w:rsidRDefault="004E02B9" w:rsidP="00D879B3">
                  <w:pPr>
                    <w:spacing w:after="0"/>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cnfStyle w:val="000010000000" w:firstRow="0" w:lastRow="0" w:firstColumn="0" w:lastColumn="0" w:oddVBand="1" w:evenVBand="0" w:oddHBand="0" w:evenHBand="0" w:firstRowFirstColumn="0" w:firstRowLastColumn="0" w:lastRowFirstColumn="0" w:lastRowLastColumn="0"/>
                  <w:tcW w:w="788" w:type="dxa"/>
                </w:tcPr>
                <w:p w14:paraId="2D5F3D99" w14:textId="77777777" w:rsidR="004E02B9" w:rsidRPr="003F18B9" w:rsidRDefault="004E02B9" w:rsidP="00D879B3">
                  <w:pPr>
                    <w:spacing w:after="0"/>
                    <w:jc w:val="center"/>
                    <w:rPr>
                      <w:rFonts w:ascii="Arial" w:hAnsi="Arial" w:cs="Arial"/>
                      <w:sz w:val="18"/>
                      <w:szCs w:val="18"/>
                    </w:rPr>
                  </w:pPr>
                </w:p>
              </w:tc>
              <w:tc>
                <w:tcPr>
                  <w:tcW w:w="801" w:type="dxa"/>
                </w:tcPr>
                <w:p w14:paraId="39CAD2FA" w14:textId="77777777" w:rsidR="004E02B9" w:rsidRPr="003F18B9" w:rsidRDefault="004E02B9" w:rsidP="00D879B3">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cnfStyle w:val="000010000000" w:firstRow="0" w:lastRow="0" w:firstColumn="0" w:lastColumn="0" w:oddVBand="1" w:evenVBand="0" w:oddHBand="0" w:evenHBand="0" w:firstRowFirstColumn="0" w:firstRowLastColumn="0" w:lastRowFirstColumn="0" w:lastRowLastColumn="0"/>
                  <w:tcW w:w="807" w:type="dxa"/>
                </w:tcPr>
                <w:p w14:paraId="350C83BB" w14:textId="77777777" w:rsidR="004E02B9" w:rsidRPr="003F18B9" w:rsidRDefault="004E02B9" w:rsidP="00D879B3">
                  <w:pPr>
                    <w:spacing w:after="0"/>
                    <w:jc w:val="center"/>
                    <w:rPr>
                      <w:rFonts w:ascii="Arial" w:hAnsi="Arial" w:cs="Arial"/>
                      <w:sz w:val="18"/>
                      <w:szCs w:val="18"/>
                    </w:rPr>
                  </w:pPr>
                </w:p>
              </w:tc>
              <w:tc>
                <w:tcPr>
                  <w:tcW w:w="1352" w:type="dxa"/>
                </w:tcPr>
                <w:p w14:paraId="3C267EA4" w14:textId="77777777" w:rsidR="004E02B9" w:rsidRPr="003F18B9" w:rsidRDefault="004E02B9" w:rsidP="00D879B3">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cnfStyle w:val="000010000000" w:firstRow="0" w:lastRow="0" w:firstColumn="0" w:lastColumn="0" w:oddVBand="1" w:evenVBand="0" w:oddHBand="0" w:evenHBand="0" w:firstRowFirstColumn="0" w:firstRowLastColumn="0" w:lastRowFirstColumn="0" w:lastRowLastColumn="0"/>
                  <w:tcW w:w="2377" w:type="dxa"/>
                </w:tcPr>
                <w:p w14:paraId="2BD52E06" w14:textId="77777777" w:rsidR="004E02B9" w:rsidRPr="003F18B9" w:rsidRDefault="004E02B9" w:rsidP="00D879B3">
                  <w:pPr>
                    <w:spacing w:after="0"/>
                    <w:jc w:val="center"/>
                    <w:rPr>
                      <w:rFonts w:ascii="Arial" w:hAnsi="Arial" w:cs="Arial"/>
                      <w:b/>
                      <w:sz w:val="18"/>
                      <w:szCs w:val="18"/>
                    </w:rPr>
                  </w:pPr>
                </w:p>
              </w:tc>
            </w:tr>
            <w:tr w:rsidR="004E02B9" w:rsidRPr="003F18B9" w14:paraId="34FDCA27" w14:textId="77777777" w:rsidTr="005F7905">
              <w:trPr>
                <w:cnfStyle w:val="000000010000" w:firstRow="0" w:lastRow="0" w:firstColumn="0" w:lastColumn="0" w:oddVBand="0" w:evenVBand="0" w:oddHBand="0" w:evenHBand="1"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1801" w:type="dxa"/>
                </w:tcPr>
                <w:p w14:paraId="173722C3" w14:textId="77777777" w:rsidR="004E02B9" w:rsidRPr="003F18B9" w:rsidRDefault="004E02B9" w:rsidP="00D879B3">
                  <w:pPr>
                    <w:spacing w:after="0"/>
                    <w:rPr>
                      <w:rFonts w:ascii="Arial" w:hAnsi="Arial" w:cs="Arial"/>
                      <w:b w:val="0"/>
                      <w:sz w:val="16"/>
                      <w:szCs w:val="16"/>
                    </w:rPr>
                  </w:pPr>
                  <w:r w:rsidRPr="003F18B9">
                    <w:rPr>
                      <w:rFonts w:ascii="Arial" w:hAnsi="Arial" w:cs="Arial"/>
                      <w:sz w:val="16"/>
                      <w:szCs w:val="16"/>
                    </w:rPr>
                    <w:t>Casos nuevos de VIH  en TSF</w:t>
                  </w:r>
                </w:p>
              </w:tc>
              <w:tc>
                <w:tcPr>
                  <w:cnfStyle w:val="000010000000" w:firstRow="0" w:lastRow="0" w:firstColumn="0" w:lastColumn="0" w:oddVBand="1" w:evenVBand="0" w:oddHBand="0" w:evenHBand="0" w:firstRowFirstColumn="0" w:firstRowLastColumn="0" w:lastRowFirstColumn="0" w:lastRowLastColumn="0"/>
                  <w:tcW w:w="691" w:type="dxa"/>
                </w:tcPr>
                <w:p w14:paraId="393D4617" w14:textId="77777777" w:rsidR="004E02B9" w:rsidRPr="003F18B9" w:rsidRDefault="004E02B9" w:rsidP="00D879B3">
                  <w:pPr>
                    <w:spacing w:after="0"/>
                    <w:jc w:val="center"/>
                    <w:rPr>
                      <w:rFonts w:ascii="Arial" w:hAnsi="Arial" w:cs="Arial"/>
                      <w:b/>
                      <w:sz w:val="18"/>
                      <w:szCs w:val="18"/>
                    </w:rPr>
                  </w:pPr>
                </w:p>
              </w:tc>
              <w:tc>
                <w:tcPr>
                  <w:tcW w:w="928" w:type="dxa"/>
                </w:tcPr>
                <w:p w14:paraId="7EB6C37B" w14:textId="77777777" w:rsidR="004E02B9" w:rsidRPr="003F18B9" w:rsidRDefault="004E02B9" w:rsidP="00D879B3">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cnfStyle w:val="000010000000" w:firstRow="0" w:lastRow="0" w:firstColumn="0" w:lastColumn="0" w:oddVBand="1" w:evenVBand="0" w:oddHBand="0" w:evenHBand="0" w:firstRowFirstColumn="0" w:firstRowLastColumn="0" w:lastRowFirstColumn="0" w:lastRowLastColumn="0"/>
                  <w:tcW w:w="788" w:type="dxa"/>
                </w:tcPr>
                <w:p w14:paraId="447651CD" w14:textId="77777777" w:rsidR="004E02B9" w:rsidRPr="003F18B9" w:rsidRDefault="004E02B9" w:rsidP="00D879B3">
                  <w:pPr>
                    <w:spacing w:after="0"/>
                    <w:jc w:val="center"/>
                    <w:rPr>
                      <w:rFonts w:ascii="Arial" w:hAnsi="Arial" w:cs="Arial"/>
                      <w:sz w:val="18"/>
                      <w:szCs w:val="18"/>
                    </w:rPr>
                  </w:pPr>
                </w:p>
              </w:tc>
              <w:tc>
                <w:tcPr>
                  <w:tcW w:w="801" w:type="dxa"/>
                </w:tcPr>
                <w:p w14:paraId="0A2CF294" w14:textId="77777777" w:rsidR="004E02B9" w:rsidRPr="003F18B9" w:rsidRDefault="004E02B9" w:rsidP="00D879B3">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cnfStyle w:val="000010000000" w:firstRow="0" w:lastRow="0" w:firstColumn="0" w:lastColumn="0" w:oddVBand="1" w:evenVBand="0" w:oddHBand="0" w:evenHBand="0" w:firstRowFirstColumn="0" w:firstRowLastColumn="0" w:lastRowFirstColumn="0" w:lastRowLastColumn="0"/>
                  <w:tcW w:w="807" w:type="dxa"/>
                </w:tcPr>
                <w:p w14:paraId="7962C7B7" w14:textId="77777777" w:rsidR="004E02B9" w:rsidRPr="003F18B9" w:rsidRDefault="004E02B9" w:rsidP="00D879B3">
                  <w:pPr>
                    <w:spacing w:after="0"/>
                    <w:jc w:val="center"/>
                    <w:rPr>
                      <w:rFonts w:ascii="Arial" w:hAnsi="Arial" w:cs="Arial"/>
                      <w:sz w:val="18"/>
                      <w:szCs w:val="18"/>
                    </w:rPr>
                  </w:pPr>
                </w:p>
              </w:tc>
              <w:tc>
                <w:tcPr>
                  <w:tcW w:w="1352" w:type="dxa"/>
                </w:tcPr>
                <w:p w14:paraId="5D94C146" w14:textId="77777777" w:rsidR="004E02B9" w:rsidRPr="003F18B9" w:rsidRDefault="004E02B9" w:rsidP="00D879B3">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cnfStyle w:val="000010000000" w:firstRow="0" w:lastRow="0" w:firstColumn="0" w:lastColumn="0" w:oddVBand="1" w:evenVBand="0" w:oddHBand="0" w:evenHBand="0" w:firstRowFirstColumn="0" w:firstRowLastColumn="0" w:lastRowFirstColumn="0" w:lastRowLastColumn="0"/>
                  <w:tcW w:w="2377" w:type="dxa"/>
                </w:tcPr>
                <w:p w14:paraId="2EC775C5" w14:textId="77777777" w:rsidR="004E02B9" w:rsidRPr="003F18B9" w:rsidRDefault="004E02B9" w:rsidP="00D879B3">
                  <w:pPr>
                    <w:spacing w:after="0"/>
                    <w:jc w:val="center"/>
                    <w:rPr>
                      <w:rFonts w:ascii="Arial" w:hAnsi="Arial" w:cs="Arial"/>
                      <w:b/>
                      <w:sz w:val="18"/>
                      <w:szCs w:val="18"/>
                    </w:rPr>
                  </w:pPr>
                </w:p>
              </w:tc>
            </w:tr>
            <w:tr w:rsidR="004E02B9" w:rsidRPr="003F18B9" w14:paraId="4BCA6E42" w14:textId="77777777" w:rsidTr="005F7905">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801" w:type="dxa"/>
                </w:tcPr>
                <w:p w14:paraId="07410DDE" w14:textId="77777777" w:rsidR="004E02B9" w:rsidRPr="003F18B9" w:rsidRDefault="004E02B9" w:rsidP="00D879B3">
                  <w:pPr>
                    <w:spacing w:after="0"/>
                    <w:rPr>
                      <w:rFonts w:ascii="Arial" w:hAnsi="Arial" w:cs="Arial"/>
                      <w:b w:val="0"/>
                      <w:sz w:val="16"/>
                      <w:szCs w:val="16"/>
                    </w:rPr>
                  </w:pPr>
                  <w:r w:rsidRPr="003F18B9">
                    <w:rPr>
                      <w:rFonts w:ascii="Arial" w:hAnsi="Arial" w:cs="Arial"/>
                      <w:sz w:val="16"/>
                      <w:szCs w:val="16"/>
                    </w:rPr>
                    <w:t>Casos nuevos de VIH en MT</w:t>
                  </w:r>
                </w:p>
              </w:tc>
              <w:tc>
                <w:tcPr>
                  <w:cnfStyle w:val="000010000000" w:firstRow="0" w:lastRow="0" w:firstColumn="0" w:lastColumn="0" w:oddVBand="1" w:evenVBand="0" w:oddHBand="0" w:evenHBand="0" w:firstRowFirstColumn="0" w:firstRowLastColumn="0" w:lastRowFirstColumn="0" w:lastRowLastColumn="0"/>
                  <w:tcW w:w="691" w:type="dxa"/>
                </w:tcPr>
                <w:p w14:paraId="65BDAD00" w14:textId="77777777" w:rsidR="004E02B9" w:rsidRPr="003F18B9" w:rsidRDefault="004E02B9" w:rsidP="00D879B3">
                  <w:pPr>
                    <w:spacing w:after="0"/>
                    <w:jc w:val="center"/>
                    <w:rPr>
                      <w:rFonts w:ascii="Arial" w:hAnsi="Arial" w:cs="Arial"/>
                      <w:bCs/>
                      <w:sz w:val="18"/>
                      <w:szCs w:val="18"/>
                    </w:rPr>
                  </w:pPr>
                </w:p>
              </w:tc>
              <w:tc>
                <w:tcPr>
                  <w:tcW w:w="928" w:type="dxa"/>
                </w:tcPr>
                <w:p w14:paraId="38A2D169" w14:textId="77777777" w:rsidR="004E02B9" w:rsidRPr="003F18B9" w:rsidRDefault="004E02B9" w:rsidP="00D879B3">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tc>
              <w:tc>
                <w:tcPr>
                  <w:cnfStyle w:val="000010000000" w:firstRow="0" w:lastRow="0" w:firstColumn="0" w:lastColumn="0" w:oddVBand="1" w:evenVBand="0" w:oddHBand="0" w:evenHBand="0" w:firstRowFirstColumn="0" w:firstRowLastColumn="0" w:lastRowFirstColumn="0" w:lastRowLastColumn="0"/>
                  <w:tcW w:w="788" w:type="dxa"/>
                </w:tcPr>
                <w:p w14:paraId="59487F03" w14:textId="77777777" w:rsidR="004E02B9" w:rsidRPr="003F18B9" w:rsidRDefault="004E02B9" w:rsidP="00D879B3">
                  <w:pPr>
                    <w:spacing w:after="0"/>
                    <w:jc w:val="center"/>
                    <w:rPr>
                      <w:rFonts w:ascii="Arial" w:hAnsi="Arial" w:cs="Arial"/>
                      <w:bCs/>
                      <w:sz w:val="18"/>
                      <w:szCs w:val="18"/>
                    </w:rPr>
                  </w:pPr>
                </w:p>
              </w:tc>
              <w:tc>
                <w:tcPr>
                  <w:tcW w:w="801" w:type="dxa"/>
                </w:tcPr>
                <w:p w14:paraId="4D3D7613" w14:textId="77777777" w:rsidR="004E02B9" w:rsidRPr="003F18B9" w:rsidRDefault="004E02B9" w:rsidP="00D879B3">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tc>
              <w:tc>
                <w:tcPr>
                  <w:cnfStyle w:val="000010000000" w:firstRow="0" w:lastRow="0" w:firstColumn="0" w:lastColumn="0" w:oddVBand="1" w:evenVBand="0" w:oddHBand="0" w:evenHBand="0" w:firstRowFirstColumn="0" w:firstRowLastColumn="0" w:lastRowFirstColumn="0" w:lastRowLastColumn="0"/>
                  <w:tcW w:w="807" w:type="dxa"/>
                </w:tcPr>
                <w:p w14:paraId="49E78487" w14:textId="77777777" w:rsidR="004E02B9" w:rsidRPr="003F18B9" w:rsidRDefault="004E02B9" w:rsidP="00D879B3">
                  <w:pPr>
                    <w:spacing w:after="0"/>
                    <w:jc w:val="center"/>
                    <w:rPr>
                      <w:rFonts w:ascii="Arial" w:hAnsi="Arial" w:cs="Arial"/>
                      <w:bCs/>
                      <w:sz w:val="18"/>
                      <w:szCs w:val="18"/>
                    </w:rPr>
                  </w:pPr>
                </w:p>
              </w:tc>
              <w:tc>
                <w:tcPr>
                  <w:tcW w:w="1352" w:type="dxa"/>
                </w:tcPr>
                <w:p w14:paraId="51D40FC6" w14:textId="77777777" w:rsidR="004E02B9" w:rsidRPr="003F18B9" w:rsidRDefault="004E02B9" w:rsidP="00D879B3">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tc>
              <w:tc>
                <w:tcPr>
                  <w:cnfStyle w:val="000010000000" w:firstRow="0" w:lastRow="0" w:firstColumn="0" w:lastColumn="0" w:oddVBand="1" w:evenVBand="0" w:oddHBand="0" w:evenHBand="0" w:firstRowFirstColumn="0" w:firstRowLastColumn="0" w:lastRowFirstColumn="0" w:lastRowLastColumn="0"/>
                  <w:tcW w:w="2377" w:type="dxa"/>
                </w:tcPr>
                <w:p w14:paraId="4F6E0BE0" w14:textId="77777777" w:rsidR="004E02B9" w:rsidRPr="003F18B9" w:rsidRDefault="004E02B9" w:rsidP="00D879B3">
                  <w:pPr>
                    <w:spacing w:after="0"/>
                    <w:jc w:val="center"/>
                    <w:rPr>
                      <w:rFonts w:ascii="Arial" w:hAnsi="Arial" w:cs="Arial"/>
                      <w:bCs/>
                      <w:sz w:val="18"/>
                      <w:szCs w:val="18"/>
                    </w:rPr>
                  </w:pPr>
                </w:p>
              </w:tc>
            </w:tr>
            <w:tr w:rsidR="004E02B9" w:rsidRPr="003F18B9" w14:paraId="3F6A4F06" w14:textId="77777777" w:rsidTr="005F7905">
              <w:trPr>
                <w:cnfStyle w:val="000000010000" w:firstRow="0" w:lastRow="0" w:firstColumn="0" w:lastColumn="0" w:oddVBand="0" w:evenVBand="0" w:oddHBand="0" w:evenHBand="1" w:firstRowFirstColumn="0" w:firstRowLastColumn="0" w:lastRowFirstColumn="0" w:lastRowLastColumn="0"/>
                <w:trHeight w:val="314"/>
                <w:jc w:val="center"/>
              </w:trPr>
              <w:tc>
                <w:tcPr>
                  <w:cnfStyle w:val="001000000000" w:firstRow="0" w:lastRow="0" w:firstColumn="1" w:lastColumn="0" w:oddVBand="0" w:evenVBand="0" w:oddHBand="0" w:evenHBand="0" w:firstRowFirstColumn="0" w:firstRowLastColumn="0" w:lastRowFirstColumn="0" w:lastRowLastColumn="0"/>
                  <w:tcW w:w="1801" w:type="dxa"/>
                </w:tcPr>
                <w:p w14:paraId="2FF4CAAC" w14:textId="10354280" w:rsidR="004E02B9" w:rsidRPr="003F18B9" w:rsidRDefault="004E02B9" w:rsidP="008302B0">
                  <w:pPr>
                    <w:spacing w:after="0"/>
                    <w:rPr>
                      <w:rFonts w:ascii="Arial" w:hAnsi="Arial" w:cs="Arial"/>
                      <w:bCs w:val="0"/>
                      <w:color w:val="FFFFFF"/>
                      <w:sz w:val="16"/>
                      <w:szCs w:val="16"/>
                    </w:rPr>
                  </w:pPr>
                  <w:r w:rsidRPr="004E02B9">
                    <w:rPr>
                      <w:rFonts w:ascii="Arial" w:hAnsi="Arial" w:cs="Arial"/>
                      <w:bCs w:val="0"/>
                      <w:sz w:val="16"/>
                      <w:szCs w:val="16"/>
                    </w:rPr>
                    <w:t xml:space="preserve">Población estimada </w:t>
                  </w:r>
                  <w:r w:rsidRPr="003F18B9">
                    <w:rPr>
                      <w:rFonts w:ascii="Arial" w:hAnsi="Arial" w:cs="Arial"/>
                      <w:bCs w:val="0"/>
                      <w:color w:val="FFFFFF"/>
                      <w:sz w:val="16"/>
                      <w:szCs w:val="16"/>
                    </w:rPr>
                    <w:t>TYC</w:t>
                  </w:r>
                </w:p>
              </w:tc>
              <w:tc>
                <w:tcPr>
                  <w:cnfStyle w:val="000010000000" w:firstRow="0" w:lastRow="0" w:firstColumn="0" w:lastColumn="0" w:oddVBand="1" w:evenVBand="0" w:oddHBand="0" w:evenHBand="0" w:firstRowFirstColumn="0" w:firstRowLastColumn="0" w:lastRowFirstColumn="0" w:lastRowLastColumn="0"/>
                  <w:tcW w:w="691" w:type="dxa"/>
                </w:tcPr>
                <w:p w14:paraId="5D0FE327" w14:textId="77777777" w:rsidR="004E02B9" w:rsidRPr="003F18B9" w:rsidRDefault="004E02B9" w:rsidP="00D879B3">
                  <w:pPr>
                    <w:spacing w:after="0"/>
                    <w:jc w:val="center"/>
                    <w:rPr>
                      <w:rFonts w:ascii="Arial" w:hAnsi="Arial" w:cs="Arial"/>
                      <w:b/>
                      <w:sz w:val="18"/>
                      <w:szCs w:val="18"/>
                    </w:rPr>
                  </w:pPr>
                </w:p>
              </w:tc>
              <w:tc>
                <w:tcPr>
                  <w:tcW w:w="928" w:type="dxa"/>
                </w:tcPr>
                <w:p w14:paraId="458A31A0" w14:textId="77777777" w:rsidR="004E02B9" w:rsidRPr="003F18B9" w:rsidRDefault="004E02B9" w:rsidP="00D879B3">
                  <w:pPr>
                    <w:spacing w:after="0"/>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p>
              </w:tc>
              <w:tc>
                <w:tcPr>
                  <w:cnfStyle w:val="000010000000" w:firstRow="0" w:lastRow="0" w:firstColumn="0" w:lastColumn="0" w:oddVBand="1" w:evenVBand="0" w:oddHBand="0" w:evenHBand="0" w:firstRowFirstColumn="0" w:firstRowLastColumn="0" w:lastRowFirstColumn="0" w:lastRowLastColumn="0"/>
                  <w:tcW w:w="788" w:type="dxa"/>
                </w:tcPr>
                <w:p w14:paraId="619E9486" w14:textId="77777777" w:rsidR="004E02B9" w:rsidRPr="003F18B9" w:rsidRDefault="004E02B9" w:rsidP="00D879B3">
                  <w:pPr>
                    <w:spacing w:after="0"/>
                    <w:rPr>
                      <w:rFonts w:ascii="Arial" w:hAnsi="Arial" w:cs="Arial"/>
                      <w:bCs/>
                      <w:sz w:val="18"/>
                      <w:szCs w:val="18"/>
                    </w:rPr>
                  </w:pPr>
                </w:p>
              </w:tc>
              <w:tc>
                <w:tcPr>
                  <w:tcW w:w="801" w:type="dxa"/>
                </w:tcPr>
                <w:p w14:paraId="1BB4CADF" w14:textId="77777777" w:rsidR="004E02B9" w:rsidRPr="003F18B9" w:rsidRDefault="004E02B9" w:rsidP="00D879B3">
                  <w:pPr>
                    <w:spacing w:after="0"/>
                    <w:cnfStyle w:val="000000010000" w:firstRow="0" w:lastRow="0" w:firstColumn="0" w:lastColumn="0" w:oddVBand="0" w:evenVBand="0" w:oddHBand="0" w:evenHBand="1" w:firstRowFirstColumn="0" w:firstRowLastColumn="0" w:lastRowFirstColumn="0" w:lastRowLastColumn="0"/>
                    <w:rPr>
                      <w:rFonts w:ascii="Arial" w:hAnsi="Arial" w:cs="Arial"/>
                      <w:bCs/>
                      <w:sz w:val="18"/>
                      <w:szCs w:val="18"/>
                    </w:rPr>
                  </w:pPr>
                </w:p>
              </w:tc>
              <w:tc>
                <w:tcPr>
                  <w:cnfStyle w:val="000010000000" w:firstRow="0" w:lastRow="0" w:firstColumn="0" w:lastColumn="0" w:oddVBand="1" w:evenVBand="0" w:oddHBand="0" w:evenHBand="0" w:firstRowFirstColumn="0" w:firstRowLastColumn="0" w:lastRowFirstColumn="0" w:lastRowLastColumn="0"/>
                  <w:tcW w:w="807" w:type="dxa"/>
                </w:tcPr>
                <w:p w14:paraId="01D79FF6" w14:textId="77777777" w:rsidR="004E02B9" w:rsidRPr="003F18B9" w:rsidRDefault="004E02B9" w:rsidP="00D879B3">
                  <w:pPr>
                    <w:spacing w:after="0"/>
                    <w:rPr>
                      <w:rFonts w:ascii="Arial" w:hAnsi="Arial" w:cs="Arial"/>
                      <w:bCs/>
                      <w:sz w:val="18"/>
                      <w:szCs w:val="18"/>
                    </w:rPr>
                  </w:pPr>
                </w:p>
              </w:tc>
              <w:tc>
                <w:tcPr>
                  <w:tcW w:w="1352" w:type="dxa"/>
                </w:tcPr>
                <w:p w14:paraId="482056C4" w14:textId="77777777" w:rsidR="004E02B9" w:rsidRPr="003F18B9" w:rsidRDefault="004E02B9" w:rsidP="00D879B3">
                  <w:pPr>
                    <w:spacing w:after="0"/>
                    <w:cnfStyle w:val="000000010000" w:firstRow="0" w:lastRow="0" w:firstColumn="0" w:lastColumn="0" w:oddVBand="0" w:evenVBand="0" w:oddHBand="0" w:evenHBand="1" w:firstRowFirstColumn="0" w:firstRowLastColumn="0" w:lastRowFirstColumn="0" w:lastRowLastColumn="0"/>
                    <w:rPr>
                      <w:rFonts w:ascii="Arial" w:hAnsi="Arial" w:cs="Arial"/>
                      <w:bCs/>
                      <w:sz w:val="18"/>
                      <w:szCs w:val="18"/>
                    </w:rPr>
                  </w:pPr>
                  <w:r w:rsidRPr="003F18B9">
                    <w:rPr>
                      <w:rFonts w:ascii="Arial" w:hAnsi="Arial" w:cs="Arial"/>
                      <w:bCs/>
                      <w:sz w:val="18"/>
                      <w:szCs w:val="18"/>
                    </w:rPr>
                    <w:t> </w:t>
                  </w:r>
                </w:p>
                <w:p w14:paraId="1BAD721A" w14:textId="77777777" w:rsidR="004E02B9" w:rsidRPr="003F18B9" w:rsidRDefault="004E02B9" w:rsidP="00D879B3">
                  <w:pPr>
                    <w:spacing w:after="0"/>
                    <w:cnfStyle w:val="000000010000" w:firstRow="0" w:lastRow="0" w:firstColumn="0" w:lastColumn="0" w:oddVBand="0" w:evenVBand="0" w:oddHBand="0" w:evenHBand="1" w:firstRowFirstColumn="0" w:firstRowLastColumn="0" w:lastRowFirstColumn="0" w:lastRowLastColumn="0"/>
                    <w:rPr>
                      <w:rFonts w:ascii="Arial" w:hAnsi="Arial" w:cs="Arial"/>
                      <w:bCs/>
                      <w:sz w:val="18"/>
                      <w:szCs w:val="18"/>
                    </w:rPr>
                  </w:pPr>
                  <w:r w:rsidRPr="003F18B9">
                    <w:rPr>
                      <w:rFonts w:ascii="Arial" w:hAnsi="Arial" w:cs="Arial"/>
                      <w:bCs/>
                      <w:sz w:val="18"/>
                      <w:szCs w:val="18"/>
                    </w:rPr>
                    <w:t> </w:t>
                  </w:r>
                </w:p>
              </w:tc>
              <w:tc>
                <w:tcPr>
                  <w:cnfStyle w:val="000010000000" w:firstRow="0" w:lastRow="0" w:firstColumn="0" w:lastColumn="0" w:oddVBand="1" w:evenVBand="0" w:oddHBand="0" w:evenHBand="0" w:firstRowFirstColumn="0" w:firstRowLastColumn="0" w:lastRowFirstColumn="0" w:lastRowLastColumn="0"/>
                  <w:tcW w:w="2377" w:type="dxa"/>
                </w:tcPr>
                <w:p w14:paraId="67FF1234" w14:textId="77777777" w:rsidR="004E02B9" w:rsidRPr="003F18B9" w:rsidRDefault="004E02B9" w:rsidP="00D879B3">
                  <w:pPr>
                    <w:spacing w:after="0"/>
                    <w:rPr>
                      <w:rFonts w:ascii="Arial" w:hAnsi="Arial" w:cs="Arial"/>
                      <w:bCs/>
                      <w:sz w:val="18"/>
                      <w:szCs w:val="18"/>
                    </w:rPr>
                  </w:pPr>
                </w:p>
              </w:tc>
            </w:tr>
            <w:tr w:rsidR="004E02B9" w:rsidRPr="003F18B9" w14:paraId="410C6EE4" w14:textId="77777777" w:rsidTr="005F7905">
              <w:trPr>
                <w:cnfStyle w:val="010000000000" w:firstRow="0" w:lastRow="1" w:firstColumn="0" w:lastColumn="0" w:oddVBand="0" w:evenVBand="0" w:oddHBand="0" w:evenHBand="0"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1801" w:type="dxa"/>
                </w:tcPr>
                <w:p w14:paraId="6C6675DD" w14:textId="77777777" w:rsidR="004E02B9" w:rsidRPr="003F18B9" w:rsidRDefault="004E02B9" w:rsidP="00D879B3">
                  <w:pPr>
                    <w:spacing w:after="0"/>
                    <w:rPr>
                      <w:rFonts w:ascii="Arial" w:hAnsi="Arial" w:cs="Arial"/>
                      <w:b w:val="0"/>
                      <w:sz w:val="16"/>
                      <w:szCs w:val="16"/>
                    </w:rPr>
                  </w:pPr>
                  <w:r w:rsidRPr="003F18B9">
                    <w:rPr>
                      <w:rFonts w:ascii="Arial" w:hAnsi="Arial" w:cs="Arial"/>
                      <w:sz w:val="16"/>
                      <w:szCs w:val="16"/>
                    </w:rPr>
                    <w:t>tasa por 100,000 h</w:t>
                  </w:r>
                </w:p>
              </w:tc>
              <w:tc>
                <w:tcPr>
                  <w:cnfStyle w:val="000010000000" w:firstRow="0" w:lastRow="0" w:firstColumn="0" w:lastColumn="0" w:oddVBand="1" w:evenVBand="0" w:oddHBand="0" w:evenHBand="0" w:firstRowFirstColumn="0" w:firstRowLastColumn="0" w:lastRowFirstColumn="0" w:lastRowLastColumn="0"/>
                  <w:tcW w:w="691" w:type="dxa"/>
                </w:tcPr>
                <w:p w14:paraId="31C49393" w14:textId="77777777" w:rsidR="004E02B9" w:rsidRPr="003F18B9" w:rsidRDefault="004E02B9" w:rsidP="00D879B3">
                  <w:pPr>
                    <w:spacing w:after="0"/>
                    <w:jc w:val="center"/>
                    <w:rPr>
                      <w:rFonts w:ascii="Arial" w:hAnsi="Arial" w:cs="Arial"/>
                      <w:b w:val="0"/>
                      <w:sz w:val="18"/>
                      <w:szCs w:val="18"/>
                    </w:rPr>
                  </w:pPr>
                </w:p>
              </w:tc>
              <w:tc>
                <w:tcPr>
                  <w:tcW w:w="928" w:type="dxa"/>
                </w:tcPr>
                <w:p w14:paraId="5D5E44A5" w14:textId="77777777" w:rsidR="004E02B9" w:rsidRPr="003F18B9" w:rsidRDefault="004E02B9" w:rsidP="00D879B3">
                  <w:pPr>
                    <w:spacing w:after="0"/>
                    <w:jc w:val="center"/>
                    <w:cnfStyle w:val="010000000000" w:firstRow="0" w:lastRow="1" w:firstColumn="0" w:lastColumn="0" w:oddVBand="0" w:evenVBand="0" w:oddHBand="0" w:evenHBand="0" w:firstRowFirstColumn="0" w:firstRowLastColumn="0" w:lastRowFirstColumn="0" w:lastRowLastColumn="0"/>
                    <w:rPr>
                      <w:rFonts w:ascii="Arial" w:hAnsi="Arial" w:cs="Arial"/>
                      <w:b w:val="0"/>
                      <w:sz w:val="18"/>
                      <w:szCs w:val="18"/>
                    </w:rPr>
                  </w:pPr>
                </w:p>
              </w:tc>
              <w:tc>
                <w:tcPr>
                  <w:cnfStyle w:val="000010000000" w:firstRow="0" w:lastRow="0" w:firstColumn="0" w:lastColumn="0" w:oddVBand="1" w:evenVBand="0" w:oddHBand="0" w:evenHBand="0" w:firstRowFirstColumn="0" w:firstRowLastColumn="0" w:lastRowFirstColumn="0" w:lastRowLastColumn="0"/>
                  <w:tcW w:w="788" w:type="dxa"/>
                </w:tcPr>
                <w:p w14:paraId="047C4A68" w14:textId="77777777" w:rsidR="004E02B9" w:rsidRPr="003F18B9" w:rsidRDefault="004E02B9" w:rsidP="00D879B3">
                  <w:pPr>
                    <w:spacing w:after="0"/>
                    <w:rPr>
                      <w:rFonts w:ascii="Arial" w:hAnsi="Arial" w:cs="Arial"/>
                      <w:bCs w:val="0"/>
                      <w:sz w:val="18"/>
                      <w:szCs w:val="18"/>
                    </w:rPr>
                  </w:pPr>
                </w:p>
              </w:tc>
              <w:tc>
                <w:tcPr>
                  <w:tcW w:w="801" w:type="dxa"/>
                </w:tcPr>
                <w:p w14:paraId="2F3F30CE" w14:textId="77777777" w:rsidR="004E02B9" w:rsidRPr="003F18B9" w:rsidRDefault="004E02B9" w:rsidP="00D879B3">
                  <w:pPr>
                    <w:spacing w:after="0"/>
                    <w:cnfStyle w:val="010000000000" w:firstRow="0" w:lastRow="1" w:firstColumn="0" w:lastColumn="0" w:oddVBand="0" w:evenVBand="0" w:oddHBand="0" w:evenHBand="0" w:firstRowFirstColumn="0" w:firstRowLastColumn="0" w:lastRowFirstColumn="0" w:lastRowLastColumn="0"/>
                    <w:rPr>
                      <w:rFonts w:ascii="Arial" w:hAnsi="Arial" w:cs="Arial"/>
                      <w:bCs w:val="0"/>
                      <w:sz w:val="18"/>
                      <w:szCs w:val="18"/>
                    </w:rPr>
                  </w:pPr>
                </w:p>
              </w:tc>
              <w:tc>
                <w:tcPr>
                  <w:cnfStyle w:val="000010000000" w:firstRow="0" w:lastRow="0" w:firstColumn="0" w:lastColumn="0" w:oddVBand="1" w:evenVBand="0" w:oddHBand="0" w:evenHBand="0" w:firstRowFirstColumn="0" w:firstRowLastColumn="0" w:lastRowFirstColumn="0" w:lastRowLastColumn="0"/>
                  <w:tcW w:w="807" w:type="dxa"/>
                </w:tcPr>
                <w:p w14:paraId="26400B15" w14:textId="77777777" w:rsidR="004E02B9" w:rsidRPr="003F18B9" w:rsidRDefault="004E02B9" w:rsidP="00D879B3">
                  <w:pPr>
                    <w:spacing w:after="0"/>
                    <w:rPr>
                      <w:rFonts w:ascii="Arial" w:hAnsi="Arial" w:cs="Arial"/>
                      <w:bCs w:val="0"/>
                      <w:sz w:val="18"/>
                      <w:szCs w:val="18"/>
                    </w:rPr>
                  </w:pPr>
                </w:p>
              </w:tc>
              <w:tc>
                <w:tcPr>
                  <w:tcW w:w="1352" w:type="dxa"/>
                </w:tcPr>
                <w:p w14:paraId="01F5D99B" w14:textId="77777777" w:rsidR="004E02B9" w:rsidRPr="003F18B9" w:rsidRDefault="004E02B9" w:rsidP="00D879B3">
                  <w:pPr>
                    <w:spacing w:after="0"/>
                    <w:cnfStyle w:val="010000000000" w:firstRow="0" w:lastRow="1" w:firstColumn="0" w:lastColumn="0" w:oddVBand="0" w:evenVBand="0" w:oddHBand="0" w:evenHBand="0" w:firstRowFirstColumn="0" w:firstRowLastColumn="0" w:lastRowFirstColumn="0" w:lastRowLastColumn="0"/>
                    <w:rPr>
                      <w:rFonts w:ascii="Arial" w:hAnsi="Arial" w:cs="Arial"/>
                      <w:bCs w:val="0"/>
                      <w:sz w:val="18"/>
                      <w:szCs w:val="18"/>
                    </w:rPr>
                  </w:pPr>
                </w:p>
              </w:tc>
              <w:tc>
                <w:tcPr>
                  <w:cnfStyle w:val="000010000000" w:firstRow="0" w:lastRow="0" w:firstColumn="0" w:lastColumn="0" w:oddVBand="1" w:evenVBand="0" w:oddHBand="0" w:evenHBand="0" w:firstRowFirstColumn="0" w:firstRowLastColumn="0" w:lastRowFirstColumn="0" w:lastRowLastColumn="0"/>
                  <w:tcW w:w="2377" w:type="dxa"/>
                </w:tcPr>
                <w:p w14:paraId="4FA9D2E5" w14:textId="77777777" w:rsidR="004E02B9" w:rsidRPr="003F18B9" w:rsidRDefault="004E02B9" w:rsidP="00D879B3">
                  <w:pPr>
                    <w:spacing w:after="0"/>
                    <w:rPr>
                      <w:rFonts w:ascii="Arial" w:hAnsi="Arial" w:cs="Arial"/>
                      <w:bCs w:val="0"/>
                      <w:sz w:val="18"/>
                      <w:szCs w:val="18"/>
                    </w:rPr>
                  </w:pPr>
                </w:p>
              </w:tc>
            </w:tr>
          </w:tbl>
          <w:p w14:paraId="36F0AC3B" w14:textId="77777777" w:rsidR="004E02B9" w:rsidRDefault="004E02B9" w:rsidP="008E1247">
            <w:pPr>
              <w:pStyle w:val="Standard"/>
              <w:autoSpaceDE w:val="0"/>
              <w:jc w:val="both"/>
              <w:rPr>
                <w:rFonts w:ascii="Arial" w:hAnsi="Arial" w:cs="Arial"/>
                <w:b w:val="0"/>
                <w:sz w:val="20"/>
                <w:szCs w:val="20"/>
                <w:lang w:val="es-ES"/>
              </w:rPr>
            </w:pPr>
          </w:p>
          <w:p w14:paraId="4D1A839E" w14:textId="77777777" w:rsidR="00E70A56" w:rsidRPr="003F18B9" w:rsidRDefault="00E70A56" w:rsidP="008E1247">
            <w:pPr>
              <w:pStyle w:val="Standard"/>
              <w:autoSpaceDE w:val="0"/>
              <w:jc w:val="both"/>
              <w:rPr>
                <w:rFonts w:ascii="Arial" w:hAnsi="Arial" w:cs="Arial"/>
                <w:b w:val="0"/>
                <w:sz w:val="20"/>
                <w:szCs w:val="20"/>
                <w:lang w:val="es-ES"/>
              </w:rPr>
            </w:pPr>
          </w:p>
          <w:p w14:paraId="25B84C52" w14:textId="2C04215E" w:rsidR="004E02B9" w:rsidRPr="00D50334" w:rsidRDefault="004E02B9" w:rsidP="00DF2379">
            <w:pPr>
              <w:pStyle w:val="Standard"/>
              <w:keepNext/>
              <w:tabs>
                <w:tab w:val="left" w:pos="1198"/>
              </w:tabs>
              <w:autoSpaceDE w:val="0"/>
              <w:rPr>
                <w:lang w:val="es-BO"/>
              </w:rPr>
            </w:pPr>
          </w:p>
          <w:p w14:paraId="0B87AC75" w14:textId="376C29BB" w:rsidR="00462B2C" w:rsidRPr="003F18B9" w:rsidRDefault="004E02B9" w:rsidP="004E02B9">
            <w:pPr>
              <w:pStyle w:val="Descripcin"/>
              <w:jc w:val="both"/>
              <w:rPr>
                <w:rFonts w:ascii="Arial" w:hAnsi="Arial" w:cs="Arial"/>
                <w:b w:val="0"/>
                <w:noProof/>
                <w:color w:val="auto"/>
                <w:sz w:val="14"/>
                <w:szCs w:val="14"/>
              </w:rPr>
            </w:pPr>
            <w:r w:rsidRPr="00DF2379">
              <w:rPr>
                <w:rFonts w:ascii="Arial" w:hAnsi="Arial" w:cs="Arial"/>
                <w:sz w:val="14"/>
                <w:szCs w:val="14"/>
                <w:highlight w:val="yellow"/>
              </w:rPr>
              <w:t xml:space="preserve">Figura </w:t>
            </w:r>
            <w:r w:rsidR="00DF2379" w:rsidRPr="00DF2379">
              <w:rPr>
                <w:rFonts w:ascii="Arial" w:hAnsi="Arial" w:cs="Arial"/>
                <w:sz w:val="14"/>
                <w:szCs w:val="14"/>
                <w:highlight w:val="yellow"/>
              </w:rPr>
              <w:t>1 A ELABORAR</w:t>
            </w:r>
            <w:r w:rsidR="00DF2379">
              <w:rPr>
                <w:rFonts w:ascii="Arial" w:hAnsi="Arial" w:cs="Arial"/>
                <w:sz w:val="14"/>
                <w:szCs w:val="14"/>
              </w:rPr>
              <w:t xml:space="preserve"> </w:t>
            </w:r>
            <w:r w:rsidR="00462B2C" w:rsidRPr="003F18B9">
              <w:rPr>
                <w:rFonts w:ascii="Arial" w:hAnsi="Arial" w:cs="Arial"/>
                <w:b w:val="0"/>
                <w:sz w:val="14"/>
                <w:szCs w:val="14"/>
              </w:rPr>
              <w:t xml:space="preserve"> </w:t>
            </w:r>
            <w:r w:rsidR="00462B2C" w:rsidRPr="003F18B9">
              <w:rPr>
                <w:rFonts w:ascii="Arial" w:hAnsi="Arial" w:cs="Arial"/>
                <w:b w:val="0"/>
                <w:color w:val="auto"/>
                <w:sz w:val="14"/>
                <w:szCs w:val="14"/>
              </w:rPr>
              <w:t xml:space="preserve">Nuevos Casos VIH y sida 2009 – 2014,  Elaboración propia en base a  </w:t>
            </w:r>
            <w:r w:rsidR="00462B2C" w:rsidRPr="003F18B9">
              <w:rPr>
                <w:rFonts w:ascii="Arial" w:hAnsi="Arial" w:cs="Arial"/>
                <w:b w:val="0"/>
                <w:noProof/>
                <w:color w:val="auto"/>
                <w:sz w:val="14"/>
                <w:szCs w:val="14"/>
              </w:rPr>
              <w:t xml:space="preserve">USAID/PASCA LMG y ONUSIDA. (2016). </w:t>
            </w:r>
            <w:r w:rsidR="00462B2C" w:rsidRPr="003F18B9">
              <w:rPr>
                <w:rFonts w:ascii="Arial" w:hAnsi="Arial" w:cs="Arial"/>
                <w:b w:val="0"/>
                <w:i/>
                <w:iCs/>
                <w:noProof/>
                <w:color w:val="auto"/>
                <w:sz w:val="14"/>
                <w:szCs w:val="14"/>
              </w:rPr>
              <w:t>CASO DE INVERSIÓN EN EL SALVADOR, Optimizando la Respuesta Nacional al VIH, cosa de todos y todas.</w:t>
            </w:r>
            <w:r w:rsidR="00462B2C" w:rsidRPr="003F18B9">
              <w:rPr>
                <w:rFonts w:ascii="Arial" w:hAnsi="Arial" w:cs="Arial"/>
                <w:b w:val="0"/>
                <w:noProof/>
                <w:color w:val="auto"/>
                <w:sz w:val="14"/>
                <w:szCs w:val="14"/>
              </w:rPr>
              <w:t xml:space="preserve"> San Salvador: Ministerio de Salud.</w:t>
            </w:r>
          </w:p>
          <w:p w14:paraId="220C58E2" w14:textId="1C899F29" w:rsidR="004C7EEA" w:rsidRDefault="004C7EEA" w:rsidP="004C7EEA">
            <w:pPr>
              <w:pStyle w:val="Descripcin"/>
              <w:keepNext/>
            </w:pPr>
            <w:r>
              <w:t xml:space="preserve">Tabla </w:t>
            </w:r>
            <w:fldSimple w:instr=" SEQ Tabla \* ARABIC ">
              <w:r>
                <w:rPr>
                  <w:noProof/>
                </w:rPr>
                <w:t>3</w:t>
              </w:r>
            </w:fldSimple>
            <w:r>
              <w:t xml:space="preserve">. </w:t>
            </w:r>
            <w:r w:rsidRPr="003F18B9">
              <w:rPr>
                <w:rFonts w:ascii="Arial" w:hAnsi="Arial" w:cs="Arial"/>
                <w:lang w:val="es-AR"/>
              </w:rPr>
              <w:t>Tendencia de los últimos años (primer trimestre) (DR. SORTO)</w:t>
            </w:r>
          </w:p>
          <w:tbl>
            <w:tblPr>
              <w:tblStyle w:val="Sombreadomedio1-nfasis1"/>
              <w:tblW w:w="7751" w:type="dxa"/>
              <w:jc w:val="center"/>
              <w:tblLayout w:type="fixed"/>
              <w:tblLook w:val="00A0" w:firstRow="1" w:lastRow="0" w:firstColumn="1" w:lastColumn="0" w:noHBand="0" w:noVBand="0"/>
            </w:tblPr>
            <w:tblGrid>
              <w:gridCol w:w="4333"/>
              <w:gridCol w:w="426"/>
              <w:gridCol w:w="265"/>
              <w:gridCol w:w="1078"/>
              <w:gridCol w:w="1649"/>
            </w:tblGrid>
            <w:tr w:rsidR="00462B2C" w:rsidRPr="003F18B9" w14:paraId="36AB6AAD" w14:textId="77777777" w:rsidTr="005F7905">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333" w:type="dxa"/>
                </w:tcPr>
                <w:p w14:paraId="724C1E8C" w14:textId="77777777" w:rsidR="00462B2C" w:rsidRPr="003F18B9" w:rsidRDefault="00462B2C" w:rsidP="00CD2270">
                  <w:pPr>
                    <w:spacing w:after="0"/>
                    <w:jc w:val="center"/>
                    <w:rPr>
                      <w:rFonts w:ascii="Arial" w:hAnsi="Arial" w:cs="Arial"/>
                      <w:bCs w:val="0"/>
                      <w:color w:val="FFFFFF"/>
                      <w:sz w:val="18"/>
                      <w:szCs w:val="18"/>
                    </w:rPr>
                  </w:pPr>
                  <w:r w:rsidRPr="003F18B9">
                    <w:rPr>
                      <w:rFonts w:ascii="Arial" w:hAnsi="Arial" w:cs="Arial"/>
                      <w:lang w:val="es-AR"/>
                    </w:rPr>
                    <w:t xml:space="preserve">Tabla 3. </w:t>
                  </w:r>
                  <w:r w:rsidRPr="003F18B9">
                    <w:rPr>
                      <w:rFonts w:ascii="Arial" w:hAnsi="Arial" w:cs="Arial"/>
                      <w:bCs w:val="0"/>
                      <w:color w:val="FFFFFF"/>
                      <w:sz w:val="18"/>
                      <w:szCs w:val="18"/>
                    </w:rPr>
                    <w:t>Casos Nuevos</w:t>
                  </w:r>
                </w:p>
              </w:tc>
              <w:tc>
                <w:tcPr>
                  <w:cnfStyle w:val="000010000000" w:firstRow="0" w:lastRow="0" w:firstColumn="0" w:lastColumn="0" w:oddVBand="1" w:evenVBand="0" w:oddHBand="0" w:evenHBand="0" w:firstRowFirstColumn="0" w:firstRowLastColumn="0" w:lastRowFirstColumn="0" w:lastRowLastColumn="0"/>
                  <w:tcW w:w="691" w:type="dxa"/>
                  <w:gridSpan w:val="2"/>
                </w:tcPr>
                <w:p w14:paraId="6D3CE10F" w14:textId="77777777" w:rsidR="00462B2C" w:rsidRPr="003F18B9" w:rsidRDefault="00462B2C" w:rsidP="00CD2270">
                  <w:pPr>
                    <w:spacing w:after="0"/>
                    <w:jc w:val="center"/>
                    <w:rPr>
                      <w:rFonts w:ascii="Arial" w:hAnsi="Arial" w:cs="Arial"/>
                      <w:bCs w:val="0"/>
                      <w:color w:val="FFFFFF"/>
                      <w:sz w:val="18"/>
                      <w:szCs w:val="18"/>
                    </w:rPr>
                  </w:pPr>
                  <w:r w:rsidRPr="003F18B9">
                    <w:rPr>
                      <w:rFonts w:ascii="Arial" w:hAnsi="Arial" w:cs="Arial"/>
                      <w:bCs w:val="0"/>
                      <w:color w:val="FFFFFF"/>
                      <w:sz w:val="18"/>
                      <w:szCs w:val="18"/>
                    </w:rPr>
                    <w:t>2014</w:t>
                  </w:r>
                </w:p>
              </w:tc>
              <w:tc>
                <w:tcPr>
                  <w:tcW w:w="1078" w:type="dxa"/>
                </w:tcPr>
                <w:p w14:paraId="5392F48F" w14:textId="77777777" w:rsidR="00462B2C" w:rsidRPr="003F18B9" w:rsidRDefault="00462B2C" w:rsidP="00CD2270">
                  <w:pPr>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sz w:val="18"/>
                      <w:szCs w:val="18"/>
                    </w:rPr>
                  </w:pPr>
                  <w:r w:rsidRPr="003F18B9">
                    <w:rPr>
                      <w:rFonts w:ascii="Arial" w:hAnsi="Arial" w:cs="Arial"/>
                      <w:bCs w:val="0"/>
                      <w:color w:val="FFFFFF"/>
                      <w:sz w:val="18"/>
                      <w:szCs w:val="18"/>
                    </w:rPr>
                    <w:t>2015</w:t>
                  </w:r>
                </w:p>
              </w:tc>
              <w:tc>
                <w:tcPr>
                  <w:cnfStyle w:val="000010000000" w:firstRow="0" w:lastRow="0" w:firstColumn="0" w:lastColumn="0" w:oddVBand="1" w:evenVBand="0" w:oddHBand="0" w:evenHBand="0" w:firstRowFirstColumn="0" w:firstRowLastColumn="0" w:lastRowFirstColumn="0" w:lastRowLastColumn="0"/>
                  <w:tcW w:w="1649" w:type="dxa"/>
                </w:tcPr>
                <w:p w14:paraId="47BCF262" w14:textId="77777777" w:rsidR="00462B2C" w:rsidRPr="003F18B9" w:rsidRDefault="00462B2C" w:rsidP="00CD2270">
                  <w:pPr>
                    <w:spacing w:after="0"/>
                    <w:jc w:val="center"/>
                    <w:rPr>
                      <w:rFonts w:ascii="Arial" w:hAnsi="Arial" w:cs="Arial"/>
                      <w:bCs w:val="0"/>
                      <w:color w:val="FFFFFF"/>
                      <w:sz w:val="18"/>
                      <w:szCs w:val="18"/>
                    </w:rPr>
                  </w:pPr>
                  <w:r w:rsidRPr="003F18B9">
                    <w:rPr>
                      <w:rFonts w:ascii="Arial" w:hAnsi="Arial" w:cs="Arial"/>
                      <w:bCs w:val="0"/>
                      <w:color w:val="FFFFFF"/>
                      <w:sz w:val="18"/>
                      <w:szCs w:val="18"/>
                    </w:rPr>
                    <w:t>2016</w:t>
                  </w:r>
                </w:p>
              </w:tc>
            </w:tr>
            <w:tr w:rsidR="00462B2C" w:rsidRPr="003F18B9" w14:paraId="73EE3C90" w14:textId="77777777" w:rsidTr="005F7905">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4759" w:type="dxa"/>
                  <w:gridSpan w:val="2"/>
                </w:tcPr>
                <w:p w14:paraId="692836DA" w14:textId="77777777" w:rsidR="00462B2C" w:rsidRPr="003F18B9" w:rsidRDefault="00462B2C" w:rsidP="00CD2270">
                  <w:pPr>
                    <w:spacing w:after="0"/>
                    <w:rPr>
                      <w:rFonts w:ascii="Arial" w:hAnsi="Arial" w:cs="Arial"/>
                      <w:b w:val="0"/>
                      <w:sz w:val="16"/>
                      <w:szCs w:val="16"/>
                    </w:rPr>
                  </w:pPr>
                  <w:r w:rsidRPr="003F18B9">
                    <w:rPr>
                      <w:rFonts w:ascii="Arial" w:hAnsi="Arial" w:cs="Arial"/>
                      <w:sz w:val="16"/>
                      <w:szCs w:val="16"/>
                    </w:rPr>
                    <w:t>Casos nuevos de VIH  en HSH (Enero a Marzo)</w:t>
                  </w:r>
                </w:p>
              </w:tc>
              <w:tc>
                <w:tcPr>
                  <w:cnfStyle w:val="000010000000" w:firstRow="0" w:lastRow="0" w:firstColumn="0" w:lastColumn="0" w:oddVBand="1" w:evenVBand="0" w:oddHBand="0" w:evenHBand="0" w:firstRowFirstColumn="0" w:firstRowLastColumn="0" w:lastRowFirstColumn="0" w:lastRowLastColumn="0"/>
                  <w:tcW w:w="265" w:type="dxa"/>
                </w:tcPr>
                <w:p w14:paraId="46CD3864" w14:textId="77777777" w:rsidR="00462B2C" w:rsidRPr="004E02B9" w:rsidRDefault="00462B2C" w:rsidP="00CD2270">
                  <w:pPr>
                    <w:spacing w:after="0"/>
                    <w:jc w:val="center"/>
                    <w:rPr>
                      <w:rFonts w:ascii="Arial" w:hAnsi="Arial" w:cs="Arial"/>
                      <w:sz w:val="18"/>
                      <w:szCs w:val="18"/>
                    </w:rPr>
                  </w:pPr>
                </w:p>
              </w:tc>
              <w:tc>
                <w:tcPr>
                  <w:tcW w:w="1078" w:type="dxa"/>
                </w:tcPr>
                <w:p w14:paraId="49F91D15" w14:textId="77777777" w:rsidR="00462B2C" w:rsidRPr="004E02B9" w:rsidRDefault="00462B2C" w:rsidP="00CD2270">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cnfStyle w:val="000010000000" w:firstRow="0" w:lastRow="0" w:firstColumn="0" w:lastColumn="0" w:oddVBand="1" w:evenVBand="0" w:oddHBand="0" w:evenHBand="0" w:firstRowFirstColumn="0" w:firstRowLastColumn="0" w:lastRowFirstColumn="0" w:lastRowLastColumn="0"/>
                  <w:tcW w:w="1649" w:type="dxa"/>
                </w:tcPr>
                <w:p w14:paraId="74DD96C7" w14:textId="77777777" w:rsidR="00462B2C" w:rsidRPr="004E02B9" w:rsidRDefault="00462B2C" w:rsidP="00CD2270">
                  <w:pPr>
                    <w:spacing w:after="0"/>
                    <w:jc w:val="center"/>
                    <w:rPr>
                      <w:rFonts w:ascii="Arial" w:hAnsi="Arial" w:cs="Arial"/>
                      <w:sz w:val="18"/>
                      <w:szCs w:val="18"/>
                    </w:rPr>
                  </w:pPr>
                </w:p>
              </w:tc>
            </w:tr>
            <w:tr w:rsidR="00462B2C" w:rsidRPr="003F18B9" w14:paraId="10F285D7" w14:textId="77777777" w:rsidTr="005F7905">
              <w:trPr>
                <w:cnfStyle w:val="000000010000" w:firstRow="0" w:lastRow="0" w:firstColumn="0" w:lastColumn="0" w:oddVBand="0" w:evenVBand="0" w:oddHBand="0" w:evenHBand="1"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4333" w:type="dxa"/>
                </w:tcPr>
                <w:p w14:paraId="15964C49" w14:textId="77777777" w:rsidR="00462B2C" w:rsidRPr="003F18B9" w:rsidRDefault="00462B2C" w:rsidP="00CD2270">
                  <w:pPr>
                    <w:spacing w:after="0"/>
                    <w:rPr>
                      <w:rFonts w:ascii="Arial" w:hAnsi="Arial" w:cs="Arial"/>
                      <w:sz w:val="16"/>
                      <w:szCs w:val="16"/>
                    </w:rPr>
                  </w:pPr>
                  <w:r w:rsidRPr="003F18B9">
                    <w:rPr>
                      <w:rFonts w:ascii="Arial" w:hAnsi="Arial" w:cs="Arial"/>
                      <w:sz w:val="16"/>
                      <w:szCs w:val="16"/>
                    </w:rPr>
                    <w:t>Casos nuevos de VIH  en TSF</w:t>
                  </w:r>
                </w:p>
                <w:p w14:paraId="41F95C9E" w14:textId="77777777" w:rsidR="00462B2C" w:rsidRPr="003F18B9" w:rsidRDefault="00462B2C" w:rsidP="00CD2270">
                  <w:pPr>
                    <w:spacing w:after="0"/>
                    <w:rPr>
                      <w:rFonts w:ascii="Arial" w:hAnsi="Arial" w:cs="Arial"/>
                      <w:b w:val="0"/>
                      <w:sz w:val="16"/>
                      <w:szCs w:val="16"/>
                    </w:rPr>
                  </w:pPr>
                  <w:r w:rsidRPr="003F18B9">
                    <w:rPr>
                      <w:rFonts w:ascii="Arial" w:hAnsi="Arial" w:cs="Arial"/>
                      <w:sz w:val="16"/>
                      <w:szCs w:val="16"/>
                    </w:rPr>
                    <w:t>Enero a Marzo)</w:t>
                  </w:r>
                </w:p>
              </w:tc>
              <w:tc>
                <w:tcPr>
                  <w:cnfStyle w:val="000010000000" w:firstRow="0" w:lastRow="0" w:firstColumn="0" w:lastColumn="0" w:oddVBand="1" w:evenVBand="0" w:oddHBand="0" w:evenHBand="0" w:firstRowFirstColumn="0" w:firstRowLastColumn="0" w:lastRowFirstColumn="0" w:lastRowLastColumn="0"/>
                  <w:tcW w:w="691" w:type="dxa"/>
                  <w:gridSpan w:val="2"/>
                </w:tcPr>
                <w:p w14:paraId="1662F9E9" w14:textId="77777777" w:rsidR="00462B2C" w:rsidRPr="004E02B9" w:rsidRDefault="00462B2C" w:rsidP="00CD2270">
                  <w:pPr>
                    <w:spacing w:after="0"/>
                    <w:jc w:val="center"/>
                    <w:rPr>
                      <w:rFonts w:ascii="Arial" w:hAnsi="Arial" w:cs="Arial"/>
                      <w:sz w:val="18"/>
                      <w:szCs w:val="18"/>
                    </w:rPr>
                  </w:pPr>
                </w:p>
              </w:tc>
              <w:tc>
                <w:tcPr>
                  <w:tcW w:w="1078" w:type="dxa"/>
                </w:tcPr>
                <w:p w14:paraId="6E1A1152" w14:textId="77777777" w:rsidR="00462B2C" w:rsidRPr="004E02B9" w:rsidRDefault="00462B2C" w:rsidP="00CD2270">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cnfStyle w:val="000010000000" w:firstRow="0" w:lastRow="0" w:firstColumn="0" w:lastColumn="0" w:oddVBand="1" w:evenVBand="0" w:oddHBand="0" w:evenHBand="0" w:firstRowFirstColumn="0" w:firstRowLastColumn="0" w:lastRowFirstColumn="0" w:lastRowLastColumn="0"/>
                  <w:tcW w:w="1649" w:type="dxa"/>
                </w:tcPr>
                <w:p w14:paraId="79176109" w14:textId="77777777" w:rsidR="00462B2C" w:rsidRPr="004E02B9" w:rsidRDefault="00462B2C" w:rsidP="00CD2270">
                  <w:pPr>
                    <w:spacing w:after="0"/>
                    <w:jc w:val="center"/>
                    <w:rPr>
                      <w:rFonts w:ascii="Arial" w:hAnsi="Arial" w:cs="Arial"/>
                      <w:sz w:val="18"/>
                      <w:szCs w:val="18"/>
                    </w:rPr>
                  </w:pPr>
                </w:p>
              </w:tc>
            </w:tr>
            <w:tr w:rsidR="00462B2C" w:rsidRPr="003F18B9" w14:paraId="130AAAAF" w14:textId="77777777" w:rsidTr="005F7905">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4333" w:type="dxa"/>
                </w:tcPr>
                <w:p w14:paraId="43054E6A" w14:textId="77777777" w:rsidR="00462B2C" w:rsidRPr="003F18B9" w:rsidRDefault="00462B2C" w:rsidP="00CD2270">
                  <w:pPr>
                    <w:spacing w:after="0"/>
                    <w:rPr>
                      <w:rFonts w:ascii="Arial" w:hAnsi="Arial" w:cs="Arial"/>
                      <w:sz w:val="16"/>
                      <w:szCs w:val="16"/>
                    </w:rPr>
                  </w:pPr>
                  <w:r w:rsidRPr="003F18B9">
                    <w:rPr>
                      <w:rFonts w:ascii="Arial" w:hAnsi="Arial" w:cs="Arial"/>
                      <w:sz w:val="16"/>
                      <w:szCs w:val="16"/>
                    </w:rPr>
                    <w:t>Casos nuevos de VIH en MT</w:t>
                  </w:r>
                </w:p>
                <w:p w14:paraId="3D9E1306" w14:textId="77777777" w:rsidR="00462B2C" w:rsidRPr="003F18B9" w:rsidRDefault="00462B2C" w:rsidP="00CD2270">
                  <w:pPr>
                    <w:spacing w:after="0"/>
                    <w:rPr>
                      <w:rFonts w:ascii="Arial" w:hAnsi="Arial" w:cs="Arial"/>
                      <w:b w:val="0"/>
                      <w:sz w:val="16"/>
                      <w:szCs w:val="16"/>
                    </w:rPr>
                  </w:pPr>
                  <w:r w:rsidRPr="003F18B9">
                    <w:rPr>
                      <w:rFonts w:ascii="Arial" w:hAnsi="Arial" w:cs="Arial"/>
                      <w:sz w:val="16"/>
                      <w:szCs w:val="16"/>
                    </w:rPr>
                    <w:t>Enero a Marzo)</w:t>
                  </w:r>
                </w:p>
              </w:tc>
              <w:tc>
                <w:tcPr>
                  <w:cnfStyle w:val="000010000000" w:firstRow="0" w:lastRow="0" w:firstColumn="0" w:lastColumn="0" w:oddVBand="1" w:evenVBand="0" w:oddHBand="0" w:evenHBand="0" w:firstRowFirstColumn="0" w:firstRowLastColumn="0" w:lastRowFirstColumn="0" w:lastRowLastColumn="0"/>
                  <w:tcW w:w="691" w:type="dxa"/>
                  <w:gridSpan w:val="2"/>
                </w:tcPr>
                <w:p w14:paraId="744C90D6" w14:textId="77777777" w:rsidR="00462B2C" w:rsidRPr="004E02B9" w:rsidRDefault="00462B2C" w:rsidP="00CD2270">
                  <w:pPr>
                    <w:spacing w:after="0"/>
                    <w:jc w:val="center"/>
                    <w:rPr>
                      <w:rFonts w:ascii="Arial" w:hAnsi="Arial" w:cs="Arial"/>
                      <w:bCs/>
                      <w:sz w:val="18"/>
                      <w:szCs w:val="18"/>
                    </w:rPr>
                  </w:pPr>
                </w:p>
              </w:tc>
              <w:tc>
                <w:tcPr>
                  <w:tcW w:w="1078" w:type="dxa"/>
                </w:tcPr>
                <w:p w14:paraId="385D62C5" w14:textId="77777777" w:rsidR="00462B2C" w:rsidRPr="004E02B9" w:rsidRDefault="00462B2C" w:rsidP="00CD2270">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tc>
              <w:tc>
                <w:tcPr>
                  <w:cnfStyle w:val="000010000000" w:firstRow="0" w:lastRow="0" w:firstColumn="0" w:lastColumn="0" w:oddVBand="1" w:evenVBand="0" w:oddHBand="0" w:evenHBand="0" w:firstRowFirstColumn="0" w:firstRowLastColumn="0" w:lastRowFirstColumn="0" w:lastRowLastColumn="0"/>
                  <w:tcW w:w="1649" w:type="dxa"/>
                </w:tcPr>
                <w:p w14:paraId="71A2F129" w14:textId="77777777" w:rsidR="00462B2C" w:rsidRPr="004E02B9" w:rsidRDefault="00462B2C" w:rsidP="00CD2270">
                  <w:pPr>
                    <w:spacing w:after="0"/>
                    <w:jc w:val="center"/>
                    <w:rPr>
                      <w:rFonts w:ascii="Arial" w:hAnsi="Arial" w:cs="Arial"/>
                      <w:bCs/>
                      <w:sz w:val="18"/>
                      <w:szCs w:val="18"/>
                    </w:rPr>
                  </w:pPr>
                </w:p>
              </w:tc>
            </w:tr>
            <w:tr w:rsidR="00462B2C" w:rsidRPr="003F18B9" w14:paraId="3F7F5269" w14:textId="77777777" w:rsidTr="005F7905">
              <w:trPr>
                <w:cnfStyle w:val="000000010000" w:firstRow="0" w:lastRow="0" w:firstColumn="0" w:lastColumn="0" w:oddVBand="0" w:evenVBand="0" w:oddHBand="0" w:evenHBand="1"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4333" w:type="dxa"/>
                </w:tcPr>
                <w:p w14:paraId="1B42A78F" w14:textId="77777777" w:rsidR="00462B2C" w:rsidRPr="003F18B9" w:rsidRDefault="00462B2C" w:rsidP="00CD2270">
                  <w:pPr>
                    <w:spacing w:after="0"/>
                    <w:rPr>
                      <w:rFonts w:ascii="Arial" w:hAnsi="Arial" w:cs="Arial"/>
                      <w:bCs w:val="0"/>
                      <w:color w:val="FFFFFF"/>
                      <w:sz w:val="16"/>
                      <w:szCs w:val="16"/>
                    </w:rPr>
                  </w:pPr>
                  <w:r w:rsidRPr="004E02B9">
                    <w:rPr>
                      <w:rFonts w:ascii="Arial" w:hAnsi="Arial" w:cs="Arial"/>
                      <w:bCs w:val="0"/>
                      <w:sz w:val="16"/>
                      <w:szCs w:val="16"/>
                    </w:rPr>
                    <w:t xml:space="preserve">Población estimada </w:t>
                  </w:r>
                  <w:r w:rsidRPr="003F18B9">
                    <w:rPr>
                      <w:rFonts w:ascii="Arial" w:hAnsi="Arial" w:cs="Arial"/>
                      <w:bCs w:val="0"/>
                      <w:color w:val="FFFFFF"/>
                      <w:sz w:val="16"/>
                      <w:szCs w:val="16"/>
                    </w:rPr>
                    <w:t>DIGESTYC</w:t>
                  </w:r>
                </w:p>
              </w:tc>
              <w:tc>
                <w:tcPr>
                  <w:cnfStyle w:val="000010000000" w:firstRow="0" w:lastRow="0" w:firstColumn="0" w:lastColumn="0" w:oddVBand="1" w:evenVBand="0" w:oddHBand="0" w:evenHBand="0" w:firstRowFirstColumn="0" w:firstRowLastColumn="0" w:lastRowFirstColumn="0" w:lastRowLastColumn="0"/>
                  <w:tcW w:w="691" w:type="dxa"/>
                  <w:gridSpan w:val="2"/>
                </w:tcPr>
                <w:p w14:paraId="6722E453" w14:textId="77777777" w:rsidR="00462B2C" w:rsidRPr="004E02B9" w:rsidRDefault="00462B2C" w:rsidP="00CD2270">
                  <w:pPr>
                    <w:spacing w:after="0"/>
                    <w:rPr>
                      <w:rFonts w:ascii="Arial" w:hAnsi="Arial" w:cs="Arial"/>
                      <w:bCs/>
                      <w:sz w:val="18"/>
                      <w:szCs w:val="18"/>
                    </w:rPr>
                  </w:pPr>
                </w:p>
              </w:tc>
              <w:tc>
                <w:tcPr>
                  <w:tcW w:w="1078" w:type="dxa"/>
                </w:tcPr>
                <w:p w14:paraId="409E3A04" w14:textId="77777777" w:rsidR="00462B2C" w:rsidRPr="004E02B9" w:rsidRDefault="00462B2C" w:rsidP="00CD2270">
                  <w:pPr>
                    <w:spacing w:after="0"/>
                    <w:cnfStyle w:val="000000010000" w:firstRow="0" w:lastRow="0" w:firstColumn="0" w:lastColumn="0" w:oddVBand="0" w:evenVBand="0" w:oddHBand="0" w:evenHBand="1" w:firstRowFirstColumn="0" w:firstRowLastColumn="0" w:lastRowFirstColumn="0" w:lastRowLastColumn="0"/>
                    <w:rPr>
                      <w:rFonts w:ascii="Arial" w:hAnsi="Arial" w:cs="Arial"/>
                      <w:bCs/>
                      <w:sz w:val="18"/>
                      <w:szCs w:val="18"/>
                    </w:rPr>
                  </w:pPr>
                </w:p>
              </w:tc>
              <w:tc>
                <w:tcPr>
                  <w:cnfStyle w:val="000010000000" w:firstRow="0" w:lastRow="0" w:firstColumn="0" w:lastColumn="0" w:oddVBand="1" w:evenVBand="0" w:oddHBand="0" w:evenHBand="0" w:firstRowFirstColumn="0" w:firstRowLastColumn="0" w:lastRowFirstColumn="0" w:lastRowLastColumn="0"/>
                  <w:tcW w:w="1649" w:type="dxa"/>
                </w:tcPr>
                <w:p w14:paraId="11247A95" w14:textId="77777777" w:rsidR="00462B2C" w:rsidRPr="004E02B9" w:rsidRDefault="00462B2C" w:rsidP="00CD2270">
                  <w:pPr>
                    <w:spacing w:after="0"/>
                    <w:rPr>
                      <w:rFonts w:ascii="Arial" w:hAnsi="Arial" w:cs="Arial"/>
                      <w:bCs/>
                      <w:sz w:val="18"/>
                      <w:szCs w:val="18"/>
                    </w:rPr>
                  </w:pPr>
                </w:p>
              </w:tc>
            </w:tr>
            <w:tr w:rsidR="00462B2C" w:rsidRPr="003F18B9" w14:paraId="4810A68F" w14:textId="77777777" w:rsidTr="005F7905">
              <w:trPr>
                <w:cnfStyle w:val="000000100000" w:firstRow="0" w:lastRow="0" w:firstColumn="0" w:lastColumn="0" w:oddVBand="0" w:evenVBand="0" w:oddHBand="1" w:evenHBand="0"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4333" w:type="dxa"/>
                </w:tcPr>
                <w:p w14:paraId="12896D66" w14:textId="77777777" w:rsidR="00462B2C" w:rsidRPr="003F18B9" w:rsidRDefault="00462B2C" w:rsidP="00CD2270">
                  <w:pPr>
                    <w:spacing w:after="0"/>
                    <w:rPr>
                      <w:rFonts w:ascii="Arial" w:hAnsi="Arial" w:cs="Arial"/>
                      <w:b w:val="0"/>
                      <w:sz w:val="16"/>
                      <w:szCs w:val="16"/>
                    </w:rPr>
                  </w:pPr>
                  <w:r w:rsidRPr="003F18B9">
                    <w:rPr>
                      <w:rFonts w:ascii="Arial" w:hAnsi="Arial" w:cs="Arial"/>
                      <w:sz w:val="16"/>
                      <w:szCs w:val="16"/>
                    </w:rPr>
                    <w:t>tasa por 100,000 h</w:t>
                  </w:r>
                </w:p>
              </w:tc>
              <w:tc>
                <w:tcPr>
                  <w:cnfStyle w:val="000010000000" w:firstRow="0" w:lastRow="0" w:firstColumn="0" w:lastColumn="0" w:oddVBand="1" w:evenVBand="0" w:oddHBand="0" w:evenHBand="0" w:firstRowFirstColumn="0" w:firstRowLastColumn="0" w:lastRowFirstColumn="0" w:lastRowLastColumn="0"/>
                  <w:tcW w:w="691" w:type="dxa"/>
                  <w:gridSpan w:val="2"/>
                </w:tcPr>
                <w:p w14:paraId="3D36A112" w14:textId="77777777" w:rsidR="00462B2C" w:rsidRPr="003F18B9" w:rsidRDefault="00462B2C" w:rsidP="00CD2270">
                  <w:pPr>
                    <w:spacing w:after="0"/>
                    <w:rPr>
                      <w:rFonts w:ascii="Arial" w:hAnsi="Arial" w:cs="Arial"/>
                      <w:bCs/>
                      <w:sz w:val="18"/>
                      <w:szCs w:val="18"/>
                    </w:rPr>
                  </w:pPr>
                </w:p>
              </w:tc>
              <w:tc>
                <w:tcPr>
                  <w:tcW w:w="1078" w:type="dxa"/>
                </w:tcPr>
                <w:p w14:paraId="73CE0029" w14:textId="77777777" w:rsidR="00462B2C" w:rsidRPr="003F18B9" w:rsidRDefault="00462B2C" w:rsidP="00CD2270">
                  <w:pPr>
                    <w:spacing w:after="0"/>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tc>
              <w:tc>
                <w:tcPr>
                  <w:cnfStyle w:val="000010000000" w:firstRow="0" w:lastRow="0" w:firstColumn="0" w:lastColumn="0" w:oddVBand="1" w:evenVBand="0" w:oddHBand="0" w:evenHBand="0" w:firstRowFirstColumn="0" w:firstRowLastColumn="0" w:lastRowFirstColumn="0" w:lastRowLastColumn="0"/>
                  <w:tcW w:w="1649" w:type="dxa"/>
                </w:tcPr>
                <w:p w14:paraId="40E90FD1" w14:textId="77777777" w:rsidR="00462B2C" w:rsidRPr="003F18B9" w:rsidRDefault="00462B2C" w:rsidP="00CD2270">
                  <w:pPr>
                    <w:spacing w:after="0"/>
                    <w:rPr>
                      <w:rFonts w:ascii="Arial" w:hAnsi="Arial" w:cs="Arial"/>
                      <w:bCs/>
                      <w:sz w:val="18"/>
                      <w:szCs w:val="18"/>
                    </w:rPr>
                  </w:pPr>
                </w:p>
              </w:tc>
            </w:tr>
          </w:tbl>
          <w:p w14:paraId="6892D5F3" w14:textId="77777777" w:rsidR="00290FFB" w:rsidRPr="003F18B9" w:rsidRDefault="00290FFB" w:rsidP="00290FFB">
            <w:pPr>
              <w:spacing w:after="60"/>
              <w:jc w:val="both"/>
              <w:rPr>
                <w:rFonts w:ascii="Arial" w:hAnsi="Arial" w:cs="Arial"/>
                <w:sz w:val="20"/>
                <w:szCs w:val="20"/>
                <w:lang w:val="es-SV"/>
              </w:rPr>
            </w:pPr>
          </w:p>
          <w:p w14:paraId="66F65876" w14:textId="1405C953" w:rsidR="0008666A" w:rsidRDefault="004E02B9" w:rsidP="00E70A56">
            <w:pPr>
              <w:spacing w:after="60"/>
              <w:jc w:val="both"/>
              <w:rPr>
                <w:rFonts w:ascii="Arial" w:hAnsi="Arial" w:cs="Arial"/>
                <w:sz w:val="18"/>
                <w:szCs w:val="18"/>
                <w:lang w:val="es-SV"/>
              </w:rPr>
            </w:pPr>
            <w:r w:rsidRPr="00DF2379">
              <w:rPr>
                <w:rFonts w:ascii="Arial" w:hAnsi="Arial" w:cs="Arial"/>
                <w:sz w:val="18"/>
                <w:szCs w:val="18"/>
                <w:highlight w:val="yellow"/>
                <w:lang w:val="es-SV"/>
              </w:rPr>
              <w:t>La prevalencia de VIH en el año 2014 fue de 0.52% para la población general (0.7% en hombres y 0.4 en mujeres). La incidencia fue de 0.12%, siendo de 0,17 en hombre y de 0.08 en mujeres</w:t>
            </w:r>
            <w:r w:rsidRPr="00DF2379">
              <w:rPr>
                <w:rStyle w:val="Refdenotaalpie"/>
                <w:rFonts w:ascii="Arial" w:hAnsi="Arial" w:cs="Arial"/>
                <w:sz w:val="18"/>
                <w:szCs w:val="18"/>
                <w:highlight w:val="yellow"/>
                <w:lang w:val="es-SV"/>
              </w:rPr>
              <w:footnoteReference w:id="13"/>
            </w:r>
            <w:r w:rsidRPr="00DF2379">
              <w:rPr>
                <w:rFonts w:ascii="Arial" w:hAnsi="Arial" w:cs="Arial"/>
                <w:sz w:val="18"/>
                <w:szCs w:val="18"/>
                <w:highlight w:val="yellow"/>
                <w:lang w:val="es-SV"/>
              </w:rPr>
              <w:t>,</w:t>
            </w:r>
            <w:sdt>
              <w:sdtPr>
                <w:rPr>
                  <w:rFonts w:ascii="Arial" w:hAnsi="Arial" w:cs="Arial"/>
                  <w:sz w:val="18"/>
                  <w:szCs w:val="18"/>
                  <w:highlight w:val="yellow"/>
                  <w:lang w:val="es-SV"/>
                </w:rPr>
                <w:id w:val="-642278511"/>
                <w:citation/>
              </w:sdtPr>
              <w:sdtEndPr/>
              <w:sdtContent>
                <w:r w:rsidRPr="00DF2379">
                  <w:rPr>
                    <w:rFonts w:ascii="Arial" w:hAnsi="Arial" w:cs="Arial"/>
                    <w:sz w:val="18"/>
                    <w:szCs w:val="18"/>
                    <w:highlight w:val="yellow"/>
                    <w:lang w:val="es-SV"/>
                  </w:rPr>
                  <w:fldChar w:fldCharType="begin"/>
                </w:r>
                <w:r w:rsidRPr="00DF2379">
                  <w:rPr>
                    <w:rFonts w:ascii="Arial" w:hAnsi="Arial" w:cs="Arial"/>
                    <w:sz w:val="18"/>
                    <w:szCs w:val="18"/>
                    <w:highlight w:val="yellow"/>
                    <w:lang w:val="es-SV"/>
                  </w:rPr>
                  <w:instrText xml:space="preserve"> CITATION USA16 \l 17418 </w:instrText>
                </w:r>
                <w:r w:rsidRPr="00DF2379">
                  <w:rPr>
                    <w:rFonts w:ascii="Arial" w:hAnsi="Arial" w:cs="Arial"/>
                    <w:sz w:val="18"/>
                    <w:szCs w:val="18"/>
                    <w:highlight w:val="yellow"/>
                    <w:lang w:val="es-SV"/>
                  </w:rPr>
                  <w:fldChar w:fldCharType="separate"/>
                </w:r>
                <w:r w:rsidR="00D75CE3" w:rsidRPr="00DF2379">
                  <w:rPr>
                    <w:rFonts w:ascii="Arial" w:hAnsi="Arial" w:cs="Arial"/>
                    <w:noProof/>
                    <w:sz w:val="18"/>
                    <w:szCs w:val="18"/>
                    <w:highlight w:val="yellow"/>
                    <w:lang w:val="es-SV"/>
                  </w:rPr>
                  <w:t xml:space="preserve"> (USAID/PASCA LMG y ONUSIDA, 2016)</w:t>
                </w:r>
                <w:r w:rsidRPr="00DF2379">
                  <w:rPr>
                    <w:rFonts w:ascii="Arial" w:hAnsi="Arial" w:cs="Arial"/>
                    <w:sz w:val="18"/>
                    <w:szCs w:val="18"/>
                    <w:highlight w:val="yellow"/>
                    <w:lang w:val="es-SV"/>
                  </w:rPr>
                  <w:fldChar w:fldCharType="end"/>
                </w:r>
              </w:sdtContent>
            </w:sdt>
            <w:r w:rsidRPr="00DF2379">
              <w:rPr>
                <w:rFonts w:ascii="Arial" w:hAnsi="Arial" w:cs="Arial"/>
                <w:sz w:val="18"/>
                <w:szCs w:val="18"/>
                <w:highlight w:val="yellow"/>
                <w:lang w:val="es-SV"/>
              </w:rPr>
              <w:t xml:space="preserve">. Las prevalencias más  elevadas se encuentran en las poblaciones en condiciones de mayor vulnerabilidad como son: población Trans (17), hombres que tienen sexo con hombres (HSH) con 13,1  y trabajadoras sexuales femeninos (TSF) con 4.43.  Desde </w:t>
            </w:r>
            <w:r w:rsidR="0008666A" w:rsidRPr="00DF2379">
              <w:rPr>
                <w:rFonts w:ascii="Arial" w:hAnsi="Arial" w:cs="Arial"/>
                <w:b/>
                <w:noProof/>
                <w:sz w:val="18"/>
                <w:szCs w:val="18"/>
                <w:highlight w:val="yellow"/>
                <w:lang w:val="es-SV" w:eastAsia="es-SV" w:bidi="ar-SA"/>
              </w:rPr>
              <w:drawing>
                <wp:anchor distT="0" distB="0" distL="114300" distR="114300" simplePos="0" relativeHeight="251658752" behindDoc="1" locked="0" layoutInCell="1" allowOverlap="1" wp14:anchorId="5FA59076" wp14:editId="0AB899F1">
                  <wp:simplePos x="0" y="0"/>
                  <wp:positionH relativeFrom="column">
                    <wp:posOffset>3700780</wp:posOffset>
                  </wp:positionH>
                  <wp:positionV relativeFrom="paragraph">
                    <wp:posOffset>1905</wp:posOffset>
                  </wp:positionV>
                  <wp:extent cx="2552700" cy="1800225"/>
                  <wp:effectExtent l="0" t="0" r="0" b="9525"/>
                  <wp:wrapTight wrapText="bothSides">
                    <wp:wrapPolygon edited="0">
                      <wp:start x="0" y="0"/>
                      <wp:lineTo x="0" y="21486"/>
                      <wp:lineTo x="21439" y="21486"/>
                      <wp:lineTo x="21439"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52700" cy="1800225"/>
                          </a:xfrm>
                          <a:prstGeom prst="rect">
                            <a:avLst/>
                          </a:prstGeom>
                          <a:noFill/>
                        </pic:spPr>
                      </pic:pic>
                    </a:graphicData>
                  </a:graphic>
                  <wp14:sizeRelH relativeFrom="page">
                    <wp14:pctWidth>0</wp14:pctWidth>
                  </wp14:sizeRelH>
                  <wp14:sizeRelV relativeFrom="page">
                    <wp14:pctHeight>0</wp14:pctHeight>
                  </wp14:sizeRelV>
                </wp:anchor>
              </w:drawing>
            </w:r>
            <w:r w:rsidRPr="00DF2379">
              <w:rPr>
                <w:rFonts w:ascii="Arial" w:hAnsi="Arial" w:cs="Arial"/>
                <w:sz w:val="18"/>
                <w:szCs w:val="18"/>
                <w:highlight w:val="yellow"/>
                <w:lang w:val="es-SV"/>
              </w:rPr>
              <w:t xml:space="preserve">el anio 2008 se han reducido las prevalancias en los tres grupos. (Ver fig X)   </w:t>
            </w:r>
            <w:r w:rsidRPr="00DF2379">
              <w:rPr>
                <w:rFonts w:ascii="Arial" w:hAnsi="Arial" w:cs="Arial"/>
                <w:color w:val="FF0000"/>
                <w:sz w:val="18"/>
                <w:szCs w:val="18"/>
                <w:highlight w:val="yellow"/>
                <w:lang w:val="es-SV"/>
              </w:rPr>
              <w:t>DR SORTO PONER PREVALENCIAS ACTUALES DE CADA GRUP</w:t>
            </w:r>
            <w:r w:rsidRPr="00C37A0B">
              <w:rPr>
                <w:rFonts w:ascii="Arial" w:hAnsi="Arial" w:cs="Arial"/>
                <w:color w:val="FF0000"/>
                <w:sz w:val="18"/>
                <w:szCs w:val="18"/>
                <w:lang w:val="es-SV"/>
              </w:rPr>
              <w:t>O</w:t>
            </w:r>
            <w:r w:rsidRPr="00C37A0B">
              <w:rPr>
                <w:rFonts w:ascii="Arial" w:hAnsi="Arial" w:cs="Arial"/>
                <w:sz w:val="18"/>
                <w:szCs w:val="18"/>
                <w:lang w:val="es-SV"/>
              </w:rPr>
              <w:t xml:space="preserve"> La comunidad Trans es la que muestra la más alta prevalencia de VIH</w:t>
            </w:r>
          </w:p>
          <w:p w14:paraId="13ACA3A0" w14:textId="3DF25B09" w:rsidR="0008666A" w:rsidRDefault="0008666A" w:rsidP="00E70A56">
            <w:pPr>
              <w:spacing w:after="60"/>
              <w:jc w:val="both"/>
              <w:rPr>
                <w:rFonts w:ascii="Arial" w:hAnsi="Arial" w:cs="Arial"/>
                <w:sz w:val="18"/>
                <w:szCs w:val="18"/>
                <w:lang w:val="es-SV"/>
              </w:rPr>
            </w:pPr>
          </w:p>
          <w:p w14:paraId="610DF528" w14:textId="57CD72CE" w:rsidR="0008666A" w:rsidRDefault="0008666A" w:rsidP="00E70A56">
            <w:pPr>
              <w:spacing w:after="60"/>
              <w:jc w:val="both"/>
              <w:rPr>
                <w:rFonts w:ascii="Arial" w:hAnsi="Arial" w:cs="Arial"/>
                <w:sz w:val="18"/>
                <w:szCs w:val="18"/>
                <w:lang w:val="es-SV"/>
              </w:rPr>
            </w:pPr>
            <w:r w:rsidRPr="00FC3C88">
              <w:rPr>
                <w:b/>
                <w:noProof/>
                <w:lang w:val="es-SV" w:eastAsia="es-SV" w:bidi="ar-SA"/>
              </w:rPr>
              <mc:AlternateContent>
                <mc:Choice Requires="wps">
                  <w:drawing>
                    <wp:anchor distT="0" distB="0" distL="114300" distR="114300" simplePos="0" relativeHeight="251657728" behindDoc="1" locked="0" layoutInCell="1" allowOverlap="1" wp14:anchorId="3C8AB4D1" wp14:editId="7FBA2718">
                      <wp:simplePos x="0" y="0"/>
                      <wp:positionH relativeFrom="column">
                        <wp:posOffset>932180</wp:posOffset>
                      </wp:positionH>
                      <wp:positionV relativeFrom="paragraph">
                        <wp:posOffset>271780</wp:posOffset>
                      </wp:positionV>
                      <wp:extent cx="2552700" cy="533400"/>
                      <wp:effectExtent l="0" t="0" r="19050" b="19050"/>
                      <wp:wrapTight wrapText="bothSides">
                        <wp:wrapPolygon edited="0">
                          <wp:start x="0" y="0"/>
                          <wp:lineTo x="0" y="21600"/>
                          <wp:lineTo x="21600" y="21600"/>
                          <wp:lineTo x="21600" y="0"/>
                          <wp:lineTo x="0" y="0"/>
                        </wp:wrapPolygon>
                      </wp:wrapTight>
                      <wp:docPr id="16" name="16 Cuadro de texto"/>
                      <wp:cNvGraphicFramePr/>
                      <a:graphic xmlns:a="http://schemas.openxmlformats.org/drawingml/2006/main">
                        <a:graphicData uri="http://schemas.microsoft.com/office/word/2010/wordprocessingShape">
                          <wps:wsp>
                            <wps:cNvSpPr txBox="1"/>
                            <wps:spPr>
                              <a:xfrm>
                                <a:off x="0" y="0"/>
                                <a:ext cx="2552700" cy="533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38EB595" w14:textId="7FC5C90C" w:rsidR="0002722D" w:rsidRPr="000722EA" w:rsidRDefault="0002722D" w:rsidP="00C37A0B">
                                  <w:pPr>
                                    <w:jc w:val="both"/>
                                    <w:rPr>
                                      <w:sz w:val="12"/>
                                      <w:szCs w:val="12"/>
                                    </w:rPr>
                                  </w:pPr>
                                  <w:r w:rsidRPr="00DF2379">
                                    <w:rPr>
                                      <w:rFonts w:ascii="Arial" w:hAnsi="Arial" w:cs="Arial"/>
                                      <w:color w:val="4F81BD" w:themeColor="accent1"/>
                                      <w:sz w:val="12"/>
                                      <w:szCs w:val="12"/>
                                    </w:rPr>
                                    <w:t>Figura</w:t>
                                  </w:r>
                                  <w:r w:rsidR="00DF2379" w:rsidRPr="00DF2379">
                                    <w:rPr>
                                      <w:rFonts w:ascii="Arial" w:hAnsi="Arial" w:cs="Arial"/>
                                      <w:b/>
                                      <w:color w:val="4F81BD" w:themeColor="accent1"/>
                                      <w:sz w:val="12"/>
                                      <w:szCs w:val="12"/>
                                    </w:rPr>
                                    <w:t xml:space="preserve"> 2 </w:t>
                                  </w:r>
                                  <w:r w:rsidRPr="00DF2379">
                                    <w:rPr>
                                      <w:rFonts w:ascii="Arial" w:hAnsi="Arial" w:cs="Arial"/>
                                      <w:b/>
                                      <w:color w:val="4F81BD" w:themeColor="accent1"/>
                                      <w:sz w:val="12"/>
                                      <w:szCs w:val="12"/>
                                    </w:rPr>
                                    <w:t xml:space="preserve"> </w:t>
                                  </w:r>
                                  <w:r w:rsidRPr="000722EA">
                                    <w:rPr>
                                      <w:rFonts w:ascii="Arial" w:hAnsi="Arial" w:cs="Arial"/>
                                      <w:b/>
                                      <w:sz w:val="12"/>
                                      <w:szCs w:val="12"/>
                                    </w:rPr>
                                    <w:t xml:space="preserve">Prevalencias de población clave: fuente elaboración propia en base a </w:t>
                                  </w:r>
                                  <w:r w:rsidRPr="000722EA">
                                    <w:rPr>
                                      <w:rFonts w:ascii="Arial" w:hAnsi="Arial" w:cs="Arial"/>
                                      <w:b/>
                                      <w:noProof/>
                                      <w:sz w:val="12"/>
                                      <w:szCs w:val="12"/>
                                    </w:rPr>
                                    <w:t xml:space="preserve">USAID/PASCA LMG y ONUSIDA. (2016). </w:t>
                                  </w:r>
                                  <w:r w:rsidRPr="000722EA">
                                    <w:rPr>
                                      <w:rFonts w:ascii="Arial" w:hAnsi="Arial" w:cs="Arial"/>
                                      <w:b/>
                                      <w:i/>
                                      <w:iCs/>
                                      <w:noProof/>
                                      <w:sz w:val="12"/>
                                      <w:szCs w:val="12"/>
                                    </w:rPr>
                                    <w:t>CASO DE INVERSIÓN EN EL SALVADOR, Optimizando la Respuesta Nacional al VIH, cosa de todos y todas.</w:t>
                                  </w:r>
                                  <w:r w:rsidRPr="000722EA">
                                    <w:rPr>
                                      <w:rFonts w:ascii="Arial" w:hAnsi="Arial" w:cs="Arial"/>
                                      <w:b/>
                                      <w:noProof/>
                                      <w:sz w:val="12"/>
                                      <w:szCs w:val="12"/>
                                    </w:rPr>
                                    <w:t xml:space="preserve"> San Salvador: Ministerio de Salud</w:t>
                                  </w:r>
                                  <w:r w:rsidR="00DF2379">
                                    <w:rPr>
                                      <w:rFonts w:ascii="Arial" w:hAnsi="Arial" w:cs="Arial"/>
                                      <w:b/>
                                      <w:noProof/>
                                      <w:sz w:val="12"/>
                                      <w:szCs w:val="12"/>
                                    </w:rPr>
                                    <w:t xml:space="preserve"> ESTA FIGURA SE ACTUALIZARA CON DATOS DR SORTO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AB4D1" id="16 Cuadro de texto" o:spid="_x0000_s1027" type="#_x0000_t202" style="position:absolute;left:0;text-align:left;margin-left:73.4pt;margin-top:21.4pt;width:201pt;height:4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" fillcolor="white [3201]" strokeweight=".5pt">
                      <v:textbox>
                        <w:txbxContent>
                          <w:p w14:paraId="738EB595" w14:textId="7FC5C90C" w:rsidR="0002722D" w:rsidRPr="000722EA" w:rsidRDefault="0002722D" w:rsidP="00C37A0B">
                            <w:pPr>
                              <w:jc w:val="both"/>
                              <w:rPr>
                                <w:sz w:val="12"/>
                                <w:szCs w:val="12"/>
                              </w:rPr>
                            </w:pPr>
                            <w:r w:rsidRPr="00DF2379">
                              <w:rPr>
                                <w:rFonts w:ascii="Arial" w:hAnsi="Arial" w:cs="Arial"/>
                                <w:color w:val="4F81BD" w:themeColor="accent1"/>
                                <w:sz w:val="12"/>
                                <w:szCs w:val="12"/>
                              </w:rPr>
                              <w:t>Figura</w:t>
                            </w:r>
                            <w:r w:rsidR="00DF2379" w:rsidRPr="00DF2379">
                              <w:rPr>
                                <w:rFonts w:ascii="Arial" w:hAnsi="Arial" w:cs="Arial"/>
                                <w:b/>
                                <w:color w:val="4F81BD" w:themeColor="accent1"/>
                                <w:sz w:val="12"/>
                                <w:szCs w:val="12"/>
                              </w:rPr>
                              <w:t xml:space="preserve"> 2 </w:t>
                            </w:r>
                            <w:r w:rsidRPr="00DF2379">
                              <w:rPr>
                                <w:rFonts w:ascii="Arial" w:hAnsi="Arial" w:cs="Arial"/>
                                <w:b/>
                                <w:color w:val="4F81BD" w:themeColor="accent1"/>
                                <w:sz w:val="12"/>
                                <w:szCs w:val="12"/>
                              </w:rPr>
                              <w:t xml:space="preserve"> </w:t>
                            </w:r>
                            <w:r w:rsidRPr="000722EA">
                              <w:rPr>
                                <w:rFonts w:ascii="Arial" w:hAnsi="Arial" w:cs="Arial"/>
                                <w:b/>
                                <w:sz w:val="12"/>
                                <w:szCs w:val="12"/>
                              </w:rPr>
                              <w:t xml:space="preserve">Prevalencias de población clave: fuente elaboración propia en base a </w:t>
                            </w:r>
                            <w:r w:rsidRPr="000722EA">
                              <w:rPr>
                                <w:rFonts w:ascii="Arial" w:hAnsi="Arial" w:cs="Arial"/>
                                <w:b/>
                                <w:noProof/>
                                <w:sz w:val="12"/>
                                <w:szCs w:val="12"/>
                              </w:rPr>
                              <w:t xml:space="preserve">USAID/PASCA LMG y ONUSIDA. (2016). </w:t>
                            </w:r>
                            <w:r w:rsidRPr="000722EA">
                              <w:rPr>
                                <w:rFonts w:ascii="Arial" w:hAnsi="Arial" w:cs="Arial"/>
                                <w:b/>
                                <w:i/>
                                <w:iCs/>
                                <w:noProof/>
                                <w:sz w:val="12"/>
                                <w:szCs w:val="12"/>
                              </w:rPr>
                              <w:t>CASO DE INVERSIÓN EN EL SALVADOR, Optimizando la Respuesta Nacional al VIH, cosa de todos y todas.</w:t>
                            </w:r>
                            <w:r w:rsidRPr="000722EA">
                              <w:rPr>
                                <w:rFonts w:ascii="Arial" w:hAnsi="Arial" w:cs="Arial"/>
                                <w:b/>
                                <w:noProof/>
                                <w:sz w:val="12"/>
                                <w:szCs w:val="12"/>
                              </w:rPr>
                              <w:t xml:space="preserve"> San Salvador: Ministerio de Salud</w:t>
                            </w:r>
                            <w:r w:rsidR="00DF2379">
                              <w:rPr>
                                <w:rFonts w:ascii="Arial" w:hAnsi="Arial" w:cs="Arial"/>
                                <w:b/>
                                <w:noProof/>
                                <w:sz w:val="12"/>
                                <w:szCs w:val="12"/>
                              </w:rPr>
                              <w:t xml:space="preserve"> ESTA FIGURA SE ACTUALIZARA CON DATOS DR SORTO</w:t>
                            </w:r>
                          </w:p>
                        </w:txbxContent>
                      </v:textbox>
                      <w10:wrap type="tight"/>
                    </v:shape>
                  </w:pict>
                </mc:Fallback>
              </mc:AlternateContent>
            </w:r>
          </w:p>
          <w:p w14:paraId="6F82FD09" w14:textId="77777777" w:rsidR="0008666A" w:rsidRDefault="0008666A" w:rsidP="00E70A56">
            <w:pPr>
              <w:spacing w:after="60"/>
              <w:jc w:val="both"/>
              <w:rPr>
                <w:rFonts w:ascii="Arial" w:hAnsi="Arial" w:cs="Arial"/>
                <w:sz w:val="18"/>
                <w:szCs w:val="18"/>
                <w:lang w:val="es-SV"/>
              </w:rPr>
            </w:pPr>
          </w:p>
          <w:p w14:paraId="0412A61B" w14:textId="77777777" w:rsidR="0008666A" w:rsidRDefault="0008666A" w:rsidP="00E70A56">
            <w:pPr>
              <w:spacing w:after="60"/>
              <w:jc w:val="both"/>
              <w:rPr>
                <w:rFonts w:ascii="Arial" w:hAnsi="Arial" w:cs="Arial"/>
                <w:sz w:val="18"/>
                <w:szCs w:val="18"/>
                <w:lang w:val="es-SV"/>
              </w:rPr>
            </w:pPr>
          </w:p>
          <w:p w14:paraId="5A7B1E11" w14:textId="77777777" w:rsidR="0008666A" w:rsidRDefault="0008666A" w:rsidP="00E70A56">
            <w:pPr>
              <w:spacing w:after="60"/>
              <w:jc w:val="both"/>
              <w:rPr>
                <w:rFonts w:ascii="Arial" w:hAnsi="Arial" w:cs="Arial"/>
                <w:sz w:val="18"/>
                <w:szCs w:val="18"/>
                <w:lang w:val="es-SV"/>
              </w:rPr>
            </w:pPr>
          </w:p>
          <w:p w14:paraId="3D40BFF0" w14:textId="77777777" w:rsidR="0008666A" w:rsidRDefault="0008666A" w:rsidP="00E70A56">
            <w:pPr>
              <w:spacing w:after="60"/>
              <w:jc w:val="both"/>
              <w:rPr>
                <w:rFonts w:ascii="Arial" w:hAnsi="Arial" w:cs="Arial"/>
                <w:sz w:val="18"/>
                <w:szCs w:val="18"/>
                <w:lang w:val="es-SV"/>
              </w:rPr>
            </w:pPr>
          </w:p>
          <w:p w14:paraId="3007BE0F" w14:textId="1CD638E3" w:rsidR="00E70A56" w:rsidRPr="00E70A56" w:rsidRDefault="00DF2379" w:rsidP="00E70A56">
            <w:pPr>
              <w:spacing w:after="60"/>
              <w:jc w:val="both"/>
              <w:rPr>
                <w:rFonts w:ascii="Arial" w:hAnsi="Arial" w:cs="Arial"/>
                <w:color w:val="FF0000"/>
                <w:lang w:val="es-SV"/>
              </w:rPr>
            </w:pPr>
            <w:r>
              <w:rPr>
                <w:rFonts w:ascii="Arial" w:hAnsi="Arial" w:cs="Arial"/>
                <w:sz w:val="18"/>
                <w:szCs w:val="18"/>
                <w:lang w:val="es-SV"/>
              </w:rPr>
              <w:t xml:space="preserve">En cuanto a </w:t>
            </w:r>
            <w:r w:rsidR="00E70A56" w:rsidRPr="0010047F">
              <w:rPr>
                <w:rFonts w:ascii="Arial" w:hAnsi="Arial" w:cs="Arial"/>
                <w:sz w:val="18"/>
                <w:szCs w:val="18"/>
              </w:rPr>
              <w:t>los casos</w:t>
            </w:r>
            <w:r>
              <w:rPr>
                <w:rFonts w:ascii="Arial" w:hAnsi="Arial" w:cs="Arial"/>
                <w:sz w:val="18"/>
                <w:szCs w:val="18"/>
              </w:rPr>
              <w:t xml:space="preserve"> nuevos</w:t>
            </w:r>
            <w:r w:rsidR="00E70A56" w:rsidRPr="0010047F">
              <w:rPr>
                <w:rFonts w:ascii="Arial" w:hAnsi="Arial" w:cs="Arial"/>
                <w:sz w:val="18"/>
                <w:szCs w:val="18"/>
              </w:rPr>
              <w:t xml:space="preserve"> reportados de VIH por departamentos como lo mue</w:t>
            </w:r>
            <w:r>
              <w:rPr>
                <w:rFonts w:ascii="Arial" w:hAnsi="Arial" w:cs="Arial"/>
                <w:sz w:val="18"/>
                <w:szCs w:val="18"/>
              </w:rPr>
              <w:t xml:space="preserve">stra el diagrama la Fig 3 </w:t>
            </w:r>
            <w:r w:rsidR="00E70A56" w:rsidRPr="0010047F">
              <w:rPr>
                <w:rFonts w:ascii="Arial" w:hAnsi="Arial" w:cs="Arial"/>
                <w:sz w:val="18"/>
                <w:szCs w:val="18"/>
              </w:rPr>
              <w:t xml:space="preserve"> el mayor número de casos se reporta en San Salvador, Sonsonate,</w:t>
            </w:r>
            <w:r>
              <w:rPr>
                <w:rFonts w:ascii="Arial" w:hAnsi="Arial" w:cs="Arial"/>
                <w:sz w:val="18"/>
                <w:szCs w:val="18"/>
              </w:rPr>
              <w:t xml:space="preserve"> Santa Ana, La Paz y Ahuachapán.</w:t>
            </w:r>
          </w:p>
          <w:p w14:paraId="4224B3D4" w14:textId="0153B9FC" w:rsidR="000722EA" w:rsidRPr="0008666A" w:rsidRDefault="000722EA" w:rsidP="0008666A">
            <w:pPr>
              <w:spacing w:after="60"/>
              <w:jc w:val="both"/>
              <w:rPr>
                <w:rFonts w:ascii="Arial" w:hAnsi="Arial" w:cs="Arial"/>
                <w:color w:val="FF0000"/>
                <w:sz w:val="20"/>
              </w:rPr>
            </w:pPr>
          </w:p>
          <w:p w14:paraId="0DCD68AE" w14:textId="3C35ACF5" w:rsidR="00E70A56" w:rsidRDefault="00E70A56" w:rsidP="000722EA">
            <w:pPr>
              <w:spacing w:after="60"/>
              <w:jc w:val="both"/>
              <w:rPr>
                <w:rFonts w:ascii="Arial" w:hAnsi="Arial" w:cs="Arial"/>
                <w:color w:val="FF0000"/>
                <w:sz w:val="20"/>
              </w:rPr>
            </w:pPr>
            <w:r w:rsidRPr="000722EA">
              <w:rPr>
                <w:rFonts w:ascii="Arial" w:hAnsi="Arial" w:cs="Arial"/>
                <w:color w:val="FF0000"/>
                <w:sz w:val="20"/>
              </w:rPr>
              <w:t xml:space="preserve"> </w:t>
            </w:r>
          </w:p>
          <w:p w14:paraId="4F360E42" w14:textId="77777777" w:rsidR="0008666A" w:rsidRDefault="0008666A" w:rsidP="000722EA">
            <w:pPr>
              <w:spacing w:after="60"/>
              <w:jc w:val="both"/>
              <w:rPr>
                <w:rFonts w:ascii="Arial" w:hAnsi="Arial" w:cs="Arial"/>
                <w:color w:val="FF0000"/>
                <w:sz w:val="20"/>
              </w:rPr>
            </w:pPr>
          </w:p>
          <w:p w14:paraId="6602A2A2" w14:textId="77777777" w:rsidR="0008666A" w:rsidRPr="0008666A" w:rsidRDefault="0008666A" w:rsidP="0008666A">
            <w:pPr>
              <w:rPr>
                <w:lang w:val="es-BO" w:bidi="ar-SA"/>
              </w:rPr>
            </w:pPr>
            <w:bookmarkStart w:id="8" w:name="_Toc445654636"/>
          </w:p>
          <w:bookmarkEnd w:id="8"/>
          <w:p w14:paraId="07AF6704" w14:textId="05588E8F" w:rsidR="00CD2660" w:rsidRPr="00CD2660" w:rsidRDefault="00CD2660" w:rsidP="00CD2660">
            <w:pPr>
              <w:rPr>
                <w:lang w:val="es-BO" w:bidi="ar-SA"/>
              </w:rPr>
            </w:pPr>
          </w:p>
          <w:p w14:paraId="665DEDD1" w14:textId="77777777" w:rsidR="0008666A" w:rsidRPr="0008666A" w:rsidRDefault="0008666A" w:rsidP="0008666A">
            <w:pPr>
              <w:pStyle w:val="Ttulo2"/>
              <w:numPr>
                <w:ilvl w:val="1"/>
                <w:numId w:val="36"/>
              </w:numPr>
              <w:spacing w:after="0"/>
              <w:outlineLvl w:val="1"/>
              <w:rPr>
                <w:b/>
                <w:lang w:val="es-BO" w:bidi="ar-SA"/>
              </w:rPr>
            </w:pPr>
            <w:r w:rsidRPr="0008666A">
              <w:rPr>
                <w:b/>
                <w:lang w:val="es-BO" w:bidi="ar-SA"/>
              </w:rPr>
              <w:t xml:space="preserve">Plan Estratégico </w:t>
            </w:r>
          </w:p>
          <w:p w14:paraId="3266C6B5" w14:textId="77777777" w:rsidR="0008666A" w:rsidRDefault="0008666A" w:rsidP="0008666A">
            <w:pPr>
              <w:spacing w:after="0"/>
              <w:jc w:val="both"/>
              <w:rPr>
                <w:rFonts w:ascii="Arial" w:hAnsi="Arial" w:cs="Arial"/>
                <w:color w:val="000000"/>
                <w:sz w:val="18"/>
                <w:szCs w:val="18"/>
                <w:lang w:val="es-BO" w:bidi="ar-SA"/>
              </w:rPr>
            </w:pPr>
          </w:p>
          <w:p w14:paraId="1E28D568" w14:textId="77777777" w:rsidR="0008666A" w:rsidRDefault="0008666A" w:rsidP="0008666A">
            <w:pPr>
              <w:spacing w:after="0"/>
              <w:jc w:val="both"/>
              <w:rPr>
                <w:rFonts w:ascii="Arial" w:hAnsi="Arial" w:cs="Arial"/>
                <w:color w:val="000000"/>
                <w:sz w:val="18"/>
                <w:szCs w:val="18"/>
                <w:lang w:val="es-BO" w:bidi="ar-SA"/>
              </w:rPr>
            </w:pPr>
          </w:p>
          <w:p w14:paraId="1F8FAFF4" w14:textId="77777777" w:rsidR="0008666A" w:rsidRDefault="0008666A" w:rsidP="0008666A">
            <w:pPr>
              <w:spacing w:after="0"/>
              <w:jc w:val="both"/>
              <w:rPr>
                <w:rFonts w:ascii="Arial" w:hAnsi="Arial" w:cs="Arial"/>
                <w:color w:val="000000"/>
                <w:sz w:val="18"/>
                <w:szCs w:val="18"/>
                <w:lang w:val="es-BO" w:bidi="ar-SA"/>
              </w:rPr>
            </w:pPr>
          </w:p>
          <w:p w14:paraId="396534E3" w14:textId="1223A565" w:rsidR="003A01E4" w:rsidRPr="00FC3C88" w:rsidRDefault="003A01E4" w:rsidP="0008666A">
            <w:pPr>
              <w:spacing w:after="0"/>
              <w:jc w:val="both"/>
              <w:rPr>
                <w:rFonts w:ascii="Arial" w:hAnsi="Arial" w:cs="Arial"/>
                <w:bCs/>
                <w:color w:val="000000"/>
                <w:sz w:val="18"/>
                <w:szCs w:val="18"/>
                <w:lang w:bidi="ar-SA"/>
              </w:rPr>
            </w:pPr>
            <w:r w:rsidRPr="00FC3C88">
              <w:rPr>
                <w:rFonts w:ascii="Arial" w:hAnsi="Arial" w:cs="Arial"/>
                <w:color w:val="000000"/>
                <w:sz w:val="18"/>
                <w:szCs w:val="18"/>
                <w:lang w:val="es-BO" w:bidi="ar-SA"/>
              </w:rPr>
              <w:t xml:space="preserve">En el mes de marso de 2016, El Salvador cuenta el  Plan Estratégico Nacional </w:t>
            </w:r>
            <w:r w:rsidRPr="00FC3C88">
              <w:rPr>
                <w:rFonts w:ascii="Arial" w:hAnsi="Arial" w:cs="Arial"/>
                <w:bCs/>
                <w:color w:val="000000"/>
                <w:sz w:val="18"/>
                <w:szCs w:val="18"/>
                <w:lang w:val="es-BO" w:bidi="ar-SA"/>
              </w:rPr>
              <w:t xml:space="preserve">de la Respuesta al VIH/sida y a las ITS 2016-2020, el cual se encuentra en </w:t>
            </w:r>
            <w:r w:rsidR="00A9179A" w:rsidRPr="00FC3C88">
              <w:rPr>
                <w:rFonts w:ascii="Arial" w:hAnsi="Arial" w:cs="Arial"/>
                <w:bCs/>
                <w:color w:val="000000"/>
                <w:sz w:val="18"/>
                <w:szCs w:val="18"/>
                <w:lang w:val="es-BO" w:bidi="ar-SA"/>
              </w:rPr>
              <w:t>fase de oficialización.</w:t>
            </w:r>
            <w:r w:rsidRPr="00FC3C88">
              <w:rPr>
                <w:rFonts w:ascii="Arial" w:hAnsi="Arial" w:cs="Arial"/>
                <w:bCs/>
                <w:color w:val="000000"/>
                <w:sz w:val="18"/>
                <w:szCs w:val="18"/>
                <w:lang w:val="es-BO" w:bidi="ar-SA"/>
              </w:rPr>
              <w:t xml:space="preserve"> </w:t>
            </w:r>
            <w:r w:rsidRPr="00FC3C88">
              <w:rPr>
                <w:rFonts w:ascii="Arial" w:hAnsi="Arial" w:cs="Arial"/>
                <w:bCs/>
                <w:color w:val="FF0000"/>
                <w:sz w:val="18"/>
                <w:szCs w:val="18"/>
                <w:highlight w:val="yellow"/>
                <w:lang w:val="es-BO" w:bidi="ar-SA"/>
              </w:rPr>
              <w:t>Para la elaboración del plan Estratégico participaron en el dialogo de país</w:t>
            </w:r>
            <w:r w:rsidRPr="00FC3C88">
              <w:rPr>
                <w:rFonts w:ascii="Arial" w:hAnsi="Arial" w:cs="Arial"/>
                <w:color w:val="FF0000"/>
                <w:sz w:val="18"/>
                <w:szCs w:val="18"/>
                <w:highlight w:val="yellow"/>
              </w:rPr>
              <w:t xml:space="preserve"> de manera activa organizaciones de personas que viven  VIH</w:t>
            </w:r>
            <w:r w:rsidRPr="00FC3C88">
              <w:rPr>
                <w:rFonts w:ascii="Arial" w:hAnsi="Arial" w:cs="Arial"/>
                <w:bCs/>
                <w:color w:val="FF0000"/>
                <w:sz w:val="18"/>
                <w:szCs w:val="18"/>
                <w:highlight w:val="yellow"/>
                <w:lang w:val="es-BO" w:bidi="ar-SA"/>
              </w:rPr>
              <w:t xml:space="preserve"> (5) , MT (3), TSF (3)  y HSH (2)  además de representantes del MINSA</w:t>
            </w:r>
            <w:r w:rsidR="00073B18">
              <w:rPr>
                <w:rFonts w:ascii="Arial" w:hAnsi="Arial" w:cs="Arial"/>
                <w:bCs/>
                <w:color w:val="FF0000"/>
                <w:sz w:val="18"/>
                <w:szCs w:val="18"/>
                <w:highlight w:val="yellow"/>
                <w:lang w:val="es-BO" w:bidi="ar-SA"/>
              </w:rPr>
              <w:t>L</w:t>
            </w:r>
            <w:r w:rsidRPr="00FC3C88">
              <w:rPr>
                <w:rFonts w:ascii="Arial" w:hAnsi="Arial" w:cs="Arial"/>
                <w:bCs/>
                <w:color w:val="FF0000"/>
                <w:sz w:val="18"/>
                <w:szCs w:val="18"/>
                <w:highlight w:val="yellow"/>
                <w:lang w:val="es-BO" w:bidi="ar-SA"/>
              </w:rPr>
              <w:t>, Miembros del MCP, Organizaciones de la Sociedad Civil, ONG Y la cooperación internacional  bilateral y multilateral</w:t>
            </w:r>
            <w:r w:rsidRPr="00FC3C88">
              <w:rPr>
                <w:rFonts w:ascii="Arial" w:hAnsi="Arial" w:cs="Arial"/>
                <w:bCs/>
                <w:color w:val="000000"/>
                <w:sz w:val="18"/>
                <w:szCs w:val="18"/>
                <w:highlight w:val="yellow"/>
                <w:lang w:val="es-BO" w:bidi="ar-SA"/>
              </w:rPr>
              <w:t xml:space="preserve"> de acuerda a  lista de participantes adjunta (ANEXO X). En estas sesiones de </w:t>
            </w:r>
            <w:r w:rsidRPr="00FC3C88">
              <w:rPr>
                <w:rFonts w:ascii="Arial" w:hAnsi="Arial" w:cs="Arial"/>
                <w:sz w:val="18"/>
                <w:szCs w:val="18"/>
                <w:highlight w:val="yellow"/>
              </w:rPr>
              <w:t xml:space="preserve">consultas multisectoriales, se discutieron, los objetivos,  líneas de acción y estrategias a implementarse y las brechas programáticas y </w:t>
            </w:r>
            <w:r w:rsidR="00A9179A" w:rsidRPr="00FC3C88">
              <w:rPr>
                <w:rFonts w:ascii="Arial" w:hAnsi="Arial" w:cs="Arial"/>
                <w:sz w:val="18"/>
                <w:szCs w:val="18"/>
                <w:highlight w:val="yellow"/>
              </w:rPr>
              <w:t>financieras</w:t>
            </w:r>
          </w:p>
          <w:p w14:paraId="7AAAB26A" w14:textId="21441C72" w:rsidR="003A01E4" w:rsidRPr="00FC3C88" w:rsidRDefault="00FC3C88" w:rsidP="003A01E4">
            <w:pPr>
              <w:autoSpaceDE w:val="0"/>
              <w:autoSpaceDN w:val="0"/>
              <w:adjustRightInd w:val="0"/>
              <w:spacing w:after="0"/>
              <w:rPr>
                <w:rFonts w:ascii="Arial" w:hAnsi="Arial" w:cs="Arial"/>
                <w:color w:val="000000"/>
                <w:sz w:val="18"/>
                <w:szCs w:val="18"/>
                <w:lang w:val="es-BO" w:bidi="ar-SA"/>
              </w:rPr>
            </w:pPr>
            <w:r>
              <w:rPr>
                <w:rFonts w:ascii="Arial" w:hAnsi="Arial" w:cs="Arial"/>
                <w:noProof/>
                <w:color w:val="000000"/>
                <w:lang w:val="es-SV" w:eastAsia="es-SV" w:bidi="ar-SA"/>
              </w:rPr>
              <w:drawing>
                <wp:anchor distT="0" distB="0" distL="114300" distR="114300" simplePos="0" relativeHeight="251656704" behindDoc="0" locked="0" layoutInCell="1" allowOverlap="1" wp14:anchorId="6A4A0F9C" wp14:editId="181EC838">
                  <wp:simplePos x="0" y="0"/>
                  <wp:positionH relativeFrom="column">
                    <wp:posOffset>71120</wp:posOffset>
                  </wp:positionH>
                  <wp:positionV relativeFrom="paragraph">
                    <wp:posOffset>-151130</wp:posOffset>
                  </wp:positionV>
                  <wp:extent cx="3829050" cy="2171700"/>
                  <wp:effectExtent l="0" t="152400" r="0" b="209550"/>
                  <wp:wrapSquare wrapText="bothSides"/>
                  <wp:docPr id="14" name="Diagrama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H relativeFrom="page">
                    <wp14:pctWidth>0</wp14:pctWidth>
                  </wp14:sizeRelH>
                  <wp14:sizeRelV relativeFrom="page">
                    <wp14:pctHeight>0</wp14:pctHeight>
                  </wp14:sizeRelV>
                </wp:anchor>
              </w:drawing>
            </w:r>
            <w:r w:rsidR="003A01E4" w:rsidRPr="00FC3C88">
              <w:rPr>
                <w:rFonts w:ascii="Arial" w:hAnsi="Arial" w:cs="Arial"/>
                <w:color w:val="000000"/>
                <w:sz w:val="18"/>
                <w:szCs w:val="18"/>
                <w:lang w:val="es-BO" w:bidi="ar-SA"/>
              </w:rPr>
              <w:t xml:space="preserve"> </w:t>
            </w:r>
          </w:p>
          <w:p w14:paraId="018B976E" w14:textId="717B6066" w:rsidR="003A01E4" w:rsidRDefault="0089215E" w:rsidP="000722EA">
            <w:pPr>
              <w:autoSpaceDE w:val="0"/>
              <w:autoSpaceDN w:val="0"/>
              <w:adjustRightInd w:val="0"/>
              <w:spacing w:after="0"/>
              <w:jc w:val="both"/>
              <w:rPr>
                <w:rFonts w:ascii="Arial" w:hAnsi="Arial" w:cs="Arial"/>
                <w:color w:val="000000"/>
                <w:sz w:val="18"/>
                <w:szCs w:val="18"/>
                <w:lang w:val="es-BO" w:bidi="ar-SA"/>
              </w:rPr>
            </w:pPr>
            <w:r>
              <w:rPr>
                <w:noProof/>
              </w:rPr>
              <w:object w:dxaOrig="1440" w:dyaOrig="1440" w14:anchorId="748519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320.1pt;margin-top:-329.75pt;width:203.25pt;height:126pt;z-index:-251655680;mso-position-horizontal-relative:text;mso-position-vertical-relative:text;mso-width-relative:page;mso-height-relative:page" wrapcoords="-80 0 -80 21471 21600 21471 21600 0 -80 0">
                  <v:imagedata r:id="rId28" o:title="" croptop="11768f" cropleft="771f" cropright="1285f"/>
                  <w10:wrap type="tight"/>
                </v:shape>
                <o:OLEObject Type="Embed" ProgID="PBrush" ShapeID="_x0000_s1027" DrawAspect="Content" ObjectID="_1519474366" r:id="rId29"/>
              </w:object>
            </w:r>
            <w:r w:rsidR="0008666A">
              <w:rPr>
                <w:rFonts w:cs="Arial"/>
                <w:noProof/>
                <w:sz w:val="20"/>
                <w:szCs w:val="20"/>
                <w:lang w:val="es-SV" w:eastAsia="es-SV" w:bidi="ar-SA"/>
              </w:rPr>
              <mc:AlternateContent>
                <mc:Choice Requires="wps">
                  <w:drawing>
                    <wp:anchor distT="0" distB="0" distL="114300" distR="114300" simplePos="0" relativeHeight="251659776" behindDoc="1" locked="0" layoutInCell="1" allowOverlap="1" wp14:anchorId="3171D7EC" wp14:editId="40A70CE9">
                      <wp:simplePos x="0" y="0"/>
                      <wp:positionH relativeFrom="column">
                        <wp:posOffset>-4018280</wp:posOffset>
                      </wp:positionH>
                      <wp:positionV relativeFrom="paragraph">
                        <wp:posOffset>-2626360</wp:posOffset>
                      </wp:positionV>
                      <wp:extent cx="2600325" cy="504825"/>
                      <wp:effectExtent l="0" t="0" r="28575" b="28575"/>
                      <wp:wrapTight wrapText="bothSides">
                        <wp:wrapPolygon edited="0">
                          <wp:start x="0" y="0"/>
                          <wp:lineTo x="0" y="22008"/>
                          <wp:lineTo x="21679" y="22008"/>
                          <wp:lineTo x="21679" y="0"/>
                          <wp:lineTo x="0" y="0"/>
                        </wp:wrapPolygon>
                      </wp:wrapTight>
                      <wp:docPr id="17" name="17 Cuadro de texto"/>
                      <wp:cNvGraphicFramePr/>
                      <a:graphic xmlns:a="http://schemas.openxmlformats.org/drawingml/2006/main">
                        <a:graphicData uri="http://schemas.microsoft.com/office/word/2010/wordprocessingShape">
                          <wps:wsp>
                            <wps:cNvSpPr txBox="1"/>
                            <wps:spPr>
                              <a:xfrm>
                                <a:off x="0" y="0"/>
                                <a:ext cx="2600325" cy="504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9F5B63E" w14:textId="01A8F037" w:rsidR="0002722D" w:rsidRPr="000722EA" w:rsidRDefault="0002722D" w:rsidP="0010047F">
                                  <w:pPr>
                                    <w:pStyle w:val="Descripcin"/>
                                    <w:jc w:val="both"/>
                                    <w:rPr>
                                      <w:rFonts w:ascii="Arial" w:hAnsi="Arial" w:cs="Arial"/>
                                      <w:b w:val="0"/>
                                      <w:sz w:val="12"/>
                                      <w:szCs w:val="12"/>
                                    </w:rPr>
                                  </w:pPr>
                                  <w:r w:rsidRPr="000722EA">
                                    <w:rPr>
                                      <w:rFonts w:ascii="Arial" w:hAnsi="Arial" w:cs="Arial"/>
                                      <w:sz w:val="12"/>
                                      <w:szCs w:val="12"/>
                                    </w:rPr>
                                    <w:t>Figura</w:t>
                                  </w:r>
                                  <w:r w:rsidR="00DF2379">
                                    <w:rPr>
                                      <w:rFonts w:ascii="Arial" w:hAnsi="Arial" w:cs="Arial"/>
                                      <w:b w:val="0"/>
                                      <w:sz w:val="12"/>
                                      <w:szCs w:val="12"/>
                                    </w:rPr>
                                    <w:t>: 3</w:t>
                                  </w:r>
                                  <w:r w:rsidRPr="000722EA">
                                    <w:rPr>
                                      <w:rFonts w:ascii="Arial" w:hAnsi="Arial" w:cs="Arial"/>
                                      <w:b w:val="0"/>
                                      <w:color w:val="auto"/>
                                      <w:sz w:val="12"/>
                                      <w:szCs w:val="12"/>
                                    </w:rPr>
                                    <w:t xml:space="preserve">Tasas Acumuladas Combinadas de VIH/VIH avanzado según departamento de Procedencia de Enero de 2008 a Diciembre 2014, </w:t>
                                  </w:r>
                                  <w:r w:rsidRPr="000722EA">
                                    <w:rPr>
                                      <w:rFonts w:ascii="Arial" w:hAnsi="Arial" w:cs="Arial"/>
                                      <w:b w:val="0"/>
                                      <w:noProof/>
                                      <w:color w:val="auto"/>
                                      <w:sz w:val="12"/>
                                      <w:szCs w:val="12"/>
                                    </w:rPr>
                                    <w:t xml:space="preserve">USAID PASCA LMG. (2016). </w:t>
                                  </w:r>
                                  <w:r w:rsidRPr="000722EA">
                                    <w:rPr>
                                      <w:rFonts w:ascii="Arial" w:hAnsi="Arial" w:cs="Arial"/>
                                      <w:b w:val="0"/>
                                      <w:i/>
                                      <w:iCs/>
                                      <w:noProof/>
                                      <w:color w:val="auto"/>
                                      <w:sz w:val="12"/>
                                      <w:szCs w:val="12"/>
                                    </w:rPr>
                                    <w:t>El Salvador, Plan Estratégico Nacional de la Respuesta al VIH/sida y a las ITS 2016-2020(Borrador).</w:t>
                                  </w:r>
                                  <w:r w:rsidRPr="000722EA">
                                    <w:rPr>
                                      <w:rFonts w:ascii="Arial" w:hAnsi="Arial" w:cs="Arial"/>
                                      <w:b w:val="0"/>
                                      <w:noProof/>
                                      <w:color w:val="auto"/>
                                      <w:sz w:val="12"/>
                                      <w:szCs w:val="12"/>
                                    </w:rPr>
                                    <w:t xml:space="preserve"> San Salvador: MINSAL</w:t>
                                  </w:r>
                                  <w:r w:rsidRPr="000722EA">
                                    <w:rPr>
                                      <w:rFonts w:ascii="Arial" w:hAnsi="Arial" w:cs="Arial"/>
                                      <w:b w:val="0"/>
                                      <w:color w:val="auto"/>
                                      <w:sz w:val="12"/>
                                      <w:szCs w:val="12"/>
                                    </w:rPr>
                                    <w:t xml:space="preserve"> </w:t>
                                  </w:r>
                                </w:p>
                                <w:p w14:paraId="04E59B78" w14:textId="77777777" w:rsidR="0002722D" w:rsidRDefault="000272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1D7EC" id="17 Cuadro de texto" o:spid="_x0000_s1028" type="#_x0000_t202" style="position:absolute;left:0;text-align:left;margin-left:-316.4pt;margin-top:-206.8pt;width:204.75pt;height:39.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" fillcolor="white [3201]" strokeweight=".5pt">
                      <v:textbox>
                        <w:txbxContent>
                          <w:p w14:paraId="39F5B63E" w14:textId="01A8F037" w:rsidR="0002722D" w:rsidRPr="000722EA" w:rsidRDefault="0002722D" w:rsidP="0010047F">
                            <w:pPr>
                              <w:pStyle w:val="Descripcin"/>
                              <w:jc w:val="both"/>
                              <w:rPr>
                                <w:rFonts w:ascii="Arial" w:hAnsi="Arial" w:cs="Arial"/>
                                <w:b w:val="0"/>
                                <w:sz w:val="12"/>
                                <w:szCs w:val="12"/>
                              </w:rPr>
                            </w:pPr>
                            <w:r w:rsidRPr="000722EA">
                              <w:rPr>
                                <w:rFonts w:ascii="Arial" w:hAnsi="Arial" w:cs="Arial"/>
                                <w:sz w:val="12"/>
                                <w:szCs w:val="12"/>
                              </w:rPr>
                              <w:t>Figura</w:t>
                            </w:r>
                            <w:r w:rsidR="00DF2379">
                              <w:rPr>
                                <w:rFonts w:ascii="Arial" w:hAnsi="Arial" w:cs="Arial"/>
                                <w:b w:val="0"/>
                                <w:sz w:val="12"/>
                                <w:szCs w:val="12"/>
                              </w:rPr>
                              <w:t>: 3</w:t>
                            </w:r>
                            <w:r w:rsidRPr="000722EA">
                              <w:rPr>
                                <w:rFonts w:ascii="Arial" w:hAnsi="Arial" w:cs="Arial"/>
                                <w:b w:val="0"/>
                                <w:color w:val="auto"/>
                                <w:sz w:val="12"/>
                                <w:szCs w:val="12"/>
                              </w:rPr>
                              <w:t xml:space="preserve">Tasas Acumuladas Combinadas de VIH/VIH avanzado según departamento de Procedencia de Enero de 2008 a Diciembre 2014, </w:t>
                            </w:r>
                            <w:r w:rsidRPr="000722EA">
                              <w:rPr>
                                <w:rFonts w:ascii="Arial" w:hAnsi="Arial" w:cs="Arial"/>
                                <w:b w:val="0"/>
                                <w:noProof/>
                                <w:color w:val="auto"/>
                                <w:sz w:val="12"/>
                                <w:szCs w:val="12"/>
                              </w:rPr>
                              <w:t xml:space="preserve">USAID PASCA LMG. (2016). </w:t>
                            </w:r>
                            <w:r w:rsidRPr="000722EA">
                              <w:rPr>
                                <w:rFonts w:ascii="Arial" w:hAnsi="Arial" w:cs="Arial"/>
                                <w:b w:val="0"/>
                                <w:i/>
                                <w:iCs/>
                                <w:noProof/>
                                <w:color w:val="auto"/>
                                <w:sz w:val="12"/>
                                <w:szCs w:val="12"/>
                              </w:rPr>
                              <w:t>El Salvador, Plan Estratégico Nacional de la Respuesta al VIH/sida y a las ITS 2016-2020(Borrador).</w:t>
                            </w:r>
                            <w:r w:rsidRPr="000722EA">
                              <w:rPr>
                                <w:rFonts w:ascii="Arial" w:hAnsi="Arial" w:cs="Arial"/>
                                <w:b w:val="0"/>
                                <w:noProof/>
                                <w:color w:val="auto"/>
                                <w:sz w:val="12"/>
                                <w:szCs w:val="12"/>
                              </w:rPr>
                              <w:t xml:space="preserve"> San Salvador: MINSAL</w:t>
                            </w:r>
                            <w:r w:rsidRPr="000722EA">
                              <w:rPr>
                                <w:rFonts w:ascii="Arial" w:hAnsi="Arial" w:cs="Arial"/>
                                <w:b w:val="0"/>
                                <w:color w:val="auto"/>
                                <w:sz w:val="12"/>
                                <w:szCs w:val="12"/>
                              </w:rPr>
                              <w:t xml:space="preserve"> </w:t>
                            </w:r>
                          </w:p>
                          <w:p w14:paraId="04E59B78" w14:textId="77777777" w:rsidR="0002722D" w:rsidRDefault="0002722D"/>
                        </w:txbxContent>
                      </v:textbox>
                      <w10:wrap type="tight"/>
                    </v:shape>
                  </w:pict>
                </mc:Fallback>
              </mc:AlternateContent>
            </w:r>
            <w:r w:rsidR="003A01E4" w:rsidRPr="00FC3C88">
              <w:rPr>
                <w:rFonts w:ascii="Arial" w:hAnsi="Arial" w:cs="Arial"/>
                <w:color w:val="000000"/>
                <w:sz w:val="18"/>
                <w:szCs w:val="18"/>
                <w:lang w:val="es-BO" w:bidi="ar-SA"/>
              </w:rPr>
              <w:t>El período estratégico anterior, 2011 – 2015, permitió significativos avances en una respuesta más orgánica y proveniente de las personas, con</w:t>
            </w:r>
            <w:r w:rsidR="0008666A">
              <w:rPr>
                <w:rFonts w:ascii="Arial" w:hAnsi="Arial" w:cs="Arial"/>
                <w:color w:val="000000"/>
                <w:sz w:val="18"/>
                <w:szCs w:val="18"/>
                <w:lang w:val="es-BO" w:bidi="ar-SA"/>
              </w:rPr>
              <w:t xml:space="preserve"> metas y objetivos claros y  </w:t>
            </w:r>
            <w:r w:rsidR="003A01E4" w:rsidRPr="00FC3C88">
              <w:rPr>
                <w:rFonts w:ascii="Arial" w:hAnsi="Arial" w:cs="Arial"/>
                <w:color w:val="000000"/>
                <w:sz w:val="18"/>
                <w:szCs w:val="18"/>
                <w:lang w:val="es-BO" w:bidi="ar-SA"/>
              </w:rPr>
              <w:t xml:space="preserve"> decida participación del Estado. Hubo una significativa reducción de casos, </w:t>
            </w:r>
            <w:r w:rsidR="003A01E4" w:rsidRPr="0008666A">
              <w:rPr>
                <w:rFonts w:ascii="Arial" w:hAnsi="Arial" w:cs="Arial"/>
                <w:color w:val="000000"/>
                <w:sz w:val="18"/>
                <w:szCs w:val="18"/>
                <w:highlight w:val="yellow"/>
                <w:lang w:val="es-BO" w:bidi="ar-SA"/>
              </w:rPr>
              <w:t>al 25%; la prevención de la transmisión materno infantil del VIH se redujo en un 96%, no se conocieron casos por transfusión sanguínea continuando con una metódica intervención de sangre segura. Se establecieron clínicas y centros de prevención combinada para la población clave y se eliminó la línea de espera para la TAR en los hospitales que la administran.</w:t>
            </w:r>
          </w:p>
          <w:p w14:paraId="20EF7EB5" w14:textId="77777777" w:rsidR="000722EA" w:rsidRPr="00FC3C88" w:rsidRDefault="000722EA" w:rsidP="000722EA">
            <w:pPr>
              <w:autoSpaceDE w:val="0"/>
              <w:autoSpaceDN w:val="0"/>
              <w:adjustRightInd w:val="0"/>
              <w:spacing w:after="0"/>
              <w:jc w:val="both"/>
              <w:rPr>
                <w:rFonts w:ascii="Arial" w:hAnsi="Arial" w:cs="Arial"/>
                <w:color w:val="000000"/>
                <w:sz w:val="18"/>
                <w:szCs w:val="18"/>
                <w:lang w:val="es-BO" w:bidi="ar-SA"/>
              </w:rPr>
            </w:pPr>
          </w:p>
          <w:p w14:paraId="7E104F50" w14:textId="21FE34F2" w:rsidR="003A01E4" w:rsidRDefault="003A01E4" w:rsidP="000722EA">
            <w:pPr>
              <w:spacing w:after="60"/>
              <w:jc w:val="both"/>
              <w:rPr>
                <w:rFonts w:ascii="Arial" w:hAnsi="Arial" w:cs="Arial"/>
                <w:lang w:val="es-BO" w:bidi="ar-SA"/>
              </w:rPr>
            </w:pPr>
            <w:r w:rsidRPr="00FC3C88">
              <w:rPr>
                <w:rFonts w:ascii="Arial" w:hAnsi="Arial" w:cs="Arial"/>
                <w:sz w:val="18"/>
                <w:szCs w:val="18"/>
                <w:lang w:val="es-BO" w:bidi="ar-SA"/>
              </w:rPr>
              <w:t>Este nuevo período</w:t>
            </w:r>
            <w:r w:rsidR="00A9179A" w:rsidRPr="00FC3C88">
              <w:rPr>
                <w:rFonts w:ascii="Arial" w:hAnsi="Arial" w:cs="Arial"/>
                <w:sz w:val="18"/>
                <w:szCs w:val="18"/>
                <w:lang w:val="es-BO" w:bidi="ar-SA"/>
              </w:rPr>
              <w:t xml:space="preserve"> está encaminado a</w:t>
            </w:r>
            <w:r w:rsidRPr="00FC3C88">
              <w:rPr>
                <w:rFonts w:ascii="Arial" w:hAnsi="Arial" w:cs="Arial"/>
                <w:sz w:val="18"/>
                <w:szCs w:val="18"/>
                <w:lang w:val="es-BO" w:bidi="ar-SA"/>
              </w:rPr>
              <w:t xml:space="preserve"> consolidar lo alcanzado, y escalarlo a un nivel que permita una considerable reducción de nuevos casos de VIH, la reducción de la mortalidad por sida y a proteger a futuras generaciones del VIH por medio de la eliminación de la transmisión materno infantil y la inclusión de la población más joven de los grupos claves</w:t>
            </w:r>
            <w:r w:rsidR="00A9179A" w:rsidRPr="00FC3C88">
              <w:rPr>
                <w:rFonts w:ascii="Arial" w:hAnsi="Arial" w:cs="Arial"/>
                <w:sz w:val="18"/>
                <w:szCs w:val="18"/>
                <w:lang w:val="es-BO" w:bidi="ar-SA"/>
              </w:rPr>
              <w:t>.</w:t>
            </w:r>
          </w:p>
          <w:p w14:paraId="223B1569" w14:textId="77777777" w:rsidR="00C37A0B" w:rsidRDefault="00C37A0B" w:rsidP="003A01E4">
            <w:pPr>
              <w:spacing w:after="60"/>
              <w:jc w:val="both"/>
              <w:rPr>
                <w:rFonts w:ascii="Arial" w:hAnsi="Arial" w:cs="Arial"/>
                <w:color w:val="FF0000"/>
                <w:sz w:val="20"/>
              </w:rPr>
            </w:pPr>
          </w:p>
          <w:p w14:paraId="750330F7" w14:textId="77777777" w:rsidR="0008666A" w:rsidRDefault="00E70A56" w:rsidP="003A01E4">
            <w:pPr>
              <w:spacing w:after="60"/>
              <w:jc w:val="both"/>
              <w:rPr>
                <w:rFonts w:ascii="Arial" w:hAnsi="Arial" w:cs="Arial"/>
                <w:color w:val="FF0000"/>
                <w:sz w:val="20"/>
              </w:rPr>
            </w:pPr>
            <w:r w:rsidRPr="003A01E4">
              <w:rPr>
                <w:rFonts w:ascii="Arial" w:hAnsi="Arial" w:cs="Arial"/>
                <w:color w:val="FF0000"/>
                <w:sz w:val="20"/>
              </w:rPr>
              <w:t xml:space="preserve">Explique las brechas programáticas y financieras que se abordarán mediante esta solicitud o rediseño programático. Proporcione un cuadro que incluya el financiamiento de contrapartida. En caso de cambio substancial en el contexto del país o en el programa existente, proporcione un análisis de las brechas programáticas y financieras. </w:t>
            </w:r>
          </w:p>
          <w:p w14:paraId="70B6210D" w14:textId="77777777" w:rsidR="0008666A" w:rsidRDefault="0008666A" w:rsidP="003A01E4">
            <w:pPr>
              <w:spacing w:after="60"/>
              <w:jc w:val="both"/>
              <w:rPr>
                <w:rFonts w:ascii="Arial" w:hAnsi="Arial" w:cs="Arial"/>
                <w:color w:val="FF0000"/>
                <w:sz w:val="20"/>
              </w:rPr>
            </w:pPr>
          </w:p>
          <w:p w14:paraId="161EE80F" w14:textId="77777777" w:rsidR="0008666A" w:rsidRDefault="0008666A" w:rsidP="003A01E4">
            <w:pPr>
              <w:spacing w:after="60"/>
              <w:jc w:val="both"/>
              <w:rPr>
                <w:rFonts w:ascii="Arial" w:hAnsi="Arial" w:cs="Arial"/>
                <w:color w:val="FF0000"/>
                <w:sz w:val="20"/>
              </w:rPr>
            </w:pPr>
          </w:p>
          <w:p w14:paraId="3B7153AC" w14:textId="167A6660" w:rsidR="00A9179A" w:rsidRPr="0008666A" w:rsidRDefault="0007772B" w:rsidP="003A01E4">
            <w:pPr>
              <w:spacing w:after="60"/>
              <w:jc w:val="both"/>
              <w:rPr>
                <w:rFonts w:ascii="Arial" w:hAnsi="Arial" w:cs="Arial"/>
                <w:color w:val="FF0000"/>
                <w:sz w:val="20"/>
              </w:rPr>
            </w:pPr>
            <w:r w:rsidRPr="007A4219">
              <w:rPr>
                <w:rFonts w:ascii="Arial" w:hAnsi="Arial" w:cs="Arial"/>
                <w:b/>
                <w:sz w:val="20"/>
              </w:rPr>
              <w:t>Brecha programática</w:t>
            </w:r>
          </w:p>
          <w:p w14:paraId="3A609367" w14:textId="08F6749C" w:rsidR="00A61539" w:rsidRDefault="00A61539" w:rsidP="005F7905">
            <w:pPr>
              <w:spacing w:after="60"/>
              <w:rPr>
                <w:rFonts w:ascii="Arial" w:hAnsi="Arial" w:cs="Arial"/>
                <w:b/>
                <w:sz w:val="20"/>
              </w:rPr>
            </w:pPr>
            <w:r w:rsidRPr="00C41C9F">
              <w:rPr>
                <w:noProof/>
                <w:lang w:val="es-SV" w:eastAsia="es-SV" w:bidi="ar-SA"/>
              </w:rPr>
              <w:drawing>
                <wp:inline distT="0" distB="0" distL="0" distR="0" wp14:anchorId="71E4402A" wp14:editId="7C60EEE5">
                  <wp:extent cx="6844775" cy="50387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48369" cy="5041371"/>
                          </a:xfrm>
                          <a:prstGeom prst="rect">
                            <a:avLst/>
                          </a:prstGeom>
                          <a:noFill/>
                          <a:ln>
                            <a:noFill/>
                          </a:ln>
                        </pic:spPr>
                      </pic:pic>
                    </a:graphicData>
                  </a:graphic>
                </wp:inline>
              </w:drawing>
            </w:r>
          </w:p>
          <w:p w14:paraId="2603BB59" w14:textId="77777777" w:rsidR="00A61539" w:rsidRDefault="00A61539" w:rsidP="003A01E4">
            <w:pPr>
              <w:spacing w:after="60"/>
              <w:jc w:val="both"/>
              <w:rPr>
                <w:rFonts w:ascii="Arial" w:hAnsi="Arial" w:cs="Arial"/>
                <w:b/>
                <w:sz w:val="20"/>
              </w:rPr>
            </w:pPr>
          </w:p>
          <w:p w14:paraId="4ED001B8" w14:textId="32DA97E5" w:rsidR="0008666A" w:rsidRDefault="0008666A" w:rsidP="003A01E4">
            <w:pPr>
              <w:spacing w:after="60"/>
              <w:jc w:val="both"/>
              <w:rPr>
                <w:rFonts w:ascii="Arial" w:hAnsi="Arial" w:cs="Arial"/>
                <w:b/>
                <w:sz w:val="20"/>
              </w:rPr>
            </w:pPr>
            <w:r w:rsidRPr="0008666A">
              <w:rPr>
                <w:rFonts w:ascii="Arial" w:hAnsi="Arial" w:cs="Arial"/>
                <w:b/>
                <w:sz w:val="20"/>
                <w:highlight w:val="yellow"/>
              </w:rPr>
              <w:t>BRECHA FINANCIERA:</w:t>
            </w:r>
            <w:r>
              <w:rPr>
                <w:rFonts w:ascii="Arial" w:hAnsi="Arial" w:cs="Arial"/>
                <w:b/>
                <w:sz w:val="20"/>
              </w:rPr>
              <w:t xml:space="preserve"> De acuerdo a Modulos</w:t>
            </w:r>
          </w:p>
          <w:p w14:paraId="2B9B3CD9" w14:textId="77777777" w:rsidR="0008666A" w:rsidRPr="007A4219" w:rsidRDefault="0008666A" w:rsidP="003A01E4">
            <w:pPr>
              <w:spacing w:after="60"/>
              <w:jc w:val="both"/>
              <w:rPr>
                <w:rFonts w:ascii="Arial" w:hAnsi="Arial" w:cs="Arial"/>
                <w:b/>
                <w:sz w:val="20"/>
              </w:rPr>
            </w:pPr>
          </w:p>
          <w:tbl>
            <w:tblPr>
              <w:tblStyle w:val="Cuadrculamedia1-nfasis5"/>
              <w:tblW w:w="8855" w:type="dxa"/>
              <w:jc w:val="center"/>
              <w:tblLayout w:type="fixed"/>
              <w:tblLook w:val="00A0" w:firstRow="1" w:lastRow="0" w:firstColumn="1" w:lastColumn="0" w:noHBand="0" w:noVBand="0"/>
            </w:tblPr>
            <w:tblGrid>
              <w:gridCol w:w="4485"/>
              <w:gridCol w:w="1587"/>
              <w:gridCol w:w="1521"/>
              <w:gridCol w:w="1262"/>
            </w:tblGrid>
            <w:tr w:rsidR="00756A96" w:rsidRPr="00756A96" w14:paraId="41BB3A8E" w14:textId="77777777" w:rsidTr="005F7905">
              <w:trPr>
                <w:cnfStyle w:val="100000000000" w:firstRow="1" w:lastRow="0" w:firstColumn="0" w:lastColumn="0" w:oddVBand="0" w:evenVBand="0" w:oddHBand="0" w:evenHBand="0" w:firstRowFirstColumn="0" w:firstRowLastColumn="0" w:lastRowFirstColumn="0" w:lastRowLastColumn="0"/>
                <w:trHeight w:val="318"/>
                <w:jc w:val="center"/>
              </w:trPr>
              <w:tc>
                <w:tcPr>
                  <w:cnfStyle w:val="001000000000" w:firstRow="0" w:lastRow="0" w:firstColumn="1" w:lastColumn="0" w:oddVBand="0" w:evenVBand="0" w:oddHBand="0" w:evenHBand="0" w:firstRowFirstColumn="0" w:firstRowLastColumn="0" w:lastRowFirstColumn="0" w:lastRowLastColumn="0"/>
                  <w:tcW w:w="4485" w:type="dxa"/>
                  <w:hideMark/>
                </w:tcPr>
                <w:p w14:paraId="60F9B593" w14:textId="77777777" w:rsidR="00756A96" w:rsidRPr="00756A96" w:rsidRDefault="00756A96" w:rsidP="00756A96">
                  <w:pPr>
                    <w:spacing w:after="0"/>
                    <w:rPr>
                      <w:rFonts w:ascii="Calibri" w:eastAsia="Times New Roman" w:hAnsi="Calibri" w:cs="Times New Roman"/>
                      <w:color w:val="FF0000"/>
                      <w:sz w:val="18"/>
                      <w:szCs w:val="18"/>
                      <w:lang w:val="es-SV" w:eastAsia="es-SV" w:bidi="ar-SA"/>
                    </w:rPr>
                  </w:pPr>
                  <w:r w:rsidRPr="00756A96">
                    <w:rPr>
                      <w:rFonts w:ascii="Calibri" w:eastAsia="Times New Roman" w:hAnsi="Calibri" w:cs="Times New Roman"/>
                      <w:color w:val="FF0000"/>
                      <w:sz w:val="18"/>
                      <w:szCs w:val="18"/>
                      <w:lang w:eastAsia="es-SV" w:bidi="ar-SA"/>
                    </w:rPr>
                    <w:t>Componente</w:t>
                  </w:r>
                </w:p>
              </w:tc>
              <w:tc>
                <w:tcPr>
                  <w:cnfStyle w:val="000010000000" w:firstRow="0" w:lastRow="0" w:firstColumn="0" w:lastColumn="0" w:oddVBand="1" w:evenVBand="0" w:oddHBand="0" w:evenHBand="0" w:firstRowFirstColumn="0" w:firstRowLastColumn="0" w:lastRowFirstColumn="0" w:lastRowLastColumn="0"/>
                  <w:tcW w:w="1587" w:type="dxa"/>
                  <w:hideMark/>
                </w:tcPr>
                <w:p w14:paraId="66B7C12F" w14:textId="5FC0E567" w:rsidR="00756A96" w:rsidRPr="00756A96" w:rsidRDefault="00756A96" w:rsidP="00756A96">
                  <w:pPr>
                    <w:spacing w:after="0"/>
                    <w:rPr>
                      <w:rFonts w:ascii="Calibri" w:eastAsia="Times New Roman" w:hAnsi="Calibri" w:cs="Times New Roman"/>
                      <w:color w:val="FF0000"/>
                      <w:sz w:val="18"/>
                      <w:szCs w:val="18"/>
                      <w:lang w:val="es-SV" w:eastAsia="es-SV" w:bidi="ar-SA"/>
                    </w:rPr>
                  </w:pPr>
                  <w:r>
                    <w:rPr>
                      <w:rFonts w:ascii="Calibri" w:eastAsia="Times New Roman" w:hAnsi="Calibri" w:cs="Times New Roman"/>
                      <w:color w:val="FF0000"/>
                      <w:sz w:val="18"/>
                      <w:szCs w:val="18"/>
                      <w:lang w:eastAsia="es-SV" w:bidi="ar-SA"/>
                    </w:rPr>
                    <w:t>Fuente</w:t>
                  </w:r>
                </w:p>
              </w:tc>
              <w:tc>
                <w:tcPr>
                  <w:tcW w:w="1521" w:type="dxa"/>
                  <w:noWrap/>
                  <w:hideMark/>
                </w:tcPr>
                <w:p w14:paraId="327B20C9" w14:textId="77777777" w:rsidR="00756A96" w:rsidRPr="00756A96" w:rsidRDefault="00756A96" w:rsidP="00756A96">
                  <w:pPr>
                    <w:spacing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FF0000"/>
                      <w:sz w:val="18"/>
                      <w:szCs w:val="18"/>
                      <w:lang w:val="es-SV" w:eastAsia="es-SV" w:bidi="ar-SA"/>
                    </w:rPr>
                  </w:pPr>
                  <w:r w:rsidRPr="00756A96">
                    <w:rPr>
                      <w:rFonts w:ascii="Calibri" w:eastAsia="Times New Roman" w:hAnsi="Calibri" w:cs="Times New Roman"/>
                      <w:color w:val="FF0000"/>
                      <w:sz w:val="18"/>
                      <w:szCs w:val="18"/>
                      <w:lang w:eastAsia="es-SV" w:bidi="ar-SA"/>
                    </w:rPr>
                    <w:t>2017</w:t>
                  </w:r>
                </w:p>
              </w:tc>
              <w:tc>
                <w:tcPr>
                  <w:cnfStyle w:val="000010000000" w:firstRow="0" w:lastRow="0" w:firstColumn="0" w:lastColumn="0" w:oddVBand="1" w:evenVBand="0" w:oddHBand="0" w:evenHBand="0" w:firstRowFirstColumn="0" w:firstRowLastColumn="0" w:lastRowFirstColumn="0" w:lastRowLastColumn="0"/>
                  <w:tcW w:w="1262" w:type="dxa"/>
                  <w:noWrap/>
                  <w:hideMark/>
                </w:tcPr>
                <w:p w14:paraId="38A58A66" w14:textId="77777777" w:rsidR="00756A96" w:rsidRPr="00756A96" w:rsidRDefault="00756A96" w:rsidP="00756A96">
                  <w:pPr>
                    <w:spacing w:after="0"/>
                    <w:jc w:val="right"/>
                    <w:rPr>
                      <w:rFonts w:ascii="Calibri" w:eastAsia="Times New Roman" w:hAnsi="Calibri" w:cs="Times New Roman"/>
                      <w:color w:val="FF0000"/>
                      <w:sz w:val="18"/>
                      <w:szCs w:val="18"/>
                      <w:lang w:val="es-SV" w:eastAsia="es-SV" w:bidi="ar-SA"/>
                    </w:rPr>
                  </w:pPr>
                  <w:r w:rsidRPr="00756A96">
                    <w:rPr>
                      <w:rFonts w:ascii="Calibri" w:eastAsia="Times New Roman" w:hAnsi="Calibri" w:cs="Times New Roman"/>
                      <w:color w:val="FF0000"/>
                      <w:sz w:val="18"/>
                      <w:szCs w:val="18"/>
                      <w:lang w:eastAsia="es-SV" w:bidi="ar-SA"/>
                    </w:rPr>
                    <w:t>2018</w:t>
                  </w:r>
                </w:p>
              </w:tc>
            </w:tr>
            <w:tr w:rsidR="00756A96" w:rsidRPr="00756A96" w14:paraId="2FD8D7EC" w14:textId="77777777" w:rsidTr="005F7905">
              <w:trPr>
                <w:cnfStyle w:val="000000100000" w:firstRow="0" w:lastRow="0" w:firstColumn="0" w:lastColumn="0" w:oddVBand="0" w:evenVBand="0" w:oddHBand="1" w:evenHBand="0" w:firstRowFirstColumn="0" w:firstRowLastColumn="0" w:lastRowFirstColumn="0" w:lastRowLastColumn="0"/>
                <w:trHeight w:val="318"/>
                <w:jc w:val="center"/>
              </w:trPr>
              <w:tc>
                <w:tcPr>
                  <w:cnfStyle w:val="001000000000" w:firstRow="0" w:lastRow="0" w:firstColumn="1" w:lastColumn="0" w:oddVBand="0" w:evenVBand="0" w:oddHBand="0" w:evenHBand="0" w:firstRowFirstColumn="0" w:firstRowLastColumn="0" w:lastRowFirstColumn="0" w:lastRowLastColumn="0"/>
                  <w:tcW w:w="4485" w:type="dxa"/>
                  <w:vMerge w:val="restart"/>
                  <w:hideMark/>
                </w:tcPr>
                <w:p w14:paraId="46C228B6" w14:textId="3DA67432" w:rsidR="00756A96" w:rsidRPr="00756A96" w:rsidRDefault="006D0031" w:rsidP="00756A96">
                  <w:pPr>
                    <w:spacing w:after="0"/>
                    <w:rPr>
                      <w:rFonts w:ascii="Calibri" w:eastAsia="Times New Roman" w:hAnsi="Calibri" w:cs="Times New Roman"/>
                      <w:color w:val="FF0000"/>
                      <w:sz w:val="18"/>
                      <w:szCs w:val="18"/>
                      <w:lang w:val="es-SV" w:eastAsia="es-SV" w:bidi="ar-SA"/>
                    </w:rPr>
                  </w:pPr>
                  <w:r w:rsidRPr="007A4219">
                    <w:rPr>
                      <w:rFonts w:ascii="Arial" w:eastAsia="Times New Roman" w:hAnsi="Arial" w:cs="Arial"/>
                      <w:color w:val="000000"/>
                      <w:sz w:val="18"/>
                      <w:szCs w:val="18"/>
                      <w:lang w:val="es-SV" w:eastAsia="es-SV" w:bidi="ar-SA"/>
                    </w:rPr>
                    <w:t>Programa de prevención para HSH y TGE</w:t>
                  </w:r>
                </w:p>
              </w:tc>
              <w:tc>
                <w:tcPr>
                  <w:cnfStyle w:val="000010000000" w:firstRow="0" w:lastRow="0" w:firstColumn="0" w:lastColumn="0" w:oddVBand="1" w:evenVBand="0" w:oddHBand="0" w:evenHBand="0" w:firstRowFirstColumn="0" w:firstRowLastColumn="0" w:lastRowFirstColumn="0" w:lastRowLastColumn="0"/>
                  <w:tcW w:w="1587" w:type="dxa"/>
                  <w:hideMark/>
                </w:tcPr>
                <w:p w14:paraId="21A0A0C4" w14:textId="10DFA5B0" w:rsidR="00756A96" w:rsidRPr="00756A96" w:rsidRDefault="00862AF7" w:rsidP="00756A96">
                  <w:pPr>
                    <w:spacing w:after="0"/>
                    <w:rPr>
                      <w:rFonts w:ascii="Calibri" w:eastAsia="Times New Roman" w:hAnsi="Calibri" w:cs="Times New Roman"/>
                      <w:color w:val="FF0000"/>
                      <w:sz w:val="18"/>
                      <w:szCs w:val="18"/>
                      <w:lang w:val="es-SV" w:eastAsia="es-SV" w:bidi="ar-SA"/>
                    </w:rPr>
                  </w:pPr>
                  <w:r>
                    <w:rPr>
                      <w:rFonts w:ascii="Calibri" w:eastAsia="Times New Roman" w:hAnsi="Calibri" w:cs="Times New Roman"/>
                      <w:color w:val="FF0000"/>
                      <w:sz w:val="18"/>
                      <w:szCs w:val="18"/>
                      <w:lang w:eastAsia="es-SV" w:bidi="ar-SA"/>
                    </w:rPr>
                    <w:t>Necesidad</w:t>
                  </w:r>
                </w:p>
              </w:tc>
              <w:tc>
                <w:tcPr>
                  <w:tcW w:w="1521" w:type="dxa"/>
                  <w:noWrap/>
                </w:tcPr>
                <w:p w14:paraId="2A444018" w14:textId="1DEB1977" w:rsidR="00756A96" w:rsidRPr="00756A96" w:rsidRDefault="00756A96" w:rsidP="00756A96">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FF0000"/>
                      <w:sz w:val="18"/>
                      <w:szCs w:val="18"/>
                      <w:lang w:val="es-SV" w:eastAsia="es-SV" w:bidi="ar-SA"/>
                    </w:rPr>
                  </w:pPr>
                </w:p>
              </w:tc>
              <w:tc>
                <w:tcPr>
                  <w:cnfStyle w:val="000010000000" w:firstRow="0" w:lastRow="0" w:firstColumn="0" w:lastColumn="0" w:oddVBand="1" w:evenVBand="0" w:oddHBand="0" w:evenHBand="0" w:firstRowFirstColumn="0" w:firstRowLastColumn="0" w:lastRowFirstColumn="0" w:lastRowLastColumn="0"/>
                  <w:tcW w:w="1262" w:type="dxa"/>
                  <w:noWrap/>
                </w:tcPr>
                <w:p w14:paraId="175B97BC" w14:textId="2D93E5FE" w:rsidR="00756A96" w:rsidRPr="00756A96" w:rsidRDefault="00756A96" w:rsidP="00756A96">
                  <w:pPr>
                    <w:spacing w:after="0"/>
                    <w:jc w:val="right"/>
                    <w:rPr>
                      <w:rFonts w:ascii="Calibri" w:eastAsia="Times New Roman" w:hAnsi="Calibri" w:cs="Times New Roman"/>
                      <w:color w:val="FF0000"/>
                      <w:sz w:val="18"/>
                      <w:szCs w:val="18"/>
                      <w:lang w:val="es-SV" w:eastAsia="es-SV" w:bidi="ar-SA"/>
                    </w:rPr>
                  </w:pPr>
                </w:p>
              </w:tc>
            </w:tr>
            <w:tr w:rsidR="00756A96" w:rsidRPr="00756A96" w14:paraId="0E21F0EB" w14:textId="77777777" w:rsidTr="005F7905">
              <w:trPr>
                <w:trHeight w:val="242"/>
                <w:jc w:val="center"/>
              </w:trPr>
              <w:tc>
                <w:tcPr>
                  <w:cnfStyle w:val="001000000000" w:firstRow="0" w:lastRow="0" w:firstColumn="1" w:lastColumn="0" w:oddVBand="0" w:evenVBand="0" w:oddHBand="0" w:evenHBand="0" w:firstRowFirstColumn="0" w:firstRowLastColumn="0" w:lastRowFirstColumn="0" w:lastRowLastColumn="0"/>
                  <w:tcW w:w="4485" w:type="dxa"/>
                  <w:vMerge/>
                  <w:hideMark/>
                </w:tcPr>
                <w:p w14:paraId="2CE03D4C" w14:textId="77777777" w:rsidR="00756A96" w:rsidRPr="00756A96" w:rsidRDefault="00756A96" w:rsidP="00756A96">
                  <w:pPr>
                    <w:spacing w:after="0"/>
                    <w:rPr>
                      <w:rFonts w:ascii="Calibri" w:eastAsia="Times New Roman" w:hAnsi="Calibri" w:cs="Times New Roman"/>
                      <w:color w:val="FF0000"/>
                      <w:sz w:val="18"/>
                      <w:szCs w:val="18"/>
                      <w:lang w:val="es-SV" w:eastAsia="es-SV" w:bidi="ar-SA"/>
                    </w:rPr>
                  </w:pPr>
                </w:p>
              </w:tc>
              <w:tc>
                <w:tcPr>
                  <w:cnfStyle w:val="000010000000" w:firstRow="0" w:lastRow="0" w:firstColumn="0" w:lastColumn="0" w:oddVBand="1" w:evenVBand="0" w:oddHBand="0" w:evenHBand="0" w:firstRowFirstColumn="0" w:firstRowLastColumn="0" w:lastRowFirstColumn="0" w:lastRowLastColumn="0"/>
                  <w:tcW w:w="1587" w:type="dxa"/>
                  <w:hideMark/>
                </w:tcPr>
                <w:p w14:paraId="319C47CE" w14:textId="538DDD8A" w:rsidR="00756A96" w:rsidRPr="00756A96" w:rsidRDefault="009722D2" w:rsidP="00756A96">
                  <w:pPr>
                    <w:spacing w:after="0"/>
                    <w:rPr>
                      <w:rFonts w:ascii="Calibri" w:eastAsia="Times New Roman" w:hAnsi="Calibri" w:cs="Times New Roman"/>
                      <w:color w:val="FF0000"/>
                      <w:sz w:val="18"/>
                      <w:szCs w:val="18"/>
                      <w:lang w:val="es-SV" w:eastAsia="es-SV" w:bidi="ar-SA"/>
                    </w:rPr>
                  </w:pPr>
                  <w:r>
                    <w:rPr>
                      <w:rFonts w:ascii="Calibri" w:eastAsia="Times New Roman" w:hAnsi="Calibri" w:cs="Times New Roman"/>
                      <w:color w:val="FF0000"/>
                      <w:sz w:val="18"/>
                      <w:szCs w:val="18"/>
                      <w:lang w:eastAsia="es-SV" w:bidi="ar-SA"/>
                    </w:rPr>
                    <w:t>Donante</w:t>
                  </w:r>
                </w:p>
              </w:tc>
              <w:tc>
                <w:tcPr>
                  <w:tcW w:w="1521" w:type="dxa"/>
                  <w:noWrap/>
                </w:tcPr>
                <w:p w14:paraId="537B7058" w14:textId="3807260D" w:rsidR="00756A96" w:rsidRPr="00756A96" w:rsidRDefault="00756A96" w:rsidP="00756A96">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FF0000"/>
                      <w:sz w:val="18"/>
                      <w:szCs w:val="18"/>
                      <w:lang w:val="es-SV" w:eastAsia="es-SV" w:bidi="ar-SA"/>
                    </w:rPr>
                  </w:pPr>
                </w:p>
              </w:tc>
              <w:tc>
                <w:tcPr>
                  <w:cnfStyle w:val="000010000000" w:firstRow="0" w:lastRow="0" w:firstColumn="0" w:lastColumn="0" w:oddVBand="1" w:evenVBand="0" w:oddHBand="0" w:evenHBand="0" w:firstRowFirstColumn="0" w:firstRowLastColumn="0" w:lastRowFirstColumn="0" w:lastRowLastColumn="0"/>
                  <w:tcW w:w="1262" w:type="dxa"/>
                  <w:noWrap/>
                </w:tcPr>
                <w:p w14:paraId="4191B6E3" w14:textId="5F3CBC0D" w:rsidR="00756A96" w:rsidRPr="00756A96" w:rsidRDefault="00756A96" w:rsidP="00756A96">
                  <w:pPr>
                    <w:spacing w:after="0"/>
                    <w:jc w:val="right"/>
                    <w:rPr>
                      <w:rFonts w:ascii="Calibri" w:eastAsia="Times New Roman" w:hAnsi="Calibri" w:cs="Times New Roman"/>
                      <w:color w:val="FF0000"/>
                      <w:sz w:val="18"/>
                      <w:szCs w:val="18"/>
                      <w:lang w:val="es-SV" w:eastAsia="es-SV" w:bidi="ar-SA"/>
                    </w:rPr>
                  </w:pPr>
                </w:p>
              </w:tc>
            </w:tr>
            <w:tr w:rsidR="00756A96" w:rsidRPr="00756A96" w14:paraId="36681770" w14:textId="77777777" w:rsidTr="005F7905">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4485" w:type="dxa"/>
                  <w:vMerge/>
                  <w:hideMark/>
                </w:tcPr>
                <w:p w14:paraId="472421AA" w14:textId="77777777" w:rsidR="00756A96" w:rsidRPr="00756A96" w:rsidRDefault="00756A96" w:rsidP="00756A96">
                  <w:pPr>
                    <w:spacing w:after="0"/>
                    <w:rPr>
                      <w:rFonts w:ascii="Calibri" w:eastAsia="Times New Roman" w:hAnsi="Calibri" w:cs="Times New Roman"/>
                      <w:color w:val="FF0000"/>
                      <w:sz w:val="18"/>
                      <w:szCs w:val="18"/>
                      <w:lang w:val="es-SV" w:eastAsia="es-SV" w:bidi="ar-SA"/>
                    </w:rPr>
                  </w:pPr>
                </w:p>
              </w:tc>
              <w:tc>
                <w:tcPr>
                  <w:cnfStyle w:val="000010000000" w:firstRow="0" w:lastRow="0" w:firstColumn="0" w:lastColumn="0" w:oddVBand="1" w:evenVBand="0" w:oddHBand="0" w:evenHBand="0" w:firstRowFirstColumn="0" w:firstRowLastColumn="0" w:lastRowFirstColumn="0" w:lastRowLastColumn="0"/>
                  <w:tcW w:w="1587" w:type="dxa"/>
                  <w:shd w:val="clear" w:color="auto" w:fill="C2D69B" w:themeFill="accent3" w:themeFillTint="99"/>
                  <w:hideMark/>
                </w:tcPr>
                <w:p w14:paraId="502C5CBC" w14:textId="3734A5CF" w:rsidR="00756A96" w:rsidRPr="00756A96" w:rsidRDefault="00CA5963" w:rsidP="00756A96">
                  <w:pPr>
                    <w:spacing w:after="0"/>
                    <w:rPr>
                      <w:rFonts w:ascii="Calibri" w:eastAsia="Times New Roman" w:hAnsi="Calibri" w:cs="Times New Roman"/>
                      <w:b/>
                      <w:bCs/>
                      <w:color w:val="FF0000"/>
                      <w:sz w:val="18"/>
                      <w:szCs w:val="18"/>
                      <w:lang w:val="es-SV" w:eastAsia="es-SV" w:bidi="ar-SA"/>
                    </w:rPr>
                  </w:pPr>
                  <w:r>
                    <w:rPr>
                      <w:rFonts w:ascii="Calibri" w:eastAsia="Times New Roman" w:hAnsi="Calibri" w:cs="Times New Roman"/>
                      <w:b/>
                      <w:bCs/>
                      <w:color w:val="FF0000"/>
                      <w:sz w:val="18"/>
                      <w:szCs w:val="18"/>
                      <w:lang w:eastAsia="es-SV" w:bidi="ar-SA"/>
                    </w:rPr>
                    <w:t>Brecha</w:t>
                  </w:r>
                </w:p>
              </w:tc>
              <w:tc>
                <w:tcPr>
                  <w:tcW w:w="1521" w:type="dxa"/>
                  <w:shd w:val="clear" w:color="auto" w:fill="C2D69B" w:themeFill="accent3" w:themeFillTint="99"/>
                  <w:noWrap/>
                </w:tcPr>
                <w:p w14:paraId="50EE7A4D" w14:textId="3D7B9A42" w:rsidR="00756A96" w:rsidRPr="00756A96" w:rsidRDefault="00756A96" w:rsidP="00756A96">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FF0000"/>
                      <w:sz w:val="18"/>
                      <w:szCs w:val="18"/>
                      <w:lang w:val="es-SV" w:eastAsia="es-SV" w:bidi="ar-SA"/>
                    </w:rPr>
                  </w:pPr>
                </w:p>
              </w:tc>
              <w:tc>
                <w:tcPr>
                  <w:cnfStyle w:val="000010000000" w:firstRow="0" w:lastRow="0" w:firstColumn="0" w:lastColumn="0" w:oddVBand="1" w:evenVBand="0" w:oddHBand="0" w:evenHBand="0" w:firstRowFirstColumn="0" w:firstRowLastColumn="0" w:lastRowFirstColumn="0" w:lastRowLastColumn="0"/>
                  <w:tcW w:w="1262" w:type="dxa"/>
                  <w:shd w:val="clear" w:color="auto" w:fill="C2D69B" w:themeFill="accent3" w:themeFillTint="99"/>
                  <w:noWrap/>
                </w:tcPr>
                <w:p w14:paraId="67D6CC4A" w14:textId="054B86B6" w:rsidR="00756A96" w:rsidRPr="00756A96" w:rsidRDefault="00756A96" w:rsidP="00756A96">
                  <w:pPr>
                    <w:spacing w:after="0"/>
                    <w:jc w:val="right"/>
                    <w:rPr>
                      <w:rFonts w:ascii="Calibri" w:eastAsia="Times New Roman" w:hAnsi="Calibri" w:cs="Times New Roman"/>
                      <w:color w:val="FF0000"/>
                      <w:sz w:val="18"/>
                      <w:szCs w:val="18"/>
                      <w:lang w:val="es-SV" w:eastAsia="es-SV" w:bidi="ar-SA"/>
                    </w:rPr>
                  </w:pPr>
                </w:p>
              </w:tc>
            </w:tr>
            <w:tr w:rsidR="00CA5963" w:rsidRPr="00756A96" w14:paraId="34E4F7E5" w14:textId="77777777" w:rsidTr="005F7905">
              <w:trPr>
                <w:trHeight w:val="163"/>
                <w:jc w:val="center"/>
              </w:trPr>
              <w:tc>
                <w:tcPr>
                  <w:cnfStyle w:val="001000000000" w:firstRow="0" w:lastRow="0" w:firstColumn="1" w:lastColumn="0" w:oddVBand="0" w:evenVBand="0" w:oddHBand="0" w:evenHBand="0" w:firstRowFirstColumn="0" w:firstRowLastColumn="0" w:lastRowFirstColumn="0" w:lastRowLastColumn="0"/>
                  <w:tcW w:w="4485" w:type="dxa"/>
                  <w:vMerge w:val="restart"/>
                  <w:hideMark/>
                </w:tcPr>
                <w:p w14:paraId="5257F462" w14:textId="081844F2" w:rsidR="00CA5963" w:rsidRPr="00756A96" w:rsidRDefault="00CA5963" w:rsidP="00756A96">
                  <w:pPr>
                    <w:spacing w:after="0"/>
                    <w:rPr>
                      <w:rFonts w:ascii="Calibri" w:eastAsia="Times New Roman" w:hAnsi="Calibri" w:cs="Times New Roman"/>
                      <w:color w:val="FF0000"/>
                      <w:sz w:val="18"/>
                      <w:szCs w:val="18"/>
                      <w:lang w:val="es-SV" w:eastAsia="es-SV" w:bidi="ar-SA"/>
                    </w:rPr>
                  </w:pPr>
                  <w:r w:rsidRPr="007A4219">
                    <w:rPr>
                      <w:rFonts w:ascii="Arial" w:eastAsia="Times New Roman" w:hAnsi="Arial" w:cs="Arial"/>
                      <w:bCs w:val="0"/>
                      <w:color w:val="000000"/>
                      <w:sz w:val="18"/>
                      <w:szCs w:val="18"/>
                      <w:lang w:val="es-SV" w:eastAsia="es-SV" w:bidi="ar-SA"/>
                    </w:rPr>
                    <w:t>Programa</w:t>
                  </w:r>
                  <w:r w:rsidRPr="007A4219">
                    <w:rPr>
                      <w:rFonts w:ascii="Arial" w:eastAsia="Times New Roman" w:hAnsi="Arial" w:cs="Arial"/>
                      <w:color w:val="000000"/>
                      <w:sz w:val="18"/>
                      <w:szCs w:val="18"/>
                      <w:lang w:val="es-SV" w:eastAsia="es-SV" w:bidi="ar-SA"/>
                    </w:rPr>
                    <w:t xml:space="preserve"> de prevención para las mujeres Trabajadores del sexo y sus clientes</w:t>
                  </w:r>
                </w:p>
              </w:tc>
              <w:tc>
                <w:tcPr>
                  <w:cnfStyle w:val="000010000000" w:firstRow="0" w:lastRow="0" w:firstColumn="0" w:lastColumn="0" w:oddVBand="1" w:evenVBand="0" w:oddHBand="0" w:evenHBand="0" w:firstRowFirstColumn="0" w:firstRowLastColumn="0" w:lastRowFirstColumn="0" w:lastRowLastColumn="0"/>
                  <w:tcW w:w="1587" w:type="dxa"/>
                  <w:hideMark/>
                </w:tcPr>
                <w:p w14:paraId="1347457F" w14:textId="3B622EC5" w:rsidR="00CA5963" w:rsidRPr="00756A96" w:rsidRDefault="00CA5963" w:rsidP="00756A96">
                  <w:pPr>
                    <w:spacing w:after="0"/>
                    <w:rPr>
                      <w:rFonts w:ascii="Calibri" w:eastAsia="Times New Roman" w:hAnsi="Calibri" w:cs="Times New Roman"/>
                      <w:color w:val="FF0000"/>
                      <w:sz w:val="18"/>
                      <w:szCs w:val="18"/>
                      <w:lang w:val="es-SV" w:eastAsia="es-SV" w:bidi="ar-SA"/>
                    </w:rPr>
                  </w:pPr>
                  <w:r>
                    <w:rPr>
                      <w:rFonts w:ascii="Calibri" w:eastAsia="Times New Roman" w:hAnsi="Calibri" w:cs="Times New Roman"/>
                      <w:color w:val="FF0000"/>
                      <w:sz w:val="18"/>
                      <w:szCs w:val="18"/>
                      <w:lang w:eastAsia="es-SV" w:bidi="ar-SA"/>
                    </w:rPr>
                    <w:t>Necesidad</w:t>
                  </w:r>
                </w:p>
              </w:tc>
              <w:tc>
                <w:tcPr>
                  <w:tcW w:w="1521" w:type="dxa"/>
                  <w:noWrap/>
                </w:tcPr>
                <w:p w14:paraId="3041D036" w14:textId="3C18BAAE" w:rsidR="00CA5963" w:rsidRPr="00756A96" w:rsidRDefault="00CA5963" w:rsidP="00756A96">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FF0000"/>
                      <w:sz w:val="18"/>
                      <w:szCs w:val="18"/>
                      <w:lang w:val="es-SV" w:eastAsia="es-SV" w:bidi="ar-SA"/>
                    </w:rPr>
                  </w:pPr>
                </w:p>
              </w:tc>
              <w:tc>
                <w:tcPr>
                  <w:cnfStyle w:val="000010000000" w:firstRow="0" w:lastRow="0" w:firstColumn="0" w:lastColumn="0" w:oddVBand="1" w:evenVBand="0" w:oddHBand="0" w:evenHBand="0" w:firstRowFirstColumn="0" w:firstRowLastColumn="0" w:lastRowFirstColumn="0" w:lastRowLastColumn="0"/>
                  <w:tcW w:w="1262" w:type="dxa"/>
                  <w:noWrap/>
                </w:tcPr>
                <w:p w14:paraId="67DD6E7F" w14:textId="49D99AE9" w:rsidR="00CA5963" w:rsidRPr="00756A96" w:rsidRDefault="00CA5963" w:rsidP="00756A96">
                  <w:pPr>
                    <w:spacing w:after="0"/>
                    <w:jc w:val="right"/>
                    <w:rPr>
                      <w:rFonts w:ascii="Calibri" w:eastAsia="Times New Roman" w:hAnsi="Calibri" w:cs="Times New Roman"/>
                      <w:color w:val="FF0000"/>
                      <w:sz w:val="18"/>
                      <w:szCs w:val="18"/>
                      <w:lang w:val="es-SV" w:eastAsia="es-SV" w:bidi="ar-SA"/>
                    </w:rPr>
                  </w:pPr>
                </w:p>
              </w:tc>
            </w:tr>
            <w:tr w:rsidR="00CA5963" w:rsidRPr="00756A96" w14:paraId="23EAD599" w14:textId="77777777" w:rsidTr="005F7905">
              <w:trPr>
                <w:cnfStyle w:val="000000100000" w:firstRow="0" w:lastRow="0" w:firstColumn="0" w:lastColumn="0" w:oddVBand="0" w:evenVBand="0" w:oddHBand="1" w:evenHBand="0" w:firstRowFirstColumn="0" w:firstRowLastColumn="0" w:lastRowFirstColumn="0" w:lastRowLastColumn="0"/>
                <w:trHeight w:val="110"/>
                <w:jc w:val="center"/>
              </w:trPr>
              <w:tc>
                <w:tcPr>
                  <w:cnfStyle w:val="001000000000" w:firstRow="0" w:lastRow="0" w:firstColumn="1" w:lastColumn="0" w:oddVBand="0" w:evenVBand="0" w:oddHBand="0" w:evenHBand="0" w:firstRowFirstColumn="0" w:firstRowLastColumn="0" w:lastRowFirstColumn="0" w:lastRowLastColumn="0"/>
                  <w:tcW w:w="4485" w:type="dxa"/>
                  <w:vMerge/>
                  <w:hideMark/>
                </w:tcPr>
                <w:p w14:paraId="4F06EC66" w14:textId="77777777" w:rsidR="00CA5963" w:rsidRPr="00756A96" w:rsidRDefault="00CA5963" w:rsidP="00756A96">
                  <w:pPr>
                    <w:spacing w:after="0"/>
                    <w:rPr>
                      <w:rFonts w:ascii="Calibri" w:eastAsia="Times New Roman" w:hAnsi="Calibri" w:cs="Times New Roman"/>
                      <w:color w:val="FF0000"/>
                      <w:sz w:val="18"/>
                      <w:szCs w:val="18"/>
                      <w:lang w:val="es-SV" w:eastAsia="es-SV" w:bidi="ar-SA"/>
                    </w:rPr>
                  </w:pPr>
                </w:p>
              </w:tc>
              <w:tc>
                <w:tcPr>
                  <w:cnfStyle w:val="000010000000" w:firstRow="0" w:lastRow="0" w:firstColumn="0" w:lastColumn="0" w:oddVBand="1" w:evenVBand="0" w:oddHBand="0" w:evenHBand="0" w:firstRowFirstColumn="0" w:firstRowLastColumn="0" w:lastRowFirstColumn="0" w:lastRowLastColumn="0"/>
                  <w:tcW w:w="1587" w:type="dxa"/>
                  <w:hideMark/>
                </w:tcPr>
                <w:p w14:paraId="57A7E796" w14:textId="32873E5E" w:rsidR="00CA5963" w:rsidRPr="00756A96" w:rsidRDefault="00CA5963" w:rsidP="00756A96">
                  <w:pPr>
                    <w:spacing w:after="0"/>
                    <w:rPr>
                      <w:rFonts w:ascii="Calibri" w:eastAsia="Times New Roman" w:hAnsi="Calibri" w:cs="Times New Roman"/>
                      <w:color w:val="FF0000"/>
                      <w:sz w:val="18"/>
                      <w:szCs w:val="18"/>
                      <w:lang w:val="es-SV" w:eastAsia="es-SV" w:bidi="ar-SA"/>
                    </w:rPr>
                  </w:pPr>
                  <w:r>
                    <w:rPr>
                      <w:rFonts w:ascii="Calibri" w:eastAsia="Times New Roman" w:hAnsi="Calibri" w:cs="Times New Roman"/>
                      <w:color w:val="FF0000"/>
                      <w:sz w:val="18"/>
                      <w:szCs w:val="18"/>
                      <w:lang w:eastAsia="es-SV" w:bidi="ar-SA"/>
                    </w:rPr>
                    <w:t>Donante</w:t>
                  </w:r>
                </w:p>
              </w:tc>
              <w:tc>
                <w:tcPr>
                  <w:tcW w:w="1521" w:type="dxa"/>
                  <w:noWrap/>
                </w:tcPr>
                <w:p w14:paraId="5F6C39DC" w14:textId="75E08A1B" w:rsidR="00CA5963" w:rsidRPr="00756A96" w:rsidRDefault="00CA5963" w:rsidP="00756A96">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FF0000"/>
                      <w:sz w:val="18"/>
                      <w:szCs w:val="18"/>
                      <w:lang w:val="es-SV" w:eastAsia="es-SV" w:bidi="ar-SA"/>
                    </w:rPr>
                  </w:pPr>
                </w:p>
              </w:tc>
              <w:tc>
                <w:tcPr>
                  <w:cnfStyle w:val="000010000000" w:firstRow="0" w:lastRow="0" w:firstColumn="0" w:lastColumn="0" w:oddVBand="1" w:evenVBand="0" w:oddHBand="0" w:evenHBand="0" w:firstRowFirstColumn="0" w:firstRowLastColumn="0" w:lastRowFirstColumn="0" w:lastRowLastColumn="0"/>
                  <w:tcW w:w="1262" w:type="dxa"/>
                  <w:noWrap/>
                </w:tcPr>
                <w:p w14:paraId="55F49AFE" w14:textId="1BBE7D7B" w:rsidR="00CA5963" w:rsidRPr="00756A96" w:rsidRDefault="00CA5963" w:rsidP="00756A96">
                  <w:pPr>
                    <w:spacing w:after="0"/>
                    <w:jc w:val="right"/>
                    <w:rPr>
                      <w:rFonts w:ascii="Calibri" w:eastAsia="Times New Roman" w:hAnsi="Calibri" w:cs="Times New Roman"/>
                      <w:color w:val="FF0000"/>
                      <w:sz w:val="18"/>
                      <w:szCs w:val="18"/>
                      <w:lang w:val="es-SV" w:eastAsia="es-SV" w:bidi="ar-SA"/>
                    </w:rPr>
                  </w:pPr>
                </w:p>
              </w:tc>
            </w:tr>
            <w:tr w:rsidR="00CA5963" w:rsidRPr="00756A96" w14:paraId="78D6C349" w14:textId="77777777" w:rsidTr="005F7905">
              <w:trPr>
                <w:trHeight w:val="318"/>
                <w:jc w:val="center"/>
              </w:trPr>
              <w:tc>
                <w:tcPr>
                  <w:cnfStyle w:val="001000000000" w:firstRow="0" w:lastRow="0" w:firstColumn="1" w:lastColumn="0" w:oddVBand="0" w:evenVBand="0" w:oddHBand="0" w:evenHBand="0" w:firstRowFirstColumn="0" w:firstRowLastColumn="0" w:lastRowFirstColumn="0" w:lastRowLastColumn="0"/>
                  <w:tcW w:w="4485" w:type="dxa"/>
                  <w:vMerge/>
                  <w:hideMark/>
                </w:tcPr>
                <w:p w14:paraId="03110176" w14:textId="77777777" w:rsidR="00CA5963" w:rsidRPr="00756A96" w:rsidRDefault="00CA5963" w:rsidP="00756A96">
                  <w:pPr>
                    <w:spacing w:after="0"/>
                    <w:rPr>
                      <w:rFonts w:ascii="Calibri" w:eastAsia="Times New Roman" w:hAnsi="Calibri" w:cs="Times New Roman"/>
                      <w:color w:val="FF0000"/>
                      <w:sz w:val="18"/>
                      <w:szCs w:val="18"/>
                      <w:lang w:val="es-SV" w:eastAsia="es-SV" w:bidi="ar-SA"/>
                    </w:rPr>
                  </w:pPr>
                </w:p>
              </w:tc>
              <w:tc>
                <w:tcPr>
                  <w:cnfStyle w:val="000010000000" w:firstRow="0" w:lastRow="0" w:firstColumn="0" w:lastColumn="0" w:oddVBand="1" w:evenVBand="0" w:oddHBand="0" w:evenHBand="0" w:firstRowFirstColumn="0" w:firstRowLastColumn="0" w:lastRowFirstColumn="0" w:lastRowLastColumn="0"/>
                  <w:tcW w:w="1587" w:type="dxa"/>
                  <w:hideMark/>
                </w:tcPr>
                <w:p w14:paraId="3E71CC28" w14:textId="382C5673" w:rsidR="00CA5963" w:rsidRPr="00756A96" w:rsidRDefault="00CA5963" w:rsidP="00756A96">
                  <w:pPr>
                    <w:spacing w:after="0"/>
                    <w:rPr>
                      <w:rFonts w:ascii="Calibri" w:eastAsia="Times New Roman" w:hAnsi="Calibri" w:cs="Times New Roman"/>
                      <w:b/>
                      <w:bCs/>
                      <w:color w:val="FF0000"/>
                      <w:sz w:val="18"/>
                      <w:szCs w:val="18"/>
                      <w:lang w:val="es-SV" w:eastAsia="es-SV" w:bidi="ar-SA"/>
                    </w:rPr>
                  </w:pPr>
                  <w:r>
                    <w:rPr>
                      <w:rFonts w:ascii="Calibri" w:eastAsia="Times New Roman" w:hAnsi="Calibri" w:cs="Times New Roman"/>
                      <w:b/>
                      <w:bCs/>
                      <w:color w:val="FF0000"/>
                      <w:sz w:val="18"/>
                      <w:szCs w:val="18"/>
                      <w:lang w:eastAsia="es-SV" w:bidi="ar-SA"/>
                    </w:rPr>
                    <w:t>Brecha</w:t>
                  </w:r>
                </w:p>
              </w:tc>
              <w:tc>
                <w:tcPr>
                  <w:tcW w:w="1521" w:type="dxa"/>
                  <w:noWrap/>
                </w:tcPr>
                <w:p w14:paraId="2EB1EE88" w14:textId="429C4A99" w:rsidR="00CA5963" w:rsidRPr="00756A96" w:rsidRDefault="00CA5963" w:rsidP="00756A96">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FF0000"/>
                      <w:sz w:val="18"/>
                      <w:szCs w:val="18"/>
                      <w:lang w:val="es-SV" w:eastAsia="es-SV" w:bidi="ar-SA"/>
                    </w:rPr>
                  </w:pPr>
                </w:p>
              </w:tc>
              <w:tc>
                <w:tcPr>
                  <w:cnfStyle w:val="000010000000" w:firstRow="0" w:lastRow="0" w:firstColumn="0" w:lastColumn="0" w:oddVBand="1" w:evenVBand="0" w:oddHBand="0" w:evenHBand="0" w:firstRowFirstColumn="0" w:firstRowLastColumn="0" w:lastRowFirstColumn="0" w:lastRowLastColumn="0"/>
                  <w:tcW w:w="1262" w:type="dxa"/>
                  <w:noWrap/>
                </w:tcPr>
                <w:p w14:paraId="7B189345" w14:textId="421F3761" w:rsidR="00CA5963" w:rsidRPr="00756A96" w:rsidRDefault="00CA5963" w:rsidP="00756A96">
                  <w:pPr>
                    <w:spacing w:after="0"/>
                    <w:jc w:val="right"/>
                    <w:rPr>
                      <w:rFonts w:ascii="Calibri" w:eastAsia="Times New Roman" w:hAnsi="Calibri" w:cs="Times New Roman"/>
                      <w:color w:val="FF0000"/>
                      <w:sz w:val="18"/>
                      <w:szCs w:val="18"/>
                      <w:lang w:val="es-SV" w:eastAsia="es-SV" w:bidi="ar-SA"/>
                    </w:rPr>
                  </w:pPr>
                </w:p>
              </w:tc>
            </w:tr>
            <w:tr w:rsidR="00CA5963" w:rsidRPr="00756A96" w14:paraId="3DDA99D1" w14:textId="77777777" w:rsidTr="005F7905">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4485" w:type="dxa"/>
                  <w:vMerge w:val="restart"/>
                  <w:hideMark/>
                </w:tcPr>
                <w:p w14:paraId="620EC612" w14:textId="44CC4F4D" w:rsidR="00CA5963" w:rsidRPr="00756A96" w:rsidRDefault="00CA5963" w:rsidP="00756A96">
                  <w:pPr>
                    <w:spacing w:after="0"/>
                    <w:rPr>
                      <w:rFonts w:ascii="Calibri" w:eastAsia="Times New Roman" w:hAnsi="Calibri" w:cs="Times New Roman"/>
                      <w:color w:val="FF0000"/>
                      <w:sz w:val="18"/>
                      <w:szCs w:val="18"/>
                      <w:lang w:val="es-SV" w:eastAsia="es-SV" w:bidi="ar-SA"/>
                    </w:rPr>
                  </w:pPr>
                  <w:r w:rsidRPr="007A4219">
                    <w:rPr>
                      <w:rFonts w:ascii="Arial" w:eastAsia="Times New Roman" w:hAnsi="Arial" w:cs="Arial"/>
                      <w:color w:val="000000"/>
                      <w:sz w:val="18"/>
                      <w:szCs w:val="18"/>
                      <w:lang w:val="es-SV" w:eastAsia="es-SV" w:bidi="ar-SA"/>
                    </w:rPr>
                    <w:t>Programa de prevención para otras poblaciones vulnerables</w:t>
                  </w:r>
                </w:p>
              </w:tc>
              <w:tc>
                <w:tcPr>
                  <w:cnfStyle w:val="000010000000" w:firstRow="0" w:lastRow="0" w:firstColumn="0" w:lastColumn="0" w:oddVBand="1" w:evenVBand="0" w:oddHBand="0" w:evenHBand="0" w:firstRowFirstColumn="0" w:firstRowLastColumn="0" w:lastRowFirstColumn="0" w:lastRowLastColumn="0"/>
                  <w:tcW w:w="1587" w:type="dxa"/>
                  <w:hideMark/>
                </w:tcPr>
                <w:p w14:paraId="6BD198CC" w14:textId="33D3D58A" w:rsidR="00CA5963" w:rsidRPr="00756A96" w:rsidRDefault="00CA5963" w:rsidP="00756A96">
                  <w:pPr>
                    <w:spacing w:after="0"/>
                    <w:rPr>
                      <w:rFonts w:ascii="Calibri" w:eastAsia="Times New Roman" w:hAnsi="Calibri" w:cs="Times New Roman"/>
                      <w:color w:val="FF0000"/>
                      <w:sz w:val="18"/>
                      <w:szCs w:val="18"/>
                      <w:lang w:val="es-SV" w:eastAsia="es-SV" w:bidi="ar-SA"/>
                    </w:rPr>
                  </w:pPr>
                  <w:r>
                    <w:rPr>
                      <w:rFonts w:ascii="Calibri" w:eastAsia="Times New Roman" w:hAnsi="Calibri" w:cs="Times New Roman"/>
                      <w:color w:val="FF0000"/>
                      <w:sz w:val="18"/>
                      <w:szCs w:val="18"/>
                      <w:lang w:eastAsia="es-SV" w:bidi="ar-SA"/>
                    </w:rPr>
                    <w:t>Necesidad</w:t>
                  </w:r>
                </w:p>
              </w:tc>
              <w:tc>
                <w:tcPr>
                  <w:tcW w:w="1521" w:type="dxa"/>
                  <w:noWrap/>
                </w:tcPr>
                <w:p w14:paraId="62DFB867" w14:textId="2977A302" w:rsidR="00CA5963" w:rsidRPr="00756A96" w:rsidRDefault="00CA5963" w:rsidP="00756A96">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FF0000"/>
                      <w:sz w:val="18"/>
                      <w:szCs w:val="18"/>
                      <w:lang w:val="es-SV" w:eastAsia="es-SV" w:bidi="ar-SA"/>
                    </w:rPr>
                  </w:pPr>
                </w:p>
              </w:tc>
              <w:tc>
                <w:tcPr>
                  <w:cnfStyle w:val="000010000000" w:firstRow="0" w:lastRow="0" w:firstColumn="0" w:lastColumn="0" w:oddVBand="1" w:evenVBand="0" w:oddHBand="0" w:evenHBand="0" w:firstRowFirstColumn="0" w:firstRowLastColumn="0" w:lastRowFirstColumn="0" w:lastRowLastColumn="0"/>
                  <w:tcW w:w="1262" w:type="dxa"/>
                  <w:noWrap/>
                </w:tcPr>
                <w:p w14:paraId="3BB22FA5" w14:textId="00E69891" w:rsidR="00CA5963" w:rsidRPr="00756A96" w:rsidRDefault="00CA5963" w:rsidP="00756A96">
                  <w:pPr>
                    <w:spacing w:after="0"/>
                    <w:jc w:val="right"/>
                    <w:rPr>
                      <w:rFonts w:ascii="Calibri" w:eastAsia="Times New Roman" w:hAnsi="Calibri" w:cs="Times New Roman"/>
                      <w:color w:val="FF0000"/>
                      <w:sz w:val="18"/>
                      <w:szCs w:val="18"/>
                      <w:lang w:val="es-SV" w:eastAsia="es-SV" w:bidi="ar-SA"/>
                    </w:rPr>
                  </w:pPr>
                </w:p>
              </w:tc>
            </w:tr>
            <w:tr w:rsidR="00CA5963" w:rsidRPr="00756A96" w14:paraId="6A180558" w14:textId="77777777" w:rsidTr="005F7905">
              <w:trPr>
                <w:trHeight w:val="92"/>
                <w:jc w:val="center"/>
              </w:trPr>
              <w:tc>
                <w:tcPr>
                  <w:cnfStyle w:val="001000000000" w:firstRow="0" w:lastRow="0" w:firstColumn="1" w:lastColumn="0" w:oddVBand="0" w:evenVBand="0" w:oddHBand="0" w:evenHBand="0" w:firstRowFirstColumn="0" w:firstRowLastColumn="0" w:lastRowFirstColumn="0" w:lastRowLastColumn="0"/>
                  <w:tcW w:w="4485" w:type="dxa"/>
                  <w:vMerge/>
                  <w:hideMark/>
                </w:tcPr>
                <w:p w14:paraId="064BCEB5" w14:textId="77777777" w:rsidR="00CA5963" w:rsidRPr="00756A96" w:rsidRDefault="00CA5963" w:rsidP="00756A96">
                  <w:pPr>
                    <w:spacing w:after="0"/>
                    <w:rPr>
                      <w:rFonts w:ascii="Calibri" w:eastAsia="Times New Roman" w:hAnsi="Calibri" w:cs="Times New Roman"/>
                      <w:color w:val="FF0000"/>
                      <w:sz w:val="18"/>
                      <w:szCs w:val="18"/>
                      <w:lang w:val="es-SV" w:eastAsia="es-SV" w:bidi="ar-SA"/>
                    </w:rPr>
                  </w:pPr>
                </w:p>
              </w:tc>
              <w:tc>
                <w:tcPr>
                  <w:cnfStyle w:val="000010000000" w:firstRow="0" w:lastRow="0" w:firstColumn="0" w:lastColumn="0" w:oddVBand="1" w:evenVBand="0" w:oddHBand="0" w:evenHBand="0" w:firstRowFirstColumn="0" w:firstRowLastColumn="0" w:lastRowFirstColumn="0" w:lastRowLastColumn="0"/>
                  <w:tcW w:w="1587" w:type="dxa"/>
                  <w:hideMark/>
                </w:tcPr>
                <w:p w14:paraId="254598D3" w14:textId="70FD6A20" w:rsidR="00CA5963" w:rsidRPr="00756A96" w:rsidRDefault="00CA5963" w:rsidP="00756A96">
                  <w:pPr>
                    <w:spacing w:after="0"/>
                    <w:rPr>
                      <w:rFonts w:ascii="Calibri" w:eastAsia="Times New Roman" w:hAnsi="Calibri" w:cs="Times New Roman"/>
                      <w:color w:val="FF0000"/>
                      <w:sz w:val="18"/>
                      <w:szCs w:val="18"/>
                      <w:lang w:val="es-SV" w:eastAsia="es-SV" w:bidi="ar-SA"/>
                    </w:rPr>
                  </w:pPr>
                  <w:r>
                    <w:rPr>
                      <w:rFonts w:ascii="Calibri" w:eastAsia="Times New Roman" w:hAnsi="Calibri" w:cs="Times New Roman"/>
                      <w:color w:val="FF0000"/>
                      <w:sz w:val="18"/>
                      <w:szCs w:val="18"/>
                      <w:lang w:eastAsia="es-SV" w:bidi="ar-SA"/>
                    </w:rPr>
                    <w:t>Donante</w:t>
                  </w:r>
                </w:p>
              </w:tc>
              <w:tc>
                <w:tcPr>
                  <w:tcW w:w="1521" w:type="dxa"/>
                  <w:noWrap/>
                </w:tcPr>
                <w:p w14:paraId="7A048A6D" w14:textId="5CFC7896" w:rsidR="00CA5963" w:rsidRPr="00756A96" w:rsidRDefault="00CA5963" w:rsidP="00756A96">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FF0000"/>
                      <w:sz w:val="18"/>
                      <w:szCs w:val="18"/>
                      <w:lang w:val="es-SV" w:eastAsia="es-SV" w:bidi="ar-SA"/>
                    </w:rPr>
                  </w:pPr>
                </w:p>
              </w:tc>
              <w:tc>
                <w:tcPr>
                  <w:cnfStyle w:val="000010000000" w:firstRow="0" w:lastRow="0" w:firstColumn="0" w:lastColumn="0" w:oddVBand="1" w:evenVBand="0" w:oddHBand="0" w:evenHBand="0" w:firstRowFirstColumn="0" w:firstRowLastColumn="0" w:lastRowFirstColumn="0" w:lastRowLastColumn="0"/>
                  <w:tcW w:w="1262" w:type="dxa"/>
                  <w:noWrap/>
                </w:tcPr>
                <w:p w14:paraId="1B3F6525" w14:textId="6DB53D45" w:rsidR="00CA5963" w:rsidRPr="00756A96" w:rsidRDefault="00CA5963" w:rsidP="00756A96">
                  <w:pPr>
                    <w:spacing w:after="0"/>
                    <w:jc w:val="right"/>
                    <w:rPr>
                      <w:rFonts w:ascii="Calibri" w:eastAsia="Times New Roman" w:hAnsi="Calibri" w:cs="Times New Roman"/>
                      <w:color w:val="FF0000"/>
                      <w:sz w:val="18"/>
                      <w:szCs w:val="18"/>
                      <w:lang w:val="es-SV" w:eastAsia="es-SV" w:bidi="ar-SA"/>
                    </w:rPr>
                  </w:pPr>
                </w:p>
              </w:tc>
            </w:tr>
            <w:tr w:rsidR="00CA5963" w:rsidRPr="00756A96" w14:paraId="48AE64CE" w14:textId="77777777" w:rsidTr="005F7905">
              <w:trPr>
                <w:cnfStyle w:val="000000100000" w:firstRow="0" w:lastRow="0" w:firstColumn="0" w:lastColumn="0" w:oddVBand="0" w:evenVBand="0" w:oddHBand="1" w:evenHBand="0" w:firstRowFirstColumn="0" w:firstRowLastColumn="0" w:lastRowFirstColumn="0" w:lastRowLastColumn="0"/>
                <w:trHeight w:val="139"/>
                <w:jc w:val="center"/>
              </w:trPr>
              <w:tc>
                <w:tcPr>
                  <w:cnfStyle w:val="001000000000" w:firstRow="0" w:lastRow="0" w:firstColumn="1" w:lastColumn="0" w:oddVBand="0" w:evenVBand="0" w:oddHBand="0" w:evenHBand="0" w:firstRowFirstColumn="0" w:firstRowLastColumn="0" w:lastRowFirstColumn="0" w:lastRowLastColumn="0"/>
                  <w:tcW w:w="4485" w:type="dxa"/>
                  <w:vMerge/>
                  <w:hideMark/>
                </w:tcPr>
                <w:p w14:paraId="3691F70E" w14:textId="77777777" w:rsidR="00CA5963" w:rsidRPr="00756A96" w:rsidRDefault="00CA5963" w:rsidP="00756A96">
                  <w:pPr>
                    <w:spacing w:after="0"/>
                    <w:rPr>
                      <w:rFonts w:ascii="Calibri" w:eastAsia="Times New Roman" w:hAnsi="Calibri" w:cs="Times New Roman"/>
                      <w:color w:val="FF0000"/>
                      <w:sz w:val="18"/>
                      <w:szCs w:val="18"/>
                      <w:lang w:val="es-SV" w:eastAsia="es-SV" w:bidi="ar-SA"/>
                    </w:rPr>
                  </w:pPr>
                </w:p>
              </w:tc>
              <w:tc>
                <w:tcPr>
                  <w:cnfStyle w:val="000010000000" w:firstRow="0" w:lastRow="0" w:firstColumn="0" w:lastColumn="0" w:oddVBand="1" w:evenVBand="0" w:oddHBand="0" w:evenHBand="0" w:firstRowFirstColumn="0" w:firstRowLastColumn="0" w:lastRowFirstColumn="0" w:lastRowLastColumn="0"/>
                  <w:tcW w:w="1587" w:type="dxa"/>
                  <w:hideMark/>
                </w:tcPr>
                <w:p w14:paraId="18BFB81E" w14:textId="78EE5089" w:rsidR="00CA5963" w:rsidRPr="00756A96" w:rsidRDefault="00CA5963" w:rsidP="00756A96">
                  <w:pPr>
                    <w:spacing w:after="0"/>
                    <w:rPr>
                      <w:rFonts w:ascii="Calibri" w:eastAsia="Times New Roman" w:hAnsi="Calibri" w:cs="Times New Roman"/>
                      <w:b/>
                      <w:bCs/>
                      <w:color w:val="FF0000"/>
                      <w:sz w:val="18"/>
                      <w:szCs w:val="18"/>
                      <w:lang w:val="es-SV" w:eastAsia="es-SV" w:bidi="ar-SA"/>
                    </w:rPr>
                  </w:pPr>
                  <w:r>
                    <w:rPr>
                      <w:rFonts w:ascii="Calibri" w:eastAsia="Times New Roman" w:hAnsi="Calibri" w:cs="Times New Roman"/>
                      <w:b/>
                      <w:bCs/>
                      <w:color w:val="FF0000"/>
                      <w:sz w:val="18"/>
                      <w:szCs w:val="18"/>
                      <w:lang w:eastAsia="es-SV" w:bidi="ar-SA"/>
                    </w:rPr>
                    <w:t>Brecha</w:t>
                  </w:r>
                </w:p>
              </w:tc>
              <w:tc>
                <w:tcPr>
                  <w:tcW w:w="1521" w:type="dxa"/>
                  <w:noWrap/>
                </w:tcPr>
                <w:p w14:paraId="0E071D2F" w14:textId="28105E53" w:rsidR="00CA5963" w:rsidRPr="00756A96" w:rsidRDefault="00CA5963" w:rsidP="00756A96">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FF0000"/>
                      <w:sz w:val="18"/>
                      <w:szCs w:val="18"/>
                      <w:lang w:val="es-SV" w:eastAsia="es-SV" w:bidi="ar-SA"/>
                    </w:rPr>
                  </w:pPr>
                </w:p>
              </w:tc>
              <w:tc>
                <w:tcPr>
                  <w:cnfStyle w:val="000010000000" w:firstRow="0" w:lastRow="0" w:firstColumn="0" w:lastColumn="0" w:oddVBand="1" w:evenVBand="0" w:oddHBand="0" w:evenHBand="0" w:firstRowFirstColumn="0" w:firstRowLastColumn="0" w:lastRowFirstColumn="0" w:lastRowLastColumn="0"/>
                  <w:tcW w:w="1262" w:type="dxa"/>
                  <w:noWrap/>
                </w:tcPr>
                <w:p w14:paraId="41F75616" w14:textId="5CAB05F5" w:rsidR="00CA5963" w:rsidRPr="00756A96" w:rsidRDefault="00CA5963" w:rsidP="00756A96">
                  <w:pPr>
                    <w:spacing w:after="0"/>
                    <w:jc w:val="right"/>
                    <w:rPr>
                      <w:rFonts w:ascii="Calibri" w:eastAsia="Times New Roman" w:hAnsi="Calibri" w:cs="Times New Roman"/>
                      <w:color w:val="FF0000"/>
                      <w:sz w:val="18"/>
                      <w:szCs w:val="18"/>
                      <w:lang w:val="es-SV" w:eastAsia="es-SV" w:bidi="ar-SA"/>
                    </w:rPr>
                  </w:pPr>
                </w:p>
              </w:tc>
            </w:tr>
            <w:tr w:rsidR="00CA5963" w:rsidRPr="00756A96" w14:paraId="551632FB" w14:textId="77777777" w:rsidTr="005F7905">
              <w:trPr>
                <w:trHeight w:val="60"/>
                <w:jc w:val="center"/>
              </w:trPr>
              <w:tc>
                <w:tcPr>
                  <w:cnfStyle w:val="001000000000" w:firstRow="0" w:lastRow="0" w:firstColumn="1" w:lastColumn="0" w:oddVBand="0" w:evenVBand="0" w:oddHBand="0" w:evenHBand="0" w:firstRowFirstColumn="0" w:firstRowLastColumn="0" w:lastRowFirstColumn="0" w:lastRowLastColumn="0"/>
                  <w:tcW w:w="4485" w:type="dxa"/>
                  <w:vMerge w:val="restart"/>
                  <w:hideMark/>
                </w:tcPr>
                <w:p w14:paraId="655E125E" w14:textId="75D5CD45" w:rsidR="00CA5963" w:rsidRPr="006D0031" w:rsidRDefault="00CA5963" w:rsidP="00756A96">
                  <w:pPr>
                    <w:spacing w:after="0"/>
                    <w:rPr>
                      <w:rFonts w:ascii="Calibri" w:eastAsia="Times New Roman" w:hAnsi="Calibri" w:cs="Times New Roman"/>
                      <w:color w:val="FF0000"/>
                      <w:sz w:val="18"/>
                      <w:szCs w:val="18"/>
                      <w:lang w:val="es-SV" w:eastAsia="es-SV" w:bidi="ar-SA"/>
                    </w:rPr>
                  </w:pPr>
                  <w:r w:rsidRPr="007A4219">
                    <w:rPr>
                      <w:rFonts w:ascii="Arial" w:eastAsia="Times New Roman" w:hAnsi="Arial" w:cs="Arial"/>
                      <w:color w:val="000000"/>
                      <w:sz w:val="18"/>
                      <w:szCs w:val="18"/>
                      <w:lang w:val="es-SV" w:eastAsia="es-SV" w:bidi="ar-SA"/>
                    </w:rPr>
                    <w:t>Prevención de la transmisión materno infantil y sífilis</w:t>
                  </w:r>
                </w:p>
              </w:tc>
              <w:tc>
                <w:tcPr>
                  <w:cnfStyle w:val="000010000000" w:firstRow="0" w:lastRow="0" w:firstColumn="0" w:lastColumn="0" w:oddVBand="1" w:evenVBand="0" w:oddHBand="0" w:evenHBand="0" w:firstRowFirstColumn="0" w:firstRowLastColumn="0" w:lastRowFirstColumn="0" w:lastRowLastColumn="0"/>
                  <w:tcW w:w="1587" w:type="dxa"/>
                  <w:hideMark/>
                </w:tcPr>
                <w:p w14:paraId="64F390B0" w14:textId="61D2AE69" w:rsidR="00CA5963" w:rsidRPr="00756A96" w:rsidRDefault="00CA5963" w:rsidP="00756A96">
                  <w:pPr>
                    <w:spacing w:after="0"/>
                    <w:rPr>
                      <w:rFonts w:ascii="Calibri" w:eastAsia="Times New Roman" w:hAnsi="Calibri" w:cs="Times New Roman"/>
                      <w:color w:val="FF0000"/>
                      <w:sz w:val="18"/>
                      <w:szCs w:val="18"/>
                      <w:lang w:val="es-SV" w:eastAsia="es-SV" w:bidi="ar-SA"/>
                    </w:rPr>
                  </w:pPr>
                  <w:r>
                    <w:rPr>
                      <w:rFonts w:ascii="Calibri" w:eastAsia="Times New Roman" w:hAnsi="Calibri" w:cs="Times New Roman"/>
                      <w:color w:val="FF0000"/>
                      <w:sz w:val="18"/>
                      <w:szCs w:val="18"/>
                      <w:lang w:eastAsia="es-SV" w:bidi="ar-SA"/>
                    </w:rPr>
                    <w:t>Necesidad</w:t>
                  </w:r>
                </w:p>
              </w:tc>
              <w:tc>
                <w:tcPr>
                  <w:tcW w:w="1521" w:type="dxa"/>
                  <w:noWrap/>
                </w:tcPr>
                <w:p w14:paraId="6F02A965" w14:textId="5C28669B" w:rsidR="00CA5963" w:rsidRPr="00756A96" w:rsidRDefault="00CA5963" w:rsidP="00756A96">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FF0000"/>
                      <w:sz w:val="18"/>
                      <w:szCs w:val="18"/>
                      <w:lang w:val="es-SV" w:eastAsia="es-SV" w:bidi="ar-SA"/>
                    </w:rPr>
                  </w:pPr>
                </w:p>
              </w:tc>
              <w:tc>
                <w:tcPr>
                  <w:cnfStyle w:val="000010000000" w:firstRow="0" w:lastRow="0" w:firstColumn="0" w:lastColumn="0" w:oddVBand="1" w:evenVBand="0" w:oddHBand="0" w:evenHBand="0" w:firstRowFirstColumn="0" w:firstRowLastColumn="0" w:lastRowFirstColumn="0" w:lastRowLastColumn="0"/>
                  <w:tcW w:w="1262" w:type="dxa"/>
                  <w:noWrap/>
                </w:tcPr>
                <w:p w14:paraId="54297263" w14:textId="16FF5339" w:rsidR="00CA5963" w:rsidRPr="00756A96" w:rsidRDefault="00CA5963" w:rsidP="00756A96">
                  <w:pPr>
                    <w:spacing w:after="0"/>
                    <w:jc w:val="right"/>
                    <w:rPr>
                      <w:rFonts w:ascii="Calibri" w:eastAsia="Times New Roman" w:hAnsi="Calibri" w:cs="Times New Roman"/>
                      <w:color w:val="FF0000"/>
                      <w:sz w:val="18"/>
                      <w:szCs w:val="18"/>
                      <w:lang w:val="es-SV" w:eastAsia="es-SV" w:bidi="ar-SA"/>
                    </w:rPr>
                  </w:pPr>
                </w:p>
              </w:tc>
            </w:tr>
            <w:tr w:rsidR="00CA5963" w:rsidRPr="00756A96" w14:paraId="3C00F148" w14:textId="77777777" w:rsidTr="005F7905">
              <w:trPr>
                <w:cnfStyle w:val="000000100000" w:firstRow="0" w:lastRow="0" w:firstColumn="0" w:lastColumn="0" w:oddVBand="0" w:evenVBand="0" w:oddHBand="1" w:evenHBand="0" w:firstRowFirstColumn="0" w:firstRowLastColumn="0" w:lastRowFirstColumn="0" w:lastRowLastColumn="0"/>
                <w:trHeight w:val="232"/>
                <w:jc w:val="center"/>
              </w:trPr>
              <w:tc>
                <w:tcPr>
                  <w:cnfStyle w:val="001000000000" w:firstRow="0" w:lastRow="0" w:firstColumn="1" w:lastColumn="0" w:oddVBand="0" w:evenVBand="0" w:oddHBand="0" w:evenHBand="0" w:firstRowFirstColumn="0" w:firstRowLastColumn="0" w:lastRowFirstColumn="0" w:lastRowLastColumn="0"/>
                  <w:tcW w:w="4485" w:type="dxa"/>
                  <w:vMerge/>
                  <w:hideMark/>
                </w:tcPr>
                <w:p w14:paraId="4FAE9A0E" w14:textId="77777777" w:rsidR="00CA5963" w:rsidRPr="00756A96" w:rsidRDefault="00CA5963" w:rsidP="00756A96">
                  <w:pPr>
                    <w:spacing w:after="0"/>
                    <w:rPr>
                      <w:rFonts w:ascii="Calibri" w:eastAsia="Times New Roman" w:hAnsi="Calibri" w:cs="Times New Roman"/>
                      <w:color w:val="FF0000"/>
                      <w:sz w:val="18"/>
                      <w:szCs w:val="18"/>
                      <w:lang w:val="es-SV" w:eastAsia="es-SV" w:bidi="ar-SA"/>
                    </w:rPr>
                  </w:pPr>
                </w:p>
              </w:tc>
              <w:tc>
                <w:tcPr>
                  <w:cnfStyle w:val="000010000000" w:firstRow="0" w:lastRow="0" w:firstColumn="0" w:lastColumn="0" w:oddVBand="1" w:evenVBand="0" w:oddHBand="0" w:evenHBand="0" w:firstRowFirstColumn="0" w:firstRowLastColumn="0" w:lastRowFirstColumn="0" w:lastRowLastColumn="0"/>
                  <w:tcW w:w="1587" w:type="dxa"/>
                  <w:hideMark/>
                </w:tcPr>
                <w:p w14:paraId="7858E0E0" w14:textId="60B83001" w:rsidR="00CA5963" w:rsidRPr="00756A96" w:rsidRDefault="00CA5963" w:rsidP="00756A96">
                  <w:pPr>
                    <w:spacing w:after="0"/>
                    <w:rPr>
                      <w:rFonts w:ascii="Calibri" w:eastAsia="Times New Roman" w:hAnsi="Calibri" w:cs="Times New Roman"/>
                      <w:color w:val="FF0000"/>
                      <w:sz w:val="18"/>
                      <w:szCs w:val="18"/>
                      <w:lang w:val="es-SV" w:eastAsia="es-SV" w:bidi="ar-SA"/>
                    </w:rPr>
                  </w:pPr>
                  <w:r>
                    <w:rPr>
                      <w:rFonts w:ascii="Calibri" w:eastAsia="Times New Roman" w:hAnsi="Calibri" w:cs="Times New Roman"/>
                      <w:color w:val="FF0000"/>
                      <w:sz w:val="18"/>
                      <w:szCs w:val="18"/>
                      <w:lang w:eastAsia="es-SV" w:bidi="ar-SA"/>
                    </w:rPr>
                    <w:t>Donante</w:t>
                  </w:r>
                </w:p>
              </w:tc>
              <w:tc>
                <w:tcPr>
                  <w:tcW w:w="1521" w:type="dxa"/>
                  <w:noWrap/>
                </w:tcPr>
                <w:p w14:paraId="04B7F0C2" w14:textId="1C8A8DB4" w:rsidR="00CA5963" w:rsidRPr="00756A96" w:rsidRDefault="00CA5963" w:rsidP="00756A96">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FF0000"/>
                      <w:sz w:val="18"/>
                      <w:szCs w:val="18"/>
                      <w:lang w:val="es-SV" w:eastAsia="es-SV" w:bidi="ar-SA"/>
                    </w:rPr>
                  </w:pPr>
                </w:p>
              </w:tc>
              <w:tc>
                <w:tcPr>
                  <w:cnfStyle w:val="000010000000" w:firstRow="0" w:lastRow="0" w:firstColumn="0" w:lastColumn="0" w:oddVBand="1" w:evenVBand="0" w:oddHBand="0" w:evenHBand="0" w:firstRowFirstColumn="0" w:firstRowLastColumn="0" w:lastRowFirstColumn="0" w:lastRowLastColumn="0"/>
                  <w:tcW w:w="1262" w:type="dxa"/>
                  <w:noWrap/>
                </w:tcPr>
                <w:p w14:paraId="1F9BEDDD" w14:textId="14F52B4B" w:rsidR="00CA5963" w:rsidRPr="00756A96" w:rsidRDefault="00CA5963" w:rsidP="00756A96">
                  <w:pPr>
                    <w:spacing w:after="0"/>
                    <w:rPr>
                      <w:rFonts w:ascii="Calibri" w:eastAsia="Times New Roman" w:hAnsi="Calibri" w:cs="Times New Roman"/>
                      <w:color w:val="000000"/>
                      <w:lang w:val="es-SV" w:eastAsia="es-SV" w:bidi="ar-SA"/>
                    </w:rPr>
                  </w:pPr>
                </w:p>
              </w:tc>
            </w:tr>
            <w:tr w:rsidR="00CA5963" w:rsidRPr="00756A96" w14:paraId="44E73C64" w14:textId="77777777" w:rsidTr="005F7905">
              <w:trPr>
                <w:trHeight w:val="222"/>
                <w:jc w:val="center"/>
              </w:trPr>
              <w:tc>
                <w:tcPr>
                  <w:cnfStyle w:val="001000000000" w:firstRow="0" w:lastRow="0" w:firstColumn="1" w:lastColumn="0" w:oddVBand="0" w:evenVBand="0" w:oddHBand="0" w:evenHBand="0" w:firstRowFirstColumn="0" w:firstRowLastColumn="0" w:lastRowFirstColumn="0" w:lastRowLastColumn="0"/>
                  <w:tcW w:w="4485" w:type="dxa"/>
                  <w:vMerge/>
                  <w:hideMark/>
                </w:tcPr>
                <w:p w14:paraId="0B352144" w14:textId="77777777" w:rsidR="00CA5963" w:rsidRPr="00756A96" w:rsidRDefault="00CA5963" w:rsidP="00756A96">
                  <w:pPr>
                    <w:spacing w:after="0"/>
                    <w:rPr>
                      <w:rFonts w:ascii="Calibri" w:eastAsia="Times New Roman" w:hAnsi="Calibri" w:cs="Times New Roman"/>
                      <w:color w:val="FF0000"/>
                      <w:sz w:val="18"/>
                      <w:szCs w:val="18"/>
                      <w:lang w:val="es-SV" w:eastAsia="es-SV" w:bidi="ar-SA"/>
                    </w:rPr>
                  </w:pPr>
                </w:p>
              </w:tc>
              <w:tc>
                <w:tcPr>
                  <w:cnfStyle w:val="000010000000" w:firstRow="0" w:lastRow="0" w:firstColumn="0" w:lastColumn="0" w:oddVBand="1" w:evenVBand="0" w:oddHBand="0" w:evenHBand="0" w:firstRowFirstColumn="0" w:firstRowLastColumn="0" w:lastRowFirstColumn="0" w:lastRowLastColumn="0"/>
                  <w:tcW w:w="1587" w:type="dxa"/>
                  <w:hideMark/>
                </w:tcPr>
                <w:p w14:paraId="1049D378" w14:textId="1E16D04D" w:rsidR="00CA5963" w:rsidRPr="00756A96" w:rsidRDefault="00CA5963" w:rsidP="00756A96">
                  <w:pPr>
                    <w:spacing w:after="0"/>
                    <w:rPr>
                      <w:rFonts w:ascii="Calibri" w:eastAsia="Times New Roman" w:hAnsi="Calibri" w:cs="Times New Roman"/>
                      <w:b/>
                      <w:bCs/>
                      <w:color w:val="FF0000"/>
                      <w:sz w:val="18"/>
                      <w:szCs w:val="18"/>
                      <w:lang w:val="es-SV" w:eastAsia="es-SV" w:bidi="ar-SA"/>
                    </w:rPr>
                  </w:pPr>
                  <w:r>
                    <w:rPr>
                      <w:rFonts w:ascii="Calibri" w:eastAsia="Times New Roman" w:hAnsi="Calibri" w:cs="Times New Roman"/>
                      <w:b/>
                      <w:bCs/>
                      <w:color w:val="FF0000"/>
                      <w:sz w:val="18"/>
                      <w:szCs w:val="18"/>
                      <w:lang w:eastAsia="es-SV" w:bidi="ar-SA"/>
                    </w:rPr>
                    <w:t>Brecha</w:t>
                  </w:r>
                </w:p>
              </w:tc>
              <w:tc>
                <w:tcPr>
                  <w:tcW w:w="1521" w:type="dxa"/>
                  <w:noWrap/>
                </w:tcPr>
                <w:p w14:paraId="7B426B0C" w14:textId="4154CF14" w:rsidR="00CA5963" w:rsidRPr="00756A96" w:rsidRDefault="00CA5963" w:rsidP="00756A96">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FF0000"/>
                      <w:sz w:val="18"/>
                      <w:szCs w:val="18"/>
                      <w:lang w:val="es-SV" w:eastAsia="es-SV" w:bidi="ar-SA"/>
                    </w:rPr>
                  </w:pPr>
                </w:p>
              </w:tc>
              <w:tc>
                <w:tcPr>
                  <w:cnfStyle w:val="000010000000" w:firstRow="0" w:lastRow="0" w:firstColumn="0" w:lastColumn="0" w:oddVBand="1" w:evenVBand="0" w:oddHBand="0" w:evenHBand="0" w:firstRowFirstColumn="0" w:firstRowLastColumn="0" w:lastRowFirstColumn="0" w:lastRowLastColumn="0"/>
                  <w:tcW w:w="1262" w:type="dxa"/>
                  <w:noWrap/>
                </w:tcPr>
                <w:p w14:paraId="3E119E00" w14:textId="0A6AE160" w:rsidR="00CA5963" w:rsidRPr="00756A96" w:rsidRDefault="00CA5963" w:rsidP="00756A96">
                  <w:pPr>
                    <w:spacing w:after="0"/>
                    <w:jc w:val="right"/>
                    <w:rPr>
                      <w:rFonts w:ascii="Calibri" w:eastAsia="Times New Roman" w:hAnsi="Calibri" w:cs="Times New Roman"/>
                      <w:b/>
                      <w:bCs/>
                      <w:color w:val="FF0000"/>
                      <w:sz w:val="18"/>
                      <w:szCs w:val="18"/>
                      <w:lang w:val="es-SV" w:eastAsia="es-SV" w:bidi="ar-SA"/>
                    </w:rPr>
                  </w:pPr>
                </w:p>
              </w:tc>
            </w:tr>
            <w:tr w:rsidR="00CA5963" w:rsidRPr="00756A96" w14:paraId="615C573E" w14:textId="77777777" w:rsidTr="005F7905">
              <w:trPr>
                <w:cnfStyle w:val="000000100000" w:firstRow="0" w:lastRow="0" w:firstColumn="0" w:lastColumn="0" w:oddVBand="0" w:evenVBand="0" w:oddHBand="1"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4485" w:type="dxa"/>
                  <w:vMerge w:val="restart"/>
                  <w:hideMark/>
                </w:tcPr>
                <w:p w14:paraId="7604B2B9" w14:textId="228409E8" w:rsidR="00CA5963" w:rsidRPr="006D0031" w:rsidRDefault="00CA5963" w:rsidP="00756A96">
                  <w:pPr>
                    <w:spacing w:after="0"/>
                    <w:rPr>
                      <w:rFonts w:ascii="Calibri" w:eastAsia="Times New Roman" w:hAnsi="Calibri" w:cs="Times New Roman"/>
                      <w:color w:val="FF0000"/>
                      <w:sz w:val="18"/>
                      <w:szCs w:val="18"/>
                      <w:lang w:val="es-SV" w:eastAsia="es-SV" w:bidi="ar-SA"/>
                    </w:rPr>
                  </w:pPr>
                  <w:r w:rsidRPr="007A4219">
                    <w:rPr>
                      <w:rFonts w:ascii="Arial" w:eastAsia="Times New Roman" w:hAnsi="Arial" w:cs="Arial"/>
                      <w:color w:val="000000"/>
                      <w:sz w:val="18"/>
                      <w:szCs w:val="18"/>
                      <w:lang w:val="es-SV" w:eastAsia="es-SV" w:bidi="ar-SA"/>
                    </w:rPr>
                    <w:t>Cuidado y adherencia al tratamiento</w:t>
                  </w:r>
                </w:p>
              </w:tc>
              <w:tc>
                <w:tcPr>
                  <w:cnfStyle w:val="000010000000" w:firstRow="0" w:lastRow="0" w:firstColumn="0" w:lastColumn="0" w:oddVBand="1" w:evenVBand="0" w:oddHBand="0" w:evenHBand="0" w:firstRowFirstColumn="0" w:firstRowLastColumn="0" w:lastRowFirstColumn="0" w:lastRowLastColumn="0"/>
                  <w:tcW w:w="1587" w:type="dxa"/>
                  <w:hideMark/>
                </w:tcPr>
                <w:p w14:paraId="2D4960B7" w14:textId="11F033D7" w:rsidR="00CA5963" w:rsidRPr="00756A96" w:rsidRDefault="00CA5963" w:rsidP="00756A96">
                  <w:pPr>
                    <w:spacing w:after="0"/>
                    <w:rPr>
                      <w:rFonts w:ascii="Calibri" w:eastAsia="Times New Roman" w:hAnsi="Calibri" w:cs="Times New Roman"/>
                      <w:color w:val="FF0000"/>
                      <w:sz w:val="18"/>
                      <w:szCs w:val="18"/>
                      <w:lang w:val="en-US" w:eastAsia="es-SV" w:bidi="ar-SA"/>
                    </w:rPr>
                  </w:pPr>
                  <w:r>
                    <w:rPr>
                      <w:rFonts w:ascii="Calibri" w:eastAsia="Times New Roman" w:hAnsi="Calibri" w:cs="Times New Roman"/>
                      <w:color w:val="FF0000"/>
                      <w:sz w:val="18"/>
                      <w:szCs w:val="18"/>
                      <w:lang w:eastAsia="es-SV" w:bidi="ar-SA"/>
                    </w:rPr>
                    <w:t>Necesidad</w:t>
                  </w:r>
                </w:p>
              </w:tc>
              <w:tc>
                <w:tcPr>
                  <w:tcW w:w="1521" w:type="dxa"/>
                  <w:noWrap/>
                </w:tcPr>
                <w:p w14:paraId="7310098B" w14:textId="25F05CC6" w:rsidR="00CA5963" w:rsidRPr="00756A96" w:rsidRDefault="00CA5963" w:rsidP="00756A96">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FF0000"/>
                      <w:sz w:val="18"/>
                      <w:szCs w:val="18"/>
                      <w:lang w:val="en-US" w:eastAsia="es-SV" w:bidi="ar-SA"/>
                    </w:rPr>
                  </w:pPr>
                </w:p>
              </w:tc>
              <w:tc>
                <w:tcPr>
                  <w:cnfStyle w:val="000010000000" w:firstRow="0" w:lastRow="0" w:firstColumn="0" w:lastColumn="0" w:oddVBand="1" w:evenVBand="0" w:oddHBand="0" w:evenHBand="0" w:firstRowFirstColumn="0" w:firstRowLastColumn="0" w:lastRowFirstColumn="0" w:lastRowLastColumn="0"/>
                  <w:tcW w:w="1262" w:type="dxa"/>
                  <w:noWrap/>
                </w:tcPr>
                <w:p w14:paraId="494B1B1F" w14:textId="6D991CBC" w:rsidR="00CA5963" w:rsidRPr="00756A96" w:rsidRDefault="00CA5963" w:rsidP="00756A96">
                  <w:pPr>
                    <w:spacing w:after="0"/>
                    <w:jc w:val="right"/>
                    <w:rPr>
                      <w:rFonts w:ascii="Calibri" w:eastAsia="Times New Roman" w:hAnsi="Calibri" w:cs="Times New Roman"/>
                      <w:color w:val="FF0000"/>
                      <w:sz w:val="18"/>
                      <w:szCs w:val="18"/>
                      <w:lang w:val="en-US" w:eastAsia="es-SV" w:bidi="ar-SA"/>
                    </w:rPr>
                  </w:pPr>
                </w:p>
              </w:tc>
            </w:tr>
            <w:tr w:rsidR="00CA5963" w:rsidRPr="00756A96" w14:paraId="79933DA8" w14:textId="77777777" w:rsidTr="005F7905">
              <w:trPr>
                <w:trHeight w:val="129"/>
                <w:jc w:val="center"/>
              </w:trPr>
              <w:tc>
                <w:tcPr>
                  <w:cnfStyle w:val="001000000000" w:firstRow="0" w:lastRow="0" w:firstColumn="1" w:lastColumn="0" w:oddVBand="0" w:evenVBand="0" w:oddHBand="0" w:evenHBand="0" w:firstRowFirstColumn="0" w:firstRowLastColumn="0" w:lastRowFirstColumn="0" w:lastRowLastColumn="0"/>
                  <w:tcW w:w="4485" w:type="dxa"/>
                  <w:vMerge/>
                  <w:hideMark/>
                </w:tcPr>
                <w:p w14:paraId="2E8BBD57" w14:textId="77777777" w:rsidR="00CA5963" w:rsidRPr="00756A96" w:rsidRDefault="00CA5963" w:rsidP="00756A96">
                  <w:pPr>
                    <w:spacing w:after="0"/>
                    <w:rPr>
                      <w:rFonts w:ascii="Calibri" w:eastAsia="Times New Roman" w:hAnsi="Calibri" w:cs="Times New Roman"/>
                      <w:color w:val="FF0000"/>
                      <w:sz w:val="18"/>
                      <w:szCs w:val="18"/>
                      <w:lang w:val="en-US" w:eastAsia="es-SV" w:bidi="ar-SA"/>
                    </w:rPr>
                  </w:pPr>
                </w:p>
              </w:tc>
              <w:tc>
                <w:tcPr>
                  <w:cnfStyle w:val="000010000000" w:firstRow="0" w:lastRow="0" w:firstColumn="0" w:lastColumn="0" w:oddVBand="1" w:evenVBand="0" w:oddHBand="0" w:evenHBand="0" w:firstRowFirstColumn="0" w:firstRowLastColumn="0" w:lastRowFirstColumn="0" w:lastRowLastColumn="0"/>
                  <w:tcW w:w="1587" w:type="dxa"/>
                  <w:hideMark/>
                </w:tcPr>
                <w:p w14:paraId="41EB87F3" w14:textId="2008339C" w:rsidR="00CA5963" w:rsidRPr="00756A96" w:rsidRDefault="00CA5963" w:rsidP="00756A96">
                  <w:pPr>
                    <w:spacing w:after="0"/>
                    <w:rPr>
                      <w:rFonts w:ascii="Calibri" w:eastAsia="Times New Roman" w:hAnsi="Calibri" w:cs="Times New Roman"/>
                      <w:color w:val="FF0000"/>
                      <w:sz w:val="18"/>
                      <w:szCs w:val="18"/>
                      <w:lang w:val="en-US" w:eastAsia="es-SV" w:bidi="ar-SA"/>
                    </w:rPr>
                  </w:pPr>
                  <w:r>
                    <w:rPr>
                      <w:rFonts w:ascii="Calibri" w:eastAsia="Times New Roman" w:hAnsi="Calibri" w:cs="Times New Roman"/>
                      <w:color w:val="FF0000"/>
                      <w:sz w:val="18"/>
                      <w:szCs w:val="18"/>
                      <w:lang w:eastAsia="es-SV" w:bidi="ar-SA"/>
                    </w:rPr>
                    <w:t>Donante</w:t>
                  </w:r>
                </w:p>
              </w:tc>
              <w:tc>
                <w:tcPr>
                  <w:tcW w:w="1521" w:type="dxa"/>
                  <w:noWrap/>
                </w:tcPr>
                <w:p w14:paraId="03CB4AD9" w14:textId="260E1D25" w:rsidR="00CA5963" w:rsidRPr="00756A96" w:rsidRDefault="00CA5963" w:rsidP="00756A96">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FF0000"/>
                      <w:sz w:val="18"/>
                      <w:szCs w:val="18"/>
                      <w:lang w:val="en-US" w:eastAsia="es-SV" w:bidi="ar-SA"/>
                    </w:rPr>
                  </w:pPr>
                </w:p>
              </w:tc>
              <w:tc>
                <w:tcPr>
                  <w:cnfStyle w:val="000010000000" w:firstRow="0" w:lastRow="0" w:firstColumn="0" w:lastColumn="0" w:oddVBand="1" w:evenVBand="0" w:oddHBand="0" w:evenHBand="0" w:firstRowFirstColumn="0" w:firstRowLastColumn="0" w:lastRowFirstColumn="0" w:lastRowLastColumn="0"/>
                  <w:tcW w:w="1262" w:type="dxa"/>
                  <w:noWrap/>
                </w:tcPr>
                <w:p w14:paraId="29032AF2" w14:textId="1123D0CE" w:rsidR="00CA5963" w:rsidRPr="00756A96" w:rsidRDefault="00CA5963" w:rsidP="00756A96">
                  <w:pPr>
                    <w:spacing w:after="0"/>
                    <w:jc w:val="right"/>
                    <w:rPr>
                      <w:rFonts w:ascii="Calibri" w:eastAsia="Times New Roman" w:hAnsi="Calibri" w:cs="Times New Roman"/>
                      <w:color w:val="FF0000"/>
                      <w:sz w:val="18"/>
                      <w:szCs w:val="18"/>
                      <w:lang w:val="en-US" w:eastAsia="es-SV" w:bidi="ar-SA"/>
                    </w:rPr>
                  </w:pPr>
                </w:p>
              </w:tc>
            </w:tr>
            <w:tr w:rsidR="00CA5963" w:rsidRPr="00756A96" w14:paraId="10D6BC88" w14:textId="77777777" w:rsidTr="005F7905">
              <w:trPr>
                <w:cnfStyle w:val="000000100000" w:firstRow="0" w:lastRow="0" w:firstColumn="0" w:lastColumn="0" w:oddVBand="0" w:evenVBand="0" w:oddHBand="1" w:evenHBand="0" w:firstRowFirstColumn="0" w:firstRowLastColumn="0" w:lastRowFirstColumn="0" w:lastRowLastColumn="0"/>
                <w:trHeight w:val="175"/>
                <w:jc w:val="center"/>
              </w:trPr>
              <w:tc>
                <w:tcPr>
                  <w:cnfStyle w:val="001000000000" w:firstRow="0" w:lastRow="0" w:firstColumn="1" w:lastColumn="0" w:oddVBand="0" w:evenVBand="0" w:oddHBand="0" w:evenHBand="0" w:firstRowFirstColumn="0" w:firstRowLastColumn="0" w:lastRowFirstColumn="0" w:lastRowLastColumn="0"/>
                  <w:tcW w:w="4485" w:type="dxa"/>
                  <w:vMerge/>
                  <w:hideMark/>
                </w:tcPr>
                <w:p w14:paraId="20B15BA1" w14:textId="77777777" w:rsidR="00CA5963" w:rsidRPr="00756A96" w:rsidRDefault="00CA5963" w:rsidP="00756A96">
                  <w:pPr>
                    <w:spacing w:after="0"/>
                    <w:rPr>
                      <w:rFonts w:ascii="Calibri" w:eastAsia="Times New Roman" w:hAnsi="Calibri" w:cs="Times New Roman"/>
                      <w:color w:val="FF0000"/>
                      <w:sz w:val="18"/>
                      <w:szCs w:val="18"/>
                      <w:lang w:val="en-US" w:eastAsia="es-SV" w:bidi="ar-SA"/>
                    </w:rPr>
                  </w:pPr>
                </w:p>
              </w:tc>
              <w:tc>
                <w:tcPr>
                  <w:cnfStyle w:val="000010000000" w:firstRow="0" w:lastRow="0" w:firstColumn="0" w:lastColumn="0" w:oddVBand="1" w:evenVBand="0" w:oddHBand="0" w:evenHBand="0" w:firstRowFirstColumn="0" w:firstRowLastColumn="0" w:lastRowFirstColumn="0" w:lastRowLastColumn="0"/>
                  <w:tcW w:w="1587" w:type="dxa"/>
                  <w:hideMark/>
                </w:tcPr>
                <w:p w14:paraId="4F15043B" w14:textId="16842CB7" w:rsidR="00CA5963" w:rsidRPr="00756A96" w:rsidRDefault="00CA5963" w:rsidP="00756A96">
                  <w:pPr>
                    <w:spacing w:after="0"/>
                    <w:rPr>
                      <w:rFonts w:ascii="Calibri" w:eastAsia="Times New Roman" w:hAnsi="Calibri" w:cs="Times New Roman"/>
                      <w:b/>
                      <w:bCs/>
                      <w:color w:val="FF0000"/>
                      <w:sz w:val="18"/>
                      <w:szCs w:val="18"/>
                      <w:lang w:val="en-US" w:eastAsia="es-SV" w:bidi="ar-SA"/>
                    </w:rPr>
                  </w:pPr>
                  <w:r>
                    <w:rPr>
                      <w:rFonts w:ascii="Calibri" w:eastAsia="Times New Roman" w:hAnsi="Calibri" w:cs="Times New Roman"/>
                      <w:b/>
                      <w:bCs/>
                      <w:color w:val="FF0000"/>
                      <w:sz w:val="18"/>
                      <w:szCs w:val="18"/>
                      <w:lang w:eastAsia="es-SV" w:bidi="ar-SA"/>
                    </w:rPr>
                    <w:t>Brecha</w:t>
                  </w:r>
                </w:p>
              </w:tc>
              <w:tc>
                <w:tcPr>
                  <w:tcW w:w="1521" w:type="dxa"/>
                  <w:noWrap/>
                </w:tcPr>
                <w:p w14:paraId="745035FB" w14:textId="16F8033C" w:rsidR="00CA5963" w:rsidRPr="00756A96" w:rsidRDefault="00CA5963" w:rsidP="00756A96">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FF0000"/>
                      <w:sz w:val="18"/>
                      <w:szCs w:val="18"/>
                      <w:lang w:val="en-US" w:eastAsia="es-SV" w:bidi="ar-SA"/>
                    </w:rPr>
                  </w:pPr>
                </w:p>
              </w:tc>
              <w:tc>
                <w:tcPr>
                  <w:cnfStyle w:val="000010000000" w:firstRow="0" w:lastRow="0" w:firstColumn="0" w:lastColumn="0" w:oddVBand="1" w:evenVBand="0" w:oddHBand="0" w:evenHBand="0" w:firstRowFirstColumn="0" w:firstRowLastColumn="0" w:lastRowFirstColumn="0" w:lastRowLastColumn="0"/>
                  <w:tcW w:w="1262" w:type="dxa"/>
                  <w:noWrap/>
                </w:tcPr>
                <w:p w14:paraId="4433C343" w14:textId="0680D1A9" w:rsidR="00CA5963" w:rsidRPr="00756A96" w:rsidRDefault="00CA5963" w:rsidP="00756A96">
                  <w:pPr>
                    <w:spacing w:after="0"/>
                    <w:jc w:val="right"/>
                    <w:rPr>
                      <w:rFonts w:ascii="Calibri" w:eastAsia="Times New Roman" w:hAnsi="Calibri" w:cs="Times New Roman"/>
                      <w:color w:val="FF0000"/>
                      <w:sz w:val="18"/>
                      <w:szCs w:val="18"/>
                      <w:lang w:val="en-US" w:eastAsia="es-SV" w:bidi="ar-SA"/>
                    </w:rPr>
                  </w:pPr>
                </w:p>
              </w:tc>
            </w:tr>
            <w:tr w:rsidR="00CA5963" w:rsidRPr="00CA5963" w14:paraId="2411BAE9" w14:textId="77777777" w:rsidTr="005F7905">
              <w:trPr>
                <w:trHeight w:val="79"/>
                <w:jc w:val="center"/>
              </w:trPr>
              <w:tc>
                <w:tcPr>
                  <w:cnfStyle w:val="001000000000" w:firstRow="0" w:lastRow="0" w:firstColumn="1" w:lastColumn="0" w:oddVBand="0" w:evenVBand="0" w:oddHBand="0" w:evenHBand="0" w:firstRowFirstColumn="0" w:firstRowLastColumn="0" w:lastRowFirstColumn="0" w:lastRowLastColumn="0"/>
                  <w:tcW w:w="4485" w:type="dxa"/>
                  <w:vMerge w:val="restart"/>
                  <w:hideMark/>
                </w:tcPr>
                <w:p w14:paraId="190B630F" w14:textId="23798B74" w:rsidR="00CA5963" w:rsidRPr="006D0031" w:rsidRDefault="00CA5963" w:rsidP="00756A96">
                  <w:pPr>
                    <w:spacing w:after="0"/>
                    <w:rPr>
                      <w:rFonts w:ascii="Calibri" w:eastAsia="Times New Roman" w:hAnsi="Calibri" w:cs="Times New Roman"/>
                      <w:color w:val="FF0000"/>
                      <w:sz w:val="18"/>
                      <w:szCs w:val="18"/>
                      <w:lang w:val="es-SV" w:eastAsia="es-SV" w:bidi="ar-SA"/>
                    </w:rPr>
                  </w:pPr>
                  <w:r w:rsidRPr="007A4219">
                    <w:rPr>
                      <w:rFonts w:ascii="Arial" w:eastAsia="Times New Roman" w:hAnsi="Arial" w:cs="Arial"/>
                      <w:color w:val="000000"/>
                      <w:sz w:val="18"/>
                      <w:szCs w:val="18"/>
                      <w:lang w:eastAsia="es-SV" w:bidi="ar-SA"/>
                    </w:rPr>
                    <w:t>Prevención del VIH y tuberculosis</w:t>
                  </w:r>
                </w:p>
              </w:tc>
              <w:tc>
                <w:tcPr>
                  <w:cnfStyle w:val="000010000000" w:firstRow="0" w:lastRow="0" w:firstColumn="0" w:lastColumn="0" w:oddVBand="1" w:evenVBand="0" w:oddHBand="0" w:evenHBand="0" w:firstRowFirstColumn="0" w:firstRowLastColumn="0" w:lastRowFirstColumn="0" w:lastRowLastColumn="0"/>
                  <w:tcW w:w="1587" w:type="dxa"/>
                  <w:hideMark/>
                </w:tcPr>
                <w:p w14:paraId="64E3EC05" w14:textId="6E8A3C0E" w:rsidR="00CA5963" w:rsidRPr="00CA5963" w:rsidRDefault="00CA5963" w:rsidP="00756A96">
                  <w:pPr>
                    <w:spacing w:after="0"/>
                    <w:rPr>
                      <w:rFonts w:ascii="Calibri" w:eastAsia="Times New Roman" w:hAnsi="Calibri" w:cs="Times New Roman"/>
                      <w:b/>
                      <w:bCs/>
                      <w:color w:val="FF0000"/>
                      <w:sz w:val="18"/>
                      <w:szCs w:val="18"/>
                      <w:lang w:val="es-SV" w:eastAsia="es-SV" w:bidi="ar-SA"/>
                    </w:rPr>
                  </w:pPr>
                  <w:r>
                    <w:rPr>
                      <w:rFonts w:ascii="Calibri" w:eastAsia="Times New Roman" w:hAnsi="Calibri" w:cs="Times New Roman"/>
                      <w:color w:val="FF0000"/>
                      <w:sz w:val="18"/>
                      <w:szCs w:val="18"/>
                      <w:lang w:eastAsia="es-SV" w:bidi="ar-SA"/>
                    </w:rPr>
                    <w:t>Necesidad</w:t>
                  </w:r>
                </w:p>
              </w:tc>
              <w:tc>
                <w:tcPr>
                  <w:tcW w:w="1521" w:type="dxa"/>
                  <w:noWrap/>
                </w:tcPr>
                <w:p w14:paraId="16E27727" w14:textId="0A52758E" w:rsidR="00CA5963" w:rsidRPr="00CA5963" w:rsidRDefault="00CA5963" w:rsidP="00756A96">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FF0000"/>
                      <w:sz w:val="18"/>
                      <w:szCs w:val="18"/>
                      <w:lang w:val="es-SV" w:eastAsia="es-SV" w:bidi="ar-SA"/>
                    </w:rPr>
                  </w:pPr>
                </w:p>
              </w:tc>
              <w:tc>
                <w:tcPr>
                  <w:cnfStyle w:val="000010000000" w:firstRow="0" w:lastRow="0" w:firstColumn="0" w:lastColumn="0" w:oddVBand="1" w:evenVBand="0" w:oddHBand="0" w:evenHBand="0" w:firstRowFirstColumn="0" w:firstRowLastColumn="0" w:lastRowFirstColumn="0" w:lastRowLastColumn="0"/>
                  <w:tcW w:w="1262" w:type="dxa"/>
                  <w:noWrap/>
                </w:tcPr>
                <w:p w14:paraId="0901C5E6" w14:textId="43A0C92C" w:rsidR="00CA5963" w:rsidRPr="00CA5963" w:rsidRDefault="00CA5963" w:rsidP="00756A96">
                  <w:pPr>
                    <w:spacing w:after="0"/>
                    <w:jc w:val="right"/>
                    <w:rPr>
                      <w:rFonts w:ascii="Calibri" w:eastAsia="Times New Roman" w:hAnsi="Calibri" w:cs="Times New Roman"/>
                      <w:color w:val="FF0000"/>
                      <w:sz w:val="18"/>
                      <w:szCs w:val="18"/>
                      <w:lang w:val="es-SV" w:eastAsia="es-SV" w:bidi="ar-SA"/>
                    </w:rPr>
                  </w:pPr>
                </w:p>
              </w:tc>
            </w:tr>
            <w:tr w:rsidR="00CA5963" w:rsidRPr="00CA5963" w14:paraId="5F4EFCD0" w14:textId="77777777" w:rsidTr="005F7905">
              <w:trPr>
                <w:cnfStyle w:val="000000100000" w:firstRow="0" w:lastRow="0" w:firstColumn="0" w:lastColumn="0" w:oddVBand="0" w:evenVBand="0" w:oddHBand="1" w:evenHBand="0" w:firstRowFirstColumn="0" w:firstRowLastColumn="0" w:lastRowFirstColumn="0" w:lastRowLastColumn="0"/>
                <w:trHeight w:val="110"/>
                <w:jc w:val="center"/>
              </w:trPr>
              <w:tc>
                <w:tcPr>
                  <w:cnfStyle w:val="001000000000" w:firstRow="0" w:lastRow="0" w:firstColumn="1" w:lastColumn="0" w:oddVBand="0" w:evenVBand="0" w:oddHBand="0" w:evenHBand="0" w:firstRowFirstColumn="0" w:firstRowLastColumn="0" w:lastRowFirstColumn="0" w:lastRowLastColumn="0"/>
                  <w:tcW w:w="4485" w:type="dxa"/>
                  <w:vMerge/>
                  <w:hideMark/>
                </w:tcPr>
                <w:p w14:paraId="573C3284" w14:textId="77777777" w:rsidR="00CA5963" w:rsidRPr="00CA5963" w:rsidRDefault="00CA5963" w:rsidP="00756A96">
                  <w:pPr>
                    <w:spacing w:after="0"/>
                    <w:rPr>
                      <w:rFonts w:ascii="Calibri" w:eastAsia="Times New Roman" w:hAnsi="Calibri" w:cs="Times New Roman"/>
                      <w:color w:val="FF0000"/>
                      <w:sz w:val="18"/>
                      <w:szCs w:val="18"/>
                      <w:lang w:val="es-SV" w:eastAsia="es-SV" w:bidi="ar-SA"/>
                    </w:rPr>
                  </w:pPr>
                </w:p>
              </w:tc>
              <w:tc>
                <w:tcPr>
                  <w:cnfStyle w:val="000010000000" w:firstRow="0" w:lastRow="0" w:firstColumn="0" w:lastColumn="0" w:oddVBand="1" w:evenVBand="0" w:oddHBand="0" w:evenHBand="0" w:firstRowFirstColumn="0" w:firstRowLastColumn="0" w:lastRowFirstColumn="0" w:lastRowLastColumn="0"/>
                  <w:tcW w:w="1587" w:type="dxa"/>
                  <w:hideMark/>
                </w:tcPr>
                <w:p w14:paraId="3B6AE2CC" w14:textId="482EDF12" w:rsidR="00CA5963" w:rsidRPr="00CA5963" w:rsidRDefault="00CA5963" w:rsidP="00756A96">
                  <w:pPr>
                    <w:spacing w:after="0"/>
                    <w:rPr>
                      <w:rFonts w:ascii="Calibri" w:eastAsia="Times New Roman" w:hAnsi="Calibri" w:cs="Times New Roman"/>
                      <w:color w:val="FF0000"/>
                      <w:sz w:val="18"/>
                      <w:szCs w:val="18"/>
                      <w:lang w:val="es-SV" w:eastAsia="es-SV" w:bidi="ar-SA"/>
                    </w:rPr>
                  </w:pPr>
                  <w:r>
                    <w:rPr>
                      <w:rFonts w:ascii="Calibri" w:eastAsia="Times New Roman" w:hAnsi="Calibri" w:cs="Times New Roman"/>
                      <w:color w:val="FF0000"/>
                      <w:sz w:val="18"/>
                      <w:szCs w:val="18"/>
                      <w:lang w:eastAsia="es-SV" w:bidi="ar-SA"/>
                    </w:rPr>
                    <w:t>Donante</w:t>
                  </w:r>
                </w:p>
              </w:tc>
              <w:tc>
                <w:tcPr>
                  <w:tcW w:w="1521" w:type="dxa"/>
                  <w:noWrap/>
                </w:tcPr>
                <w:p w14:paraId="0E8B74B8" w14:textId="460D9767" w:rsidR="00CA5963" w:rsidRPr="00CA5963" w:rsidRDefault="00CA5963" w:rsidP="00756A96">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FF0000"/>
                      <w:sz w:val="18"/>
                      <w:szCs w:val="18"/>
                      <w:lang w:val="es-SV" w:eastAsia="es-SV" w:bidi="ar-SA"/>
                    </w:rPr>
                  </w:pPr>
                </w:p>
              </w:tc>
              <w:tc>
                <w:tcPr>
                  <w:cnfStyle w:val="000010000000" w:firstRow="0" w:lastRow="0" w:firstColumn="0" w:lastColumn="0" w:oddVBand="1" w:evenVBand="0" w:oddHBand="0" w:evenHBand="0" w:firstRowFirstColumn="0" w:firstRowLastColumn="0" w:lastRowFirstColumn="0" w:lastRowLastColumn="0"/>
                  <w:tcW w:w="1262" w:type="dxa"/>
                  <w:noWrap/>
                </w:tcPr>
                <w:p w14:paraId="17096AB2" w14:textId="18747087" w:rsidR="00CA5963" w:rsidRPr="00CA5963" w:rsidRDefault="00CA5963" w:rsidP="00756A96">
                  <w:pPr>
                    <w:spacing w:after="0"/>
                    <w:jc w:val="right"/>
                    <w:rPr>
                      <w:rFonts w:ascii="Calibri" w:eastAsia="Times New Roman" w:hAnsi="Calibri" w:cs="Times New Roman"/>
                      <w:color w:val="FF0000"/>
                      <w:sz w:val="18"/>
                      <w:szCs w:val="18"/>
                      <w:lang w:val="es-SV" w:eastAsia="es-SV" w:bidi="ar-SA"/>
                    </w:rPr>
                  </w:pPr>
                </w:p>
              </w:tc>
            </w:tr>
            <w:tr w:rsidR="00CA5963" w:rsidRPr="00CA5963" w14:paraId="7C6934EA" w14:textId="77777777" w:rsidTr="005F7905">
              <w:trPr>
                <w:trHeight w:val="60"/>
                <w:jc w:val="center"/>
              </w:trPr>
              <w:tc>
                <w:tcPr>
                  <w:cnfStyle w:val="001000000000" w:firstRow="0" w:lastRow="0" w:firstColumn="1" w:lastColumn="0" w:oddVBand="0" w:evenVBand="0" w:oddHBand="0" w:evenHBand="0" w:firstRowFirstColumn="0" w:firstRowLastColumn="0" w:lastRowFirstColumn="0" w:lastRowLastColumn="0"/>
                  <w:tcW w:w="4485" w:type="dxa"/>
                  <w:vMerge/>
                  <w:hideMark/>
                </w:tcPr>
                <w:p w14:paraId="7445A2B5" w14:textId="77777777" w:rsidR="00CA5963" w:rsidRPr="00CA5963" w:rsidRDefault="00CA5963" w:rsidP="00756A96">
                  <w:pPr>
                    <w:spacing w:after="0"/>
                    <w:rPr>
                      <w:rFonts w:ascii="Calibri" w:eastAsia="Times New Roman" w:hAnsi="Calibri" w:cs="Times New Roman"/>
                      <w:color w:val="FF0000"/>
                      <w:sz w:val="18"/>
                      <w:szCs w:val="18"/>
                      <w:lang w:val="es-SV" w:eastAsia="es-SV" w:bidi="ar-SA"/>
                    </w:rPr>
                  </w:pPr>
                </w:p>
              </w:tc>
              <w:tc>
                <w:tcPr>
                  <w:cnfStyle w:val="000010000000" w:firstRow="0" w:lastRow="0" w:firstColumn="0" w:lastColumn="0" w:oddVBand="1" w:evenVBand="0" w:oddHBand="0" w:evenHBand="0" w:firstRowFirstColumn="0" w:firstRowLastColumn="0" w:lastRowFirstColumn="0" w:lastRowLastColumn="0"/>
                  <w:tcW w:w="1587" w:type="dxa"/>
                  <w:hideMark/>
                </w:tcPr>
                <w:p w14:paraId="2E7FF038" w14:textId="4930844A" w:rsidR="00CA5963" w:rsidRPr="00CA5963" w:rsidRDefault="00CA5963" w:rsidP="00756A96">
                  <w:pPr>
                    <w:spacing w:after="0"/>
                    <w:rPr>
                      <w:rFonts w:ascii="Calibri" w:eastAsia="Times New Roman" w:hAnsi="Calibri" w:cs="Times New Roman"/>
                      <w:b/>
                      <w:bCs/>
                      <w:color w:val="FF0000"/>
                      <w:sz w:val="18"/>
                      <w:szCs w:val="18"/>
                      <w:lang w:val="es-SV" w:eastAsia="es-SV" w:bidi="ar-SA"/>
                    </w:rPr>
                  </w:pPr>
                  <w:r>
                    <w:rPr>
                      <w:rFonts w:ascii="Calibri" w:eastAsia="Times New Roman" w:hAnsi="Calibri" w:cs="Times New Roman"/>
                      <w:b/>
                      <w:bCs/>
                      <w:color w:val="FF0000"/>
                      <w:sz w:val="18"/>
                      <w:szCs w:val="18"/>
                      <w:lang w:eastAsia="es-SV" w:bidi="ar-SA"/>
                    </w:rPr>
                    <w:t>Brecha</w:t>
                  </w:r>
                </w:p>
              </w:tc>
              <w:tc>
                <w:tcPr>
                  <w:tcW w:w="1521" w:type="dxa"/>
                  <w:noWrap/>
                </w:tcPr>
                <w:p w14:paraId="7D2F4E8F" w14:textId="56A7E8B0" w:rsidR="00CA5963" w:rsidRPr="00CA5963" w:rsidRDefault="00CA5963" w:rsidP="00756A96">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FF0000"/>
                      <w:sz w:val="18"/>
                      <w:szCs w:val="18"/>
                      <w:lang w:val="es-SV" w:eastAsia="es-SV" w:bidi="ar-SA"/>
                    </w:rPr>
                  </w:pPr>
                </w:p>
              </w:tc>
              <w:tc>
                <w:tcPr>
                  <w:cnfStyle w:val="000010000000" w:firstRow="0" w:lastRow="0" w:firstColumn="0" w:lastColumn="0" w:oddVBand="1" w:evenVBand="0" w:oddHBand="0" w:evenHBand="0" w:firstRowFirstColumn="0" w:firstRowLastColumn="0" w:lastRowFirstColumn="0" w:lastRowLastColumn="0"/>
                  <w:tcW w:w="1262" w:type="dxa"/>
                  <w:noWrap/>
                </w:tcPr>
                <w:p w14:paraId="1AE5C953" w14:textId="12761247" w:rsidR="00CA5963" w:rsidRPr="00CA5963" w:rsidRDefault="00CA5963" w:rsidP="00756A96">
                  <w:pPr>
                    <w:spacing w:after="0"/>
                    <w:jc w:val="right"/>
                    <w:rPr>
                      <w:rFonts w:ascii="Calibri" w:eastAsia="Times New Roman" w:hAnsi="Calibri" w:cs="Times New Roman"/>
                      <w:b/>
                      <w:bCs/>
                      <w:color w:val="FF0000"/>
                      <w:sz w:val="18"/>
                      <w:szCs w:val="18"/>
                      <w:lang w:val="es-SV" w:eastAsia="es-SV" w:bidi="ar-SA"/>
                    </w:rPr>
                  </w:pPr>
                </w:p>
              </w:tc>
            </w:tr>
            <w:tr w:rsidR="00CA5963" w:rsidRPr="00B612DE" w14:paraId="12C4149B" w14:textId="77777777" w:rsidTr="005F7905">
              <w:trPr>
                <w:cnfStyle w:val="000000100000" w:firstRow="0" w:lastRow="0" w:firstColumn="0" w:lastColumn="0" w:oddVBand="0" w:evenVBand="0" w:oddHBand="1" w:evenHBand="0"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4485" w:type="dxa"/>
                  <w:vMerge w:val="restart"/>
                  <w:noWrap/>
                  <w:hideMark/>
                </w:tcPr>
                <w:p w14:paraId="6B1FE4F3" w14:textId="1937D9D6" w:rsidR="00CA5963" w:rsidRPr="00B612DE" w:rsidRDefault="00CA5963" w:rsidP="00CA5963">
                  <w:pPr>
                    <w:spacing w:after="0"/>
                    <w:rPr>
                      <w:rFonts w:ascii="Calibri" w:eastAsia="Times New Roman" w:hAnsi="Calibri" w:cs="Times New Roman"/>
                      <w:color w:val="000000"/>
                      <w:lang w:val="es-SV" w:eastAsia="es-SV" w:bidi="ar-SA"/>
                    </w:rPr>
                  </w:pPr>
                  <w:r w:rsidRPr="007A4219">
                    <w:rPr>
                      <w:rFonts w:ascii="Arial" w:eastAsia="Times New Roman" w:hAnsi="Arial" w:cs="Arial"/>
                      <w:color w:val="000000"/>
                      <w:sz w:val="18"/>
                      <w:szCs w:val="18"/>
                      <w:lang w:eastAsia="es-SV" w:bidi="ar-SA"/>
                    </w:rPr>
                    <w:t xml:space="preserve">Gerencia del proyecto </w:t>
                  </w:r>
                </w:p>
              </w:tc>
              <w:tc>
                <w:tcPr>
                  <w:cnfStyle w:val="000010000000" w:firstRow="0" w:lastRow="0" w:firstColumn="0" w:lastColumn="0" w:oddVBand="1" w:evenVBand="0" w:oddHBand="0" w:evenHBand="0" w:firstRowFirstColumn="0" w:firstRowLastColumn="0" w:lastRowFirstColumn="0" w:lastRowLastColumn="0"/>
                  <w:tcW w:w="1587" w:type="dxa"/>
                  <w:noWrap/>
                  <w:hideMark/>
                </w:tcPr>
                <w:p w14:paraId="419F265A" w14:textId="74D6E0DA" w:rsidR="00CA5963" w:rsidRPr="00B612DE" w:rsidRDefault="00CA5963" w:rsidP="00756A96">
                  <w:pPr>
                    <w:spacing w:after="0"/>
                    <w:rPr>
                      <w:rFonts w:ascii="Calibri" w:eastAsia="Times New Roman" w:hAnsi="Calibri" w:cs="Times New Roman"/>
                      <w:color w:val="000000"/>
                      <w:lang w:val="es-SV" w:eastAsia="es-SV" w:bidi="ar-SA"/>
                    </w:rPr>
                  </w:pPr>
                  <w:r>
                    <w:rPr>
                      <w:rFonts w:ascii="Calibri" w:eastAsia="Times New Roman" w:hAnsi="Calibri" w:cs="Times New Roman"/>
                      <w:color w:val="FF0000"/>
                      <w:sz w:val="18"/>
                      <w:szCs w:val="18"/>
                      <w:lang w:eastAsia="es-SV" w:bidi="ar-SA"/>
                    </w:rPr>
                    <w:t>Necesidad</w:t>
                  </w:r>
                </w:p>
              </w:tc>
              <w:tc>
                <w:tcPr>
                  <w:tcW w:w="1521" w:type="dxa"/>
                  <w:noWrap/>
                  <w:hideMark/>
                </w:tcPr>
                <w:p w14:paraId="118F3014" w14:textId="77777777" w:rsidR="00CA5963" w:rsidRPr="00B612DE" w:rsidRDefault="00CA5963" w:rsidP="00756A96">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SV" w:eastAsia="es-SV" w:bidi="ar-SA"/>
                    </w:rPr>
                  </w:pPr>
                  <w:r w:rsidRPr="00B612DE">
                    <w:rPr>
                      <w:rFonts w:ascii="Calibri" w:eastAsia="Times New Roman" w:hAnsi="Calibri" w:cs="Times New Roman"/>
                      <w:color w:val="000000"/>
                      <w:lang w:val="es-SV" w:eastAsia="es-SV" w:bidi="ar-SA"/>
                    </w:rPr>
                    <w:t> </w:t>
                  </w:r>
                </w:p>
              </w:tc>
              <w:tc>
                <w:tcPr>
                  <w:cnfStyle w:val="000010000000" w:firstRow="0" w:lastRow="0" w:firstColumn="0" w:lastColumn="0" w:oddVBand="1" w:evenVBand="0" w:oddHBand="0" w:evenHBand="0" w:firstRowFirstColumn="0" w:firstRowLastColumn="0" w:lastRowFirstColumn="0" w:lastRowLastColumn="0"/>
                  <w:tcW w:w="1262" w:type="dxa"/>
                  <w:noWrap/>
                  <w:hideMark/>
                </w:tcPr>
                <w:p w14:paraId="3D341987" w14:textId="77777777" w:rsidR="00CA5963" w:rsidRPr="00B612DE" w:rsidRDefault="00CA5963" w:rsidP="00756A96">
                  <w:pPr>
                    <w:spacing w:after="0"/>
                    <w:rPr>
                      <w:rFonts w:ascii="Calibri" w:eastAsia="Times New Roman" w:hAnsi="Calibri" w:cs="Times New Roman"/>
                      <w:color w:val="000000"/>
                      <w:lang w:val="es-SV" w:eastAsia="es-SV" w:bidi="ar-SA"/>
                    </w:rPr>
                  </w:pPr>
                  <w:r w:rsidRPr="00B612DE">
                    <w:rPr>
                      <w:rFonts w:ascii="Calibri" w:eastAsia="Times New Roman" w:hAnsi="Calibri" w:cs="Times New Roman"/>
                      <w:color w:val="000000"/>
                      <w:lang w:val="es-SV" w:eastAsia="es-SV" w:bidi="ar-SA"/>
                    </w:rPr>
                    <w:t> </w:t>
                  </w:r>
                </w:p>
              </w:tc>
            </w:tr>
            <w:tr w:rsidR="00CA5963" w:rsidRPr="00B612DE" w14:paraId="53E279CD" w14:textId="77777777" w:rsidTr="005F7905">
              <w:trPr>
                <w:trHeight w:val="303"/>
                <w:jc w:val="center"/>
              </w:trPr>
              <w:tc>
                <w:tcPr>
                  <w:cnfStyle w:val="001000000000" w:firstRow="0" w:lastRow="0" w:firstColumn="1" w:lastColumn="0" w:oddVBand="0" w:evenVBand="0" w:oddHBand="0" w:evenHBand="0" w:firstRowFirstColumn="0" w:firstRowLastColumn="0" w:lastRowFirstColumn="0" w:lastRowLastColumn="0"/>
                  <w:tcW w:w="4485" w:type="dxa"/>
                  <w:vMerge/>
                  <w:hideMark/>
                </w:tcPr>
                <w:p w14:paraId="07573981" w14:textId="77777777" w:rsidR="00CA5963" w:rsidRPr="00B612DE" w:rsidRDefault="00CA5963" w:rsidP="00756A96">
                  <w:pPr>
                    <w:spacing w:after="0"/>
                    <w:rPr>
                      <w:rFonts w:ascii="Calibri" w:eastAsia="Times New Roman" w:hAnsi="Calibri" w:cs="Times New Roman"/>
                      <w:color w:val="000000"/>
                      <w:lang w:val="es-SV" w:eastAsia="es-SV" w:bidi="ar-SA"/>
                    </w:rPr>
                  </w:pPr>
                </w:p>
              </w:tc>
              <w:tc>
                <w:tcPr>
                  <w:cnfStyle w:val="000010000000" w:firstRow="0" w:lastRow="0" w:firstColumn="0" w:lastColumn="0" w:oddVBand="1" w:evenVBand="0" w:oddHBand="0" w:evenHBand="0" w:firstRowFirstColumn="0" w:firstRowLastColumn="0" w:lastRowFirstColumn="0" w:lastRowLastColumn="0"/>
                  <w:tcW w:w="1587" w:type="dxa"/>
                  <w:noWrap/>
                  <w:hideMark/>
                </w:tcPr>
                <w:p w14:paraId="3845D05F" w14:textId="423C5907" w:rsidR="00CA5963" w:rsidRPr="00B612DE" w:rsidRDefault="00CA5963" w:rsidP="00756A96">
                  <w:pPr>
                    <w:spacing w:after="0"/>
                    <w:rPr>
                      <w:rFonts w:ascii="Calibri" w:eastAsia="Times New Roman" w:hAnsi="Calibri" w:cs="Times New Roman"/>
                      <w:color w:val="000000"/>
                      <w:lang w:val="es-SV" w:eastAsia="es-SV" w:bidi="ar-SA"/>
                    </w:rPr>
                  </w:pPr>
                  <w:r>
                    <w:rPr>
                      <w:rFonts w:ascii="Calibri" w:eastAsia="Times New Roman" w:hAnsi="Calibri" w:cs="Times New Roman"/>
                      <w:color w:val="FF0000"/>
                      <w:sz w:val="18"/>
                      <w:szCs w:val="18"/>
                      <w:lang w:eastAsia="es-SV" w:bidi="ar-SA"/>
                    </w:rPr>
                    <w:t>Donante</w:t>
                  </w:r>
                </w:p>
              </w:tc>
              <w:tc>
                <w:tcPr>
                  <w:tcW w:w="1521" w:type="dxa"/>
                  <w:noWrap/>
                  <w:hideMark/>
                </w:tcPr>
                <w:p w14:paraId="6957A36D" w14:textId="77777777" w:rsidR="00CA5963" w:rsidRPr="00B612DE" w:rsidRDefault="00CA5963" w:rsidP="00756A96">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SV" w:eastAsia="es-SV" w:bidi="ar-SA"/>
                    </w:rPr>
                  </w:pPr>
                  <w:r w:rsidRPr="00B612DE">
                    <w:rPr>
                      <w:rFonts w:ascii="Calibri" w:eastAsia="Times New Roman" w:hAnsi="Calibri" w:cs="Times New Roman"/>
                      <w:color w:val="000000"/>
                      <w:lang w:val="es-SV" w:eastAsia="es-SV" w:bidi="ar-SA"/>
                    </w:rPr>
                    <w:t> </w:t>
                  </w:r>
                </w:p>
              </w:tc>
              <w:tc>
                <w:tcPr>
                  <w:cnfStyle w:val="000010000000" w:firstRow="0" w:lastRow="0" w:firstColumn="0" w:lastColumn="0" w:oddVBand="1" w:evenVBand="0" w:oddHBand="0" w:evenHBand="0" w:firstRowFirstColumn="0" w:firstRowLastColumn="0" w:lastRowFirstColumn="0" w:lastRowLastColumn="0"/>
                  <w:tcW w:w="1262" w:type="dxa"/>
                  <w:noWrap/>
                  <w:hideMark/>
                </w:tcPr>
                <w:p w14:paraId="62258169" w14:textId="77777777" w:rsidR="00CA5963" w:rsidRPr="00B612DE" w:rsidRDefault="00CA5963" w:rsidP="00756A96">
                  <w:pPr>
                    <w:spacing w:after="0"/>
                    <w:rPr>
                      <w:rFonts w:ascii="Calibri" w:eastAsia="Times New Roman" w:hAnsi="Calibri" w:cs="Times New Roman"/>
                      <w:color w:val="000000"/>
                      <w:lang w:val="es-SV" w:eastAsia="es-SV" w:bidi="ar-SA"/>
                    </w:rPr>
                  </w:pPr>
                  <w:r w:rsidRPr="00B612DE">
                    <w:rPr>
                      <w:rFonts w:ascii="Calibri" w:eastAsia="Times New Roman" w:hAnsi="Calibri" w:cs="Times New Roman"/>
                      <w:color w:val="000000"/>
                      <w:lang w:val="es-SV" w:eastAsia="es-SV" w:bidi="ar-SA"/>
                    </w:rPr>
                    <w:t> </w:t>
                  </w:r>
                </w:p>
              </w:tc>
            </w:tr>
            <w:tr w:rsidR="00CA5963" w:rsidRPr="00B612DE" w14:paraId="321340CA" w14:textId="77777777" w:rsidTr="005F7905">
              <w:trPr>
                <w:cnfStyle w:val="000000100000" w:firstRow="0" w:lastRow="0" w:firstColumn="0" w:lastColumn="0" w:oddVBand="0" w:evenVBand="0" w:oddHBand="1" w:evenHBand="0"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4485" w:type="dxa"/>
                  <w:vMerge/>
                  <w:hideMark/>
                </w:tcPr>
                <w:p w14:paraId="32679374" w14:textId="77777777" w:rsidR="00CA5963" w:rsidRPr="00B612DE" w:rsidRDefault="00CA5963" w:rsidP="00756A96">
                  <w:pPr>
                    <w:spacing w:after="0"/>
                    <w:rPr>
                      <w:rFonts w:ascii="Calibri" w:eastAsia="Times New Roman" w:hAnsi="Calibri" w:cs="Times New Roman"/>
                      <w:color w:val="000000"/>
                      <w:lang w:val="es-SV" w:eastAsia="es-SV" w:bidi="ar-SA"/>
                    </w:rPr>
                  </w:pPr>
                </w:p>
              </w:tc>
              <w:tc>
                <w:tcPr>
                  <w:cnfStyle w:val="000010000000" w:firstRow="0" w:lastRow="0" w:firstColumn="0" w:lastColumn="0" w:oddVBand="1" w:evenVBand="0" w:oddHBand="0" w:evenHBand="0" w:firstRowFirstColumn="0" w:firstRowLastColumn="0" w:lastRowFirstColumn="0" w:lastRowLastColumn="0"/>
                  <w:tcW w:w="1587" w:type="dxa"/>
                  <w:noWrap/>
                  <w:hideMark/>
                </w:tcPr>
                <w:p w14:paraId="4A9084C9" w14:textId="72AB4F91" w:rsidR="00CA5963" w:rsidRPr="00B612DE" w:rsidRDefault="00CA5963" w:rsidP="00756A96">
                  <w:pPr>
                    <w:spacing w:after="0"/>
                    <w:rPr>
                      <w:rFonts w:ascii="Calibri" w:eastAsia="Times New Roman" w:hAnsi="Calibri" w:cs="Times New Roman"/>
                      <w:color w:val="000000"/>
                      <w:lang w:val="es-SV" w:eastAsia="es-SV" w:bidi="ar-SA"/>
                    </w:rPr>
                  </w:pPr>
                  <w:r>
                    <w:rPr>
                      <w:rFonts w:ascii="Calibri" w:eastAsia="Times New Roman" w:hAnsi="Calibri" w:cs="Times New Roman"/>
                      <w:b/>
                      <w:bCs/>
                      <w:color w:val="FF0000"/>
                      <w:sz w:val="18"/>
                      <w:szCs w:val="18"/>
                      <w:lang w:eastAsia="es-SV" w:bidi="ar-SA"/>
                    </w:rPr>
                    <w:t>Brecha</w:t>
                  </w:r>
                </w:p>
              </w:tc>
              <w:tc>
                <w:tcPr>
                  <w:tcW w:w="1521" w:type="dxa"/>
                  <w:noWrap/>
                  <w:hideMark/>
                </w:tcPr>
                <w:p w14:paraId="2542DCFA" w14:textId="77777777" w:rsidR="00CA5963" w:rsidRPr="00B612DE" w:rsidRDefault="00CA5963" w:rsidP="00756A96">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SV" w:eastAsia="es-SV" w:bidi="ar-SA"/>
                    </w:rPr>
                  </w:pPr>
                  <w:r w:rsidRPr="00B612DE">
                    <w:rPr>
                      <w:rFonts w:ascii="Calibri" w:eastAsia="Times New Roman" w:hAnsi="Calibri" w:cs="Times New Roman"/>
                      <w:color w:val="000000"/>
                      <w:lang w:val="es-SV" w:eastAsia="es-SV" w:bidi="ar-SA"/>
                    </w:rPr>
                    <w:t> </w:t>
                  </w:r>
                </w:p>
              </w:tc>
              <w:tc>
                <w:tcPr>
                  <w:cnfStyle w:val="000010000000" w:firstRow="0" w:lastRow="0" w:firstColumn="0" w:lastColumn="0" w:oddVBand="1" w:evenVBand="0" w:oddHBand="0" w:evenHBand="0" w:firstRowFirstColumn="0" w:firstRowLastColumn="0" w:lastRowFirstColumn="0" w:lastRowLastColumn="0"/>
                  <w:tcW w:w="1262" w:type="dxa"/>
                  <w:noWrap/>
                  <w:hideMark/>
                </w:tcPr>
                <w:p w14:paraId="11242104" w14:textId="77777777" w:rsidR="00CA5963" w:rsidRPr="00B612DE" w:rsidRDefault="00CA5963" w:rsidP="00756A96">
                  <w:pPr>
                    <w:spacing w:after="0"/>
                    <w:rPr>
                      <w:rFonts w:ascii="Calibri" w:eastAsia="Times New Roman" w:hAnsi="Calibri" w:cs="Times New Roman"/>
                      <w:color w:val="000000"/>
                      <w:lang w:val="es-SV" w:eastAsia="es-SV" w:bidi="ar-SA"/>
                    </w:rPr>
                  </w:pPr>
                  <w:r w:rsidRPr="00B612DE">
                    <w:rPr>
                      <w:rFonts w:ascii="Calibri" w:eastAsia="Times New Roman" w:hAnsi="Calibri" w:cs="Times New Roman"/>
                      <w:color w:val="000000"/>
                      <w:lang w:val="es-SV" w:eastAsia="es-SV" w:bidi="ar-SA"/>
                    </w:rPr>
                    <w:t> </w:t>
                  </w:r>
                </w:p>
              </w:tc>
            </w:tr>
            <w:tr w:rsidR="00CA5963" w:rsidRPr="00B612DE" w14:paraId="108A4BC2" w14:textId="77777777" w:rsidTr="005F7905">
              <w:trPr>
                <w:trHeight w:val="303"/>
                <w:jc w:val="center"/>
              </w:trPr>
              <w:tc>
                <w:tcPr>
                  <w:cnfStyle w:val="001000000000" w:firstRow="0" w:lastRow="0" w:firstColumn="1" w:lastColumn="0" w:oddVBand="0" w:evenVBand="0" w:oddHBand="0" w:evenHBand="0" w:firstRowFirstColumn="0" w:firstRowLastColumn="0" w:lastRowFirstColumn="0" w:lastRowLastColumn="0"/>
                  <w:tcW w:w="4485" w:type="dxa"/>
                  <w:vMerge w:val="restart"/>
                  <w:noWrap/>
                  <w:hideMark/>
                </w:tcPr>
                <w:p w14:paraId="27A950EA" w14:textId="1325D429" w:rsidR="00CA5963" w:rsidRPr="00B612DE" w:rsidRDefault="00CA5963" w:rsidP="00CA5963">
                  <w:pPr>
                    <w:spacing w:after="0"/>
                    <w:rPr>
                      <w:rFonts w:ascii="Calibri" w:eastAsia="Times New Roman" w:hAnsi="Calibri" w:cs="Times New Roman"/>
                      <w:color w:val="000000"/>
                      <w:lang w:val="es-SV" w:eastAsia="es-SV" w:bidi="ar-SA"/>
                    </w:rPr>
                  </w:pPr>
                  <w:r w:rsidRPr="007A4219">
                    <w:rPr>
                      <w:rFonts w:ascii="Arial" w:eastAsia="Times New Roman" w:hAnsi="Arial" w:cs="Arial"/>
                      <w:color w:val="000000"/>
                      <w:sz w:val="18"/>
                      <w:szCs w:val="18"/>
                      <w:lang w:val="es-SV" w:eastAsia="es-SV" w:bidi="ar-SA"/>
                    </w:rPr>
                    <w:t>Monitoreo</w:t>
                  </w:r>
                  <w:r w:rsidRPr="00B612DE">
                    <w:rPr>
                      <w:rFonts w:ascii="Arial" w:eastAsia="Times New Roman" w:hAnsi="Arial" w:cs="Arial"/>
                      <w:color w:val="000000"/>
                      <w:sz w:val="18"/>
                      <w:szCs w:val="18"/>
                      <w:lang w:val="es-SV" w:eastAsia="es-SV" w:bidi="ar-SA"/>
                    </w:rPr>
                    <w:t xml:space="preserve"> y </w:t>
                  </w:r>
                  <w:r w:rsidRPr="007A4219">
                    <w:rPr>
                      <w:rFonts w:ascii="Arial" w:eastAsia="Times New Roman" w:hAnsi="Arial" w:cs="Arial"/>
                      <w:color w:val="000000"/>
                      <w:sz w:val="18"/>
                      <w:szCs w:val="18"/>
                      <w:lang w:val="es-SV" w:eastAsia="es-SV" w:bidi="ar-SA"/>
                    </w:rPr>
                    <w:t>evaluación</w:t>
                  </w:r>
                  <w:r w:rsidRPr="00B612DE">
                    <w:rPr>
                      <w:rFonts w:ascii="Calibri" w:eastAsia="Times New Roman" w:hAnsi="Calibri" w:cs="Times New Roman"/>
                      <w:color w:val="000000"/>
                      <w:lang w:val="es-SV" w:eastAsia="es-SV" w:bidi="ar-SA"/>
                    </w:rPr>
                    <w:t> </w:t>
                  </w:r>
                </w:p>
              </w:tc>
              <w:tc>
                <w:tcPr>
                  <w:cnfStyle w:val="000010000000" w:firstRow="0" w:lastRow="0" w:firstColumn="0" w:lastColumn="0" w:oddVBand="1" w:evenVBand="0" w:oddHBand="0" w:evenHBand="0" w:firstRowFirstColumn="0" w:firstRowLastColumn="0" w:lastRowFirstColumn="0" w:lastRowLastColumn="0"/>
                  <w:tcW w:w="1587" w:type="dxa"/>
                  <w:noWrap/>
                  <w:hideMark/>
                </w:tcPr>
                <w:p w14:paraId="2591D815" w14:textId="5507AA6C" w:rsidR="00CA5963" w:rsidRPr="00B612DE" w:rsidRDefault="00CA5963" w:rsidP="00756A96">
                  <w:pPr>
                    <w:spacing w:after="0"/>
                    <w:rPr>
                      <w:rFonts w:ascii="Calibri" w:eastAsia="Times New Roman" w:hAnsi="Calibri" w:cs="Times New Roman"/>
                      <w:color w:val="000000"/>
                      <w:lang w:val="es-SV" w:eastAsia="es-SV" w:bidi="ar-SA"/>
                    </w:rPr>
                  </w:pPr>
                  <w:r>
                    <w:rPr>
                      <w:rFonts w:ascii="Calibri" w:eastAsia="Times New Roman" w:hAnsi="Calibri" w:cs="Times New Roman"/>
                      <w:color w:val="FF0000"/>
                      <w:sz w:val="18"/>
                      <w:szCs w:val="18"/>
                      <w:lang w:eastAsia="es-SV" w:bidi="ar-SA"/>
                    </w:rPr>
                    <w:t>Necesidad</w:t>
                  </w:r>
                </w:p>
              </w:tc>
              <w:tc>
                <w:tcPr>
                  <w:tcW w:w="1521" w:type="dxa"/>
                  <w:noWrap/>
                  <w:hideMark/>
                </w:tcPr>
                <w:p w14:paraId="671B6482" w14:textId="77777777" w:rsidR="00CA5963" w:rsidRPr="00B612DE" w:rsidRDefault="00CA5963" w:rsidP="00756A96">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SV" w:eastAsia="es-SV" w:bidi="ar-SA"/>
                    </w:rPr>
                  </w:pPr>
                  <w:r w:rsidRPr="00B612DE">
                    <w:rPr>
                      <w:rFonts w:ascii="Calibri" w:eastAsia="Times New Roman" w:hAnsi="Calibri" w:cs="Times New Roman"/>
                      <w:color w:val="000000"/>
                      <w:lang w:val="es-SV" w:eastAsia="es-SV" w:bidi="ar-SA"/>
                    </w:rPr>
                    <w:t> </w:t>
                  </w:r>
                </w:p>
              </w:tc>
              <w:tc>
                <w:tcPr>
                  <w:cnfStyle w:val="000010000000" w:firstRow="0" w:lastRow="0" w:firstColumn="0" w:lastColumn="0" w:oddVBand="1" w:evenVBand="0" w:oddHBand="0" w:evenHBand="0" w:firstRowFirstColumn="0" w:firstRowLastColumn="0" w:lastRowFirstColumn="0" w:lastRowLastColumn="0"/>
                  <w:tcW w:w="1262" w:type="dxa"/>
                  <w:noWrap/>
                  <w:hideMark/>
                </w:tcPr>
                <w:p w14:paraId="20EBC8FD" w14:textId="77777777" w:rsidR="00CA5963" w:rsidRPr="00B612DE" w:rsidRDefault="00CA5963" w:rsidP="00756A96">
                  <w:pPr>
                    <w:spacing w:after="0"/>
                    <w:rPr>
                      <w:rFonts w:ascii="Calibri" w:eastAsia="Times New Roman" w:hAnsi="Calibri" w:cs="Times New Roman"/>
                      <w:color w:val="000000"/>
                      <w:lang w:val="es-SV" w:eastAsia="es-SV" w:bidi="ar-SA"/>
                    </w:rPr>
                  </w:pPr>
                  <w:r w:rsidRPr="00B612DE">
                    <w:rPr>
                      <w:rFonts w:ascii="Calibri" w:eastAsia="Times New Roman" w:hAnsi="Calibri" w:cs="Times New Roman"/>
                      <w:color w:val="000000"/>
                      <w:lang w:val="es-SV" w:eastAsia="es-SV" w:bidi="ar-SA"/>
                    </w:rPr>
                    <w:t> </w:t>
                  </w:r>
                </w:p>
              </w:tc>
            </w:tr>
            <w:tr w:rsidR="00CA5963" w:rsidRPr="00B612DE" w14:paraId="0E911CB5" w14:textId="77777777" w:rsidTr="005F7905">
              <w:trPr>
                <w:cnfStyle w:val="000000100000" w:firstRow="0" w:lastRow="0" w:firstColumn="0" w:lastColumn="0" w:oddVBand="0" w:evenVBand="0" w:oddHBand="1" w:evenHBand="0"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4485" w:type="dxa"/>
                  <w:vMerge/>
                  <w:hideMark/>
                </w:tcPr>
                <w:p w14:paraId="24890DA5" w14:textId="77777777" w:rsidR="00CA5963" w:rsidRPr="00B612DE" w:rsidRDefault="00CA5963" w:rsidP="00756A96">
                  <w:pPr>
                    <w:spacing w:after="0"/>
                    <w:rPr>
                      <w:rFonts w:ascii="Calibri" w:eastAsia="Times New Roman" w:hAnsi="Calibri" w:cs="Times New Roman"/>
                      <w:color w:val="000000"/>
                      <w:lang w:val="es-SV" w:eastAsia="es-SV" w:bidi="ar-SA"/>
                    </w:rPr>
                  </w:pPr>
                </w:p>
              </w:tc>
              <w:tc>
                <w:tcPr>
                  <w:cnfStyle w:val="000010000000" w:firstRow="0" w:lastRow="0" w:firstColumn="0" w:lastColumn="0" w:oddVBand="1" w:evenVBand="0" w:oddHBand="0" w:evenHBand="0" w:firstRowFirstColumn="0" w:firstRowLastColumn="0" w:lastRowFirstColumn="0" w:lastRowLastColumn="0"/>
                  <w:tcW w:w="1587" w:type="dxa"/>
                  <w:noWrap/>
                  <w:hideMark/>
                </w:tcPr>
                <w:p w14:paraId="38DD4750" w14:textId="06F0F8A3" w:rsidR="00CA5963" w:rsidRPr="00B612DE" w:rsidRDefault="00CA5963" w:rsidP="00756A96">
                  <w:pPr>
                    <w:spacing w:after="0"/>
                    <w:rPr>
                      <w:rFonts w:ascii="Calibri" w:eastAsia="Times New Roman" w:hAnsi="Calibri" w:cs="Times New Roman"/>
                      <w:color w:val="000000"/>
                      <w:lang w:val="es-SV" w:eastAsia="es-SV" w:bidi="ar-SA"/>
                    </w:rPr>
                  </w:pPr>
                  <w:r>
                    <w:rPr>
                      <w:rFonts w:ascii="Calibri" w:eastAsia="Times New Roman" w:hAnsi="Calibri" w:cs="Times New Roman"/>
                      <w:color w:val="FF0000"/>
                      <w:sz w:val="18"/>
                      <w:szCs w:val="18"/>
                      <w:lang w:eastAsia="es-SV" w:bidi="ar-SA"/>
                    </w:rPr>
                    <w:t>Donante</w:t>
                  </w:r>
                </w:p>
              </w:tc>
              <w:tc>
                <w:tcPr>
                  <w:tcW w:w="1521" w:type="dxa"/>
                  <w:noWrap/>
                  <w:hideMark/>
                </w:tcPr>
                <w:p w14:paraId="1C058FC5" w14:textId="77777777" w:rsidR="00CA5963" w:rsidRPr="00B612DE" w:rsidRDefault="00CA5963" w:rsidP="00756A96">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SV" w:eastAsia="es-SV" w:bidi="ar-SA"/>
                    </w:rPr>
                  </w:pPr>
                  <w:r w:rsidRPr="00B612DE">
                    <w:rPr>
                      <w:rFonts w:ascii="Calibri" w:eastAsia="Times New Roman" w:hAnsi="Calibri" w:cs="Times New Roman"/>
                      <w:color w:val="000000"/>
                      <w:lang w:val="es-SV" w:eastAsia="es-SV" w:bidi="ar-SA"/>
                    </w:rPr>
                    <w:t> </w:t>
                  </w:r>
                </w:p>
              </w:tc>
              <w:tc>
                <w:tcPr>
                  <w:cnfStyle w:val="000010000000" w:firstRow="0" w:lastRow="0" w:firstColumn="0" w:lastColumn="0" w:oddVBand="1" w:evenVBand="0" w:oddHBand="0" w:evenHBand="0" w:firstRowFirstColumn="0" w:firstRowLastColumn="0" w:lastRowFirstColumn="0" w:lastRowLastColumn="0"/>
                  <w:tcW w:w="1262" w:type="dxa"/>
                  <w:noWrap/>
                  <w:hideMark/>
                </w:tcPr>
                <w:p w14:paraId="1C694BE4" w14:textId="77777777" w:rsidR="00CA5963" w:rsidRPr="00B612DE" w:rsidRDefault="00CA5963" w:rsidP="00756A96">
                  <w:pPr>
                    <w:spacing w:after="0"/>
                    <w:rPr>
                      <w:rFonts w:ascii="Calibri" w:eastAsia="Times New Roman" w:hAnsi="Calibri" w:cs="Times New Roman"/>
                      <w:color w:val="000000"/>
                      <w:lang w:val="es-SV" w:eastAsia="es-SV" w:bidi="ar-SA"/>
                    </w:rPr>
                  </w:pPr>
                  <w:r w:rsidRPr="00B612DE">
                    <w:rPr>
                      <w:rFonts w:ascii="Calibri" w:eastAsia="Times New Roman" w:hAnsi="Calibri" w:cs="Times New Roman"/>
                      <w:color w:val="000000"/>
                      <w:lang w:val="es-SV" w:eastAsia="es-SV" w:bidi="ar-SA"/>
                    </w:rPr>
                    <w:t> </w:t>
                  </w:r>
                </w:p>
              </w:tc>
            </w:tr>
            <w:tr w:rsidR="00CA5963" w:rsidRPr="00B612DE" w14:paraId="4F51B0DB" w14:textId="77777777" w:rsidTr="005F7905">
              <w:trPr>
                <w:trHeight w:val="303"/>
                <w:jc w:val="center"/>
              </w:trPr>
              <w:tc>
                <w:tcPr>
                  <w:cnfStyle w:val="001000000000" w:firstRow="0" w:lastRow="0" w:firstColumn="1" w:lastColumn="0" w:oddVBand="0" w:evenVBand="0" w:oddHBand="0" w:evenHBand="0" w:firstRowFirstColumn="0" w:firstRowLastColumn="0" w:lastRowFirstColumn="0" w:lastRowLastColumn="0"/>
                  <w:tcW w:w="4485" w:type="dxa"/>
                  <w:vMerge/>
                  <w:hideMark/>
                </w:tcPr>
                <w:p w14:paraId="70070C0A" w14:textId="77777777" w:rsidR="00CA5963" w:rsidRPr="00B612DE" w:rsidRDefault="00CA5963" w:rsidP="00756A96">
                  <w:pPr>
                    <w:spacing w:after="0"/>
                    <w:rPr>
                      <w:rFonts w:ascii="Calibri" w:eastAsia="Times New Roman" w:hAnsi="Calibri" w:cs="Times New Roman"/>
                      <w:color w:val="000000"/>
                      <w:lang w:val="es-SV" w:eastAsia="es-SV" w:bidi="ar-SA"/>
                    </w:rPr>
                  </w:pPr>
                </w:p>
              </w:tc>
              <w:tc>
                <w:tcPr>
                  <w:cnfStyle w:val="000010000000" w:firstRow="0" w:lastRow="0" w:firstColumn="0" w:lastColumn="0" w:oddVBand="1" w:evenVBand="0" w:oddHBand="0" w:evenHBand="0" w:firstRowFirstColumn="0" w:firstRowLastColumn="0" w:lastRowFirstColumn="0" w:lastRowLastColumn="0"/>
                  <w:tcW w:w="1587" w:type="dxa"/>
                  <w:noWrap/>
                  <w:hideMark/>
                </w:tcPr>
                <w:p w14:paraId="5965D5FD" w14:textId="5C331588" w:rsidR="00CA5963" w:rsidRPr="00B612DE" w:rsidRDefault="00CA5963" w:rsidP="00756A96">
                  <w:pPr>
                    <w:spacing w:after="0"/>
                    <w:rPr>
                      <w:rFonts w:ascii="Calibri" w:eastAsia="Times New Roman" w:hAnsi="Calibri" w:cs="Times New Roman"/>
                      <w:color w:val="000000"/>
                      <w:lang w:val="es-SV" w:eastAsia="es-SV" w:bidi="ar-SA"/>
                    </w:rPr>
                  </w:pPr>
                  <w:r>
                    <w:rPr>
                      <w:rFonts w:ascii="Calibri" w:eastAsia="Times New Roman" w:hAnsi="Calibri" w:cs="Times New Roman"/>
                      <w:b/>
                      <w:bCs/>
                      <w:color w:val="FF0000"/>
                      <w:sz w:val="18"/>
                      <w:szCs w:val="18"/>
                      <w:lang w:eastAsia="es-SV" w:bidi="ar-SA"/>
                    </w:rPr>
                    <w:t>Brecha</w:t>
                  </w:r>
                </w:p>
              </w:tc>
              <w:tc>
                <w:tcPr>
                  <w:tcW w:w="1521" w:type="dxa"/>
                  <w:noWrap/>
                  <w:hideMark/>
                </w:tcPr>
                <w:p w14:paraId="32CF3C94" w14:textId="77777777" w:rsidR="00CA5963" w:rsidRPr="00B612DE" w:rsidRDefault="00CA5963" w:rsidP="00756A96">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SV" w:eastAsia="es-SV" w:bidi="ar-SA"/>
                    </w:rPr>
                  </w:pPr>
                  <w:r w:rsidRPr="00B612DE">
                    <w:rPr>
                      <w:rFonts w:ascii="Calibri" w:eastAsia="Times New Roman" w:hAnsi="Calibri" w:cs="Times New Roman"/>
                      <w:color w:val="000000"/>
                      <w:lang w:val="es-SV" w:eastAsia="es-SV" w:bidi="ar-SA"/>
                    </w:rPr>
                    <w:t> </w:t>
                  </w:r>
                </w:p>
              </w:tc>
              <w:tc>
                <w:tcPr>
                  <w:cnfStyle w:val="000010000000" w:firstRow="0" w:lastRow="0" w:firstColumn="0" w:lastColumn="0" w:oddVBand="1" w:evenVBand="0" w:oddHBand="0" w:evenHBand="0" w:firstRowFirstColumn="0" w:firstRowLastColumn="0" w:lastRowFirstColumn="0" w:lastRowLastColumn="0"/>
                  <w:tcW w:w="1262" w:type="dxa"/>
                  <w:noWrap/>
                  <w:hideMark/>
                </w:tcPr>
                <w:p w14:paraId="5353C24C" w14:textId="77777777" w:rsidR="00CA5963" w:rsidRPr="00B612DE" w:rsidRDefault="00CA5963" w:rsidP="00756A96">
                  <w:pPr>
                    <w:spacing w:after="0"/>
                    <w:rPr>
                      <w:rFonts w:ascii="Calibri" w:eastAsia="Times New Roman" w:hAnsi="Calibri" w:cs="Times New Roman"/>
                      <w:color w:val="000000"/>
                      <w:lang w:val="es-SV" w:eastAsia="es-SV" w:bidi="ar-SA"/>
                    </w:rPr>
                  </w:pPr>
                  <w:r w:rsidRPr="00B612DE">
                    <w:rPr>
                      <w:rFonts w:ascii="Calibri" w:eastAsia="Times New Roman" w:hAnsi="Calibri" w:cs="Times New Roman"/>
                      <w:color w:val="000000"/>
                      <w:lang w:val="es-SV" w:eastAsia="es-SV" w:bidi="ar-SA"/>
                    </w:rPr>
                    <w:t> </w:t>
                  </w:r>
                </w:p>
              </w:tc>
            </w:tr>
          </w:tbl>
          <w:p w14:paraId="5A71271A" w14:textId="77777777" w:rsidR="008302B0" w:rsidRPr="00B612DE" w:rsidRDefault="008302B0" w:rsidP="003A01E4">
            <w:pPr>
              <w:spacing w:after="60"/>
              <w:jc w:val="both"/>
              <w:rPr>
                <w:rFonts w:ascii="Arial" w:hAnsi="Arial" w:cs="Arial"/>
                <w:color w:val="FF0000"/>
                <w:sz w:val="20"/>
                <w:lang w:val="es-SV"/>
              </w:rPr>
            </w:pPr>
          </w:p>
          <w:p w14:paraId="64C3EDE4" w14:textId="18DEF303" w:rsidR="0007772B" w:rsidRPr="00B612DE" w:rsidRDefault="0007772B" w:rsidP="003A01E4">
            <w:pPr>
              <w:spacing w:after="60"/>
              <w:jc w:val="both"/>
              <w:rPr>
                <w:rFonts w:ascii="Arial" w:hAnsi="Arial" w:cs="Arial"/>
                <w:color w:val="FF0000"/>
                <w:sz w:val="20"/>
                <w:lang w:val="es-SV"/>
              </w:rPr>
            </w:pPr>
            <w:r w:rsidRPr="0008666A">
              <w:rPr>
                <w:rFonts w:ascii="Arial" w:hAnsi="Arial" w:cs="Arial"/>
                <w:color w:val="FF0000"/>
                <w:sz w:val="20"/>
                <w:highlight w:val="yellow"/>
                <w:lang w:val="es-SV"/>
              </w:rPr>
              <w:t xml:space="preserve">Brecha </w:t>
            </w:r>
            <w:r w:rsidR="0008666A" w:rsidRPr="0008666A">
              <w:rPr>
                <w:rFonts w:ascii="Arial" w:hAnsi="Arial" w:cs="Arial"/>
                <w:color w:val="FF0000"/>
                <w:sz w:val="20"/>
                <w:highlight w:val="yellow"/>
                <w:lang w:val="es-SV"/>
              </w:rPr>
              <w:t>financiera 2.: DE ACUERDO A FINANCIAMIENTO TOTAL PARA  EL PROGRAMA DEL FONDO MUNDIAL</w:t>
            </w:r>
          </w:p>
          <w:tbl>
            <w:tblPr>
              <w:tblW w:w="8486" w:type="dxa"/>
              <w:jc w:val="center"/>
              <w:tblLayout w:type="fixed"/>
              <w:tblCellMar>
                <w:left w:w="70" w:type="dxa"/>
                <w:right w:w="70" w:type="dxa"/>
              </w:tblCellMar>
              <w:tblLook w:val="04A0" w:firstRow="1" w:lastRow="0" w:firstColumn="1" w:lastColumn="0" w:noHBand="0" w:noVBand="1"/>
            </w:tblPr>
            <w:tblGrid>
              <w:gridCol w:w="1981"/>
              <w:gridCol w:w="1200"/>
              <w:gridCol w:w="1200"/>
              <w:gridCol w:w="1200"/>
              <w:gridCol w:w="818"/>
              <w:gridCol w:w="887"/>
              <w:gridCol w:w="1200"/>
            </w:tblGrid>
            <w:tr w:rsidR="0085696D" w:rsidRPr="0085696D" w14:paraId="6DE197A5" w14:textId="77777777" w:rsidTr="005F7905">
              <w:trPr>
                <w:trHeight w:val="315"/>
                <w:jc w:val="center"/>
              </w:trPr>
              <w:tc>
                <w:tcPr>
                  <w:tcW w:w="1981" w:type="dxa"/>
                  <w:tcBorders>
                    <w:top w:val="single" w:sz="8" w:space="0" w:color="78C0D4"/>
                    <w:left w:val="single" w:sz="8" w:space="0" w:color="78C0D4"/>
                    <w:bottom w:val="single" w:sz="8" w:space="0" w:color="78C0D4"/>
                    <w:right w:val="single" w:sz="8" w:space="0" w:color="78C0D4"/>
                  </w:tcBorders>
                  <w:shd w:val="clear" w:color="000000" w:fill="D2EAF1"/>
                  <w:noWrap/>
                  <w:vAlign w:val="center"/>
                  <w:hideMark/>
                </w:tcPr>
                <w:p w14:paraId="27A2FCDA" w14:textId="77777777" w:rsidR="0085696D" w:rsidRPr="0085696D" w:rsidRDefault="0085696D" w:rsidP="0085696D">
                  <w:pPr>
                    <w:spacing w:after="0"/>
                    <w:rPr>
                      <w:rFonts w:ascii="Calibri" w:eastAsia="Times New Roman" w:hAnsi="Calibri" w:cs="Times New Roman"/>
                      <w:b/>
                      <w:bCs/>
                      <w:color w:val="FF0000"/>
                      <w:sz w:val="18"/>
                      <w:szCs w:val="18"/>
                      <w:lang w:val="es-SV" w:eastAsia="es-SV" w:bidi="ar-SA"/>
                    </w:rPr>
                  </w:pPr>
                  <w:r w:rsidRPr="00B612DE">
                    <w:rPr>
                      <w:rFonts w:ascii="Calibri" w:eastAsia="Times New Roman" w:hAnsi="Calibri" w:cs="Times New Roman"/>
                      <w:b/>
                      <w:bCs/>
                      <w:color w:val="FF0000"/>
                      <w:sz w:val="18"/>
                      <w:szCs w:val="18"/>
                      <w:lang w:val="es-SV" w:eastAsia="es-SV" w:bidi="ar-SA"/>
                    </w:rPr>
                    <w:t> </w:t>
                  </w:r>
                </w:p>
              </w:tc>
              <w:tc>
                <w:tcPr>
                  <w:tcW w:w="1200" w:type="dxa"/>
                  <w:tcBorders>
                    <w:top w:val="single" w:sz="8" w:space="0" w:color="78C0D4"/>
                    <w:left w:val="nil"/>
                    <w:bottom w:val="single" w:sz="8" w:space="0" w:color="78C0D4"/>
                    <w:right w:val="single" w:sz="8" w:space="0" w:color="78C0D4"/>
                  </w:tcBorders>
                  <w:shd w:val="clear" w:color="000000" w:fill="D2EAF1"/>
                  <w:noWrap/>
                  <w:vAlign w:val="center"/>
                  <w:hideMark/>
                </w:tcPr>
                <w:p w14:paraId="32CAFC6E" w14:textId="77777777" w:rsidR="0085696D" w:rsidRPr="0085696D" w:rsidRDefault="0085696D" w:rsidP="0085696D">
                  <w:pPr>
                    <w:spacing w:after="0"/>
                    <w:jc w:val="right"/>
                    <w:rPr>
                      <w:rFonts w:ascii="Calibri" w:eastAsia="Times New Roman" w:hAnsi="Calibri" w:cs="Times New Roman"/>
                      <w:b/>
                      <w:bCs/>
                      <w:color w:val="FF0000"/>
                      <w:sz w:val="18"/>
                      <w:szCs w:val="18"/>
                      <w:lang w:val="es-SV" w:eastAsia="es-SV" w:bidi="ar-SA"/>
                    </w:rPr>
                  </w:pPr>
                  <w:r w:rsidRPr="0008666A">
                    <w:rPr>
                      <w:rFonts w:ascii="Calibri" w:eastAsia="Times New Roman" w:hAnsi="Calibri" w:cs="Times New Roman"/>
                      <w:b/>
                      <w:bCs/>
                      <w:color w:val="FF0000"/>
                      <w:sz w:val="18"/>
                      <w:szCs w:val="18"/>
                      <w:lang w:val="es-BO" w:eastAsia="es-SV" w:bidi="ar-SA"/>
                    </w:rPr>
                    <w:t>2015</w:t>
                  </w:r>
                </w:p>
              </w:tc>
              <w:tc>
                <w:tcPr>
                  <w:tcW w:w="1200" w:type="dxa"/>
                  <w:tcBorders>
                    <w:top w:val="single" w:sz="8" w:space="0" w:color="78C0D4"/>
                    <w:left w:val="nil"/>
                    <w:bottom w:val="single" w:sz="8" w:space="0" w:color="78C0D4"/>
                    <w:right w:val="single" w:sz="8" w:space="0" w:color="78C0D4"/>
                  </w:tcBorders>
                  <w:shd w:val="clear" w:color="000000" w:fill="D2EAF1"/>
                  <w:noWrap/>
                  <w:vAlign w:val="center"/>
                  <w:hideMark/>
                </w:tcPr>
                <w:p w14:paraId="3042DB82" w14:textId="77777777" w:rsidR="0085696D" w:rsidRPr="0085696D" w:rsidRDefault="0085696D" w:rsidP="0085696D">
                  <w:pPr>
                    <w:spacing w:after="0"/>
                    <w:jc w:val="right"/>
                    <w:rPr>
                      <w:rFonts w:ascii="Calibri" w:eastAsia="Times New Roman" w:hAnsi="Calibri" w:cs="Times New Roman"/>
                      <w:b/>
                      <w:bCs/>
                      <w:color w:val="FF0000"/>
                      <w:sz w:val="18"/>
                      <w:szCs w:val="18"/>
                      <w:lang w:val="es-SV" w:eastAsia="es-SV" w:bidi="ar-SA"/>
                    </w:rPr>
                  </w:pPr>
                  <w:r w:rsidRPr="0008666A">
                    <w:rPr>
                      <w:rFonts w:ascii="Calibri" w:eastAsia="Times New Roman" w:hAnsi="Calibri" w:cs="Times New Roman"/>
                      <w:b/>
                      <w:bCs/>
                      <w:color w:val="FF0000"/>
                      <w:sz w:val="18"/>
                      <w:szCs w:val="18"/>
                      <w:lang w:val="es-BO" w:eastAsia="es-SV" w:bidi="ar-SA"/>
                    </w:rPr>
                    <w:t>2016</w:t>
                  </w:r>
                </w:p>
              </w:tc>
              <w:tc>
                <w:tcPr>
                  <w:tcW w:w="1200" w:type="dxa"/>
                  <w:tcBorders>
                    <w:top w:val="single" w:sz="8" w:space="0" w:color="78C0D4"/>
                    <w:left w:val="nil"/>
                    <w:bottom w:val="single" w:sz="8" w:space="0" w:color="78C0D4"/>
                    <w:right w:val="single" w:sz="8" w:space="0" w:color="78C0D4"/>
                  </w:tcBorders>
                  <w:shd w:val="clear" w:color="000000" w:fill="D2EAF1"/>
                  <w:noWrap/>
                  <w:vAlign w:val="center"/>
                  <w:hideMark/>
                </w:tcPr>
                <w:p w14:paraId="0FEBD203" w14:textId="77777777" w:rsidR="0085696D" w:rsidRPr="0085696D" w:rsidRDefault="0085696D" w:rsidP="0085696D">
                  <w:pPr>
                    <w:spacing w:after="0"/>
                    <w:jc w:val="right"/>
                    <w:rPr>
                      <w:rFonts w:ascii="Calibri" w:eastAsia="Times New Roman" w:hAnsi="Calibri" w:cs="Times New Roman"/>
                      <w:b/>
                      <w:bCs/>
                      <w:color w:val="FF0000"/>
                      <w:sz w:val="18"/>
                      <w:szCs w:val="18"/>
                      <w:lang w:val="es-SV" w:eastAsia="es-SV" w:bidi="ar-SA"/>
                    </w:rPr>
                  </w:pPr>
                  <w:r w:rsidRPr="0008666A">
                    <w:rPr>
                      <w:rFonts w:ascii="Calibri" w:eastAsia="Times New Roman" w:hAnsi="Calibri" w:cs="Times New Roman"/>
                      <w:b/>
                      <w:bCs/>
                      <w:color w:val="FF0000"/>
                      <w:sz w:val="18"/>
                      <w:szCs w:val="18"/>
                      <w:lang w:val="es-BO" w:eastAsia="es-SV" w:bidi="ar-SA"/>
                    </w:rPr>
                    <w:t>2017</w:t>
                  </w:r>
                </w:p>
              </w:tc>
              <w:tc>
                <w:tcPr>
                  <w:tcW w:w="818" w:type="dxa"/>
                  <w:tcBorders>
                    <w:top w:val="single" w:sz="8" w:space="0" w:color="78C0D4"/>
                    <w:left w:val="nil"/>
                    <w:bottom w:val="single" w:sz="8" w:space="0" w:color="78C0D4"/>
                    <w:right w:val="single" w:sz="8" w:space="0" w:color="78C0D4"/>
                  </w:tcBorders>
                  <w:shd w:val="clear" w:color="000000" w:fill="D2EAF1"/>
                  <w:noWrap/>
                  <w:vAlign w:val="center"/>
                  <w:hideMark/>
                </w:tcPr>
                <w:p w14:paraId="64E47103" w14:textId="77777777" w:rsidR="0085696D" w:rsidRPr="0085696D" w:rsidRDefault="0085696D" w:rsidP="0085696D">
                  <w:pPr>
                    <w:spacing w:after="0"/>
                    <w:jc w:val="right"/>
                    <w:rPr>
                      <w:rFonts w:ascii="Calibri" w:eastAsia="Times New Roman" w:hAnsi="Calibri" w:cs="Times New Roman"/>
                      <w:b/>
                      <w:bCs/>
                      <w:color w:val="FF0000"/>
                      <w:sz w:val="18"/>
                      <w:szCs w:val="18"/>
                      <w:lang w:val="es-SV" w:eastAsia="es-SV" w:bidi="ar-SA"/>
                    </w:rPr>
                  </w:pPr>
                  <w:r w:rsidRPr="0008666A">
                    <w:rPr>
                      <w:rFonts w:ascii="Calibri" w:eastAsia="Times New Roman" w:hAnsi="Calibri" w:cs="Times New Roman"/>
                      <w:b/>
                      <w:bCs/>
                      <w:color w:val="FF0000"/>
                      <w:sz w:val="18"/>
                      <w:szCs w:val="18"/>
                      <w:lang w:val="es-BO" w:eastAsia="es-SV" w:bidi="ar-SA"/>
                    </w:rPr>
                    <w:t>2018</w:t>
                  </w:r>
                </w:p>
              </w:tc>
              <w:tc>
                <w:tcPr>
                  <w:tcW w:w="887" w:type="dxa"/>
                  <w:tcBorders>
                    <w:top w:val="single" w:sz="8" w:space="0" w:color="78C0D4"/>
                    <w:left w:val="nil"/>
                    <w:bottom w:val="single" w:sz="8" w:space="0" w:color="78C0D4"/>
                    <w:right w:val="single" w:sz="8" w:space="0" w:color="78C0D4"/>
                  </w:tcBorders>
                  <w:shd w:val="clear" w:color="000000" w:fill="D2EAF1"/>
                  <w:vAlign w:val="center"/>
                  <w:hideMark/>
                </w:tcPr>
                <w:p w14:paraId="2AD07B93" w14:textId="77777777" w:rsidR="0085696D" w:rsidRPr="0085696D" w:rsidRDefault="0085696D" w:rsidP="0085696D">
                  <w:pPr>
                    <w:spacing w:after="0"/>
                    <w:jc w:val="right"/>
                    <w:rPr>
                      <w:rFonts w:ascii="Calibri" w:eastAsia="Times New Roman" w:hAnsi="Calibri" w:cs="Times New Roman"/>
                      <w:b/>
                      <w:bCs/>
                      <w:color w:val="FF0000"/>
                      <w:sz w:val="18"/>
                      <w:szCs w:val="18"/>
                      <w:lang w:val="es-SV" w:eastAsia="es-SV" w:bidi="ar-SA"/>
                    </w:rPr>
                  </w:pPr>
                  <w:r w:rsidRPr="0008666A">
                    <w:rPr>
                      <w:rFonts w:ascii="Calibri" w:eastAsia="Times New Roman" w:hAnsi="Calibri" w:cs="Times New Roman"/>
                      <w:b/>
                      <w:bCs/>
                      <w:color w:val="FF0000"/>
                      <w:sz w:val="18"/>
                      <w:szCs w:val="18"/>
                      <w:lang w:val="es-BO" w:eastAsia="es-SV" w:bidi="ar-SA"/>
                    </w:rPr>
                    <w:t>2019</w:t>
                  </w:r>
                </w:p>
              </w:tc>
              <w:tc>
                <w:tcPr>
                  <w:tcW w:w="1200" w:type="dxa"/>
                  <w:tcBorders>
                    <w:top w:val="single" w:sz="8" w:space="0" w:color="78C0D4"/>
                    <w:left w:val="nil"/>
                    <w:bottom w:val="single" w:sz="8" w:space="0" w:color="78C0D4"/>
                    <w:right w:val="single" w:sz="8" w:space="0" w:color="78C0D4"/>
                  </w:tcBorders>
                  <w:shd w:val="clear" w:color="000000" w:fill="D2EAF1"/>
                  <w:noWrap/>
                  <w:vAlign w:val="center"/>
                  <w:hideMark/>
                </w:tcPr>
                <w:p w14:paraId="1B217711" w14:textId="77777777" w:rsidR="0085696D" w:rsidRPr="0085696D" w:rsidRDefault="0085696D" w:rsidP="0085696D">
                  <w:pPr>
                    <w:spacing w:after="0"/>
                    <w:jc w:val="right"/>
                    <w:rPr>
                      <w:rFonts w:ascii="Calibri" w:eastAsia="Times New Roman" w:hAnsi="Calibri" w:cs="Times New Roman"/>
                      <w:b/>
                      <w:bCs/>
                      <w:color w:val="FF0000"/>
                      <w:sz w:val="18"/>
                      <w:szCs w:val="18"/>
                      <w:lang w:val="es-SV" w:eastAsia="es-SV" w:bidi="ar-SA"/>
                    </w:rPr>
                  </w:pPr>
                  <w:r w:rsidRPr="0008666A">
                    <w:rPr>
                      <w:rFonts w:ascii="Calibri" w:eastAsia="Times New Roman" w:hAnsi="Calibri" w:cs="Times New Roman"/>
                      <w:b/>
                      <w:bCs/>
                      <w:color w:val="FF0000"/>
                      <w:sz w:val="18"/>
                      <w:szCs w:val="18"/>
                      <w:lang w:val="es-BO" w:eastAsia="es-SV" w:bidi="ar-SA"/>
                    </w:rPr>
                    <w:t>2020</w:t>
                  </w:r>
                </w:p>
              </w:tc>
            </w:tr>
            <w:tr w:rsidR="0085696D" w:rsidRPr="0085696D" w14:paraId="67CB39A5" w14:textId="77777777" w:rsidTr="005F7905">
              <w:trPr>
                <w:trHeight w:val="315"/>
                <w:jc w:val="center"/>
              </w:trPr>
              <w:tc>
                <w:tcPr>
                  <w:tcW w:w="1981" w:type="dxa"/>
                  <w:tcBorders>
                    <w:top w:val="nil"/>
                    <w:left w:val="single" w:sz="8" w:space="0" w:color="78C0D4"/>
                    <w:bottom w:val="single" w:sz="8" w:space="0" w:color="78C0D4"/>
                    <w:right w:val="single" w:sz="8" w:space="0" w:color="78C0D4"/>
                  </w:tcBorders>
                  <w:shd w:val="clear" w:color="000000" w:fill="A5D5E2"/>
                  <w:noWrap/>
                  <w:vAlign w:val="center"/>
                  <w:hideMark/>
                </w:tcPr>
                <w:p w14:paraId="0283984B" w14:textId="77777777" w:rsidR="0085696D" w:rsidRPr="0085696D" w:rsidRDefault="0085696D" w:rsidP="0085696D">
                  <w:pPr>
                    <w:spacing w:after="0"/>
                    <w:rPr>
                      <w:rFonts w:ascii="Calibri" w:eastAsia="Times New Roman" w:hAnsi="Calibri" w:cs="Times New Roman"/>
                      <w:b/>
                      <w:bCs/>
                      <w:color w:val="FF0000"/>
                      <w:sz w:val="18"/>
                      <w:szCs w:val="18"/>
                      <w:lang w:val="es-SV" w:eastAsia="es-SV" w:bidi="ar-SA"/>
                    </w:rPr>
                  </w:pPr>
                  <w:r w:rsidRPr="0008666A">
                    <w:rPr>
                      <w:rFonts w:ascii="Calibri" w:eastAsia="Times New Roman" w:hAnsi="Calibri" w:cs="Times New Roman"/>
                      <w:b/>
                      <w:bCs/>
                      <w:color w:val="FF0000"/>
                      <w:sz w:val="18"/>
                      <w:szCs w:val="18"/>
                      <w:lang w:val="es-BO" w:eastAsia="es-SV" w:bidi="ar-SA"/>
                    </w:rPr>
                    <w:t>Necesidad del programa</w:t>
                  </w:r>
                </w:p>
              </w:tc>
              <w:tc>
                <w:tcPr>
                  <w:tcW w:w="1200" w:type="dxa"/>
                  <w:tcBorders>
                    <w:top w:val="nil"/>
                    <w:left w:val="nil"/>
                    <w:bottom w:val="single" w:sz="8" w:space="0" w:color="78C0D4"/>
                    <w:right w:val="single" w:sz="8" w:space="0" w:color="78C0D4"/>
                  </w:tcBorders>
                  <w:shd w:val="clear" w:color="000000" w:fill="A5D5E2"/>
                  <w:vAlign w:val="center"/>
                  <w:hideMark/>
                </w:tcPr>
                <w:p w14:paraId="0D7638C3" w14:textId="77777777" w:rsidR="0085696D" w:rsidRPr="0085696D" w:rsidRDefault="0085696D" w:rsidP="0085696D">
                  <w:pPr>
                    <w:spacing w:after="0"/>
                    <w:jc w:val="right"/>
                    <w:rPr>
                      <w:rFonts w:ascii="Calibri" w:eastAsia="Times New Roman" w:hAnsi="Calibri" w:cs="Times New Roman"/>
                      <w:color w:val="FF0000"/>
                      <w:sz w:val="18"/>
                      <w:szCs w:val="18"/>
                      <w:lang w:val="es-SV" w:eastAsia="es-SV" w:bidi="ar-SA"/>
                    </w:rPr>
                  </w:pPr>
                  <w:r w:rsidRPr="0008666A">
                    <w:rPr>
                      <w:rFonts w:ascii="Calibri" w:eastAsia="Times New Roman" w:hAnsi="Calibri" w:cs="Times New Roman"/>
                      <w:color w:val="FF0000"/>
                      <w:sz w:val="18"/>
                      <w:szCs w:val="18"/>
                      <w:lang w:val="es-BO" w:eastAsia="es-SV" w:bidi="ar-SA"/>
                    </w:rPr>
                    <w:t> </w:t>
                  </w:r>
                </w:p>
              </w:tc>
              <w:tc>
                <w:tcPr>
                  <w:tcW w:w="1200" w:type="dxa"/>
                  <w:tcBorders>
                    <w:top w:val="nil"/>
                    <w:left w:val="nil"/>
                    <w:bottom w:val="single" w:sz="8" w:space="0" w:color="78C0D4"/>
                    <w:right w:val="single" w:sz="8" w:space="0" w:color="78C0D4"/>
                  </w:tcBorders>
                  <w:shd w:val="clear" w:color="000000" w:fill="A5D5E2"/>
                  <w:vAlign w:val="center"/>
                  <w:hideMark/>
                </w:tcPr>
                <w:p w14:paraId="0B6C3736" w14:textId="77777777" w:rsidR="0085696D" w:rsidRPr="0085696D" w:rsidRDefault="0085696D" w:rsidP="0085696D">
                  <w:pPr>
                    <w:spacing w:after="0"/>
                    <w:jc w:val="right"/>
                    <w:rPr>
                      <w:rFonts w:ascii="Calibri" w:eastAsia="Times New Roman" w:hAnsi="Calibri" w:cs="Times New Roman"/>
                      <w:color w:val="FF0000"/>
                      <w:sz w:val="18"/>
                      <w:szCs w:val="18"/>
                      <w:lang w:val="es-SV" w:eastAsia="es-SV" w:bidi="ar-SA"/>
                    </w:rPr>
                  </w:pPr>
                  <w:r w:rsidRPr="0008666A">
                    <w:rPr>
                      <w:rFonts w:ascii="Calibri" w:eastAsia="Times New Roman" w:hAnsi="Calibri" w:cs="Times New Roman"/>
                      <w:color w:val="FF0000"/>
                      <w:sz w:val="18"/>
                      <w:szCs w:val="18"/>
                      <w:lang w:val="es-BO" w:eastAsia="es-SV" w:bidi="ar-SA"/>
                    </w:rPr>
                    <w:t> </w:t>
                  </w:r>
                </w:p>
              </w:tc>
              <w:tc>
                <w:tcPr>
                  <w:tcW w:w="1200" w:type="dxa"/>
                  <w:tcBorders>
                    <w:top w:val="nil"/>
                    <w:left w:val="nil"/>
                    <w:bottom w:val="single" w:sz="8" w:space="0" w:color="78C0D4"/>
                    <w:right w:val="single" w:sz="8" w:space="0" w:color="78C0D4"/>
                  </w:tcBorders>
                  <w:shd w:val="clear" w:color="000000" w:fill="A5D5E2"/>
                  <w:vAlign w:val="center"/>
                  <w:hideMark/>
                </w:tcPr>
                <w:p w14:paraId="518EB6BB" w14:textId="77777777" w:rsidR="0085696D" w:rsidRPr="0085696D" w:rsidRDefault="0085696D" w:rsidP="0085696D">
                  <w:pPr>
                    <w:spacing w:after="0"/>
                    <w:jc w:val="right"/>
                    <w:rPr>
                      <w:rFonts w:ascii="Calibri" w:eastAsia="Times New Roman" w:hAnsi="Calibri" w:cs="Times New Roman"/>
                      <w:color w:val="FF0000"/>
                      <w:sz w:val="18"/>
                      <w:szCs w:val="18"/>
                      <w:lang w:val="es-SV" w:eastAsia="es-SV" w:bidi="ar-SA"/>
                    </w:rPr>
                  </w:pPr>
                  <w:r w:rsidRPr="0008666A">
                    <w:rPr>
                      <w:rFonts w:ascii="Calibri" w:eastAsia="Times New Roman" w:hAnsi="Calibri" w:cs="Times New Roman"/>
                      <w:color w:val="FF0000"/>
                      <w:sz w:val="18"/>
                      <w:szCs w:val="18"/>
                      <w:lang w:val="es-BO" w:eastAsia="es-SV" w:bidi="ar-SA"/>
                    </w:rPr>
                    <w:t> </w:t>
                  </w:r>
                </w:p>
              </w:tc>
              <w:tc>
                <w:tcPr>
                  <w:tcW w:w="818" w:type="dxa"/>
                  <w:tcBorders>
                    <w:top w:val="nil"/>
                    <w:left w:val="nil"/>
                    <w:bottom w:val="single" w:sz="8" w:space="0" w:color="78C0D4"/>
                    <w:right w:val="single" w:sz="8" w:space="0" w:color="78C0D4"/>
                  </w:tcBorders>
                  <w:shd w:val="clear" w:color="000000" w:fill="A5D5E2"/>
                  <w:vAlign w:val="center"/>
                  <w:hideMark/>
                </w:tcPr>
                <w:p w14:paraId="6B0512E6" w14:textId="77777777" w:rsidR="0085696D" w:rsidRPr="0085696D" w:rsidRDefault="0085696D" w:rsidP="0085696D">
                  <w:pPr>
                    <w:spacing w:after="0"/>
                    <w:jc w:val="right"/>
                    <w:rPr>
                      <w:rFonts w:ascii="Calibri" w:eastAsia="Times New Roman" w:hAnsi="Calibri" w:cs="Times New Roman"/>
                      <w:color w:val="FF0000"/>
                      <w:sz w:val="18"/>
                      <w:szCs w:val="18"/>
                      <w:lang w:val="es-SV" w:eastAsia="es-SV" w:bidi="ar-SA"/>
                    </w:rPr>
                  </w:pPr>
                  <w:r w:rsidRPr="0008666A">
                    <w:rPr>
                      <w:rFonts w:ascii="Calibri" w:eastAsia="Times New Roman" w:hAnsi="Calibri" w:cs="Times New Roman"/>
                      <w:color w:val="FF0000"/>
                      <w:sz w:val="18"/>
                      <w:szCs w:val="18"/>
                      <w:lang w:val="es-BO" w:eastAsia="es-SV" w:bidi="ar-SA"/>
                    </w:rPr>
                    <w:t> </w:t>
                  </w:r>
                </w:p>
              </w:tc>
              <w:tc>
                <w:tcPr>
                  <w:tcW w:w="887" w:type="dxa"/>
                  <w:tcBorders>
                    <w:top w:val="nil"/>
                    <w:left w:val="nil"/>
                    <w:bottom w:val="single" w:sz="8" w:space="0" w:color="78C0D4"/>
                    <w:right w:val="single" w:sz="8" w:space="0" w:color="78C0D4"/>
                  </w:tcBorders>
                  <w:shd w:val="clear" w:color="000000" w:fill="A5D5E2"/>
                  <w:vAlign w:val="center"/>
                  <w:hideMark/>
                </w:tcPr>
                <w:p w14:paraId="3CB30222" w14:textId="77777777" w:rsidR="0085696D" w:rsidRPr="0085696D" w:rsidRDefault="0085696D" w:rsidP="0085696D">
                  <w:pPr>
                    <w:spacing w:after="0"/>
                    <w:jc w:val="right"/>
                    <w:rPr>
                      <w:rFonts w:ascii="Calibri" w:eastAsia="Times New Roman" w:hAnsi="Calibri" w:cs="Times New Roman"/>
                      <w:color w:val="FF0000"/>
                      <w:sz w:val="18"/>
                      <w:szCs w:val="18"/>
                      <w:lang w:val="es-SV" w:eastAsia="es-SV" w:bidi="ar-SA"/>
                    </w:rPr>
                  </w:pPr>
                  <w:r w:rsidRPr="0008666A">
                    <w:rPr>
                      <w:rFonts w:ascii="Calibri" w:eastAsia="Times New Roman" w:hAnsi="Calibri" w:cs="Times New Roman"/>
                      <w:color w:val="FF0000"/>
                      <w:sz w:val="18"/>
                      <w:szCs w:val="18"/>
                      <w:lang w:val="es-BO" w:eastAsia="es-SV" w:bidi="ar-SA"/>
                    </w:rPr>
                    <w:t> </w:t>
                  </w:r>
                </w:p>
              </w:tc>
              <w:tc>
                <w:tcPr>
                  <w:tcW w:w="1200" w:type="dxa"/>
                  <w:tcBorders>
                    <w:top w:val="nil"/>
                    <w:left w:val="nil"/>
                    <w:bottom w:val="single" w:sz="8" w:space="0" w:color="78C0D4"/>
                    <w:right w:val="single" w:sz="8" w:space="0" w:color="78C0D4"/>
                  </w:tcBorders>
                  <w:shd w:val="clear" w:color="000000" w:fill="A5D5E2"/>
                  <w:vAlign w:val="center"/>
                  <w:hideMark/>
                </w:tcPr>
                <w:p w14:paraId="3A65A081" w14:textId="77777777" w:rsidR="0085696D" w:rsidRPr="0085696D" w:rsidRDefault="0085696D" w:rsidP="0085696D">
                  <w:pPr>
                    <w:spacing w:after="0"/>
                    <w:jc w:val="right"/>
                    <w:rPr>
                      <w:rFonts w:ascii="Calibri" w:eastAsia="Times New Roman" w:hAnsi="Calibri" w:cs="Times New Roman"/>
                      <w:color w:val="FF0000"/>
                      <w:sz w:val="18"/>
                      <w:szCs w:val="18"/>
                      <w:lang w:val="es-SV" w:eastAsia="es-SV" w:bidi="ar-SA"/>
                    </w:rPr>
                  </w:pPr>
                  <w:r w:rsidRPr="0008666A">
                    <w:rPr>
                      <w:rFonts w:ascii="Calibri" w:eastAsia="Times New Roman" w:hAnsi="Calibri" w:cs="Times New Roman"/>
                      <w:color w:val="FF0000"/>
                      <w:sz w:val="18"/>
                      <w:szCs w:val="18"/>
                      <w:lang w:val="es-BO" w:eastAsia="es-SV" w:bidi="ar-SA"/>
                    </w:rPr>
                    <w:t> </w:t>
                  </w:r>
                </w:p>
              </w:tc>
            </w:tr>
            <w:tr w:rsidR="0085696D" w:rsidRPr="0085696D" w14:paraId="18343034" w14:textId="77777777" w:rsidTr="005F7905">
              <w:trPr>
                <w:trHeight w:val="570"/>
                <w:jc w:val="center"/>
              </w:trPr>
              <w:tc>
                <w:tcPr>
                  <w:tcW w:w="1981" w:type="dxa"/>
                  <w:tcBorders>
                    <w:top w:val="nil"/>
                    <w:left w:val="single" w:sz="8" w:space="0" w:color="78C0D4"/>
                    <w:bottom w:val="single" w:sz="8" w:space="0" w:color="78C0D4"/>
                    <w:right w:val="single" w:sz="8" w:space="0" w:color="78C0D4"/>
                  </w:tcBorders>
                  <w:shd w:val="clear" w:color="000000" w:fill="D2EAF1"/>
                  <w:noWrap/>
                  <w:vAlign w:val="center"/>
                  <w:hideMark/>
                </w:tcPr>
                <w:p w14:paraId="7A6F6566" w14:textId="77777777" w:rsidR="0085696D" w:rsidRPr="0085696D" w:rsidRDefault="0085696D" w:rsidP="0085696D">
                  <w:pPr>
                    <w:spacing w:after="0"/>
                    <w:rPr>
                      <w:rFonts w:ascii="Calibri" w:eastAsia="Times New Roman" w:hAnsi="Calibri" w:cs="Times New Roman"/>
                      <w:b/>
                      <w:bCs/>
                      <w:color w:val="FF0000"/>
                      <w:sz w:val="18"/>
                      <w:szCs w:val="18"/>
                      <w:lang w:val="es-SV" w:eastAsia="es-SV" w:bidi="ar-SA"/>
                    </w:rPr>
                  </w:pPr>
                  <w:r w:rsidRPr="0008666A">
                    <w:rPr>
                      <w:rFonts w:ascii="Calibri" w:eastAsia="Times New Roman" w:hAnsi="Calibri" w:cs="Times New Roman"/>
                      <w:b/>
                      <w:bCs/>
                      <w:color w:val="FF0000"/>
                      <w:sz w:val="18"/>
                      <w:szCs w:val="18"/>
                      <w:lang w:val="es-BO" w:eastAsia="es-SV" w:bidi="ar-SA"/>
                    </w:rPr>
                    <w:t>Recursos del gobierno</w:t>
                  </w:r>
                </w:p>
              </w:tc>
              <w:tc>
                <w:tcPr>
                  <w:tcW w:w="1200" w:type="dxa"/>
                  <w:tcBorders>
                    <w:top w:val="nil"/>
                    <w:left w:val="nil"/>
                    <w:bottom w:val="single" w:sz="8" w:space="0" w:color="78C0D4"/>
                    <w:right w:val="single" w:sz="8" w:space="0" w:color="78C0D4"/>
                  </w:tcBorders>
                  <w:shd w:val="clear" w:color="000000" w:fill="D2EAF1"/>
                  <w:vAlign w:val="center"/>
                  <w:hideMark/>
                </w:tcPr>
                <w:p w14:paraId="1E9200EE" w14:textId="77777777" w:rsidR="0085696D" w:rsidRPr="0085696D" w:rsidRDefault="0085696D" w:rsidP="0085696D">
                  <w:pPr>
                    <w:spacing w:after="0"/>
                    <w:jc w:val="right"/>
                    <w:rPr>
                      <w:rFonts w:ascii="Calibri" w:eastAsia="Times New Roman" w:hAnsi="Calibri" w:cs="Times New Roman"/>
                      <w:color w:val="FF0000"/>
                      <w:sz w:val="18"/>
                      <w:szCs w:val="18"/>
                      <w:lang w:val="es-SV" w:eastAsia="es-SV" w:bidi="ar-SA"/>
                    </w:rPr>
                  </w:pPr>
                  <w:r w:rsidRPr="0008666A">
                    <w:rPr>
                      <w:rFonts w:ascii="Calibri" w:eastAsia="Times New Roman" w:hAnsi="Calibri" w:cs="Times New Roman"/>
                      <w:color w:val="FF0000"/>
                      <w:sz w:val="18"/>
                      <w:szCs w:val="18"/>
                      <w:lang w:val="es-BO" w:eastAsia="es-SV" w:bidi="ar-SA"/>
                    </w:rPr>
                    <w:t> </w:t>
                  </w:r>
                </w:p>
              </w:tc>
              <w:tc>
                <w:tcPr>
                  <w:tcW w:w="1200" w:type="dxa"/>
                  <w:tcBorders>
                    <w:top w:val="nil"/>
                    <w:left w:val="nil"/>
                    <w:bottom w:val="single" w:sz="8" w:space="0" w:color="78C0D4"/>
                    <w:right w:val="single" w:sz="8" w:space="0" w:color="78C0D4"/>
                  </w:tcBorders>
                  <w:shd w:val="clear" w:color="000000" w:fill="D2EAF1"/>
                  <w:vAlign w:val="center"/>
                  <w:hideMark/>
                </w:tcPr>
                <w:p w14:paraId="623A5C23" w14:textId="77777777" w:rsidR="0085696D" w:rsidRPr="0085696D" w:rsidRDefault="0085696D" w:rsidP="0085696D">
                  <w:pPr>
                    <w:spacing w:after="0"/>
                    <w:jc w:val="right"/>
                    <w:rPr>
                      <w:rFonts w:ascii="Calibri" w:eastAsia="Times New Roman" w:hAnsi="Calibri" w:cs="Times New Roman"/>
                      <w:color w:val="FF0000"/>
                      <w:sz w:val="18"/>
                      <w:szCs w:val="18"/>
                      <w:lang w:val="es-SV" w:eastAsia="es-SV" w:bidi="ar-SA"/>
                    </w:rPr>
                  </w:pPr>
                  <w:r w:rsidRPr="0008666A">
                    <w:rPr>
                      <w:rFonts w:ascii="Calibri" w:eastAsia="Times New Roman" w:hAnsi="Calibri" w:cs="Times New Roman"/>
                      <w:color w:val="FF0000"/>
                      <w:sz w:val="18"/>
                      <w:szCs w:val="18"/>
                      <w:lang w:val="es-BO" w:eastAsia="es-SV" w:bidi="ar-SA"/>
                    </w:rPr>
                    <w:t> </w:t>
                  </w:r>
                </w:p>
              </w:tc>
              <w:tc>
                <w:tcPr>
                  <w:tcW w:w="1200" w:type="dxa"/>
                  <w:tcBorders>
                    <w:top w:val="nil"/>
                    <w:left w:val="nil"/>
                    <w:bottom w:val="single" w:sz="8" w:space="0" w:color="78C0D4"/>
                    <w:right w:val="single" w:sz="8" w:space="0" w:color="78C0D4"/>
                  </w:tcBorders>
                  <w:shd w:val="clear" w:color="000000" w:fill="D2EAF1"/>
                  <w:vAlign w:val="center"/>
                  <w:hideMark/>
                </w:tcPr>
                <w:p w14:paraId="73ED94F6" w14:textId="77777777" w:rsidR="0085696D" w:rsidRPr="0085696D" w:rsidRDefault="0085696D" w:rsidP="0085696D">
                  <w:pPr>
                    <w:spacing w:after="0"/>
                    <w:jc w:val="right"/>
                    <w:rPr>
                      <w:rFonts w:ascii="Calibri" w:eastAsia="Times New Roman" w:hAnsi="Calibri" w:cs="Times New Roman"/>
                      <w:color w:val="FF0000"/>
                      <w:sz w:val="18"/>
                      <w:szCs w:val="18"/>
                      <w:lang w:val="es-SV" w:eastAsia="es-SV" w:bidi="ar-SA"/>
                    </w:rPr>
                  </w:pPr>
                  <w:r w:rsidRPr="0008666A">
                    <w:rPr>
                      <w:rFonts w:ascii="Calibri" w:eastAsia="Times New Roman" w:hAnsi="Calibri" w:cs="Times New Roman"/>
                      <w:color w:val="FF0000"/>
                      <w:sz w:val="18"/>
                      <w:szCs w:val="18"/>
                      <w:lang w:val="es-BO" w:eastAsia="es-SV" w:bidi="ar-SA"/>
                    </w:rPr>
                    <w:t> </w:t>
                  </w:r>
                </w:p>
              </w:tc>
              <w:tc>
                <w:tcPr>
                  <w:tcW w:w="818" w:type="dxa"/>
                  <w:tcBorders>
                    <w:top w:val="nil"/>
                    <w:left w:val="nil"/>
                    <w:bottom w:val="single" w:sz="8" w:space="0" w:color="78C0D4"/>
                    <w:right w:val="single" w:sz="8" w:space="0" w:color="78C0D4"/>
                  </w:tcBorders>
                  <w:shd w:val="clear" w:color="000000" w:fill="D2EAF1"/>
                  <w:vAlign w:val="center"/>
                  <w:hideMark/>
                </w:tcPr>
                <w:p w14:paraId="7C7890EF" w14:textId="77777777" w:rsidR="0085696D" w:rsidRPr="0085696D" w:rsidRDefault="0085696D" w:rsidP="0085696D">
                  <w:pPr>
                    <w:spacing w:after="0"/>
                    <w:jc w:val="right"/>
                    <w:rPr>
                      <w:rFonts w:ascii="Calibri" w:eastAsia="Times New Roman" w:hAnsi="Calibri" w:cs="Times New Roman"/>
                      <w:color w:val="FF0000"/>
                      <w:sz w:val="18"/>
                      <w:szCs w:val="18"/>
                      <w:lang w:val="es-SV" w:eastAsia="es-SV" w:bidi="ar-SA"/>
                    </w:rPr>
                  </w:pPr>
                  <w:r w:rsidRPr="0008666A">
                    <w:rPr>
                      <w:rFonts w:ascii="Calibri" w:eastAsia="Times New Roman" w:hAnsi="Calibri" w:cs="Times New Roman"/>
                      <w:color w:val="FF0000"/>
                      <w:sz w:val="18"/>
                      <w:szCs w:val="18"/>
                      <w:lang w:val="es-BO" w:eastAsia="es-SV" w:bidi="ar-SA"/>
                    </w:rPr>
                    <w:t> </w:t>
                  </w:r>
                </w:p>
              </w:tc>
              <w:tc>
                <w:tcPr>
                  <w:tcW w:w="887" w:type="dxa"/>
                  <w:tcBorders>
                    <w:top w:val="nil"/>
                    <w:left w:val="nil"/>
                    <w:bottom w:val="single" w:sz="8" w:space="0" w:color="78C0D4"/>
                    <w:right w:val="single" w:sz="8" w:space="0" w:color="78C0D4"/>
                  </w:tcBorders>
                  <w:shd w:val="clear" w:color="000000" w:fill="D2EAF1"/>
                  <w:vAlign w:val="center"/>
                  <w:hideMark/>
                </w:tcPr>
                <w:p w14:paraId="385D0C7F" w14:textId="77777777" w:rsidR="0085696D" w:rsidRPr="0085696D" w:rsidRDefault="0085696D" w:rsidP="0085696D">
                  <w:pPr>
                    <w:spacing w:after="0"/>
                    <w:jc w:val="right"/>
                    <w:rPr>
                      <w:rFonts w:ascii="Calibri" w:eastAsia="Times New Roman" w:hAnsi="Calibri" w:cs="Times New Roman"/>
                      <w:color w:val="FF0000"/>
                      <w:sz w:val="18"/>
                      <w:szCs w:val="18"/>
                      <w:lang w:val="es-SV" w:eastAsia="es-SV" w:bidi="ar-SA"/>
                    </w:rPr>
                  </w:pPr>
                  <w:r w:rsidRPr="0008666A">
                    <w:rPr>
                      <w:rFonts w:ascii="Calibri" w:eastAsia="Times New Roman" w:hAnsi="Calibri" w:cs="Times New Roman"/>
                      <w:color w:val="FF0000"/>
                      <w:sz w:val="18"/>
                      <w:szCs w:val="18"/>
                      <w:lang w:val="es-BO" w:eastAsia="es-SV" w:bidi="ar-SA"/>
                    </w:rPr>
                    <w:t> </w:t>
                  </w:r>
                </w:p>
              </w:tc>
              <w:tc>
                <w:tcPr>
                  <w:tcW w:w="1200" w:type="dxa"/>
                  <w:tcBorders>
                    <w:top w:val="nil"/>
                    <w:left w:val="nil"/>
                    <w:bottom w:val="single" w:sz="8" w:space="0" w:color="78C0D4"/>
                    <w:right w:val="single" w:sz="8" w:space="0" w:color="78C0D4"/>
                  </w:tcBorders>
                  <w:shd w:val="clear" w:color="000000" w:fill="D2EAF1"/>
                  <w:vAlign w:val="center"/>
                  <w:hideMark/>
                </w:tcPr>
                <w:p w14:paraId="64B53EB9" w14:textId="77777777" w:rsidR="0085696D" w:rsidRPr="0085696D" w:rsidRDefault="0085696D" w:rsidP="0085696D">
                  <w:pPr>
                    <w:spacing w:after="0"/>
                    <w:jc w:val="right"/>
                    <w:rPr>
                      <w:rFonts w:ascii="Calibri" w:eastAsia="Times New Roman" w:hAnsi="Calibri" w:cs="Times New Roman"/>
                      <w:color w:val="FF0000"/>
                      <w:sz w:val="18"/>
                      <w:szCs w:val="18"/>
                      <w:lang w:val="es-SV" w:eastAsia="es-SV" w:bidi="ar-SA"/>
                    </w:rPr>
                  </w:pPr>
                  <w:r w:rsidRPr="0008666A">
                    <w:rPr>
                      <w:rFonts w:ascii="Calibri" w:eastAsia="Times New Roman" w:hAnsi="Calibri" w:cs="Times New Roman"/>
                      <w:color w:val="FF0000"/>
                      <w:sz w:val="18"/>
                      <w:szCs w:val="18"/>
                      <w:lang w:val="es-BO" w:eastAsia="es-SV" w:bidi="ar-SA"/>
                    </w:rPr>
                    <w:t> </w:t>
                  </w:r>
                </w:p>
              </w:tc>
            </w:tr>
            <w:tr w:rsidR="0085696D" w:rsidRPr="0085696D" w14:paraId="2D3E0481" w14:textId="77777777" w:rsidTr="005F7905">
              <w:trPr>
                <w:trHeight w:val="315"/>
                <w:jc w:val="center"/>
              </w:trPr>
              <w:tc>
                <w:tcPr>
                  <w:tcW w:w="1981" w:type="dxa"/>
                  <w:tcBorders>
                    <w:top w:val="nil"/>
                    <w:left w:val="single" w:sz="8" w:space="0" w:color="78C0D4"/>
                    <w:bottom w:val="single" w:sz="8" w:space="0" w:color="78C0D4"/>
                    <w:right w:val="single" w:sz="8" w:space="0" w:color="78C0D4"/>
                  </w:tcBorders>
                  <w:shd w:val="clear" w:color="000000" w:fill="A5D5E2"/>
                  <w:noWrap/>
                  <w:vAlign w:val="center"/>
                  <w:hideMark/>
                </w:tcPr>
                <w:p w14:paraId="2529EB12" w14:textId="77777777" w:rsidR="0085696D" w:rsidRPr="0085696D" w:rsidRDefault="0085696D" w:rsidP="0085696D">
                  <w:pPr>
                    <w:spacing w:after="0"/>
                    <w:rPr>
                      <w:rFonts w:ascii="Calibri" w:eastAsia="Times New Roman" w:hAnsi="Calibri" w:cs="Times New Roman"/>
                      <w:b/>
                      <w:bCs/>
                      <w:color w:val="FF0000"/>
                      <w:sz w:val="18"/>
                      <w:szCs w:val="18"/>
                      <w:lang w:val="es-SV" w:eastAsia="es-SV" w:bidi="ar-SA"/>
                    </w:rPr>
                  </w:pPr>
                  <w:r w:rsidRPr="0008666A">
                    <w:rPr>
                      <w:rFonts w:ascii="Calibri" w:eastAsia="Times New Roman" w:hAnsi="Calibri" w:cs="Times New Roman"/>
                      <w:b/>
                      <w:bCs/>
                      <w:color w:val="FF0000"/>
                      <w:sz w:val="18"/>
                      <w:szCs w:val="18"/>
                      <w:lang w:val="es-BO" w:eastAsia="es-SV" w:bidi="ar-SA"/>
                    </w:rPr>
                    <w:t>Recursos externos(no FM)</w:t>
                  </w:r>
                </w:p>
              </w:tc>
              <w:tc>
                <w:tcPr>
                  <w:tcW w:w="1200" w:type="dxa"/>
                  <w:tcBorders>
                    <w:top w:val="nil"/>
                    <w:left w:val="nil"/>
                    <w:bottom w:val="single" w:sz="8" w:space="0" w:color="78C0D4"/>
                    <w:right w:val="single" w:sz="8" w:space="0" w:color="78C0D4"/>
                  </w:tcBorders>
                  <w:shd w:val="clear" w:color="000000" w:fill="A5D5E2"/>
                  <w:vAlign w:val="center"/>
                  <w:hideMark/>
                </w:tcPr>
                <w:p w14:paraId="542BE382" w14:textId="77777777" w:rsidR="0085696D" w:rsidRPr="0085696D" w:rsidRDefault="0085696D" w:rsidP="0085696D">
                  <w:pPr>
                    <w:spacing w:after="0"/>
                    <w:jc w:val="right"/>
                    <w:rPr>
                      <w:rFonts w:ascii="Calibri" w:eastAsia="Times New Roman" w:hAnsi="Calibri" w:cs="Times New Roman"/>
                      <w:color w:val="FF0000"/>
                      <w:sz w:val="18"/>
                      <w:szCs w:val="18"/>
                      <w:lang w:val="es-SV" w:eastAsia="es-SV" w:bidi="ar-SA"/>
                    </w:rPr>
                  </w:pPr>
                  <w:r w:rsidRPr="0008666A">
                    <w:rPr>
                      <w:rFonts w:ascii="Calibri" w:eastAsia="Times New Roman" w:hAnsi="Calibri" w:cs="Times New Roman"/>
                      <w:color w:val="FF0000"/>
                      <w:sz w:val="18"/>
                      <w:szCs w:val="18"/>
                      <w:lang w:val="es-BO" w:eastAsia="es-SV" w:bidi="ar-SA"/>
                    </w:rPr>
                    <w:t> </w:t>
                  </w:r>
                </w:p>
              </w:tc>
              <w:tc>
                <w:tcPr>
                  <w:tcW w:w="1200" w:type="dxa"/>
                  <w:tcBorders>
                    <w:top w:val="nil"/>
                    <w:left w:val="nil"/>
                    <w:bottom w:val="single" w:sz="8" w:space="0" w:color="78C0D4"/>
                    <w:right w:val="single" w:sz="8" w:space="0" w:color="78C0D4"/>
                  </w:tcBorders>
                  <w:shd w:val="clear" w:color="000000" w:fill="A5D5E2"/>
                  <w:vAlign w:val="center"/>
                  <w:hideMark/>
                </w:tcPr>
                <w:p w14:paraId="32C3E77E" w14:textId="77777777" w:rsidR="0085696D" w:rsidRPr="0085696D" w:rsidRDefault="0085696D" w:rsidP="0085696D">
                  <w:pPr>
                    <w:spacing w:after="0"/>
                    <w:jc w:val="right"/>
                    <w:rPr>
                      <w:rFonts w:ascii="Calibri" w:eastAsia="Times New Roman" w:hAnsi="Calibri" w:cs="Times New Roman"/>
                      <w:color w:val="FF0000"/>
                      <w:sz w:val="18"/>
                      <w:szCs w:val="18"/>
                      <w:lang w:val="es-SV" w:eastAsia="es-SV" w:bidi="ar-SA"/>
                    </w:rPr>
                  </w:pPr>
                  <w:r w:rsidRPr="0008666A">
                    <w:rPr>
                      <w:rFonts w:ascii="Calibri" w:eastAsia="Times New Roman" w:hAnsi="Calibri" w:cs="Times New Roman"/>
                      <w:color w:val="FF0000"/>
                      <w:sz w:val="18"/>
                      <w:szCs w:val="18"/>
                      <w:lang w:val="es-BO" w:eastAsia="es-SV" w:bidi="ar-SA"/>
                    </w:rPr>
                    <w:t> </w:t>
                  </w:r>
                </w:p>
              </w:tc>
              <w:tc>
                <w:tcPr>
                  <w:tcW w:w="1200" w:type="dxa"/>
                  <w:tcBorders>
                    <w:top w:val="nil"/>
                    <w:left w:val="nil"/>
                    <w:bottom w:val="single" w:sz="8" w:space="0" w:color="78C0D4"/>
                    <w:right w:val="single" w:sz="8" w:space="0" w:color="78C0D4"/>
                  </w:tcBorders>
                  <w:shd w:val="clear" w:color="000000" w:fill="A5D5E2"/>
                  <w:vAlign w:val="center"/>
                  <w:hideMark/>
                </w:tcPr>
                <w:p w14:paraId="20948A84" w14:textId="77777777" w:rsidR="0085696D" w:rsidRPr="0085696D" w:rsidRDefault="0085696D" w:rsidP="0085696D">
                  <w:pPr>
                    <w:spacing w:after="0"/>
                    <w:jc w:val="right"/>
                    <w:rPr>
                      <w:rFonts w:ascii="Calibri" w:eastAsia="Times New Roman" w:hAnsi="Calibri" w:cs="Times New Roman"/>
                      <w:color w:val="FF0000"/>
                      <w:sz w:val="18"/>
                      <w:szCs w:val="18"/>
                      <w:lang w:val="es-SV" w:eastAsia="es-SV" w:bidi="ar-SA"/>
                    </w:rPr>
                  </w:pPr>
                  <w:r w:rsidRPr="0008666A">
                    <w:rPr>
                      <w:rFonts w:ascii="Calibri" w:eastAsia="Times New Roman" w:hAnsi="Calibri" w:cs="Times New Roman"/>
                      <w:color w:val="FF0000"/>
                      <w:sz w:val="18"/>
                      <w:szCs w:val="18"/>
                      <w:lang w:val="es-BO" w:eastAsia="es-SV" w:bidi="ar-SA"/>
                    </w:rPr>
                    <w:t> </w:t>
                  </w:r>
                </w:p>
              </w:tc>
              <w:tc>
                <w:tcPr>
                  <w:tcW w:w="818" w:type="dxa"/>
                  <w:tcBorders>
                    <w:top w:val="nil"/>
                    <w:left w:val="nil"/>
                    <w:bottom w:val="single" w:sz="8" w:space="0" w:color="78C0D4"/>
                    <w:right w:val="single" w:sz="8" w:space="0" w:color="78C0D4"/>
                  </w:tcBorders>
                  <w:shd w:val="clear" w:color="000000" w:fill="A5D5E2"/>
                  <w:vAlign w:val="center"/>
                  <w:hideMark/>
                </w:tcPr>
                <w:p w14:paraId="7D92B733" w14:textId="77777777" w:rsidR="0085696D" w:rsidRPr="0085696D" w:rsidRDefault="0085696D" w:rsidP="0085696D">
                  <w:pPr>
                    <w:spacing w:after="0"/>
                    <w:jc w:val="right"/>
                    <w:rPr>
                      <w:rFonts w:ascii="Calibri" w:eastAsia="Times New Roman" w:hAnsi="Calibri" w:cs="Times New Roman"/>
                      <w:color w:val="FF0000"/>
                      <w:sz w:val="18"/>
                      <w:szCs w:val="18"/>
                      <w:lang w:val="es-SV" w:eastAsia="es-SV" w:bidi="ar-SA"/>
                    </w:rPr>
                  </w:pPr>
                  <w:r w:rsidRPr="0008666A">
                    <w:rPr>
                      <w:rFonts w:ascii="Calibri" w:eastAsia="Times New Roman" w:hAnsi="Calibri" w:cs="Times New Roman"/>
                      <w:color w:val="FF0000"/>
                      <w:sz w:val="18"/>
                      <w:szCs w:val="18"/>
                      <w:lang w:val="es-BO" w:eastAsia="es-SV" w:bidi="ar-SA"/>
                    </w:rPr>
                    <w:t> </w:t>
                  </w:r>
                </w:p>
              </w:tc>
              <w:tc>
                <w:tcPr>
                  <w:tcW w:w="887" w:type="dxa"/>
                  <w:tcBorders>
                    <w:top w:val="nil"/>
                    <w:left w:val="nil"/>
                    <w:bottom w:val="single" w:sz="8" w:space="0" w:color="78C0D4"/>
                    <w:right w:val="single" w:sz="8" w:space="0" w:color="78C0D4"/>
                  </w:tcBorders>
                  <w:shd w:val="clear" w:color="000000" w:fill="A5D5E2"/>
                  <w:vAlign w:val="center"/>
                  <w:hideMark/>
                </w:tcPr>
                <w:p w14:paraId="008B2A26" w14:textId="77777777" w:rsidR="0085696D" w:rsidRPr="0085696D" w:rsidRDefault="0085696D" w:rsidP="0085696D">
                  <w:pPr>
                    <w:spacing w:after="0"/>
                    <w:jc w:val="right"/>
                    <w:rPr>
                      <w:rFonts w:ascii="Calibri" w:eastAsia="Times New Roman" w:hAnsi="Calibri" w:cs="Times New Roman"/>
                      <w:color w:val="FF0000"/>
                      <w:sz w:val="18"/>
                      <w:szCs w:val="18"/>
                      <w:lang w:val="es-SV" w:eastAsia="es-SV" w:bidi="ar-SA"/>
                    </w:rPr>
                  </w:pPr>
                  <w:r w:rsidRPr="0008666A">
                    <w:rPr>
                      <w:rFonts w:ascii="Calibri" w:eastAsia="Times New Roman" w:hAnsi="Calibri" w:cs="Times New Roman"/>
                      <w:color w:val="FF0000"/>
                      <w:sz w:val="18"/>
                      <w:szCs w:val="18"/>
                      <w:lang w:val="es-BO" w:eastAsia="es-SV" w:bidi="ar-SA"/>
                    </w:rPr>
                    <w:t> </w:t>
                  </w:r>
                </w:p>
              </w:tc>
              <w:tc>
                <w:tcPr>
                  <w:tcW w:w="1200" w:type="dxa"/>
                  <w:tcBorders>
                    <w:top w:val="nil"/>
                    <w:left w:val="nil"/>
                    <w:bottom w:val="single" w:sz="8" w:space="0" w:color="78C0D4"/>
                    <w:right w:val="single" w:sz="8" w:space="0" w:color="78C0D4"/>
                  </w:tcBorders>
                  <w:shd w:val="clear" w:color="000000" w:fill="A5D5E2"/>
                  <w:vAlign w:val="center"/>
                  <w:hideMark/>
                </w:tcPr>
                <w:p w14:paraId="75DCA8A0" w14:textId="77777777" w:rsidR="0085696D" w:rsidRPr="0085696D" w:rsidRDefault="0085696D" w:rsidP="0085696D">
                  <w:pPr>
                    <w:spacing w:after="0"/>
                    <w:jc w:val="right"/>
                    <w:rPr>
                      <w:rFonts w:ascii="Calibri" w:eastAsia="Times New Roman" w:hAnsi="Calibri" w:cs="Times New Roman"/>
                      <w:color w:val="FF0000"/>
                      <w:sz w:val="18"/>
                      <w:szCs w:val="18"/>
                      <w:lang w:val="es-SV" w:eastAsia="es-SV" w:bidi="ar-SA"/>
                    </w:rPr>
                  </w:pPr>
                  <w:r w:rsidRPr="0008666A">
                    <w:rPr>
                      <w:rFonts w:ascii="Calibri" w:eastAsia="Times New Roman" w:hAnsi="Calibri" w:cs="Times New Roman"/>
                      <w:color w:val="FF0000"/>
                      <w:sz w:val="18"/>
                      <w:szCs w:val="18"/>
                      <w:lang w:val="es-BO" w:eastAsia="es-SV" w:bidi="ar-SA"/>
                    </w:rPr>
                    <w:t> </w:t>
                  </w:r>
                </w:p>
              </w:tc>
            </w:tr>
            <w:tr w:rsidR="0085696D" w:rsidRPr="0085696D" w14:paraId="1929298D" w14:textId="77777777" w:rsidTr="005F7905">
              <w:trPr>
                <w:trHeight w:val="735"/>
                <w:jc w:val="center"/>
              </w:trPr>
              <w:tc>
                <w:tcPr>
                  <w:tcW w:w="1981" w:type="dxa"/>
                  <w:tcBorders>
                    <w:top w:val="nil"/>
                    <w:left w:val="single" w:sz="8" w:space="0" w:color="78C0D4"/>
                    <w:bottom w:val="single" w:sz="8" w:space="0" w:color="78C0D4"/>
                    <w:right w:val="single" w:sz="8" w:space="0" w:color="78C0D4"/>
                  </w:tcBorders>
                  <w:shd w:val="clear" w:color="000000" w:fill="D2EAF1"/>
                  <w:vAlign w:val="center"/>
                  <w:hideMark/>
                </w:tcPr>
                <w:p w14:paraId="3F3F89FA" w14:textId="77777777" w:rsidR="0085696D" w:rsidRPr="0085696D" w:rsidRDefault="0085696D" w:rsidP="0085696D">
                  <w:pPr>
                    <w:spacing w:after="0"/>
                    <w:rPr>
                      <w:rFonts w:ascii="Calibri" w:eastAsia="Times New Roman" w:hAnsi="Calibri" w:cs="Times New Roman"/>
                      <w:b/>
                      <w:bCs/>
                      <w:color w:val="FF0000"/>
                      <w:sz w:val="18"/>
                      <w:szCs w:val="18"/>
                      <w:lang w:val="es-SV" w:eastAsia="es-SV" w:bidi="ar-SA"/>
                    </w:rPr>
                  </w:pPr>
                  <w:r w:rsidRPr="0008666A">
                    <w:rPr>
                      <w:rFonts w:ascii="Calibri" w:eastAsia="Times New Roman" w:hAnsi="Calibri" w:cs="Times New Roman"/>
                      <w:b/>
                      <w:bCs/>
                      <w:color w:val="FF0000"/>
                      <w:sz w:val="18"/>
                      <w:szCs w:val="18"/>
                      <w:lang w:val="es-BO" w:eastAsia="es-SV" w:bidi="ar-SA"/>
                    </w:rPr>
                    <w:t>United stated government(USG)</w:t>
                  </w:r>
                </w:p>
              </w:tc>
              <w:tc>
                <w:tcPr>
                  <w:tcW w:w="1200" w:type="dxa"/>
                  <w:tcBorders>
                    <w:top w:val="nil"/>
                    <w:left w:val="nil"/>
                    <w:bottom w:val="single" w:sz="8" w:space="0" w:color="78C0D4"/>
                    <w:right w:val="single" w:sz="8" w:space="0" w:color="78C0D4"/>
                  </w:tcBorders>
                  <w:shd w:val="clear" w:color="000000" w:fill="D2EAF1"/>
                  <w:vAlign w:val="center"/>
                  <w:hideMark/>
                </w:tcPr>
                <w:p w14:paraId="039D0FBE" w14:textId="77777777" w:rsidR="0085696D" w:rsidRPr="0085696D" w:rsidRDefault="0085696D" w:rsidP="0085696D">
                  <w:pPr>
                    <w:spacing w:after="0"/>
                    <w:jc w:val="right"/>
                    <w:rPr>
                      <w:rFonts w:ascii="Calibri" w:eastAsia="Times New Roman" w:hAnsi="Calibri" w:cs="Times New Roman"/>
                      <w:color w:val="FF0000"/>
                      <w:sz w:val="18"/>
                      <w:szCs w:val="18"/>
                      <w:lang w:val="es-SV" w:eastAsia="es-SV" w:bidi="ar-SA"/>
                    </w:rPr>
                  </w:pPr>
                  <w:r w:rsidRPr="0008666A">
                    <w:rPr>
                      <w:rFonts w:ascii="Calibri" w:eastAsia="Times New Roman" w:hAnsi="Calibri" w:cs="Times New Roman"/>
                      <w:color w:val="FF0000"/>
                      <w:sz w:val="18"/>
                      <w:szCs w:val="18"/>
                      <w:lang w:val="es-BO" w:eastAsia="es-SV" w:bidi="ar-SA"/>
                    </w:rPr>
                    <w:t> </w:t>
                  </w:r>
                </w:p>
              </w:tc>
              <w:tc>
                <w:tcPr>
                  <w:tcW w:w="1200" w:type="dxa"/>
                  <w:tcBorders>
                    <w:top w:val="nil"/>
                    <w:left w:val="nil"/>
                    <w:bottom w:val="single" w:sz="8" w:space="0" w:color="78C0D4"/>
                    <w:right w:val="single" w:sz="8" w:space="0" w:color="78C0D4"/>
                  </w:tcBorders>
                  <w:shd w:val="clear" w:color="000000" w:fill="D2EAF1"/>
                  <w:vAlign w:val="center"/>
                  <w:hideMark/>
                </w:tcPr>
                <w:p w14:paraId="3B71B049" w14:textId="77777777" w:rsidR="0085696D" w:rsidRPr="0085696D" w:rsidRDefault="0085696D" w:rsidP="0085696D">
                  <w:pPr>
                    <w:spacing w:after="0"/>
                    <w:jc w:val="right"/>
                    <w:rPr>
                      <w:rFonts w:ascii="Calibri" w:eastAsia="Times New Roman" w:hAnsi="Calibri" w:cs="Times New Roman"/>
                      <w:color w:val="FF0000"/>
                      <w:sz w:val="18"/>
                      <w:szCs w:val="18"/>
                      <w:lang w:val="es-SV" w:eastAsia="es-SV" w:bidi="ar-SA"/>
                    </w:rPr>
                  </w:pPr>
                  <w:r w:rsidRPr="0008666A">
                    <w:rPr>
                      <w:rFonts w:ascii="Calibri" w:eastAsia="Times New Roman" w:hAnsi="Calibri" w:cs="Times New Roman"/>
                      <w:color w:val="FF0000"/>
                      <w:sz w:val="18"/>
                      <w:szCs w:val="18"/>
                      <w:lang w:val="es-BO" w:eastAsia="es-SV" w:bidi="ar-SA"/>
                    </w:rPr>
                    <w:t> </w:t>
                  </w:r>
                </w:p>
              </w:tc>
              <w:tc>
                <w:tcPr>
                  <w:tcW w:w="1200" w:type="dxa"/>
                  <w:tcBorders>
                    <w:top w:val="nil"/>
                    <w:left w:val="nil"/>
                    <w:bottom w:val="single" w:sz="8" w:space="0" w:color="78C0D4"/>
                    <w:right w:val="single" w:sz="8" w:space="0" w:color="78C0D4"/>
                  </w:tcBorders>
                  <w:shd w:val="clear" w:color="000000" w:fill="D2EAF1"/>
                  <w:vAlign w:val="center"/>
                  <w:hideMark/>
                </w:tcPr>
                <w:p w14:paraId="1384A635" w14:textId="77777777" w:rsidR="0085696D" w:rsidRPr="0085696D" w:rsidRDefault="0085696D" w:rsidP="0085696D">
                  <w:pPr>
                    <w:spacing w:after="0"/>
                    <w:jc w:val="right"/>
                    <w:rPr>
                      <w:rFonts w:ascii="Calibri" w:eastAsia="Times New Roman" w:hAnsi="Calibri" w:cs="Times New Roman"/>
                      <w:color w:val="FF0000"/>
                      <w:sz w:val="18"/>
                      <w:szCs w:val="18"/>
                      <w:lang w:val="es-SV" w:eastAsia="es-SV" w:bidi="ar-SA"/>
                    </w:rPr>
                  </w:pPr>
                  <w:r w:rsidRPr="0008666A">
                    <w:rPr>
                      <w:rFonts w:ascii="Calibri" w:eastAsia="Times New Roman" w:hAnsi="Calibri" w:cs="Times New Roman"/>
                      <w:color w:val="FF0000"/>
                      <w:sz w:val="18"/>
                      <w:szCs w:val="18"/>
                      <w:lang w:val="es-BO" w:eastAsia="es-SV" w:bidi="ar-SA"/>
                    </w:rPr>
                    <w:t> </w:t>
                  </w:r>
                </w:p>
              </w:tc>
              <w:tc>
                <w:tcPr>
                  <w:tcW w:w="818" w:type="dxa"/>
                  <w:tcBorders>
                    <w:top w:val="nil"/>
                    <w:left w:val="nil"/>
                    <w:bottom w:val="single" w:sz="8" w:space="0" w:color="78C0D4"/>
                    <w:right w:val="single" w:sz="8" w:space="0" w:color="78C0D4"/>
                  </w:tcBorders>
                  <w:shd w:val="clear" w:color="000000" w:fill="D2EAF1"/>
                  <w:vAlign w:val="center"/>
                  <w:hideMark/>
                </w:tcPr>
                <w:p w14:paraId="62E8EFE1" w14:textId="77777777" w:rsidR="0085696D" w:rsidRPr="0085696D" w:rsidRDefault="0085696D" w:rsidP="0085696D">
                  <w:pPr>
                    <w:spacing w:after="0"/>
                    <w:jc w:val="right"/>
                    <w:rPr>
                      <w:rFonts w:ascii="Calibri" w:eastAsia="Times New Roman" w:hAnsi="Calibri" w:cs="Times New Roman"/>
                      <w:color w:val="FF0000"/>
                      <w:sz w:val="18"/>
                      <w:szCs w:val="18"/>
                      <w:lang w:val="es-SV" w:eastAsia="es-SV" w:bidi="ar-SA"/>
                    </w:rPr>
                  </w:pPr>
                  <w:r w:rsidRPr="0008666A">
                    <w:rPr>
                      <w:rFonts w:ascii="Calibri" w:eastAsia="Times New Roman" w:hAnsi="Calibri" w:cs="Times New Roman"/>
                      <w:color w:val="FF0000"/>
                      <w:sz w:val="18"/>
                      <w:szCs w:val="18"/>
                      <w:lang w:val="es-BO" w:eastAsia="es-SV" w:bidi="ar-SA"/>
                    </w:rPr>
                    <w:t> </w:t>
                  </w:r>
                </w:p>
              </w:tc>
              <w:tc>
                <w:tcPr>
                  <w:tcW w:w="887" w:type="dxa"/>
                  <w:tcBorders>
                    <w:top w:val="nil"/>
                    <w:left w:val="nil"/>
                    <w:bottom w:val="single" w:sz="8" w:space="0" w:color="78C0D4"/>
                    <w:right w:val="single" w:sz="8" w:space="0" w:color="78C0D4"/>
                  </w:tcBorders>
                  <w:shd w:val="clear" w:color="000000" w:fill="D2EAF1"/>
                  <w:vAlign w:val="center"/>
                  <w:hideMark/>
                </w:tcPr>
                <w:p w14:paraId="1D478686" w14:textId="77777777" w:rsidR="0085696D" w:rsidRPr="0085696D" w:rsidRDefault="0085696D" w:rsidP="0085696D">
                  <w:pPr>
                    <w:spacing w:after="0"/>
                    <w:jc w:val="right"/>
                    <w:rPr>
                      <w:rFonts w:ascii="Calibri" w:eastAsia="Times New Roman" w:hAnsi="Calibri" w:cs="Times New Roman"/>
                      <w:color w:val="FF0000"/>
                      <w:sz w:val="18"/>
                      <w:szCs w:val="18"/>
                      <w:lang w:val="es-SV" w:eastAsia="es-SV" w:bidi="ar-SA"/>
                    </w:rPr>
                  </w:pPr>
                  <w:r w:rsidRPr="0008666A">
                    <w:rPr>
                      <w:rFonts w:ascii="Calibri" w:eastAsia="Times New Roman" w:hAnsi="Calibri" w:cs="Times New Roman"/>
                      <w:color w:val="FF0000"/>
                      <w:sz w:val="18"/>
                      <w:szCs w:val="18"/>
                      <w:lang w:val="es-BO" w:eastAsia="es-SV" w:bidi="ar-SA"/>
                    </w:rPr>
                    <w:t> </w:t>
                  </w:r>
                </w:p>
              </w:tc>
              <w:tc>
                <w:tcPr>
                  <w:tcW w:w="1200" w:type="dxa"/>
                  <w:tcBorders>
                    <w:top w:val="nil"/>
                    <w:left w:val="nil"/>
                    <w:bottom w:val="single" w:sz="8" w:space="0" w:color="78C0D4"/>
                    <w:right w:val="single" w:sz="8" w:space="0" w:color="78C0D4"/>
                  </w:tcBorders>
                  <w:shd w:val="clear" w:color="000000" w:fill="D2EAF1"/>
                  <w:vAlign w:val="center"/>
                  <w:hideMark/>
                </w:tcPr>
                <w:p w14:paraId="5C0078DA" w14:textId="77777777" w:rsidR="0085696D" w:rsidRPr="0085696D" w:rsidRDefault="0085696D" w:rsidP="0085696D">
                  <w:pPr>
                    <w:spacing w:after="0"/>
                    <w:jc w:val="right"/>
                    <w:rPr>
                      <w:rFonts w:ascii="Calibri" w:eastAsia="Times New Roman" w:hAnsi="Calibri" w:cs="Times New Roman"/>
                      <w:color w:val="FF0000"/>
                      <w:sz w:val="18"/>
                      <w:szCs w:val="18"/>
                      <w:lang w:val="es-SV" w:eastAsia="es-SV" w:bidi="ar-SA"/>
                    </w:rPr>
                  </w:pPr>
                  <w:r w:rsidRPr="0008666A">
                    <w:rPr>
                      <w:rFonts w:ascii="Calibri" w:eastAsia="Times New Roman" w:hAnsi="Calibri" w:cs="Times New Roman"/>
                      <w:color w:val="FF0000"/>
                      <w:sz w:val="18"/>
                      <w:szCs w:val="18"/>
                      <w:lang w:val="es-BO" w:eastAsia="es-SV" w:bidi="ar-SA"/>
                    </w:rPr>
                    <w:t> </w:t>
                  </w:r>
                </w:p>
              </w:tc>
            </w:tr>
            <w:tr w:rsidR="0085696D" w:rsidRPr="0085696D" w14:paraId="05208753" w14:textId="77777777" w:rsidTr="005F7905">
              <w:trPr>
                <w:trHeight w:val="315"/>
                <w:jc w:val="center"/>
              </w:trPr>
              <w:tc>
                <w:tcPr>
                  <w:tcW w:w="1981" w:type="dxa"/>
                  <w:tcBorders>
                    <w:top w:val="nil"/>
                    <w:left w:val="single" w:sz="8" w:space="0" w:color="78C0D4"/>
                    <w:bottom w:val="single" w:sz="8" w:space="0" w:color="78C0D4"/>
                    <w:right w:val="single" w:sz="8" w:space="0" w:color="78C0D4"/>
                  </w:tcBorders>
                  <w:shd w:val="clear" w:color="000000" w:fill="A5D5E2"/>
                  <w:vAlign w:val="center"/>
                  <w:hideMark/>
                </w:tcPr>
                <w:p w14:paraId="5B2BBE58" w14:textId="77777777" w:rsidR="0085696D" w:rsidRPr="0085696D" w:rsidRDefault="0085696D" w:rsidP="0085696D">
                  <w:pPr>
                    <w:spacing w:after="0"/>
                    <w:rPr>
                      <w:rFonts w:ascii="Calibri" w:eastAsia="Times New Roman" w:hAnsi="Calibri" w:cs="Times New Roman"/>
                      <w:b/>
                      <w:bCs/>
                      <w:color w:val="FF0000"/>
                      <w:sz w:val="18"/>
                      <w:szCs w:val="18"/>
                      <w:lang w:val="es-SV" w:eastAsia="es-SV" w:bidi="ar-SA"/>
                    </w:rPr>
                  </w:pPr>
                  <w:r w:rsidRPr="0008666A">
                    <w:rPr>
                      <w:rFonts w:ascii="Calibri" w:eastAsia="Times New Roman" w:hAnsi="Calibri" w:cs="Times New Roman"/>
                      <w:b/>
                      <w:bCs/>
                      <w:color w:val="FF0000"/>
                      <w:sz w:val="18"/>
                      <w:szCs w:val="18"/>
                      <w:lang w:val="es-BO" w:eastAsia="es-SV" w:bidi="ar-SA"/>
                    </w:rPr>
                    <w:t>OPS</w:t>
                  </w:r>
                </w:p>
              </w:tc>
              <w:tc>
                <w:tcPr>
                  <w:tcW w:w="1200" w:type="dxa"/>
                  <w:tcBorders>
                    <w:top w:val="nil"/>
                    <w:left w:val="nil"/>
                    <w:bottom w:val="single" w:sz="8" w:space="0" w:color="78C0D4"/>
                    <w:right w:val="single" w:sz="8" w:space="0" w:color="78C0D4"/>
                  </w:tcBorders>
                  <w:shd w:val="clear" w:color="000000" w:fill="A5D5E2"/>
                  <w:vAlign w:val="center"/>
                  <w:hideMark/>
                </w:tcPr>
                <w:p w14:paraId="383211AF" w14:textId="77777777" w:rsidR="0085696D" w:rsidRPr="0085696D" w:rsidRDefault="0085696D" w:rsidP="0085696D">
                  <w:pPr>
                    <w:spacing w:after="0"/>
                    <w:jc w:val="right"/>
                    <w:rPr>
                      <w:rFonts w:ascii="Calibri" w:eastAsia="Times New Roman" w:hAnsi="Calibri" w:cs="Times New Roman"/>
                      <w:color w:val="FF0000"/>
                      <w:sz w:val="18"/>
                      <w:szCs w:val="18"/>
                      <w:lang w:val="es-SV" w:eastAsia="es-SV" w:bidi="ar-SA"/>
                    </w:rPr>
                  </w:pPr>
                  <w:r w:rsidRPr="0008666A">
                    <w:rPr>
                      <w:rFonts w:ascii="Calibri" w:eastAsia="Times New Roman" w:hAnsi="Calibri" w:cs="Times New Roman"/>
                      <w:color w:val="FF0000"/>
                      <w:sz w:val="18"/>
                      <w:szCs w:val="18"/>
                      <w:lang w:val="es-BO" w:eastAsia="es-SV" w:bidi="ar-SA"/>
                    </w:rPr>
                    <w:t> </w:t>
                  </w:r>
                </w:p>
              </w:tc>
              <w:tc>
                <w:tcPr>
                  <w:tcW w:w="1200" w:type="dxa"/>
                  <w:tcBorders>
                    <w:top w:val="nil"/>
                    <w:left w:val="nil"/>
                    <w:bottom w:val="single" w:sz="8" w:space="0" w:color="78C0D4"/>
                    <w:right w:val="single" w:sz="8" w:space="0" w:color="78C0D4"/>
                  </w:tcBorders>
                  <w:shd w:val="clear" w:color="000000" w:fill="A5D5E2"/>
                  <w:vAlign w:val="center"/>
                  <w:hideMark/>
                </w:tcPr>
                <w:p w14:paraId="73DD26A3" w14:textId="77777777" w:rsidR="0085696D" w:rsidRPr="0085696D" w:rsidRDefault="0085696D" w:rsidP="0085696D">
                  <w:pPr>
                    <w:spacing w:after="0"/>
                    <w:jc w:val="right"/>
                    <w:rPr>
                      <w:rFonts w:ascii="Calibri" w:eastAsia="Times New Roman" w:hAnsi="Calibri" w:cs="Times New Roman"/>
                      <w:color w:val="FF0000"/>
                      <w:sz w:val="18"/>
                      <w:szCs w:val="18"/>
                      <w:lang w:val="es-SV" w:eastAsia="es-SV" w:bidi="ar-SA"/>
                    </w:rPr>
                  </w:pPr>
                  <w:r w:rsidRPr="0008666A">
                    <w:rPr>
                      <w:rFonts w:ascii="Calibri" w:eastAsia="Times New Roman" w:hAnsi="Calibri" w:cs="Times New Roman"/>
                      <w:color w:val="FF0000"/>
                      <w:sz w:val="18"/>
                      <w:szCs w:val="18"/>
                      <w:lang w:val="es-BO" w:eastAsia="es-SV" w:bidi="ar-SA"/>
                    </w:rPr>
                    <w:t> </w:t>
                  </w:r>
                </w:p>
              </w:tc>
              <w:tc>
                <w:tcPr>
                  <w:tcW w:w="1200" w:type="dxa"/>
                  <w:tcBorders>
                    <w:top w:val="nil"/>
                    <w:left w:val="nil"/>
                    <w:bottom w:val="single" w:sz="8" w:space="0" w:color="78C0D4"/>
                    <w:right w:val="single" w:sz="8" w:space="0" w:color="78C0D4"/>
                  </w:tcBorders>
                  <w:shd w:val="clear" w:color="000000" w:fill="A5D5E2"/>
                  <w:vAlign w:val="center"/>
                  <w:hideMark/>
                </w:tcPr>
                <w:p w14:paraId="062020AC" w14:textId="77777777" w:rsidR="0085696D" w:rsidRPr="0085696D" w:rsidRDefault="0085696D" w:rsidP="0085696D">
                  <w:pPr>
                    <w:spacing w:after="0"/>
                    <w:jc w:val="right"/>
                    <w:rPr>
                      <w:rFonts w:ascii="Calibri" w:eastAsia="Times New Roman" w:hAnsi="Calibri" w:cs="Times New Roman"/>
                      <w:color w:val="FF0000"/>
                      <w:sz w:val="18"/>
                      <w:szCs w:val="18"/>
                      <w:lang w:val="es-SV" w:eastAsia="es-SV" w:bidi="ar-SA"/>
                    </w:rPr>
                  </w:pPr>
                  <w:r w:rsidRPr="0008666A">
                    <w:rPr>
                      <w:rFonts w:ascii="Calibri" w:eastAsia="Times New Roman" w:hAnsi="Calibri" w:cs="Times New Roman"/>
                      <w:color w:val="FF0000"/>
                      <w:sz w:val="18"/>
                      <w:szCs w:val="18"/>
                      <w:lang w:val="es-BO" w:eastAsia="es-SV" w:bidi="ar-SA"/>
                    </w:rPr>
                    <w:t> </w:t>
                  </w:r>
                </w:p>
              </w:tc>
              <w:tc>
                <w:tcPr>
                  <w:tcW w:w="818" w:type="dxa"/>
                  <w:tcBorders>
                    <w:top w:val="nil"/>
                    <w:left w:val="nil"/>
                    <w:bottom w:val="single" w:sz="8" w:space="0" w:color="78C0D4"/>
                    <w:right w:val="single" w:sz="8" w:space="0" w:color="78C0D4"/>
                  </w:tcBorders>
                  <w:shd w:val="clear" w:color="000000" w:fill="A5D5E2"/>
                  <w:vAlign w:val="center"/>
                  <w:hideMark/>
                </w:tcPr>
                <w:p w14:paraId="199217B7" w14:textId="77777777" w:rsidR="0085696D" w:rsidRPr="0085696D" w:rsidRDefault="0085696D" w:rsidP="0085696D">
                  <w:pPr>
                    <w:spacing w:after="0"/>
                    <w:jc w:val="right"/>
                    <w:rPr>
                      <w:rFonts w:ascii="Calibri" w:eastAsia="Times New Roman" w:hAnsi="Calibri" w:cs="Times New Roman"/>
                      <w:color w:val="FF0000"/>
                      <w:sz w:val="18"/>
                      <w:szCs w:val="18"/>
                      <w:lang w:val="es-SV" w:eastAsia="es-SV" w:bidi="ar-SA"/>
                    </w:rPr>
                  </w:pPr>
                  <w:r w:rsidRPr="0008666A">
                    <w:rPr>
                      <w:rFonts w:ascii="Calibri" w:eastAsia="Times New Roman" w:hAnsi="Calibri" w:cs="Times New Roman"/>
                      <w:color w:val="FF0000"/>
                      <w:sz w:val="18"/>
                      <w:szCs w:val="18"/>
                      <w:lang w:val="es-BO" w:eastAsia="es-SV" w:bidi="ar-SA"/>
                    </w:rPr>
                    <w:t> </w:t>
                  </w:r>
                </w:p>
              </w:tc>
              <w:tc>
                <w:tcPr>
                  <w:tcW w:w="887" w:type="dxa"/>
                  <w:tcBorders>
                    <w:top w:val="nil"/>
                    <w:left w:val="nil"/>
                    <w:bottom w:val="single" w:sz="8" w:space="0" w:color="78C0D4"/>
                    <w:right w:val="single" w:sz="8" w:space="0" w:color="78C0D4"/>
                  </w:tcBorders>
                  <w:shd w:val="clear" w:color="000000" w:fill="A5D5E2"/>
                  <w:vAlign w:val="center"/>
                  <w:hideMark/>
                </w:tcPr>
                <w:p w14:paraId="14A487EC" w14:textId="77777777" w:rsidR="0085696D" w:rsidRPr="0085696D" w:rsidRDefault="0085696D" w:rsidP="0085696D">
                  <w:pPr>
                    <w:spacing w:after="0"/>
                    <w:jc w:val="right"/>
                    <w:rPr>
                      <w:rFonts w:ascii="Calibri" w:eastAsia="Times New Roman" w:hAnsi="Calibri" w:cs="Times New Roman"/>
                      <w:color w:val="FF0000"/>
                      <w:sz w:val="18"/>
                      <w:szCs w:val="18"/>
                      <w:lang w:val="es-SV" w:eastAsia="es-SV" w:bidi="ar-SA"/>
                    </w:rPr>
                  </w:pPr>
                  <w:r w:rsidRPr="0008666A">
                    <w:rPr>
                      <w:rFonts w:ascii="Calibri" w:eastAsia="Times New Roman" w:hAnsi="Calibri" w:cs="Times New Roman"/>
                      <w:color w:val="FF0000"/>
                      <w:sz w:val="18"/>
                      <w:szCs w:val="18"/>
                      <w:lang w:val="es-BO" w:eastAsia="es-SV" w:bidi="ar-SA"/>
                    </w:rPr>
                    <w:t> </w:t>
                  </w:r>
                </w:p>
              </w:tc>
              <w:tc>
                <w:tcPr>
                  <w:tcW w:w="1200" w:type="dxa"/>
                  <w:tcBorders>
                    <w:top w:val="nil"/>
                    <w:left w:val="nil"/>
                    <w:bottom w:val="single" w:sz="8" w:space="0" w:color="78C0D4"/>
                    <w:right w:val="single" w:sz="8" w:space="0" w:color="78C0D4"/>
                  </w:tcBorders>
                  <w:shd w:val="clear" w:color="000000" w:fill="A5D5E2"/>
                  <w:vAlign w:val="center"/>
                  <w:hideMark/>
                </w:tcPr>
                <w:p w14:paraId="06FF244E" w14:textId="77777777" w:rsidR="0085696D" w:rsidRPr="0085696D" w:rsidRDefault="0085696D" w:rsidP="0085696D">
                  <w:pPr>
                    <w:spacing w:after="0"/>
                    <w:jc w:val="right"/>
                    <w:rPr>
                      <w:rFonts w:ascii="Calibri" w:eastAsia="Times New Roman" w:hAnsi="Calibri" w:cs="Times New Roman"/>
                      <w:color w:val="FF0000"/>
                      <w:sz w:val="18"/>
                      <w:szCs w:val="18"/>
                      <w:lang w:val="es-SV" w:eastAsia="es-SV" w:bidi="ar-SA"/>
                    </w:rPr>
                  </w:pPr>
                  <w:r w:rsidRPr="0008666A">
                    <w:rPr>
                      <w:rFonts w:ascii="Calibri" w:eastAsia="Times New Roman" w:hAnsi="Calibri" w:cs="Times New Roman"/>
                      <w:color w:val="FF0000"/>
                      <w:sz w:val="18"/>
                      <w:szCs w:val="18"/>
                      <w:lang w:val="es-BO" w:eastAsia="es-SV" w:bidi="ar-SA"/>
                    </w:rPr>
                    <w:t> </w:t>
                  </w:r>
                </w:p>
              </w:tc>
            </w:tr>
            <w:tr w:rsidR="0085696D" w:rsidRPr="0085696D" w14:paraId="20E895F6" w14:textId="77777777" w:rsidTr="005F7905">
              <w:trPr>
                <w:trHeight w:val="315"/>
                <w:jc w:val="center"/>
              </w:trPr>
              <w:tc>
                <w:tcPr>
                  <w:tcW w:w="1981" w:type="dxa"/>
                  <w:tcBorders>
                    <w:top w:val="nil"/>
                    <w:left w:val="single" w:sz="8" w:space="0" w:color="78C0D4"/>
                    <w:bottom w:val="single" w:sz="8" w:space="0" w:color="78C0D4"/>
                    <w:right w:val="single" w:sz="8" w:space="0" w:color="78C0D4"/>
                  </w:tcBorders>
                  <w:shd w:val="clear" w:color="000000" w:fill="D2EAF1"/>
                  <w:vAlign w:val="center"/>
                  <w:hideMark/>
                </w:tcPr>
                <w:p w14:paraId="4BF43D77" w14:textId="77777777" w:rsidR="0085696D" w:rsidRPr="0085696D" w:rsidRDefault="0085696D" w:rsidP="0085696D">
                  <w:pPr>
                    <w:spacing w:after="0"/>
                    <w:rPr>
                      <w:rFonts w:ascii="Calibri" w:eastAsia="Times New Roman" w:hAnsi="Calibri" w:cs="Times New Roman"/>
                      <w:b/>
                      <w:bCs/>
                      <w:color w:val="FF0000"/>
                      <w:sz w:val="18"/>
                      <w:szCs w:val="18"/>
                      <w:lang w:val="es-SV" w:eastAsia="es-SV" w:bidi="ar-SA"/>
                    </w:rPr>
                  </w:pPr>
                  <w:r w:rsidRPr="0008666A">
                    <w:rPr>
                      <w:rFonts w:ascii="Calibri" w:eastAsia="Times New Roman" w:hAnsi="Calibri" w:cs="Times New Roman"/>
                      <w:b/>
                      <w:bCs/>
                      <w:color w:val="FF0000"/>
                      <w:sz w:val="18"/>
                      <w:szCs w:val="18"/>
                      <w:lang w:val="es-BO" w:eastAsia="es-SV" w:bidi="ar-SA"/>
                    </w:rPr>
                    <w:t>ONUSIDA</w:t>
                  </w:r>
                </w:p>
              </w:tc>
              <w:tc>
                <w:tcPr>
                  <w:tcW w:w="1200" w:type="dxa"/>
                  <w:tcBorders>
                    <w:top w:val="nil"/>
                    <w:left w:val="nil"/>
                    <w:bottom w:val="single" w:sz="8" w:space="0" w:color="78C0D4"/>
                    <w:right w:val="single" w:sz="8" w:space="0" w:color="78C0D4"/>
                  </w:tcBorders>
                  <w:shd w:val="clear" w:color="000000" w:fill="D2EAF1"/>
                  <w:vAlign w:val="center"/>
                  <w:hideMark/>
                </w:tcPr>
                <w:p w14:paraId="73E6CE8D" w14:textId="77777777" w:rsidR="0085696D" w:rsidRPr="0085696D" w:rsidRDefault="0085696D" w:rsidP="0085696D">
                  <w:pPr>
                    <w:spacing w:after="0"/>
                    <w:jc w:val="right"/>
                    <w:rPr>
                      <w:rFonts w:ascii="Calibri" w:eastAsia="Times New Roman" w:hAnsi="Calibri" w:cs="Times New Roman"/>
                      <w:color w:val="FF0000"/>
                      <w:sz w:val="18"/>
                      <w:szCs w:val="18"/>
                      <w:lang w:val="es-SV" w:eastAsia="es-SV" w:bidi="ar-SA"/>
                    </w:rPr>
                  </w:pPr>
                  <w:r w:rsidRPr="0008666A">
                    <w:rPr>
                      <w:rFonts w:ascii="Calibri" w:eastAsia="Times New Roman" w:hAnsi="Calibri" w:cs="Times New Roman"/>
                      <w:color w:val="FF0000"/>
                      <w:sz w:val="18"/>
                      <w:szCs w:val="18"/>
                      <w:lang w:val="es-BO" w:eastAsia="es-SV" w:bidi="ar-SA"/>
                    </w:rPr>
                    <w:t> </w:t>
                  </w:r>
                </w:p>
              </w:tc>
              <w:tc>
                <w:tcPr>
                  <w:tcW w:w="1200" w:type="dxa"/>
                  <w:tcBorders>
                    <w:top w:val="nil"/>
                    <w:left w:val="nil"/>
                    <w:bottom w:val="single" w:sz="8" w:space="0" w:color="78C0D4"/>
                    <w:right w:val="single" w:sz="8" w:space="0" w:color="78C0D4"/>
                  </w:tcBorders>
                  <w:shd w:val="clear" w:color="000000" w:fill="D2EAF1"/>
                  <w:vAlign w:val="center"/>
                  <w:hideMark/>
                </w:tcPr>
                <w:p w14:paraId="788EECA2" w14:textId="77777777" w:rsidR="0085696D" w:rsidRPr="0085696D" w:rsidRDefault="0085696D" w:rsidP="0085696D">
                  <w:pPr>
                    <w:spacing w:after="0"/>
                    <w:jc w:val="right"/>
                    <w:rPr>
                      <w:rFonts w:ascii="Calibri" w:eastAsia="Times New Roman" w:hAnsi="Calibri" w:cs="Times New Roman"/>
                      <w:color w:val="FF0000"/>
                      <w:sz w:val="18"/>
                      <w:szCs w:val="18"/>
                      <w:lang w:val="es-SV" w:eastAsia="es-SV" w:bidi="ar-SA"/>
                    </w:rPr>
                  </w:pPr>
                  <w:r w:rsidRPr="0008666A">
                    <w:rPr>
                      <w:rFonts w:ascii="Calibri" w:eastAsia="Times New Roman" w:hAnsi="Calibri" w:cs="Times New Roman"/>
                      <w:color w:val="FF0000"/>
                      <w:sz w:val="18"/>
                      <w:szCs w:val="18"/>
                      <w:lang w:val="es-BO" w:eastAsia="es-SV" w:bidi="ar-SA"/>
                    </w:rPr>
                    <w:t> </w:t>
                  </w:r>
                </w:p>
              </w:tc>
              <w:tc>
                <w:tcPr>
                  <w:tcW w:w="1200" w:type="dxa"/>
                  <w:tcBorders>
                    <w:top w:val="nil"/>
                    <w:left w:val="nil"/>
                    <w:bottom w:val="single" w:sz="8" w:space="0" w:color="78C0D4"/>
                    <w:right w:val="single" w:sz="8" w:space="0" w:color="78C0D4"/>
                  </w:tcBorders>
                  <w:shd w:val="clear" w:color="000000" w:fill="D2EAF1"/>
                  <w:vAlign w:val="center"/>
                  <w:hideMark/>
                </w:tcPr>
                <w:p w14:paraId="1E18F4F8" w14:textId="77777777" w:rsidR="0085696D" w:rsidRPr="0085696D" w:rsidRDefault="0085696D" w:rsidP="0085696D">
                  <w:pPr>
                    <w:spacing w:after="0"/>
                    <w:jc w:val="right"/>
                    <w:rPr>
                      <w:rFonts w:ascii="Calibri" w:eastAsia="Times New Roman" w:hAnsi="Calibri" w:cs="Times New Roman"/>
                      <w:color w:val="FF0000"/>
                      <w:sz w:val="18"/>
                      <w:szCs w:val="18"/>
                      <w:lang w:val="es-SV" w:eastAsia="es-SV" w:bidi="ar-SA"/>
                    </w:rPr>
                  </w:pPr>
                  <w:r w:rsidRPr="0008666A">
                    <w:rPr>
                      <w:rFonts w:ascii="Calibri" w:eastAsia="Times New Roman" w:hAnsi="Calibri" w:cs="Times New Roman"/>
                      <w:color w:val="FF0000"/>
                      <w:sz w:val="18"/>
                      <w:szCs w:val="18"/>
                      <w:lang w:val="es-BO" w:eastAsia="es-SV" w:bidi="ar-SA"/>
                    </w:rPr>
                    <w:t> </w:t>
                  </w:r>
                </w:p>
              </w:tc>
              <w:tc>
                <w:tcPr>
                  <w:tcW w:w="818" w:type="dxa"/>
                  <w:tcBorders>
                    <w:top w:val="nil"/>
                    <w:left w:val="nil"/>
                    <w:bottom w:val="single" w:sz="8" w:space="0" w:color="78C0D4"/>
                    <w:right w:val="single" w:sz="8" w:space="0" w:color="78C0D4"/>
                  </w:tcBorders>
                  <w:shd w:val="clear" w:color="000000" w:fill="D2EAF1"/>
                  <w:vAlign w:val="center"/>
                  <w:hideMark/>
                </w:tcPr>
                <w:p w14:paraId="3E7A9A25" w14:textId="77777777" w:rsidR="0085696D" w:rsidRPr="0085696D" w:rsidRDefault="0085696D" w:rsidP="0085696D">
                  <w:pPr>
                    <w:spacing w:after="0"/>
                    <w:jc w:val="right"/>
                    <w:rPr>
                      <w:rFonts w:ascii="Calibri" w:eastAsia="Times New Roman" w:hAnsi="Calibri" w:cs="Times New Roman"/>
                      <w:color w:val="FF0000"/>
                      <w:sz w:val="18"/>
                      <w:szCs w:val="18"/>
                      <w:lang w:val="es-SV" w:eastAsia="es-SV" w:bidi="ar-SA"/>
                    </w:rPr>
                  </w:pPr>
                  <w:r w:rsidRPr="0008666A">
                    <w:rPr>
                      <w:rFonts w:ascii="Calibri" w:eastAsia="Times New Roman" w:hAnsi="Calibri" w:cs="Times New Roman"/>
                      <w:color w:val="FF0000"/>
                      <w:sz w:val="18"/>
                      <w:szCs w:val="18"/>
                      <w:lang w:val="es-BO" w:eastAsia="es-SV" w:bidi="ar-SA"/>
                    </w:rPr>
                    <w:t> </w:t>
                  </w:r>
                </w:p>
              </w:tc>
              <w:tc>
                <w:tcPr>
                  <w:tcW w:w="887" w:type="dxa"/>
                  <w:tcBorders>
                    <w:top w:val="nil"/>
                    <w:left w:val="nil"/>
                    <w:bottom w:val="single" w:sz="8" w:space="0" w:color="78C0D4"/>
                    <w:right w:val="single" w:sz="8" w:space="0" w:color="78C0D4"/>
                  </w:tcBorders>
                  <w:shd w:val="clear" w:color="000000" w:fill="D2EAF1"/>
                  <w:vAlign w:val="center"/>
                  <w:hideMark/>
                </w:tcPr>
                <w:p w14:paraId="0078654C" w14:textId="77777777" w:rsidR="0085696D" w:rsidRPr="0085696D" w:rsidRDefault="0085696D" w:rsidP="0085696D">
                  <w:pPr>
                    <w:spacing w:after="0"/>
                    <w:jc w:val="right"/>
                    <w:rPr>
                      <w:rFonts w:ascii="Calibri" w:eastAsia="Times New Roman" w:hAnsi="Calibri" w:cs="Times New Roman"/>
                      <w:color w:val="FF0000"/>
                      <w:sz w:val="18"/>
                      <w:szCs w:val="18"/>
                      <w:lang w:val="es-SV" w:eastAsia="es-SV" w:bidi="ar-SA"/>
                    </w:rPr>
                  </w:pPr>
                  <w:r w:rsidRPr="0008666A">
                    <w:rPr>
                      <w:rFonts w:ascii="Calibri" w:eastAsia="Times New Roman" w:hAnsi="Calibri" w:cs="Times New Roman"/>
                      <w:color w:val="FF0000"/>
                      <w:sz w:val="18"/>
                      <w:szCs w:val="18"/>
                      <w:lang w:val="es-BO" w:eastAsia="es-SV" w:bidi="ar-SA"/>
                    </w:rPr>
                    <w:t> </w:t>
                  </w:r>
                </w:p>
              </w:tc>
              <w:tc>
                <w:tcPr>
                  <w:tcW w:w="1200" w:type="dxa"/>
                  <w:tcBorders>
                    <w:top w:val="nil"/>
                    <w:left w:val="nil"/>
                    <w:bottom w:val="single" w:sz="8" w:space="0" w:color="78C0D4"/>
                    <w:right w:val="single" w:sz="8" w:space="0" w:color="78C0D4"/>
                  </w:tcBorders>
                  <w:shd w:val="clear" w:color="000000" w:fill="D2EAF1"/>
                  <w:vAlign w:val="center"/>
                  <w:hideMark/>
                </w:tcPr>
                <w:p w14:paraId="25D2BEA5" w14:textId="77777777" w:rsidR="0085696D" w:rsidRPr="0085696D" w:rsidRDefault="0085696D" w:rsidP="0085696D">
                  <w:pPr>
                    <w:spacing w:after="0"/>
                    <w:jc w:val="right"/>
                    <w:rPr>
                      <w:rFonts w:ascii="Calibri" w:eastAsia="Times New Roman" w:hAnsi="Calibri" w:cs="Times New Roman"/>
                      <w:color w:val="FF0000"/>
                      <w:sz w:val="18"/>
                      <w:szCs w:val="18"/>
                      <w:lang w:val="es-SV" w:eastAsia="es-SV" w:bidi="ar-SA"/>
                    </w:rPr>
                  </w:pPr>
                  <w:r w:rsidRPr="0008666A">
                    <w:rPr>
                      <w:rFonts w:ascii="Calibri" w:eastAsia="Times New Roman" w:hAnsi="Calibri" w:cs="Times New Roman"/>
                      <w:color w:val="FF0000"/>
                      <w:sz w:val="18"/>
                      <w:szCs w:val="18"/>
                      <w:lang w:val="es-BO" w:eastAsia="es-SV" w:bidi="ar-SA"/>
                    </w:rPr>
                    <w:t> </w:t>
                  </w:r>
                </w:p>
              </w:tc>
            </w:tr>
            <w:tr w:rsidR="0085696D" w:rsidRPr="0085696D" w14:paraId="39A6D6D1" w14:textId="77777777" w:rsidTr="005F7905">
              <w:trPr>
                <w:trHeight w:val="315"/>
                <w:jc w:val="center"/>
              </w:trPr>
              <w:tc>
                <w:tcPr>
                  <w:tcW w:w="1981" w:type="dxa"/>
                  <w:tcBorders>
                    <w:top w:val="nil"/>
                    <w:left w:val="single" w:sz="8" w:space="0" w:color="78C0D4"/>
                    <w:bottom w:val="single" w:sz="8" w:space="0" w:color="78C0D4"/>
                    <w:right w:val="single" w:sz="8" w:space="0" w:color="78C0D4"/>
                  </w:tcBorders>
                  <w:shd w:val="clear" w:color="000000" w:fill="A5D5E2"/>
                  <w:vAlign w:val="center"/>
                  <w:hideMark/>
                </w:tcPr>
                <w:p w14:paraId="15CDD16E" w14:textId="77777777" w:rsidR="0085696D" w:rsidRPr="0085696D" w:rsidRDefault="0085696D" w:rsidP="0085696D">
                  <w:pPr>
                    <w:spacing w:after="0"/>
                    <w:rPr>
                      <w:rFonts w:ascii="Calibri" w:eastAsia="Times New Roman" w:hAnsi="Calibri" w:cs="Times New Roman"/>
                      <w:b/>
                      <w:bCs/>
                      <w:color w:val="FF0000"/>
                      <w:sz w:val="18"/>
                      <w:szCs w:val="18"/>
                      <w:lang w:val="es-SV" w:eastAsia="es-SV" w:bidi="ar-SA"/>
                    </w:rPr>
                  </w:pPr>
                  <w:r w:rsidRPr="0008666A">
                    <w:rPr>
                      <w:rFonts w:ascii="Calibri" w:eastAsia="Times New Roman" w:hAnsi="Calibri" w:cs="Times New Roman"/>
                      <w:b/>
                      <w:bCs/>
                      <w:color w:val="FF0000"/>
                      <w:sz w:val="18"/>
                      <w:szCs w:val="18"/>
                      <w:lang w:val="es-BO" w:eastAsia="es-SV" w:bidi="ar-SA"/>
                    </w:rPr>
                    <w:t>PEPFAR</w:t>
                  </w:r>
                </w:p>
              </w:tc>
              <w:tc>
                <w:tcPr>
                  <w:tcW w:w="1200" w:type="dxa"/>
                  <w:tcBorders>
                    <w:top w:val="nil"/>
                    <w:left w:val="nil"/>
                    <w:bottom w:val="single" w:sz="8" w:space="0" w:color="78C0D4"/>
                    <w:right w:val="single" w:sz="8" w:space="0" w:color="78C0D4"/>
                  </w:tcBorders>
                  <w:shd w:val="clear" w:color="000000" w:fill="A5D5E2"/>
                  <w:vAlign w:val="center"/>
                  <w:hideMark/>
                </w:tcPr>
                <w:p w14:paraId="13E816A2" w14:textId="77777777" w:rsidR="0085696D" w:rsidRPr="0085696D" w:rsidRDefault="0085696D" w:rsidP="0085696D">
                  <w:pPr>
                    <w:spacing w:after="0"/>
                    <w:jc w:val="right"/>
                    <w:rPr>
                      <w:rFonts w:ascii="Calibri" w:eastAsia="Times New Roman" w:hAnsi="Calibri" w:cs="Times New Roman"/>
                      <w:color w:val="FF0000"/>
                      <w:sz w:val="18"/>
                      <w:szCs w:val="18"/>
                      <w:lang w:val="es-SV" w:eastAsia="es-SV" w:bidi="ar-SA"/>
                    </w:rPr>
                  </w:pPr>
                  <w:r w:rsidRPr="0008666A">
                    <w:rPr>
                      <w:rFonts w:ascii="Calibri" w:eastAsia="Times New Roman" w:hAnsi="Calibri" w:cs="Times New Roman"/>
                      <w:color w:val="FF0000"/>
                      <w:sz w:val="18"/>
                      <w:szCs w:val="18"/>
                      <w:lang w:val="es-BO" w:eastAsia="es-SV" w:bidi="ar-SA"/>
                    </w:rPr>
                    <w:t> </w:t>
                  </w:r>
                </w:p>
              </w:tc>
              <w:tc>
                <w:tcPr>
                  <w:tcW w:w="1200" w:type="dxa"/>
                  <w:tcBorders>
                    <w:top w:val="nil"/>
                    <w:left w:val="nil"/>
                    <w:bottom w:val="single" w:sz="8" w:space="0" w:color="78C0D4"/>
                    <w:right w:val="single" w:sz="8" w:space="0" w:color="78C0D4"/>
                  </w:tcBorders>
                  <w:shd w:val="clear" w:color="000000" w:fill="A5D5E2"/>
                  <w:vAlign w:val="center"/>
                  <w:hideMark/>
                </w:tcPr>
                <w:p w14:paraId="49B90062" w14:textId="77777777" w:rsidR="0085696D" w:rsidRPr="0085696D" w:rsidRDefault="0085696D" w:rsidP="0085696D">
                  <w:pPr>
                    <w:spacing w:after="0"/>
                    <w:jc w:val="right"/>
                    <w:rPr>
                      <w:rFonts w:ascii="Calibri" w:eastAsia="Times New Roman" w:hAnsi="Calibri" w:cs="Times New Roman"/>
                      <w:color w:val="FF0000"/>
                      <w:sz w:val="18"/>
                      <w:szCs w:val="18"/>
                      <w:lang w:val="es-SV" w:eastAsia="es-SV" w:bidi="ar-SA"/>
                    </w:rPr>
                  </w:pPr>
                  <w:r w:rsidRPr="0008666A">
                    <w:rPr>
                      <w:rFonts w:ascii="Calibri" w:eastAsia="Times New Roman" w:hAnsi="Calibri" w:cs="Times New Roman"/>
                      <w:color w:val="FF0000"/>
                      <w:sz w:val="18"/>
                      <w:szCs w:val="18"/>
                      <w:lang w:val="es-BO" w:eastAsia="es-SV" w:bidi="ar-SA"/>
                    </w:rPr>
                    <w:t> </w:t>
                  </w:r>
                </w:p>
              </w:tc>
              <w:tc>
                <w:tcPr>
                  <w:tcW w:w="1200" w:type="dxa"/>
                  <w:tcBorders>
                    <w:top w:val="nil"/>
                    <w:left w:val="nil"/>
                    <w:bottom w:val="single" w:sz="8" w:space="0" w:color="78C0D4"/>
                    <w:right w:val="single" w:sz="8" w:space="0" w:color="78C0D4"/>
                  </w:tcBorders>
                  <w:shd w:val="clear" w:color="000000" w:fill="A5D5E2"/>
                  <w:vAlign w:val="center"/>
                  <w:hideMark/>
                </w:tcPr>
                <w:p w14:paraId="59508249" w14:textId="77777777" w:rsidR="0085696D" w:rsidRPr="0085696D" w:rsidRDefault="0085696D" w:rsidP="0085696D">
                  <w:pPr>
                    <w:spacing w:after="0"/>
                    <w:jc w:val="right"/>
                    <w:rPr>
                      <w:rFonts w:ascii="Calibri" w:eastAsia="Times New Roman" w:hAnsi="Calibri" w:cs="Times New Roman"/>
                      <w:color w:val="FF0000"/>
                      <w:sz w:val="18"/>
                      <w:szCs w:val="18"/>
                      <w:lang w:val="es-SV" w:eastAsia="es-SV" w:bidi="ar-SA"/>
                    </w:rPr>
                  </w:pPr>
                  <w:r w:rsidRPr="0008666A">
                    <w:rPr>
                      <w:rFonts w:ascii="Calibri" w:eastAsia="Times New Roman" w:hAnsi="Calibri" w:cs="Times New Roman"/>
                      <w:color w:val="FF0000"/>
                      <w:sz w:val="18"/>
                      <w:szCs w:val="18"/>
                      <w:lang w:val="es-BO" w:eastAsia="es-SV" w:bidi="ar-SA"/>
                    </w:rPr>
                    <w:t> </w:t>
                  </w:r>
                </w:p>
              </w:tc>
              <w:tc>
                <w:tcPr>
                  <w:tcW w:w="818" w:type="dxa"/>
                  <w:tcBorders>
                    <w:top w:val="nil"/>
                    <w:left w:val="nil"/>
                    <w:bottom w:val="single" w:sz="8" w:space="0" w:color="78C0D4"/>
                    <w:right w:val="single" w:sz="8" w:space="0" w:color="78C0D4"/>
                  </w:tcBorders>
                  <w:shd w:val="clear" w:color="000000" w:fill="A5D5E2"/>
                  <w:vAlign w:val="center"/>
                  <w:hideMark/>
                </w:tcPr>
                <w:p w14:paraId="00A3021D" w14:textId="77777777" w:rsidR="0085696D" w:rsidRPr="0085696D" w:rsidRDefault="0085696D" w:rsidP="0085696D">
                  <w:pPr>
                    <w:spacing w:after="0"/>
                    <w:jc w:val="right"/>
                    <w:rPr>
                      <w:rFonts w:ascii="Calibri" w:eastAsia="Times New Roman" w:hAnsi="Calibri" w:cs="Times New Roman"/>
                      <w:color w:val="FF0000"/>
                      <w:sz w:val="18"/>
                      <w:szCs w:val="18"/>
                      <w:lang w:val="es-SV" w:eastAsia="es-SV" w:bidi="ar-SA"/>
                    </w:rPr>
                  </w:pPr>
                  <w:r w:rsidRPr="0008666A">
                    <w:rPr>
                      <w:rFonts w:ascii="Calibri" w:eastAsia="Times New Roman" w:hAnsi="Calibri" w:cs="Times New Roman"/>
                      <w:color w:val="FF0000"/>
                      <w:sz w:val="18"/>
                      <w:szCs w:val="18"/>
                      <w:lang w:val="es-BO" w:eastAsia="es-SV" w:bidi="ar-SA"/>
                    </w:rPr>
                    <w:t> </w:t>
                  </w:r>
                </w:p>
              </w:tc>
              <w:tc>
                <w:tcPr>
                  <w:tcW w:w="887" w:type="dxa"/>
                  <w:tcBorders>
                    <w:top w:val="nil"/>
                    <w:left w:val="nil"/>
                    <w:bottom w:val="single" w:sz="8" w:space="0" w:color="78C0D4"/>
                    <w:right w:val="single" w:sz="8" w:space="0" w:color="78C0D4"/>
                  </w:tcBorders>
                  <w:shd w:val="clear" w:color="000000" w:fill="A5D5E2"/>
                  <w:vAlign w:val="center"/>
                  <w:hideMark/>
                </w:tcPr>
                <w:p w14:paraId="0894D2FA" w14:textId="77777777" w:rsidR="0085696D" w:rsidRPr="0085696D" w:rsidRDefault="0085696D" w:rsidP="0085696D">
                  <w:pPr>
                    <w:spacing w:after="0"/>
                    <w:jc w:val="right"/>
                    <w:rPr>
                      <w:rFonts w:ascii="Calibri" w:eastAsia="Times New Roman" w:hAnsi="Calibri" w:cs="Times New Roman"/>
                      <w:color w:val="FF0000"/>
                      <w:sz w:val="18"/>
                      <w:szCs w:val="18"/>
                      <w:lang w:val="es-SV" w:eastAsia="es-SV" w:bidi="ar-SA"/>
                    </w:rPr>
                  </w:pPr>
                  <w:r w:rsidRPr="0008666A">
                    <w:rPr>
                      <w:rFonts w:ascii="Calibri" w:eastAsia="Times New Roman" w:hAnsi="Calibri" w:cs="Times New Roman"/>
                      <w:color w:val="FF0000"/>
                      <w:sz w:val="18"/>
                      <w:szCs w:val="18"/>
                      <w:lang w:val="es-BO" w:eastAsia="es-SV" w:bidi="ar-SA"/>
                    </w:rPr>
                    <w:t> </w:t>
                  </w:r>
                </w:p>
              </w:tc>
              <w:tc>
                <w:tcPr>
                  <w:tcW w:w="1200" w:type="dxa"/>
                  <w:tcBorders>
                    <w:top w:val="nil"/>
                    <w:left w:val="nil"/>
                    <w:bottom w:val="single" w:sz="8" w:space="0" w:color="78C0D4"/>
                    <w:right w:val="single" w:sz="8" w:space="0" w:color="78C0D4"/>
                  </w:tcBorders>
                  <w:shd w:val="clear" w:color="000000" w:fill="A5D5E2"/>
                  <w:vAlign w:val="center"/>
                  <w:hideMark/>
                </w:tcPr>
                <w:p w14:paraId="506E7C64" w14:textId="77777777" w:rsidR="0085696D" w:rsidRPr="0085696D" w:rsidRDefault="0085696D" w:rsidP="0085696D">
                  <w:pPr>
                    <w:spacing w:after="0"/>
                    <w:jc w:val="right"/>
                    <w:rPr>
                      <w:rFonts w:ascii="Calibri" w:eastAsia="Times New Roman" w:hAnsi="Calibri" w:cs="Times New Roman"/>
                      <w:color w:val="FF0000"/>
                      <w:sz w:val="18"/>
                      <w:szCs w:val="18"/>
                      <w:lang w:val="es-SV" w:eastAsia="es-SV" w:bidi="ar-SA"/>
                    </w:rPr>
                  </w:pPr>
                  <w:r w:rsidRPr="0008666A">
                    <w:rPr>
                      <w:rFonts w:ascii="Calibri" w:eastAsia="Times New Roman" w:hAnsi="Calibri" w:cs="Times New Roman"/>
                      <w:color w:val="FF0000"/>
                      <w:sz w:val="18"/>
                      <w:szCs w:val="18"/>
                      <w:lang w:val="es-BO" w:eastAsia="es-SV" w:bidi="ar-SA"/>
                    </w:rPr>
                    <w:t> </w:t>
                  </w:r>
                </w:p>
              </w:tc>
            </w:tr>
            <w:tr w:rsidR="0085696D" w:rsidRPr="0085696D" w14:paraId="4F5421A2" w14:textId="77777777" w:rsidTr="005F7905">
              <w:trPr>
                <w:trHeight w:val="315"/>
                <w:jc w:val="center"/>
              </w:trPr>
              <w:tc>
                <w:tcPr>
                  <w:tcW w:w="1981" w:type="dxa"/>
                  <w:tcBorders>
                    <w:top w:val="nil"/>
                    <w:left w:val="single" w:sz="8" w:space="0" w:color="78C0D4"/>
                    <w:bottom w:val="single" w:sz="8" w:space="0" w:color="78C0D4"/>
                    <w:right w:val="single" w:sz="8" w:space="0" w:color="78C0D4"/>
                  </w:tcBorders>
                  <w:shd w:val="clear" w:color="000000" w:fill="D2EAF1"/>
                  <w:noWrap/>
                  <w:vAlign w:val="center"/>
                  <w:hideMark/>
                </w:tcPr>
                <w:p w14:paraId="508BE0EC" w14:textId="77777777" w:rsidR="0085696D" w:rsidRPr="0085696D" w:rsidRDefault="0085696D" w:rsidP="0085696D">
                  <w:pPr>
                    <w:spacing w:after="0"/>
                    <w:rPr>
                      <w:rFonts w:ascii="Calibri" w:eastAsia="Times New Roman" w:hAnsi="Calibri" w:cs="Times New Roman"/>
                      <w:b/>
                      <w:bCs/>
                      <w:color w:val="FF0000"/>
                      <w:sz w:val="18"/>
                      <w:szCs w:val="18"/>
                      <w:lang w:val="es-SV" w:eastAsia="es-SV" w:bidi="ar-SA"/>
                    </w:rPr>
                  </w:pPr>
                  <w:r w:rsidRPr="0008666A">
                    <w:rPr>
                      <w:rFonts w:ascii="Calibri" w:eastAsia="Times New Roman" w:hAnsi="Calibri" w:cs="Times New Roman"/>
                      <w:b/>
                      <w:bCs/>
                      <w:color w:val="FF0000"/>
                      <w:sz w:val="18"/>
                      <w:szCs w:val="18"/>
                      <w:lang w:val="es-BO" w:eastAsia="es-SV" w:bidi="ar-SA"/>
                    </w:rPr>
                    <w:t> </w:t>
                  </w:r>
                </w:p>
              </w:tc>
              <w:tc>
                <w:tcPr>
                  <w:tcW w:w="1200" w:type="dxa"/>
                  <w:tcBorders>
                    <w:top w:val="nil"/>
                    <w:left w:val="nil"/>
                    <w:bottom w:val="single" w:sz="8" w:space="0" w:color="78C0D4"/>
                    <w:right w:val="single" w:sz="8" w:space="0" w:color="78C0D4"/>
                  </w:tcBorders>
                  <w:shd w:val="clear" w:color="000000" w:fill="D2EAF1"/>
                  <w:noWrap/>
                  <w:vAlign w:val="center"/>
                  <w:hideMark/>
                </w:tcPr>
                <w:p w14:paraId="2140A523" w14:textId="77777777" w:rsidR="0085696D" w:rsidRPr="0085696D" w:rsidRDefault="0085696D" w:rsidP="0085696D">
                  <w:pPr>
                    <w:spacing w:after="0"/>
                    <w:jc w:val="right"/>
                    <w:rPr>
                      <w:rFonts w:ascii="Calibri" w:eastAsia="Times New Roman" w:hAnsi="Calibri" w:cs="Times New Roman"/>
                      <w:color w:val="FF0000"/>
                      <w:sz w:val="18"/>
                      <w:szCs w:val="18"/>
                      <w:lang w:val="es-SV" w:eastAsia="es-SV" w:bidi="ar-SA"/>
                    </w:rPr>
                  </w:pPr>
                  <w:r w:rsidRPr="0008666A">
                    <w:rPr>
                      <w:rFonts w:ascii="Calibri" w:eastAsia="Times New Roman" w:hAnsi="Calibri" w:cs="Times New Roman"/>
                      <w:color w:val="FF0000"/>
                      <w:sz w:val="18"/>
                      <w:szCs w:val="18"/>
                      <w:lang w:val="es-BO" w:eastAsia="es-SV" w:bidi="ar-SA"/>
                    </w:rPr>
                    <w:t> </w:t>
                  </w:r>
                </w:p>
              </w:tc>
              <w:tc>
                <w:tcPr>
                  <w:tcW w:w="1200" w:type="dxa"/>
                  <w:tcBorders>
                    <w:top w:val="nil"/>
                    <w:left w:val="nil"/>
                    <w:bottom w:val="single" w:sz="8" w:space="0" w:color="78C0D4"/>
                    <w:right w:val="single" w:sz="8" w:space="0" w:color="78C0D4"/>
                  </w:tcBorders>
                  <w:shd w:val="clear" w:color="000000" w:fill="D2EAF1"/>
                  <w:noWrap/>
                  <w:vAlign w:val="center"/>
                  <w:hideMark/>
                </w:tcPr>
                <w:p w14:paraId="480BFCAB" w14:textId="77777777" w:rsidR="0085696D" w:rsidRPr="0085696D" w:rsidRDefault="0085696D" w:rsidP="0085696D">
                  <w:pPr>
                    <w:spacing w:after="0"/>
                    <w:jc w:val="right"/>
                    <w:rPr>
                      <w:rFonts w:ascii="Calibri" w:eastAsia="Times New Roman" w:hAnsi="Calibri" w:cs="Times New Roman"/>
                      <w:color w:val="FF0000"/>
                      <w:sz w:val="18"/>
                      <w:szCs w:val="18"/>
                      <w:lang w:val="es-SV" w:eastAsia="es-SV" w:bidi="ar-SA"/>
                    </w:rPr>
                  </w:pPr>
                  <w:r w:rsidRPr="0008666A">
                    <w:rPr>
                      <w:rFonts w:ascii="Calibri" w:eastAsia="Times New Roman" w:hAnsi="Calibri" w:cs="Times New Roman"/>
                      <w:color w:val="FF0000"/>
                      <w:sz w:val="18"/>
                      <w:szCs w:val="18"/>
                      <w:lang w:val="es-BO" w:eastAsia="es-SV" w:bidi="ar-SA"/>
                    </w:rPr>
                    <w:t> </w:t>
                  </w:r>
                </w:p>
              </w:tc>
              <w:tc>
                <w:tcPr>
                  <w:tcW w:w="1200" w:type="dxa"/>
                  <w:tcBorders>
                    <w:top w:val="nil"/>
                    <w:left w:val="nil"/>
                    <w:bottom w:val="single" w:sz="8" w:space="0" w:color="78C0D4"/>
                    <w:right w:val="single" w:sz="8" w:space="0" w:color="78C0D4"/>
                  </w:tcBorders>
                  <w:shd w:val="clear" w:color="000000" w:fill="D2EAF1"/>
                  <w:noWrap/>
                  <w:vAlign w:val="center"/>
                  <w:hideMark/>
                </w:tcPr>
                <w:p w14:paraId="0EE8F481" w14:textId="77777777" w:rsidR="0085696D" w:rsidRPr="0085696D" w:rsidRDefault="0085696D" w:rsidP="0085696D">
                  <w:pPr>
                    <w:spacing w:after="0"/>
                    <w:jc w:val="right"/>
                    <w:rPr>
                      <w:rFonts w:ascii="Calibri" w:eastAsia="Times New Roman" w:hAnsi="Calibri" w:cs="Times New Roman"/>
                      <w:color w:val="FF0000"/>
                      <w:sz w:val="18"/>
                      <w:szCs w:val="18"/>
                      <w:lang w:val="es-SV" w:eastAsia="es-SV" w:bidi="ar-SA"/>
                    </w:rPr>
                  </w:pPr>
                  <w:r w:rsidRPr="0008666A">
                    <w:rPr>
                      <w:rFonts w:ascii="Calibri" w:eastAsia="Times New Roman" w:hAnsi="Calibri" w:cs="Times New Roman"/>
                      <w:color w:val="FF0000"/>
                      <w:sz w:val="18"/>
                      <w:szCs w:val="18"/>
                      <w:lang w:val="es-BO" w:eastAsia="es-SV" w:bidi="ar-SA"/>
                    </w:rPr>
                    <w:t> </w:t>
                  </w:r>
                </w:p>
              </w:tc>
              <w:tc>
                <w:tcPr>
                  <w:tcW w:w="818" w:type="dxa"/>
                  <w:tcBorders>
                    <w:top w:val="nil"/>
                    <w:left w:val="nil"/>
                    <w:bottom w:val="single" w:sz="8" w:space="0" w:color="78C0D4"/>
                    <w:right w:val="single" w:sz="8" w:space="0" w:color="78C0D4"/>
                  </w:tcBorders>
                  <w:shd w:val="clear" w:color="000000" w:fill="D2EAF1"/>
                  <w:noWrap/>
                  <w:vAlign w:val="center"/>
                  <w:hideMark/>
                </w:tcPr>
                <w:p w14:paraId="19F8BE2D" w14:textId="77777777" w:rsidR="0085696D" w:rsidRPr="0085696D" w:rsidRDefault="0085696D" w:rsidP="0085696D">
                  <w:pPr>
                    <w:spacing w:after="0"/>
                    <w:jc w:val="right"/>
                    <w:rPr>
                      <w:rFonts w:ascii="Calibri" w:eastAsia="Times New Roman" w:hAnsi="Calibri" w:cs="Times New Roman"/>
                      <w:color w:val="FF0000"/>
                      <w:sz w:val="18"/>
                      <w:szCs w:val="18"/>
                      <w:lang w:val="es-SV" w:eastAsia="es-SV" w:bidi="ar-SA"/>
                    </w:rPr>
                  </w:pPr>
                  <w:r w:rsidRPr="0008666A">
                    <w:rPr>
                      <w:rFonts w:ascii="Calibri" w:eastAsia="Times New Roman" w:hAnsi="Calibri" w:cs="Times New Roman"/>
                      <w:color w:val="FF0000"/>
                      <w:sz w:val="18"/>
                      <w:szCs w:val="18"/>
                      <w:lang w:val="es-BO" w:eastAsia="es-SV" w:bidi="ar-SA"/>
                    </w:rPr>
                    <w:t> </w:t>
                  </w:r>
                </w:p>
              </w:tc>
              <w:tc>
                <w:tcPr>
                  <w:tcW w:w="887" w:type="dxa"/>
                  <w:tcBorders>
                    <w:top w:val="nil"/>
                    <w:left w:val="nil"/>
                    <w:bottom w:val="single" w:sz="8" w:space="0" w:color="78C0D4"/>
                    <w:right w:val="single" w:sz="8" w:space="0" w:color="78C0D4"/>
                  </w:tcBorders>
                  <w:shd w:val="clear" w:color="000000" w:fill="D2EAF1"/>
                  <w:noWrap/>
                  <w:vAlign w:val="center"/>
                  <w:hideMark/>
                </w:tcPr>
                <w:p w14:paraId="76A4787F" w14:textId="77777777" w:rsidR="0085696D" w:rsidRPr="0085696D" w:rsidRDefault="0085696D" w:rsidP="0085696D">
                  <w:pPr>
                    <w:spacing w:after="0"/>
                    <w:jc w:val="right"/>
                    <w:rPr>
                      <w:rFonts w:ascii="Calibri" w:eastAsia="Times New Roman" w:hAnsi="Calibri" w:cs="Times New Roman"/>
                      <w:color w:val="FF0000"/>
                      <w:sz w:val="18"/>
                      <w:szCs w:val="18"/>
                      <w:lang w:val="es-SV" w:eastAsia="es-SV" w:bidi="ar-SA"/>
                    </w:rPr>
                  </w:pPr>
                  <w:r w:rsidRPr="0008666A">
                    <w:rPr>
                      <w:rFonts w:ascii="Calibri" w:eastAsia="Times New Roman" w:hAnsi="Calibri" w:cs="Times New Roman"/>
                      <w:color w:val="FF0000"/>
                      <w:sz w:val="18"/>
                      <w:szCs w:val="18"/>
                      <w:lang w:val="es-BO" w:eastAsia="es-SV" w:bidi="ar-SA"/>
                    </w:rPr>
                    <w:t> </w:t>
                  </w:r>
                </w:p>
              </w:tc>
              <w:tc>
                <w:tcPr>
                  <w:tcW w:w="1200" w:type="dxa"/>
                  <w:tcBorders>
                    <w:top w:val="nil"/>
                    <w:left w:val="nil"/>
                    <w:bottom w:val="single" w:sz="8" w:space="0" w:color="78C0D4"/>
                    <w:right w:val="single" w:sz="8" w:space="0" w:color="78C0D4"/>
                  </w:tcBorders>
                  <w:shd w:val="clear" w:color="000000" w:fill="D2EAF1"/>
                  <w:noWrap/>
                  <w:vAlign w:val="center"/>
                  <w:hideMark/>
                </w:tcPr>
                <w:p w14:paraId="1EAF8A2A" w14:textId="77777777" w:rsidR="0085696D" w:rsidRPr="0085696D" w:rsidRDefault="0085696D" w:rsidP="0085696D">
                  <w:pPr>
                    <w:spacing w:after="0"/>
                    <w:jc w:val="right"/>
                    <w:rPr>
                      <w:rFonts w:ascii="Calibri" w:eastAsia="Times New Roman" w:hAnsi="Calibri" w:cs="Times New Roman"/>
                      <w:color w:val="FF0000"/>
                      <w:sz w:val="18"/>
                      <w:szCs w:val="18"/>
                      <w:lang w:val="es-SV" w:eastAsia="es-SV" w:bidi="ar-SA"/>
                    </w:rPr>
                  </w:pPr>
                  <w:r w:rsidRPr="0008666A">
                    <w:rPr>
                      <w:rFonts w:ascii="Calibri" w:eastAsia="Times New Roman" w:hAnsi="Calibri" w:cs="Times New Roman"/>
                      <w:color w:val="FF0000"/>
                      <w:sz w:val="18"/>
                      <w:szCs w:val="18"/>
                      <w:lang w:val="es-BO" w:eastAsia="es-SV" w:bidi="ar-SA"/>
                    </w:rPr>
                    <w:t> </w:t>
                  </w:r>
                </w:p>
              </w:tc>
            </w:tr>
            <w:tr w:rsidR="0085696D" w:rsidRPr="0085696D" w14:paraId="174BA01B" w14:textId="77777777" w:rsidTr="005F7905">
              <w:trPr>
                <w:trHeight w:val="315"/>
                <w:jc w:val="center"/>
              </w:trPr>
              <w:tc>
                <w:tcPr>
                  <w:tcW w:w="1981" w:type="dxa"/>
                  <w:tcBorders>
                    <w:top w:val="nil"/>
                    <w:left w:val="single" w:sz="8" w:space="0" w:color="78C0D4"/>
                    <w:bottom w:val="single" w:sz="8" w:space="0" w:color="78C0D4"/>
                    <w:right w:val="single" w:sz="8" w:space="0" w:color="78C0D4"/>
                  </w:tcBorders>
                  <w:shd w:val="clear" w:color="000000" w:fill="A5D5E2"/>
                  <w:vAlign w:val="center"/>
                  <w:hideMark/>
                </w:tcPr>
                <w:p w14:paraId="699B1C6A" w14:textId="77777777" w:rsidR="0085696D" w:rsidRPr="0085696D" w:rsidRDefault="0085696D" w:rsidP="0085696D">
                  <w:pPr>
                    <w:spacing w:after="0"/>
                    <w:rPr>
                      <w:rFonts w:ascii="Calibri" w:eastAsia="Times New Roman" w:hAnsi="Calibri" w:cs="Times New Roman"/>
                      <w:b/>
                      <w:bCs/>
                      <w:color w:val="FF0000"/>
                      <w:sz w:val="18"/>
                      <w:szCs w:val="18"/>
                      <w:lang w:val="es-SV" w:eastAsia="es-SV" w:bidi="ar-SA"/>
                    </w:rPr>
                  </w:pPr>
                  <w:r w:rsidRPr="0008666A">
                    <w:rPr>
                      <w:rFonts w:ascii="Calibri" w:eastAsia="Times New Roman" w:hAnsi="Calibri" w:cs="Times New Roman"/>
                      <w:b/>
                      <w:bCs/>
                      <w:color w:val="FF0000"/>
                      <w:sz w:val="18"/>
                      <w:szCs w:val="18"/>
                      <w:lang w:val="es-BO" w:eastAsia="es-SV" w:bidi="ar-SA"/>
                    </w:rPr>
                    <w:t> </w:t>
                  </w:r>
                </w:p>
              </w:tc>
              <w:tc>
                <w:tcPr>
                  <w:tcW w:w="1200" w:type="dxa"/>
                  <w:tcBorders>
                    <w:top w:val="nil"/>
                    <w:left w:val="nil"/>
                    <w:bottom w:val="single" w:sz="8" w:space="0" w:color="78C0D4"/>
                    <w:right w:val="single" w:sz="8" w:space="0" w:color="78C0D4"/>
                  </w:tcBorders>
                  <w:shd w:val="clear" w:color="000000" w:fill="A5D5E2"/>
                  <w:noWrap/>
                  <w:vAlign w:val="center"/>
                  <w:hideMark/>
                </w:tcPr>
                <w:p w14:paraId="7E9E032B" w14:textId="77777777" w:rsidR="0085696D" w:rsidRPr="0085696D" w:rsidRDefault="0085696D" w:rsidP="0085696D">
                  <w:pPr>
                    <w:spacing w:after="0"/>
                    <w:jc w:val="right"/>
                    <w:rPr>
                      <w:rFonts w:ascii="Calibri" w:eastAsia="Times New Roman" w:hAnsi="Calibri" w:cs="Times New Roman"/>
                      <w:color w:val="FF0000"/>
                      <w:sz w:val="18"/>
                      <w:szCs w:val="18"/>
                      <w:lang w:val="es-SV" w:eastAsia="es-SV" w:bidi="ar-SA"/>
                    </w:rPr>
                  </w:pPr>
                  <w:r w:rsidRPr="0008666A">
                    <w:rPr>
                      <w:rFonts w:ascii="Calibri" w:eastAsia="Times New Roman" w:hAnsi="Calibri" w:cs="Times New Roman"/>
                      <w:color w:val="FF0000"/>
                      <w:sz w:val="18"/>
                      <w:szCs w:val="18"/>
                      <w:lang w:val="es-BO" w:eastAsia="es-SV" w:bidi="ar-SA"/>
                    </w:rPr>
                    <w:t> </w:t>
                  </w:r>
                </w:p>
              </w:tc>
              <w:tc>
                <w:tcPr>
                  <w:tcW w:w="1200" w:type="dxa"/>
                  <w:tcBorders>
                    <w:top w:val="nil"/>
                    <w:left w:val="nil"/>
                    <w:bottom w:val="single" w:sz="8" w:space="0" w:color="78C0D4"/>
                    <w:right w:val="single" w:sz="8" w:space="0" w:color="78C0D4"/>
                  </w:tcBorders>
                  <w:shd w:val="clear" w:color="000000" w:fill="A5D5E2"/>
                  <w:noWrap/>
                  <w:vAlign w:val="center"/>
                  <w:hideMark/>
                </w:tcPr>
                <w:p w14:paraId="0EEC81B5" w14:textId="77777777" w:rsidR="0085696D" w:rsidRPr="0085696D" w:rsidRDefault="0085696D" w:rsidP="0085696D">
                  <w:pPr>
                    <w:spacing w:after="0"/>
                    <w:jc w:val="right"/>
                    <w:rPr>
                      <w:rFonts w:ascii="Calibri" w:eastAsia="Times New Roman" w:hAnsi="Calibri" w:cs="Times New Roman"/>
                      <w:color w:val="FF0000"/>
                      <w:sz w:val="18"/>
                      <w:szCs w:val="18"/>
                      <w:lang w:val="es-SV" w:eastAsia="es-SV" w:bidi="ar-SA"/>
                    </w:rPr>
                  </w:pPr>
                  <w:r w:rsidRPr="0008666A">
                    <w:rPr>
                      <w:rFonts w:ascii="Calibri" w:eastAsia="Times New Roman" w:hAnsi="Calibri" w:cs="Times New Roman"/>
                      <w:color w:val="FF0000"/>
                      <w:sz w:val="18"/>
                      <w:szCs w:val="18"/>
                      <w:lang w:val="es-BO" w:eastAsia="es-SV" w:bidi="ar-SA"/>
                    </w:rPr>
                    <w:t> </w:t>
                  </w:r>
                </w:p>
              </w:tc>
              <w:tc>
                <w:tcPr>
                  <w:tcW w:w="1200" w:type="dxa"/>
                  <w:tcBorders>
                    <w:top w:val="nil"/>
                    <w:left w:val="nil"/>
                    <w:bottom w:val="single" w:sz="8" w:space="0" w:color="78C0D4"/>
                    <w:right w:val="single" w:sz="8" w:space="0" w:color="78C0D4"/>
                  </w:tcBorders>
                  <w:shd w:val="clear" w:color="000000" w:fill="A5D5E2"/>
                  <w:noWrap/>
                  <w:vAlign w:val="center"/>
                  <w:hideMark/>
                </w:tcPr>
                <w:p w14:paraId="2238C49D" w14:textId="77777777" w:rsidR="0085696D" w:rsidRPr="0085696D" w:rsidRDefault="0085696D" w:rsidP="0085696D">
                  <w:pPr>
                    <w:spacing w:after="0"/>
                    <w:jc w:val="right"/>
                    <w:rPr>
                      <w:rFonts w:ascii="Calibri" w:eastAsia="Times New Roman" w:hAnsi="Calibri" w:cs="Times New Roman"/>
                      <w:color w:val="FF0000"/>
                      <w:sz w:val="18"/>
                      <w:szCs w:val="18"/>
                      <w:lang w:val="es-SV" w:eastAsia="es-SV" w:bidi="ar-SA"/>
                    </w:rPr>
                  </w:pPr>
                  <w:r w:rsidRPr="0008666A">
                    <w:rPr>
                      <w:rFonts w:ascii="Calibri" w:eastAsia="Times New Roman" w:hAnsi="Calibri" w:cs="Times New Roman"/>
                      <w:color w:val="FF0000"/>
                      <w:sz w:val="18"/>
                      <w:szCs w:val="18"/>
                      <w:lang w:val="es-BO" w:eastAsia="es-SV" w:bidi="ar-SA"/>
                    </w:rPr>
                    <w:t> </w:t>
                  </w:r>
                </w:p>
              </w:tc>
              <w:tc>
                <w:tcPr>
                  <w:tcW w:w="818" w:type="dxa"/>
                  <w:tcBorders>
                    <w:top w:val="nil"/>
                    <w:left w:val="nil"/>
                    <w:bottom w:val="single" w:sz="8" w:space="0" w:color="78C0D4"/>
                    <w:right w:val="single" w:sz="8" w:space="0" w:color="78C0D4"/>
                  </w:tcBorders>
                  <w:shd w:val="clear" w:color="000000" w:fill="A5D5E2"/>
                  <w:noWrap/>
                  <w:vAlign w:val="center"/>
                  <w:hideMark/>
                </w:tcPr>
                <w:p w14:paraId="76DB75ED" w14:textId="77777777" w:rsidR="0085696D" w:rsidRPr="0085696D" w:rsidRDefault="0085696D" w:rsidP="0085696D">
                  <w:pPr>
                    <w:spacing w:after="0"/>
                    <w:jc w:val="right"/>
                    <w:rPr>
                      <w:rFonts w:ascii="Calibri" w:eastAsia="Times New Roman" w:hAnsi="Calibri" w:cs="Times New Roman"/>
                      <w:color w:val="FF0000"/>
                      <w:sz w:val="18"/>
                      <w:szCs w:val="18"/>
                      <w:lang w:val="es-SV" w:eastAsia="es-SV" w:bidi="ar-SA"/>
                    </w:rPr>
                  </w:pPr>
                  <w:r w:rsidRPr="0008666A">
                    <w:rPr>
                      <w:rFonts w:ascii="Calibri" w:eastAsia="Times New Roman" w:hAnsi="Calibri" w:cs="Times New Roman"/>
                      <w:color w:val="FF0000"/>
                      <w:sz w:val="18"/>
                      <w:szCs w:val="18"/>
                      <w:lang w:val="es-BO" w:eastAsia="es-SV" w:bidi="ar-SA"/>
                    </w:rPr>
                    <w:t> </w:t>
                  </w:r>
                </w:p>
              </w:tc>
              <w:tc>
                <w:tcPr>
                  <w:tcW w:w="887" w:type="dxa"/>
                  <w:tcBorders>
                    <w:top w:val="nil"/>
                    <w:left w:val="nil"/>
                    <w:bottom w:val="single" w:sz="8" w:space="0" w:color="78C0D4"/>
                    <w:right w:val="single" w:sz="8" w:space="0" w:color="78C0D4"/>
                  </w:tcBorders>
                  <w:shd w:val="clear" w:color="000000" w:fill="A5D5E2"/>
                  <w:noWrap/>
                  <w:vAlign w:val="center"/>
                  <w:hideMark/>
                </w:tcPr>
                <w:p w14:paraId="5C47FC75" w14:textId="77777777" w:rsidR="0085696D" w:rsidRPr="0085696D" w:rsidRDefault="0085696D" w:rsidP="0085696D">
                  <w:pPr>
                    <w:spacing w:after="0"/>
                    <w:jc w:val="right"/>
                    <w:rPr>
                      <w:rFonts w:ascii="Calibri" w:eastAsia="Times New Roman" w:hAnsi="Calibri" w:cs="Times New Roman"/>
                      <w:color w:val="FF0000"/>
                      <w:sz w:val="18"/>
                      <w:szCs w:val="18"/>
                      <w:lang w:val="es-SV" w:eastAsia="es-SV" w:bidi="ar-SA"/>
                    </w:rPr>
                  </w:pPr>
                  <w:r w:rsidRPr="0008666A">
                    <w:rPr>
                      <w:rFonts w:ascii="Calibri" w:eastAsia="Times New Roman" w:hAnsi="Calibri" w:cs="Times New Roman"/>
                      <w:color w:val="FF0000"/>
                      <w:sz w:val="18"/>
                      <w:szCs w:val="18"/>
                      <w:lang w:val="es-BO" w:eastAsia="es-SV" w:bidi="ar-SA"/>
                    </w:rPr>
                    <w:t> </w:t>
                  </w:r>
                </w:p>
              </w:tc>
              <w:tc>
                <w:tcPr>
                  <w:tcW w:w="1200" w:type="dxa"/>
                  <w:tcBorders>
                    <w:top w:val="nil"/>
                    <w:left w:val="nil"/>
                    <w:bottom w:val="single" w:sz="8" w:space="0" w:color="78C0D4"/>
                    <w:right w:val="single" w:sz="8" w:space="0" w:color="78C0D4"/>
                  </w:tcBorders>
                  <w:shd w:val="clear" w:color="000000" w:fill="A5D5E2"/>
                  <w:noWrap/>
                  <w:vAlign w:val="center"/>
                  <w:hideMark/>
                </w:tcPr>
                <w:p w14:paraId="50ACFBFB" w14:textId="77777777" w:rsidR="0085696D" w:rsidRPr="0085696D" w:rsidRDefault="0085696D" w:rsidP="0085696D">
                  <w:pPr>
                    <w:spacing w:after="0"/>
                    <w:jc w:val="right"/>
                    <w:rPr>
                      <w:rFonts w:ascii="Calibri" w:eastAsia="Times New Roman" w:hAnsi="Calibri" w:cs="Times New Roman"/>
                      <w:color w:val="FF0000"/>
                      <w:sz w:val="18"/>
                      <w:szCs w:val="18"/>
                      <w:lang w:val="es-SV" w:eastAsia="es-SV" w:bidi="ar-SA"/>
                    </w:rPr>
                  </w:pPr>
                  <w:r w:rsidRPr="0008666A">
                    <w:rPr>
                      <w:rFonts w:ascii="Calibri" w:eastAsia="Times New Roman" w:hAnsi="Calibri" w:cs="Times New Roman"/>
                      <w:color w:val="FF0000"/>
                      <w:sz w:val="18"/>
                      <w:szCs w:val="18"/>
                      <w:lang w:val="es-BO" w:eastAsia="es-SV" w:bidi="ar-SA"/>
                    </w:rPr>
                    <w:t> </w:t>
                  </w:r>
                </w:p>
              </w:tc>
            </w:tr>
            <w:tr w:rsidR="0085696D" w:rsidRPr="0085696D" w14:paraId="600B92BE" w14:textId="77777777" w:rsidTr="005F7905">
              <w:trPr>
                <w:trHeight w:val="315"/>
                <w:jc w:val="center"/>
              </w:trPr>
              <w:tc>
                <w:tcPr>
                  <w:tcW w:w="1981" w:type="dxa"/>
                  <w:tcBorders>
                    <w:top w:val="nil"/>
                    <w:left w:val="single" w:sz="8" w:space="0" w:color="78C0D4"/>
                    <w:bottom w:val="single" w:sz="8" w:space="0" w:color="78C0D4"/>
                    <w:right w:val="single" w:sz="8" w:space="0" w:color="78C0D4"/>
                  </w:tcBorders>
                  <w:shd w:val="clear" w:color="000000" w:fill="D2EAF1"/>
                  <w:vAlign w:val="center"/>
                  <w:hideMark/>
                </w:tcPr>
                <w:p w14:paraId="4B49F011" w14:textId="77777777" w:rsidR="0085696D" w:rsidRPr="0085696D" w:rsidRDefault="0085696D" w:rsidP="0085696D">
                  <w:pPr>
                    <w:spacing w:after="0"/>
                    <w:rPr>
                      <w:rFonts w:ascii="Calibri" w:eastAsia="Times New Roman" w:hAnsi="Calibri" w:cs="Times New Roman"/>
                      <w:b/>
                      <w:bCs/>
                      <w:color w:val="FF0000"/>
                      <w:sz w:val="18"/>
                      <w:szCs w:val="18"/>
                      <w:lang w:val="es-SV" w:eastAsia="es-SV" w:bidi="ar-SA"/>
                    </w:rPr>
                  </w:pPr>
                  <w:r w:rsidRPr="0008666A">
                    <w:rPr>
                      <w:rFonts w:ascii="Calibri" w:eastAsia="Times New Roman" w:hAnsi="Calibri" w:cs="Times New Roman"/>
                      <w:b/>
                      <w:bCs/>
                      <w:color w:val="FF0000"/>
                      <w:sz w:val="18"/>
                      <w:szCs w:val="18"/>
                      <w:lang w:val="es-BO" w:eastAsia="es-SV" w:bidi="ar-SA"/>
                    </w:rPr>
                    <w:t> </w:t>
                  </w:r>
                </w:p>
              </w:tc>
              <w:tc>
                <w:tcPr>
                  <w:tcW w:w="1200" w:type="dxa"/>
                  <w:tcBorders>
                    <w:top w:val="nil"/>
                    <w:left w:val="nil"/>
                    <w:bottom w:val="single" w:sz="8" w:space="0" w:color="78C0D4"/>
                    <w:right w:val="single" w:sz="8" w:space="0" w:color="78C0D4"/>
                  </w:tcBorders>
                  <w:shd w:val="clear" w:color="000000" w:fill="D2EAF1"/>
                  <w:noWrap/>
                  <w:vAlign w:val="center"/>
                  <w:hideMark/>
                </w:tcPr>
                <w:p w14:paraId="6E8BA838" w14:textId="77777777" w:rsidR="0085696D" w:rsidRPr="0085696D" w:rsidRDefault="0085696D" w:rsidP="0085696D">
                  <w:pPr>
                    <w:spacing w:after="0"/>
                    <w:jc w:val="right"/>
                    <w:rPr>
                      <w:rFonts w:ascii="Calibri" w:eastAsia="Times New Roman" w:hAnsi="Calibri" w:cs="Times New Roman"/>
                      <w:color w:val="FF0000"/>
                      <w:sz w:val="18"/>
                      <w:szCs w:val="18"/>
                      <w:lang w:val="es-SV" w:eastAsia="es-SV" w:bidi="ar-SA"/>
                    </w:rPr>
                  </w:pPr>
                  <w:r w:rsidRPr="0008666A">
                    <w:rPr>
                      <w:rFonts w:ascii="Calibri" w:eastAsia="Times New Roman" w:hAnsi="Calibri" w:cs="Times New Roman"/>
                      <w:color w:val="FF0000"/>
                      <w:sz w:val="18"/>
                      <w:szCs w:val="18"/>
                      <w:lang w:val="es-BO" w:eastAsia="es-SV" w:bidi="ar-SA"/>
                    </w:rPr>
                    <w:t> </w:t>
                  </w:r>
                </w:p>
              </w:tc>
              <w:tc>
                <w:tcPr>
                  <w:tcW w:w="1200" w:type="dxa"/>
                  <w:tcBorders>
                    <w:top w:val="nil"/>
                    <w:left w:val="nil"/>
                    <w:bottom w:val="single" w:sz="8" w:space="0" w:color="78C0D4"/>
                    <w:right w:val="single" w:sz="8" w:space="0" w:color="78C0D4"/>
                  </w:tcBorders>
                  <w:shd w:val="clear" w:color="000000" w:fill="D2EAF1"/>
                  <w:noWrap/>
                  <w:vAlign w:val="center"/>
                  <w:hideMark/>
                </w:tcPr>
                <w:p w14:paraId="7EC169B2" w14:textId="77777777" w:rsidR="0085696D" w:rsidRPr="0085696D" w:rsidRDefault="0085696D" w:rsidP="0085696D">
                  <w:pPr>
                    <w:spacing w:after="0"/>
                    <w:jc w:val="right"/>
                    <w:rPr>
                      <w:rFonts w:ascii="Calibri" w:eastAsia="Times New Roman" w:hAnsi="Calibri" w:cs="Times New Roman"/>
                      <w:color w:val="FF0000"/>
                      <w:sz w:val="18"/>
                      <w:szCs w:val="18"/>
                      <w:lang w:val="es-SV" w:eastAsia="es-SV" w:bidi="ar-SA"/>
                    </w:rPr>
                  </w:pPr>
                  <w:r w:rsidRPr="0008666A">
                    <w:rPr>
                      <w:rFonts w:ascii="Calibri" w:eastAsia="Times New Roman" w:hAnsi="Calibri" w:cs="Times New Roman"/>
                      <w:color w:val="FF0000"/>
                      <w:sz w:val="18"/>
                      <w:szCs w:val="18"/>
                      <w:lang w:val="es-BO" w:eastAsia="es-SV" w:bidi="ar-SA"/>
                    </w:rPr>
                    <w:t> </w:t>
                  </w:r>
                </w:p>
              </w:tc>
              <w:tc>
                <w:tcPr>
                  <w:tcW w:w="1200" w:type="dxa"/>
                  <w:tcBorders>
                    <w:top w:val="nil"/>
                    <w:left w:val="nil"/>
                    <w:bottom w:val="single" w:sz="8" w:space="0" w:color="78C0D4"/>
                    <w:right w:val="single" w:sz="8" w:space="0" w:color="78C0D4"/>
                  </w:tcBorders>
                  <w:shd w:val="clear" w:color="000000" w:fill="D2EAF1"/>
                  <w:noWrap/>
                  <w:vAlign w:val="center"/>
                  <w:hideMark/>
                </w:tcPr>
                <w:p w14:paraId="5D00CD85" w14:textId="77777777" w:rsidR="0085696D" w:rsidRPr="0085696D" w:rsidRDefault="0085696D" w:rsidP="0085696D">
                  <w:pPr>
                    <w:spacing w:after="0"/>
                    <w:jc w:val="right"/>
                    <w:rPr>
                      <w:rFonts w:ascii="Calibri" w:eastAsia="Times New Roman" w:hAnsi="Calibri" w:cs="Times New Roman"/>
                      <w:color w:val="FF0000"/>
                      <w:sz w:val="18"/>
                      <w:szCs w:val="18"/>
                      <w:lang w:val="es-SV" w:eastAsia="es-SV" w:bidi="ar-SA"/>
                    </w:rPr>
                  </w:pPr>
                  <w:r w:rsidRPr="0008666A">
                    <w:rPr>
                      <w:rFonts w:ascii="Calibri" w:eastAsia="Times New Roman" w:hAnsi="Calibri" w:cs="Times New Roman"/>
                      <w:color w:val="FF0000"/>
                      <w:sz w:val="18"/>
                      <w:szCs w:val="18"/>
                      <w:lang w:val="es-BO" w:eastAsia="es-SV" w:bidi="ar-SA"/>
                    </w:rPr>
                    <w:t> </w:t>
                  </w:r>
                </w:p>
              </w:tc>
              <w:tc>
                <w:tcPr>
                  <w:tcW w:w="818" w:type="dxa"/>
                  <w:tcBorders>
                    <w:top w:val="nil"/>
                    <w:left w:val="nil"/>
                    <w:bottom w:val="single" w:sz="8" w:space="0" w:color="78C0D4"/>
                    <w:right w:val="single" w:sz="8" w:space="0" w:color="78C0D4"/>
                  </w:tcBorders>
                  <w:shd w:val="clear" w:color="000000" w:fill="D2EAF1"/>
                  <w:noWrap/>
                  <w:vAlign w:val="center"/>
                  <w:hideMark/>
                </w:tcPr>
                <w:p w14:paraId="02D94AE6" w14:textId="77777777" w:rsidR="0085696D" w:rsidRPr="0085696D" w:rsidRDefault="0085696D" w:rsidP="0085696D">
                  <w:pPr>
                    <w:spacing w:after="0"/>
                    <w:jc w:val="right"/>
                    <w:rPr>
                      <w:rFonts w:ascii="Calibri" w:eastAsia="Times New Roman" w:hAnsi="Calibri" w:cs="Times New Roman"/>
                      <w:color w:val="FF0000"/>
                      <w:sz w:val="18"/>
                      <w:szCs w:val="18"/>
                      <w:lang w:val="es-SV" w:eastAsia="es-SV" w:bidi="ar-SA"/>
                    </w:rPr>
                  </w:pPr>
                  <w:r w:rsidRPr="0008666A">
                    <w:rPr>
                      <w:rFonts w:ascii="Calibri" w:eastAsia="Times New Roman" w:hAnsi="Calibri" w:cs="Times New Roman"/>
                      <w:color w:val="FF0000"/>
                      <w:sz w:val="18"/>
                      <w:szCs w:val="18"/>
                      <w:lang w:val="es-BO" w:eastAsia="es-SV" w:bidi="ar-SA"/>
                    </w:rPr>
                    <w:t> </w:t>
                  </w:r>
                </w:p>
              </w:tc>
              <w:tc>
                <w:tcPr>
                  <w:tcW w:w="887" w:type="dxa"/>
                  <w:tcBorders>
                    <w:top w:val="nil"/>
                    <w:left w:val="nil"/>
                    <w:bottom w:val="single" w:sz="8" w:space="0" w:color="78C0D4"/>
                    <w:right w:val="single" w:sz="8" w:space="0" w:color="78C0D4"/>
                  </w:tcBorders>
                  <w:shd w:val="clear" w:color="000000" w:fill="D2EAF1"/>
                  <w:noWrap/>
                  <w:vAlign w:val="center"/>
                  <w:hideMark/>
                </w:tcPr>
                <w:p w14:paraId="651B1C64" w14:textId="77777777" w:rsidR="0085696D" w:rsidRPr="0085696D" w:rsidRDefault="0085696D" w:rsidP="0085696D">
                  <w:pPr>
                    <w:spacing w:after="0"/>
                    <w:jc w:val="right"/>
                    <w:rPr>
                      <w:rFonts w:ascii="Calibri" w:eastAsia="Times New Roman" w:hAnsi="Calibri" w:cs="Times New Roman"/>
                      <w:color w:val="FF0000"/>
                      <w:sz w:val="18"/>
                      <w:szCs w:val="18"/>
                      <w:lang w:val="es-SV" w:eastAsia="es-SV" w:bidi="ar-SA"/>
                    </w:rPr>
                  </w:pPr>
                  <w:r w:rsidRPr="0008666A">
                    <w:rPr>
                      <w:rFonts w:ascii="Calibri" w:eastAsia="Times New Roman" w:hAnsi="Calibri" w:cs="Times New Roman"/>
                      <w:color w:val="FF0000"/>
                      <w:sz w:val="18"/>
                      <w:szCs w:val="18"/>
                      <w:lang w:val="es-BO" w:eastAsia="es-SV" w:bidi="ar-SA"/>
                    </w:rPr>
                    <w:t> </w:t>
                  </w:r>
                </w:p>
              </w:tc>
              <w:tc>
                <w:tcPr>
                  <w:tcW w:w="1200" w:type="dxa"/>
                  <w:tcBorders>
                    <w:top w:val="nil"/>
                    <w:left w:val="nil"/>
                    <w:bottom w:val="single" w:sz="8" w:space="0" w:color="78C0D4"/>
                    <w:right w:val="single" w:sz="8" w:space="0" w:color="78C0D4"/>
                  </w:tcBorders>
                  <w:shd w:val="clear" w:color="000000" w:fill="D2EAF1"/>
                  <w:noWrap/>
                  <w:vAlign w:val="center"/>
                  <w:hideMark/>
                </w:tcPr>
                <w:p w14:paraId="5C1D0311" w14:textId="77777777" w:rsidR="0085696D" w:rsidRPr="0085696D" w:rsidRDefault="0085696D" w:rsidP="0085696D">
                  <w:pPr>
                    <w:spacing w:after="0"/>
                    <w:jc w:val="right"/>
                    <w:rPr>
                      <w:rFonts w:ascii="Calibri" w:eastAsia="Times New Roman" w:hAnsi="Calibri" w:cs="Times New Roman"/>
                      <w:color w:val="FF0000"/>
                      <w:sz w:val="18"/>
                      <w:szCs w:val="18"/>
                      <w:lang w:val="es-SV" w:eastAsia="es-SV" w:bidi="ar-SA"/>
                    </w:rPr>
                  </w:pPr>
                  <w:r w:rsidRPr="0008666A">
                    <w:rPr>
                      <w:rFonts w:ascii="Calibri" w:eastAsia="Times New Roman" w:hAnsi="Calibri" w:cs="Times New Roman"/>
                      <w:color w:val="FF0000"/>
                      <w:sz w:val="18"/>
                      <w:szCs w:val="18"/>
                      <w:lang w:val="es-BO" w:eastAsia="es-SV" w:bidi="ar-SA"/>
                    </w:rPr>
                    <w:t> </w:t>
                  </w:r>
                </w:p>
              </w:tc>
            </w:tr>
            <w:tr w:rsidR="0085696D" w:rsidRPr="0085696D" w14:paraId="12601550" w14:textId="77777777" w:rsidTr="005F7905">
              <w:trPr>
                <w:trHeight w:val="315"/>
                <w:jc w:val="center"/>
              </w:trPr>
              <w:tc>
                <w:tcPr>
                  <w:tcW w:w="1981" w:type="dxa"/>
                  <w:tcBorders>
                    <w:top w:val="nil"/>
                    <w:left w:val="single" w:sz="8" w:space="0" w:color="78C0D4"/>
                    <w:bottom w:val="single" w:sz="8" w:space="0" w:color="78C0D4"/>
                    <w:right w:val="single" w:sz="8" w:space="0" w:color="78C0D4"/>
                  </w:tcBorders>
                  <w:shd w:val="clear" w:color="000000" w:fill="A5D5E2"/>
                  <w:vAlign w:val="center"/>
                  <w:hideMark/>
                </w:tcPr>
                <w:p w14:paraId="37096E9F" w14:textId="77777777" w:rsidR="0085696D" w:rsidRPr="0085696D" w:rsidRDefault="0085696D" w:rsidP="0085696D">
                  <w:pPr>
                    <w:spacing w:after="0"/>
                    <w:rPr>
                      <w:rFonts w:ascii="Calibri" w:eastAsia="Times New Roman" w:hAnsi="Calibri" w:cs="Times New Roman"/>
                      <w:b/>
                      <w:bCs/>
                      <w:color w:val="FF0000"/>
                      <w:sz w:val="18"/>
                      <w:szCs w:val="18"/>
                      <w:lang w:val="es-SV" w:eastAsia="es-SV" w:bidi="ar-SA"/>
                    </w:rPr>
                  </w:pPr>
                  <w:r w:rsidRPr="0008666A">
                    <w:rPr>
                      <w:rFonts w:ascii="Calibri" w:eastAsia="Times New Roman" w:hAnsi="Calibri" w:cs="Times New Roman"/>
                      <w:b/>
                      <w:bCs/>
                      <w:color w:val="FF0000"/>
                      <w:sz w:val="18"/>
                      <w:szCs w:val="18"/>
                      <w:lang w:val="es-BO" w:eastAsia="es-SV" w:bidi="ar-SA"/>
                    </w:rPr>
                    <w:t> </w:t>
                  </w:r>
                </w:p>
              </w:tc>
              <w:tc>
                <w:tcPr>
                  <w:tcW w:w="1200" w:type="dxa"/>
                  <w:tcBorders>
                    <w:top w:val="nil"/>
                    <w:left w:val="nil"/>
                    <w:bottom w:val="single" w:sz="8" w:space="0" w:color="78C0D4"/>
                    <w:right w:val="single" w:sz="8" w:space="0" w:color="78C0D4"/>
                  </w:tcBorders>
                  <w:shd w:val="clear" w:color="000000" w:fill="A5D5E2"/>
                  <w:noWrap/>
                  <w:vAlign w:val="center"/>
                  <w:hideMark/>
                </w:tcPr>
                <w:p w14:paraId="7FE59D4E" w14:textId="77777777" w:rsidR="0085696D" w:rsidRPr="0085696D" w:rsidRDefault="0085696D" w:rsidP="0085696D">
                  <w:pPr>
                    <w:spacing w:after="0"/>
                    <w:jc w:val="right"/>
                    <w:rPr>
                      <w:rFonts w:ascii="Calibri" w:eastAsia="Times New Roman" w:hAnsi="Calibri" w:cs="Times New Roman"/>
                      <w:color w:val="FF0000"/>
                      <w:sz w:val="18"/>
                      <w:szCs w:val="18"/>
                      <w:lang w:val="es-SV" w:eastAsia="es-SV" w:bidi="ar-SA"/>
                    </w:rPr>
                  </w:pPr>
                  <w:r w:rsidRPr="0008666A">
                    <w:rPr>
                      <w:rFonts w:ascii="Calibri" w:eastAsia="Times New Roman" w:hAnsi="Calibri" w:cs="Times New Roman"/>
                      <w:color w:val="FF0000"/>
                      <w:sz w:val="18"/>
                      <w:szCs w:val="18"/>
                      <w:lang w:val="es-BO" w:eastAsia="es-SV" w:bidi="ar-SA"/>
                    </w:rPr>
                    <w:t> </w:t>
                  </w:r>
                </w:p>
              </w:tc>
              <w:tc>
                <w:tcPr>
                  <w:tcW w:w="1200" w:type="dxa"/>
                  <w:tcBorders>
                    <w:top w:val="nil"/>
                    <w:left w:val="nil"/>
                    <w:bottom w:val="single" w:sz="8" w:space="0" w:color="78C0D4"/>
                    <w:right w:val="single" w:sz="8" w:space="0" w:color="78C0D4"/>
                  </w:tcBorders>
                  <w:shd w:val="clear" w:color="000000" w:fill="A5D5E2"/>
                  <w:noWrap/>
                  <w:vAlign w:val="center"/>
                  <w:hideMark/>
                </w:tcPr>
                <w:p w14:paraId="26D0A77B" w14:textId="77777777" w:rsidR="0085696D" w:rsidRPr="0085696D" w:rsidRDefault="0085696D" w:rsidP="0085696D">
                  <w:pPr>
                    <w:spacing w:after="0"/>
                    <w:jc w:val="right"/>
                    <w:rPr>
                      <w:rFonts w:ascii="Calibri" w:eastAsia="Times New Roman" w:hAnsi="Calibri" w:cs="Times New Roman"/>
                      <w:color w:val="FF0000"/>
                      <w:sz w:val="18"/>
                      <w:szCs w:val="18"/>
                      <w:lang w:val="es-SV" w:eastAsia="es-SV" w:bidi="ar-SA"/>
                    </w:rPr>
                  </w:pPr>
                  <w:r w:rsidRPr="0008666A">
                    <w:rPr>
                      <w:rFonts w:ascii="Calibri" w:eastAsia="Times New Roman" w:hAnsi="Calibri" w:cs="Times New Roman"/>
                      <w:color w:val="FF0000"/>
                      <w:sz w:val="18"/>
                      <w:szCs w:val="18"/>
                      <w:lang w:val="es-BO" w:eastAsia="es-SV" w:bidi="ar-SA"/>
                    </w:rPr>
                    <w:t> </w:t>
                  </w:r>
                </w:p>
              </w:tc>
              <w:tc>
                <w:tcPr>
                  <w:tcW w:w="1200" w:type="dxa"/>
                  <w:tcBorders>
                    <w:top w:val="nil"/>
                    <w:left w:val="nil"/>
                    <w:bottom w:val="single" w:sz="8" w:space="0" w:color="78C0D4"/>
                    <w:right w:val="single" w:sz="8" w:space="0" w:color="78C0D4"/>
                  </w:tcBorders>
                  <w:shd w:val="clear" w:color="000000" w:fill="A5D5E2"/>
                  <w:noWrap/>
                  <w:vAlign w:val="center"/>
                  <w:hideMark/>
                </w:tcPr>
                <w:p w14:paraId="2DB5F3F9" w14:textId="77777777" w:rsidR="0085696D" w:rsidRPr="0085696D" w:rsidRDefault="0085696D" w:rsidP="0085696D">
                  <w:pPr>
                    <w:spacing w:after="0"/>
                    <w:jc w:val="right"/>
                    <w:rPr>
                      <w:rFonts w:ascii="Calibri" w:eastAsia="Times New Roman" w:hAnsi="Calibri" w:cs="Times New Roman"/>
                      <w:color w:val="FF0000"/>
                      <w:sz w:val="18"/>
                      <w:szCs w:val="18"/>
                      <w:lang w:val="es-SV" w:eastAsia="es-SV" w:bidi="ar-SA"/>
                    </w:rPr>
                  </w:pPr>
                  <w:r w:rsidRPr="0008666A">
                    <w:rPr>
                      <w:rFonts w:ascii="Calibri" w:eastAsia="Times New Roman" w:hAnsi="Calibri" w:cs="Times New Roman"/>
                      <w:color w:val="FF0000"/>
                      <w:sz w:val="18"/>
                      <w:szCs w:val="18"/>
                      <w:lang w:val="es-BO" w:eastAsia="es-SV" w:bidi="ar-SA"/>
                    </w:rPr>
                    <w:t> </w:t>
                  </w:r>
                </w:p>
              </w:tc>
              <w:tc>
                <w:tcPr>
                  <w:tcW w:w="818" w:type="dxa"/>
                  <w:tcBorders>
                    <w:top w:val="nil"/>
                    <w:left w:val="nil"/>
                    <w:bottom w:val="single" w:sz="8" w:space="0" w:color="78C0D4"/>
                    <w:right w:val="single" w:sz="8" w:space="0" w:color="78C0D4"/>
                  </w:tcBorders>
                  <w:shd w:val="clear" w:color="000000" w:fill="A5D5E2"/>
                  <w:noWrap/>
                  <w:vAlign w:val="center"/>
                  <w:hideMark/>
                </w:tcPr>
                <w:p w14:paraId="385D6C94" w14:textId="77777777" w:rsidR="0085696D" w:rsidRPr="0085696D" w:rsidRDefault="0085696D" w:rsidP="0085696D">
                  <w:pPr>
                    <w:spacing w:after="0"/>
                    <w:jc w:val="right"/>
                    <w:rPr>
                      <w:rFonts w:ascii="Calibri" w:eastAsia="Times New Roman" w:hAnsi="Calibri" w:cs="Times New Roman"/>
                      <w:color w:val="FF0000"/>
                      <w:sz w:val="18"/>
                      <w:szCs w:val="18"/>
                      <w:lang w:val="es-SV" w:eastAsia="es-SV" w:bidi="ar-SA"/>
                    </w:rPr>
                  </w:pPr>
                  <w:r w:rsidRPr="0008666A">
                    <w:rPr>
                      <w:rFonts w:ascii="Calibri" w:eastAsia="Times New Roman" w:hAnsi="Calibri" w:cs="Times New Roman"/>
                      <w:color w:val="FF0000"/>
                      <w:sz w:val="18"/>
                      <w:szCs w:val="18"/>
                      <w:lang w:val="es-BO" w:eastAsia="es-SV" w:bidi="ar-SA"/>
                    </w:rPr>
                    <w:t> </w:t>
                  </w:r>
                </w:p>
              </w:tc>
              <w:tc>
                <w:tcPr>
                  <w:tcW w:w="887" w:type="dxa"/>
                  <w:tcBorders>
                    <w:top w:val="nil"/>
                    <w:left w:val="nil"/>
                    <w:bottom w:val="single" w:sz="8" w:space="0" w:color="78C0D4"/>
                    <w:right w:val="single" w:sz="8" w:space="0" w:color="78C0D4"/>
                  </w:tcBorders>
                  <w:shd w:val="clear" w:color="000000" w:fill="A5D5E2"/>
                  <w:noWrap/>
                  <w:vAlign w:val="center"/>
                  <w:hideMark/>
                </w:tcPr>
                <w:p w14:paraId="731B2A6D" w14:textId="77777777" w:rsidR="0085696D" w:rsidRPr="0085696D" w:rsidRDefault="0085696D" w:rsidP="0085696D">
                  <w:pPr>
                    <w:spacing w:after="0"/>
                    <w:jc w:val="right"/>
                    <w:rPr>
                      <w:rFonts w:ascii="Calibri" w:eastAsia="Times New Roman" w:hAnsi="Calibri" w:cs="Times New Roman"/>
                      <w:color w:val="FF0000"/>
                      <w:sz w:val="18"/>
                      <w:szCs w:val="18"/>
                      <w:lang w:val="es-SV" w:eastAsia="es-SV" w:bidi="ar-SA"/>
                    </w:rPr>
                  </w:pPr>
                  <w:r w:rsidRPr="0008666A">
                    <w:rPr>
                      <w:rFonts w:ascii="Calibri" w:eastAsia="Times New Roman" w:hAnsi="Calibri" w:cs="Times New Roman"/>
                      <w:color w:val="FF0000"/>
                      <w:sz w:val="18"/>
                      <w:szCs w:val="18"/>
                      <w:lang w:val="es-BO" w:eastAsia="es-SV" w:bidi="ar-SA"/>
                    </w:rPr>
                    <w:t> </w:t>
                  </w:r>
                </w:p>
              </w:tc>
              <w:tc>
                <w:tcPr>
                  <w:tcW w:w="1200" w:type="dxa"/>
                  <w:tcBorders>
                    <w:top w:val="nil"/>
                    <w:left w:val="nil"/>
                    <w:bottom w:val="single" w:sz="8" w:space="0" w:color="78C0D4"/>
                    <w:right w:val="single" w:sz="8" w:space="0" w:color="78C0D4"/>
                  </w:tcBorders>
                  <w:shd w:val="clear" w:color="000000" w:fill="A5D5E2"/>
                  <w:noWrap/>
                  <w:vAlign w:val="center"/>
                  <w:hideMark/>
                </w:tcPr>
                <w:p w14:paraId="74378E6E" w14:textId="77777777" w:rsidR="0085696D" w:rsidRPr="0085696D" w:rsidRDefault="0085696D" w:rsidP="0085696D">
                  <w:pPr>
                    <w:spacing w:after="0"/>
                    <w:jc w:val="right"/>
                    <w:rPr>
                      <w:rFonts w:ascii="Calibri" w:eastAsia="Times New Roman" w:hAnsi="Calibri" w:cs="Times New Roman"/>
                      <w:color w:val="FF0000"/>
                      <w:sz w:val="18"/>
                      <w:szCs w:val="18"/>
                      <w:lang w:val="es-SV" w:eastAsia="es-SV" w:bidi="ar-SA"/>
                    </w:rPr>
                  </w:pPr>
                  <w:r w:rsidRPr="0008666A">
                    <w:rPr>
                      <w:rFonts w:ascii="Calibri" w:eastAsia="Times New Roman" w:hAnsi="Calibri" w:cs="Times New Roman"/>
                      <w:color w:val="FF0000"/>
                      <w:sz w:val="18"/>
                      <w:szCs w:val="18"/>
                      <w:lang w:val="es-BO" w:eastAsia="es-SV" w:bidi="ar-SA"/>
                    </w:rPr>
                    <w:t> </w:t>
                  </w:r>
                </w:p>
              </w:tc>
            </w:tr>
            <w:tr w:rsidR="0085696D" w:rsidRPr="0085696D" w14:paraId="3CB10145" w14:textId="77777777" w:rsidTr="005F7905">
              <w:trPr>
                <w:trHeight w:val="315"/>
                <w:jc w:val="center"/>
              </w:trPr>
              <w:tc>
                <w:tcPr>
                  <w:tcW w:w="1981" w:type="dxa"/>
                  <w:tcBorders>
                    <w:top w:val="nil"/>
                    <w:left w:val="single" w:sz="8" w:space="0" w:color="78C0D4"/>
                    <w:bottom w:val="single" w:sz="8" w:space="0" w:color="78C0D4"/>
                    <w:right w:val="single" w:sz="8" w:space="0" w:color="78C0D4"/>
                  </w:tcBorders>
                  <w:shd w:val="clear" w:color="000000" w:fill="D2EAF1"/>
                  <w:noWrap/>
                  <w:vAlign w:val="center"/>
                  <w:hideMark/>
                </w:tcPr>
                <w:p w14:paraId="0B1E6194" w14:textId="18D93CBD" w:rsidR="0085696D" w:rsidRPr="0085696D" w:rsidRDefault="0085696D" w:rsidP="00B46B76">
                  <w:pPr>
                    <w:spacing w:after="0"/>
                    <w:rPr>
                      <w:rFonts w:ascii="Calibri" w:eastAsia="Times New Roman" w:hAnsi="Calibri" w:cs="Times New Roman"/>
                      <w:b/>
                      <w:bCs/>
                      <w:color w:val="FF0000"/>
                      <w:sz w:val="18"/>
                      <w:szCs w:val="18"/>
                      <w:lang w:val="es-SV" w:eastAsia="es-SV" w:bidi="ar-SA"/>
                    </w:rPr>
                  </w:pPr>
                  <w:r w:rsidRPr="0008666A">
                    <w:rPr>
                      <w:rFonts w:ascii="Calibri" w:eastAsia="Times New Roman" w:hAnsi="Calibri" w:cs="Times New Roman"/>
                      <w:b/>
                      <w:bCs/>
                      <w:color w:val="FF0000"/>
                      <w:sz w:val="18"/>
                      <w:szCs w:val="18"/>
                      <w:lang w:val="es-BO" w:eastAsia="es-SV" w:bidi="ar-SA"/>
                    </w:rPr>
                    <w:t xml:space="preserve"> </w:t>
                  </w:r>
                  <w:r w:rsidR="00B46B76">
                    <w:rPr>
                      <w:rFonts w:ascii="Calibri" w:eastAsia="Times New Roman" w:hAnsi="Calibri" w:cs="Times New Roman"/>
                      <w:b/>
                      <w:bCs/>
                      <w:color w:val="FF0000"/>
                      <w:sz w:val="18"/>
                      <w:szCs w:val="18"/>
                      <w:lang w:val="es-BO" w:eastAsia="es-SV" w:bidi="ar-SA"/>
                    </w:rPr>
                    <w:t>Brecha financiera</w:t>
                  </w:r>
                </w:p>
              </w:tc>
              <w:tc>
                <w:tcPr>
                  <w:tcW w:w="1200" w:type="dxa"/>
                  <w:tcBorders>
                    <w:top w:val="nil"/>
                    <w:left w:val="nil"/>
                    <w:bottom w:val="single" w:sz="8" w:space="0" w:color="78C0D4"/>
                    <w:right w:val="single" w:sz="8" w:space="0" w:color="78C0D4"/>
                  </w:tcBorders>
                  <w:shd w:val="clear" w:color="000000" w:fill="D2EAF1"/>
                  <w:noWrap/>
                  <w:vAlign w:val="center"/>
                  <w:hideMark/>
                </w:tcPr>
                <w:p w14:paraId="27921121" w14:textId="77777777" w:rsidR="0085696D" w:rsidRPr="0085696D" w:rsidRDefault="0085696D" w:rsidP="0085696D">
                  <w:pPr>
                    <w:spacing w:after="0"/>
                    <w:jc w:val="right"/>
                    <w:rPr>
                      <w:rFonts w:ascii="Calibri" w:eastAsia="Times New Roman" w:hAnsi="Calibri" w:cs="Times New Roman"/>
                      <w:color w:val="FF0000"/>
                      <w:sz w:val="18"/>
                      <w:szCs w:val="18"/>
                      <w:lang w:val="es-SV" w:eastAsia="es-SV" w:bidi="ar-SA"/>
                    </w:rPr>
                  </w:pPr>
                  <w:r w:rsidRPr="0008666A">
                    <w:rPr>
                      <w:rFonts w:ascii="Calibri" w:eastAsia="Times New Roman" w:hAnsi="Calibri" w:cs="Times New Roman"/>
                      <w:color w:val="FF0000"/>
                      <w:sz w:val="18"/>
                      <w:szCs w:val="18"/>
                      <w:lang w:val="es-BO" w:eastAsia="es-SV" w:bidi="ar-SA"/>
                    </w:rPr>
                    <w:t> </w:t>
                  </w:r>
                </w:p>
              </w:tc>
              <w:tc>
                <w:tcPr>
                  <w:tcW w:w="1200" w:type="dxa"/>
                  <w:tcBorders>
                    <w:top w:val="nil"/>
                    <w:left w:val="nil"/>
                    <w:bottom w:val="single" w:sz="8" w:space="0" w:color="78C0D4"/>
                    <w:right w:val="single" w:sz="8" w:space="0" w:color="78C0D4"/>
                  </w:tcBorders>
                  <w:shd w:val="clear" w:color="000000" w:fill="D2EAF1"/>
                  <w:noWrap/>
                  <w:vAlign w:val="center"/>
                  <w:hideMark/>
                </w:tcPr>
                <w:p w14:paraId="29A7F8D4" w14:textId="77777777" w:rsidR="0085696D" w:rsidRPr="0085696D" w:rsidRDefault="0085696D" w:rsidP="0085696D">
                  <w:pPr>
                    <w:spacing w:after="0"/>
                    <w:jc w:val="right"/>
                    <w:rPr>
                      <w:rFonts w:ascii="Calibri" w:eastAsia="Times New Roman" w:hAnsi="Calibri" w:cs="Times New Roman"/>
                      <w:color w:val="FF0000"/>
                      <w:sz w:val="18"/>
                      <w:szCs w:val="18"/>
                      <w:lang w:val="es-SV" w:eastAsia="es-SV" w:bidi="ar-SA"/>
                    </w:rPr>
                  </w:pPr>
                  <w:r w:rsidRPr="0008666A">
                    <w:rPr>
                      <w:rFonts w:ascii="Calibri" w:eastAsia="Times New Roman" w:hAnsi="Calibri" w:cs="Times New Roman"/>
                      <w:color w:val="FF0000"/>
                      <w:sz w:val="18"/>
                      <w:szCs w:val="18"/>
                      <w:lang w:val="es-BO" w:eastAsia="es-SV" w:bidi="ar-SA"/>
                    </w:rPr>
                    <w:t> </w:t>
                  </w:r>
                </w:p>
              </w:tc>
              <w:tc>
                <w:tcPr>
                  <w:tcW w:w="1200" w:type="dxa"/>
                  <w:tcBorders>
                    <w:top w:val="nil"/>
                    <w:left w:val="nil"/>
                    <w:bottom w:val="single" w:sz="8" w:space="0" w:color="78C0D4"/>
                    <w:right w:val="single" w:sz="8" w:space="0" w:color="78C0D4"/>
                  </w:tcBorders>
                  <w:shd w:val="clear" w:color="000000" w:fill="D2EAF1"/>
                  <w:noWrap/>
                  <w:vAlign w:val="center"/>
                  <w:hideMark/>
                </w:tcPr>
                <w:p w14:paraId="2C01AEB0" w14:textId="77777777" w:rsidR="0085696D" w:rsidRPr="0085696D" w:rsidRDefault="0085696D" w:rsidP="0085696D">
                  <w:pPr>
                    <w:spacing w:after="0"/>
                    <w:jc w:val="right"/>
                    <w:rPr>
                      <w:rFonts w:ascii="Calibri" w:eastAsia="Times New Roman" w:hAnsi="Calibri" w:cs="Times New Roman"/>
                      <w:color w:val="FF0000"/>
                      <w:sz w:val="18"/>
                      <w:szCs w:val="18"/>
                      <w:lang w:val="es-SV" w:eastAsia="es-SV" w:bidi="ar-SA"/>
                    </w:rPr>
                  </w:pPr>
                  <w:r w:rsidRPr="0008666A">
                    <w:rPr>
                      <w:rFonts w:ascii="Calibri" w:eastAsia="Times New Roman" w:hAnsi="Calibri" w:cs="Times New Roman"/>
                      <w:color w:val="FF0000"/>
                      <w:sz w:val="18"/>
                      <w:szCs w:val="18"/>
                      <w:lang w:val="es-BO" w:eastAsia="es-SV" w:bidi="ar-SA"/>
                    </w:rPr>
                    <w:t> </w:t>
                  </w:r>
                </w:p>
              </w:tc>
              <w:tc>
                <w:tcPr>
                  <w:tcW w:w="818" w:type="dxa"/>
                  <w:tcBorders>
                    <w:top w:val="nil"/>
                    <w:left w:val="nil"/>
                    <w:bottom w:val="single" w:sz="8" w:space="0" w:color="78C0D4"/>
                    <w:right w:val="single" w:sz="8" w:space="0" w:color="78C0D4"/>
                  </w:tcBorders>
                  <w:shd w:val="clear" w:color="000000" w:fill="D2EAF1"/>
                  <w:noWrap/>
                  <w:vAlign w:val="center"/>
                  <w:hideMark/>
                </w:tcPr>
                <w:p w14:paraId="57976F53" w14:textId="77777777" w:rsidR="0085696D" w:rsidRPr="0085696D" w:rsidRDefault="0085696D" w:rsidP="0085696D">
                  <w:pPr>
                    <w:spacing w:after="0"/>
                    <w:jc w:val="right"/>
                    <w:rPr>
                      <w:rFonts w:ascii="Calibri" w:eastAsia="Times New Roman" w:hAnsi="Calibri" w:cs="Times New Roman"/>
                      <w:color w:val="FF0000"/>
                      <w:sz w:val="18"/>
                      <w:szCs w:val="18"/>
                      <w:lang w:val="es-SV" w:eastAsia="es-SV" w:bidi="ar-SA"/>
                    </w:rPr>
                  </w:pPr>
                  <w:r w:rsidRPr="0008666A">
                    <w:rPr>
                      <w:rFonts w:ascii="Calibri" w:eastAsia="Times New Roman" w:hAnsi="Calibri" w:cs="Times New Roman"/>
                      <w:color w:val="FF0000"/>
                      <w:sz w:val="18"/>
                      <w:szCs w:val="18"/>
                      <w:lang w:val="es-BO" w:eastAsia="es-SV" w:bidi="ar-SA"/>
                    </w:rPr>
                    <w:t> </w:t>
                  </w:r>
                </w:p>
              </w:tc>
              <w:tc>
                <w:tcPr>
                  <w:tcW w:w="887" w:type="dxa"/>
                  <w:tcBorders>
                    <w:top w:val="nil"/>
                    <w:left w:val="nil"/>
                    <w:bottom w:val="single" w:sz="8" w:space="0" w:color="78C0D4"/>
                    <w:right w:val="single" w:sz="8" w:space="0" w:color="78C0D4"/>
                  </w:tcBorders>
                  <w:shd w:val="clear" w:color="000000" w:fill="D2EAF1"/>
                  <w:noWrap/>
                  <w:vAlign w:val="center"/>
                  <w:hideMark/>
                </w:tcPr>
                <w:p w14:paraId="6796B7BD" w14:textId="77777777" w:rsidR="0085696D" w:rsidRPr="0085696D" w:rsidRDefault="0085696D" w:rsidP="0085696D">
                  <w:pPr>
                    <w:spacing w:after="0"/>
                    <w:jc w:val="right"/>
                    <w:rPr>
                      <w:rFonts w:ascii="Calibri" w:eastAsia="Times New Roman" w:hAnsi="Calibri" w:cs="Times New Roman"/>
                      <w:color w:val="FF0000"/>
                      <w:sz w:val="18"/>
                      <w:szCs w:val="18"/>
                      <w:lang w:val="es-SV" w:eastAsia="es-SV" w:bidi="ar-SA"/>
                    </w:rPr>
                  </w:pPr>
                  <w:r w:rsidRPr="0008666A">
                    <w:rPr>
                      <w:rFonts w:ascii="Calibri" w:eastAsia="Times New Roman" w:hAnsi="Calibri" w:cs="Times New Roman"/>
                      <w:color w:val="FF0000"/>
                      <w:sz w:val="18"/>
                      <w:szCs w:val="18"/>
                      <w:lang w:val="es-BO" w:eastAsia="es-SV" w:bidi="ar-SA"/>
                    </w:rPr>
                    <w:t> </w:t>
                  </w:r>
                </w:p>
              </w:tc>
              <w:tc>
                <w:tcPr>
                  <w:tcW w:w="1200" w:type="dxa"/>
                  <w:tcBorders>
                    <w:top w:val="nil"/>
                    <w:left w:val="nil"/>
                    <w:bottom w:val="single" w:sz="8" w:space="0" w:color="78C0D4"/>
                    <w:right w:val="single" w:sz="8" w:space="0" w:color="78C0D4"/>
                  </w:tcBorders>
                  <w:shd w:val="clear" w:color="000000" w:fill="D2EAF1"/>
                  <w:noWrap/>
                  <w:vAlign w:val="center"/>
                  <w:hideMark/>
                </w:tcPr>
                <w:p w14:paraId="1C13BFC7" w14:textId="77777777" w:rsidR="0085696D" w:rsidRPr="0085696D" w:rsidRDefault="0085696D" w:rsidP="0085696D">
                  <w:pPr>
                    <w:spacing w:after="0"/>
                    <w:jc w:val="right"/>
                    <w:rPr>
                      <w:rFonts w:ascii="Calibri" w:eastAsia="Times New Roman" w:hAnsi="Calibri" w:cs="Times New Roman"/>
                      <w:color w:val="FF0000"/>
                      <w:sz w:val="18"/>
                      <w:szCs w:val="18"/>
                      <w:lang w:val="es-SV" w:eastAsia="es-SV" w:bidi="ar-SA"/>
                    </w:rPr>
                  </w:pPr>
                  <w:r w:rsidRPr="0008666A">
                    <w:rPr>
                      <w:rFonts w:ascii="Calibri" w:eastAsia="Times New Roman" w:hAnsi="Calibri" w:cs="Times New Roman"/>
                      <w:color w:val="FF0000"/>
                      <w:sz w:val="18"/>
                      <w:szCs w:val="18"/>
                      <w:lang w:val="es-BO" w:eastAsia="es-SV" w:bidi="ar-SA"/>
                    </w:rPr>
                    <w:t> </w:t>
                  </w:r>
                </w:p>
              </w:tc>
            </w:tr>
            <w:tr w:rsidR="0085696D" w:rsidRPr="00B46B76" w14:paraId="4A7ABF94" w14:textId="77777777" w:rsidTr="005F7905">
              <w:trPr>
                <w:trHeight w:val="735"/>
                <w:jc w:val="center"/>
              </w:trPr>
              <w:tc>
                <w:tcPr>
                  <w:tcW w:w="1981" w:type="dxa"/>
                  <w:tcBorders>
                    <w:top w:val="nil"/>
                    <w:left w:val="single" w:sz="8" w:space="0" w:color="78C0D4"/>
                    <w:bottom w:val="single" w:sz="8" w:space="0" w:color="78C0D4"/>
                    <w:right w:val="single" w:sz="8" w:space="0" w:color="78C0D4"/>
                  </w:tcBorders>
                  <w:shd w:val="clear" w:color="000000" w:fill="A5D5E2"/>
                  <w:vAlign w:val="center"/>
                  <w:hideMark/>
                </w:tcPr>
                <w:p w14:paraId="6D8A94F2" w14:textId="61722A98" w:rsidR="0085696D" w:rsidRPr="00B46B76" w:rsidRDefault="00B46B76" w:rsidP="00B46B76">
                  <w:pPr>
                    <w:spacing w:after="0"/>
                    <w:rPr>
                      <w:rFonts w:ascii="Calibri" w:eastAsia="Times New Roman" w:hAnsi="Calibri" w:cs="Times New Roman"/>
                      <w:b/>
                      <w:bCs/>
                      <w:color w:val="FF0000"/>
                      <w:sz w:val="18"/>
                      <w:szCs w:val="18"/>
                      <w:lang w:val="es-BO" w:eastAsia="es-SV" w:bidi="ar-SA"/>
                    </w:rPr>
                  </w:pPr>
                  <w:r w:rsidRPr="00B46B76">
                    <w:rPr>
                      <w:rFonts w:ascii="Calibri" w:eastAsia="Times New Roman" w:hAnsi="Calibri" w:cs="Times New Roman"/>
                      <w:b/>
                      <w:bCs/>
                      <w:color w:val="FF0000"/>
                      <w:sz w:val="18"/>
                      <w:szCs w:val="18"/>
                      <w:lang w:val="es-BO" w:eastAsia="es-SV" w:bidi="ar-SA"/>
                    </w:rPr>
                    <w:t>Solicitu</w:t>
                  </w:r>
                  <w:r>
                    <w:rPr>
                      <w:rFonts w:ascii="Calibri" w:eastAsia="Times New Roman" w:hAnsi="Calibri" w:cs="Times New Roman"/>
                      <w:b/>
                      <w:bCs/>
                      <w:color w:val="FF0000"/>
                      <w:sz w:val="18"/>
                      <w:szCs w:val="18"/>
                      <w:lang w:val="es-BO" w:eastAsia="es-SV" w:bidi="ar-SA"/>
                    </w:rPr>
                    <w:t xml:space="preserve">d al Fondo Mundial </w:t>
                  </w:r>
                </w:p>
              </w:tc>
              <w:tc>
                <w:tcPr>
                  <w:tcW w:w="1200" w:type="dxa"/>
                  <w:tcBorders>
                    <w:top w:val="nil"/>
                    <w:left w:val="nil"/>
                    <w:bottom w:val="single" w:sz="8" w:space="0" w:color="78C0D4"/>
                    <w:right w:val="single" w:sz="8" w:space="0" w:color="78C0D4"/>
                  </w:tcBorders>
                  <w:shd w:val="clear" w:color="000000" w:fill="A5D5E2"/>
                  <w:noWrap/>
                  <w:vAlign w:val="center"/>
                  <w:hideMark/>
                </w:tcPr>
                <w:p w14:paraId="788102CB" w14:textId="77777777" w:rsidR="0085696D" w:rsidRPr="00B46B76" w:rsidRDefault="0085696D" w:rsidP="0085696D">
                  <w:pPr>
                    <w:spacing w:after="0"/>
                    <w:jc w:val="right"/>
                    <w:rPr>
                      <w:rFonts w:ascii="Calibri" w:eastAsia="Times New Roman" w:hAnsi="Calibri" w:cs="Times New Roman"/>
                      <w:color w:val="FF0000"/>
                      <w:sz w:val="18"/>
                      <w:szCs w:val="18"/>
                      <w:lang w:val="es-BO" w:eastAsia="es-SV" w:bidi="ar-SA"/>
                    </w:rPr>
                  </w:pPr>
                  <w:r w:rsidRPr="00B46B76">
                    <w:rPr>
                      <w:rFonts w:ascii="Calibri" w:eastAsia="Times New Roman" w:hAnsi="Calibri" w:cs="Times New Roman"/>
                      <w:color w:val="FF0000"/>
                      <w:sz w:val="18"/>
                      <w:szCs w:val="18"/>
                      <w:lang w:val="es-BO" w:eastAsia="es-SV" w:bidi="ar-SA"/>
                    </w:rPr>
                    <w:t> </w:t>
                  </w:r>
                </w:p>
              </w:tc>
              <w:tc>
                <w:tcPr>
                  <w:tcW w:w="1200" w:type="dxa"/>
                  <w:tcBorders>
                    <w:top w:val="nil"/>
                    <w:left w:val="nil"/>
                    <w:bottom w:val="single" w:sz="8" w:space="0" w:color="78C0D4"/>
                    <w:right w:val="single" w:sz="8" w:space="0" w:color="78C0D4"/>
                  </w:tcBorders>
                  <w:shd w:val="clear" w:color="000000" w:fill="A5D5E2"/>
                  <w:vAlign w:val="center"/>
                  <w:hideMark/>
                </w:tcPr>
                <w:p w14:paraId="085521C2" w14:textId="77777777" w:rsidR="0085696D" w:rsidRPr="00B46B76" w:rsidRDefault="0085696D" w:rsidP="0085696D">
                  <w:pPr>
                    <w:spacing w:after="0"/>
                    <w:jc w:val="right"/>
                    <w:rPr>
                      <w:rFonts w:ascii="Calibri" w:eastAsia="Times New Roman" w:hAnsi="Calibri" w:cs="Times New Roman"/>
                      <w:color w:val="FF0000"/>
                      <w:sz w:val="18"/>
                      <w:szCs w:val="18"/>
                      <w:lang w:val="es-BO" w:eastAsia="es-SV" w:bidi="ar-SA"/>
                    </w:rPr>
                  </w:pPr>
                  <w:r w:rsidRPr="00B46B76">
                    <w:rPr>
                      <w:rFonts w:ascii="Calibri" w:eastAsia="Times New Roman" w:hAnsi="Calibri" w:cs="Times New Roman"/>
                      <w:color w:val="FF0000"/>
                      <w:sz w:val="18"/>
                      <w:szCs w:val="18"/>
                      <w:lang w:val="es-BO" w:eastAsia="es-SV" w:bidi="ar-SA"/>
                    </w:rPr>
                    <w:t> </w:t>
                  </w:r>
                </w:p>
              </w:tc>
              <w:tc>
                <w:tcPr>
                  <w:tcW w:w="1200" w:type="dxa"/>
                  <w:tcBorders>
                    <w:top w:val="nil"/>
                    <w:left w:val="nil"/>
                    <w:bottom w:val="single" w:sz="8" w:space="0" w:color="78C0D4"/>
                    <w:right w:val="single" w:sz="8" w:space="0" w:color="78C0D4"/>
                  </w:tcBorders>
                  <w:shd w:val="clear" w:color="000000" w:fill="A5D5E2"/>
                  <w:vAlign w:val="center"/>
                  <w:hideMark/>
                </w:tcPr>
                <w:p w14:paraId="44FCB444" w14:textId="77777777" w:rsidR="0085696D" w:rsidRPr="00B46B76" w:rsidRDefault="0085696D" w:rsidP="0085696D">
                  <w:pPr>
                    <w:spacing w:after="0"/>
                    <w:jc w:val="right"/>
                    <w:rPr>
                      <w:rFonts w:ascii="Calibri" w:eastAsia="Times New Roman" w:hAnsi="Calibri" w:cs="Times New Roman"/>
                      <w:color w:val="FF0000"/>
                      <w:sz w:val="18"/>
                      <w:szCs w:val="18"/>
                      <w:lang w:val="es-BO" w:eastAsia="es-SV" w:bidi="ar-SA"/>
                    </w:rPr>
                  </w:pPr>
                  <w:r w:rsidRPr="00B46B76">
                    <w:rPr>
                      <w:rFonts w:ascii="Calibri" w:eastAsia="Times New Roman" w:hAnsi="Calibri" w:cs="Times New Roman"/>
                      <w:color w:val="FF0000"/>
                      <w:sz w:val="18"/>
                      <w:szCs w:val="18"/>
                      <w:lang w:val="es-BO" w:eastAsia="es-SV" w:bidi="ar-SA"/>
                    </w:rPr>
                    <w:t> </w:t>
                  </w:r>
                </w:p>
              </w:tc>
              <w:tc>
                <w:tcPr>
                  <w:tcW w:w="818" w:type="dxa"/>
                  <w:tcBorders>
                    <w:top w:val="nil"/>
                    <w:left w:val="nil"/>
                    <w:bottom w:val="single" w:sz="8" w:space="0" w:color="78C0D4"/>
                    <w:right w:val="single" w:sz="8" w:space="0" w:color="78C0D4"/>
                  </w:tcBorders>
                  <w:shd w:val="clear" w:color="000000" w:fill="A5D5E2"/>
                  <w:vAlign w:val="center"/>
                  <w:hideMark/>
                </w:tcPr>
                <w:p w14:paraId="2D9C75A9" w14:textId="77777777" w:rsidR="0085696D" w:rsidRPr="00B46B76" w:rsidRDefault="0085696D" w:rsidP="0085696D">
                  <w:pPr>
                    <w:spacing w:after="0"/>
                    <w:jc w:val="right"/>
                    <w:rPr>
                      <w:rFonts w:ascii="Calibri" w:eastAsia="Times New Roman" w:hAnsi="Calibri" w:cs="Times New Roman"/>
                      <w:color w:val="FF0000"/>
                      <w:sz w:val="18"/>
                      <w:szCs w:val="18"/>
                      <w:lang w:val="es-BO" w:eastAsia="es-SV" w:bidi="ar-SA"/>
                    </w:rPr>
                  </w:pPr>
                  <w:r w:rsidRPr="00B46B76">
                    <w:rPr>
                      <w:rFonts w:ascii="Calibri" w:eastAsia="Times New Roman" w:hAnsi="Calibri" w:cs="Times New Roman"/>
                      <w:color w:val="FF0000"/>
                      <w:sz w:val="18"/>
                      <w:szCs w:val="18"/>
                      <w:lang w:val="es-BO" w:eastAsia="es-SV" w:bidi="ar-SA"/>
                    </w:rPr>
                    <w:t> </w:t>
                  </w:r>
                </w:p>
              </w:tc>
              <w:tc>
                <w:tcPr>
                  <w:tcW w:w="887" w:type="dxa"/>
                  <w:tcBorders>
                    <w:top w:val="nil"/>
                    <w:left w:val="nil"/>
                    <w:bottom w:val="single" w:sz="8" w:space="0" w:color="78C0D4"/>
                    <w:right w:val="single" w:sz="8" w:space="0" w:color="78C0D4"/>
                  </w:tcBorders>
                  <w:shd w:val="clear" w:color="000000" w:fill="A5D5E2"/>
                  <w:noWrap/>
                  <w:vAlign w:val="center"/>
                  <w:hideMark/>
                </w:tcPr>
                <w:p w14:paraId="665AAFE1" w14:textId="77777777" w:rsidR="0085696D" w:rsidRPr="00B46B76" w:rsidRDefault="0085696D" w:rsidP="0085696D">
                  <w:pPr>
                    <w:spacing w:after="0"/>
                    <w:jc w:val="right"/>
                    <w:rPr>
                      <w:rFonts w:ascii="Calibri" w:eastAsia="Times New Roman" w:hAnsi="Calibri" w:cs="Times New Roman"/>
                      <w:color w:val="FF0000"/>
                      <w:sz w:val="18"/>
                      <w:szCs w:val="18"/>
                      <w:lang w:val="es-BO" w:eastAsia="es-SV" w:bidi="ar-SA"/>
                    </w:rPr>
                  </w:pPr>
                  <w:r w:rsidRPr="00B46B76">
                    <w:rPr>
                      <w:rFonts w:ascii="Calibri" w:eastAsia="Times New Roman" w:hAnsi="Calibri" w:cs="Times New Roman"/>
                      <w:color w:val="FF0000"/>
                      <w:sz w:val="18"/>
                      <w:szCs w:val="18"/>
                      <w:lang w:val="es-BO" w:eastAsia="es-SV" w:bidi="ar-SA"/>
                    </w:rPr>
                    <w:t> </w:t>
                  </w:r>
                </w:p>
              </w:tc>
              <w:tc>
                <w:tcPr>
                  <w:tcW w:w="1200" w:type="dxa"/>
                  <w:tcBorders>
                    <w:top w:val="nil"/>
                    <w:left w:val="nil"/>
                    <w:bottom w:val="single" w:sz="8" w:space="0" w:color="78C0D4"/>
                    <w:right w:val="single" w:sz="8" w:space="0" w:color="78C0D4"/>
                  </w:tcBorders>
                  <w:shd w:val="clear" w:color="000000" w:fill="A5D5E2"/>
                  <w:noWrap/>
                  <w:vAlign w:val="center"/>
                  <w:hideMark/>
                </w:tcPr>
                <w:p w14:paraId="401A42A0" w14:textId="77777777" w:rsidR="0085696D" w:rsidRPr="00B46B76" w:rsidRDefault="0085696D" w:rsidP="0085696D">
                  <w:pPr>
                    <w:spacing w:after="0"/>
                    <w:jc w:val="right"/>
                    <w:rPr>
                      <w:rFonts w:ascii="Calibri" w:eastAsia="Times New Roman" w:hAnsi="Calibri" w:cs="Times New Roman"/>
                      <w:color w:val="FF0000"/>
                      <w:sz w:val="18"/>
                      <w:szCs w:val="18"/>
                      <w:lang w:val="es-BO" w:eastAsia="es-SV" w:bidi="ar-SA"/>
                    </w:rPr>
                  </w:pPr>
                  <w:r w:rsidRPr="00B46B76">
                    <w:rPr>
                      <w:rFonts w:ascii="Calibri" w:eastAsia="Times New Roman" w:hAnsi="Calibri" w:cs="Times New Roman"/>
                      <w:color w:val="FF0000"/>
                      <w:sz w:val="18"/>
                      <w:szCs w:val="18"/>
                      <w:lang w:val="es-BO" w:eastAsia="es-SV" w:bidi="ar-SA"/>
                    </w:rPr>
                    <w:t> </w:t>
                  </w:r>
                </w:p>
              </w:tc>
            </w:tr>
            <w:tr w:rsidR="0085696D" w:rsidRPr="00D50334" w14:paraId="21415B95" w14:textId="77777777" w:rsidTr="005F7905">
              <w:trPr>
                <w:trHeight w:val="1215"/>
                <w:jc w:val="center"/>
              </w:trPr>
              <w:tc>
                <w:tcPr>
                  <w:tcW w:w="1981" w:type="dxa"/>
                  <w:tcBorders>
                    <w:top w:val="nil"/>
                    <w:left w:val="single" w:sz="8" w:space="0" w:color="78C0D4"/>
                    <w:bottom w:val="single" w:sz="8" w:space="0" w:color="78C0D4"/>
                    <w:right w:val="single" w:sz="8" w:space="0" w:color="78C0D4"/>
                  </w:tcBorders>
                  <w:shd w:val="clear" w:color="000000" w:fill="D2EAF1"/>
                  <w:vAlign w:val="center"/>
                  <w:hideMark/>
                </w:tcPr>
                <w:p w14:paraId="6214673B" w14:textId="77777777" w:rsidR="0085696D" w:rsidRPr="0085696D" w:rsidRDefault="0085696D" w:rsidP="0085696D">
                  <w:pPr>
                    <w:spacing w:after="0"/>
                    <w:rPr>
                      <w:rFonts w:ascii="Calibri" w:eastAsia="Times New Roman" w:hAnsi="Calibri" w:cs="Times New Roman"/>
                      <w:b/>
                      <w:bCs/>
                      <w:color w:val="FF0000"/>
                      <w:sz w:val="18"/>
                      <w:szCs w:val="18"/>
                      <w:lang w:val="en-US" w:eastAsia="es-SV" w:bidi="ar-SA"/>
                    </w:rPr>
                  </w:pPr>
                  <w:r w:rsidRPr="0085696D">
                    <w:rPr>
                      <w:rFonts w:ascii="Calibri" w:eastAsia="Times New Roman" w:hAnsi="Calibri" w:cs="Times New Roman"/>
                      <w:b/>
                      <w:bCs/>
                      <w:color w:val="FF0000"/>
                      <w:sz w:val="18"/>
                      <w:szCs w:val="18"/>
                      <w:lang w:val="en-GB" w:eastAsia="es-SV" w:bidi="ar-SA"/>
                    </w:rPr>
                    <w:t xml:space="preserve">Unmet Quality demands to achieve the UMRSP set targets </w:t>
                  </w:r>
                </w:p>
              </w:tc>
              <w:tc>
                <w:tcPr>
                  <w:tcW w:w="1200" w:type="dxa"/>
                  <w:tcBorders>
                    <w:top w:val="nil"/>
                    <w:left w:val="nil"/>
                    <w:bottom w:val="single" w:sz="8" w:space="0" w:color="78C0D4"/>
                    <w:right w:val="single" w:sz="8" w:space="0" w:color="78C0D4"/>
                  </w:tcBorders>
                  <w:shd w:val="clear" w:color="000000" w:fill="D2EAF1"/>
                  <w:noWrap/>
                  <w:vAlign w:val="center"/>
                  <w:hideMark/>
                </w:tcPr>
                <w:p w14:paraId="43C933CD" w14:textId="77777777" w:rsidR="0085696D" w:rsidRPr="0085696D" w:rsidRDefault="0085696D" w:rsidP="0085696D">
                  <w:pPr>
                    <w:spacing w:after="0"/>
                    <w:rPr>
                      <w:rFonts w:ascii="Calibri" w:eastAsia="Times New Roman" w:hAnsi="Calibri" w:cs="Times New Roman"/>
                      <w:color w:val="FF0000"/>
                      <w:sz w:val="18"/>
                      <w:szCs w:val="18"/>
                      <w:lang w:val="en-US" w:eastAsia="es-SV" w:bidi="ar-SA"/>
                    </w:rPr>
                  </w:pPr>
                  <w:r w:rsidRPr="0085696D">
                    <w:rPr>
                      <w:rFonts w:ascii="Calibri" w:eastAsia="Times New Roman" w:hAnsi="Calibri" w:cs="Times New Roman"/>
                      <w:color w:val="FF0000"/>
                      <w:sz w:val="18"/>
                      <w:szCs w:val="18"/>
                      <w:lang w:val="en-GB" w:eastAsia="es-SV" w:bidi="ar-SA"/>
                    </w:rPr>
                    <w:t> </w:t>
                  </w:r>
                </w:p>
              </w:tc>
              <w:tc>
                <w:tcPr>
                  <w:tcW w:w="1200" w:type="dxa"/>
                  <w:tcBorders>
                    <w:top w:val="nil"/>
                    <w:left w:val="nil"/>
                    <w:bottom w:val="single" w:sz="8" w:space="0" w:color="78C0D4"/>
                    <w:right w:val="single" w:sz="8" w:space="0" w:color="78C0D4"/>
                  </w:tcBorders>
                  <w:shd w:val="clear" w:color="000000" w:fill="D2EAF1"/>
                  <w:vAlign w:val="center"/>
                  <w:hideMark/>
                </w:tcPr>
                <w:p w14:paraId="18D5127F" w14:textId="77777777" w:rsidR="0085696D" w:rsidRPr="0085696D" w:rsidRDefault="0085696D" w:rsidP="0085696D">
                  <w:pPr>
                    <w:spacing w:after="0"/>
                    <w:jc w:val="right"/>
                    <w:rPr>
                      <w:rFonts w:ascii="Calibri" w:eastAsia="Times New Roman" w:hAnsi="Calibri" w:cs="Times New Roman"/>
                      <w:color w:val="FF0000"/>
                      <w:sz w:val="18"/>
                      <w:szCs w:val="18"/>
                      <w:lang w:val="en-US" w:eastAsia="es-SV" w:bidi="ar-SA"/>
                    </w:rPr>
                  </w:pPr>
                  <w:r w:rsidRPr="0085696D">
                    <w:rPr>
                      <w:rFonts w:ascii="Calibri" w:eastAsia="Times New Roman" w:hAnsi="Calibri" w:cs="Times New Roman"/>
                      <w:color w:val="FF0000"/>
                      <w:sz w:val="18"/>
                      <w:szCs w:val="18"/>
                      <w:lang w:val="en-GB" w:eastAsia="es-SV" w:bidi="ar-SA"/>
                    </w:rPr>
                    <w:t> </w:t>
                  </w:r>
                </w:p>
              </w:tc>
              <w:tc>
                <w:tcPr>
                  <w:tcW w:w="1200" w:type="dxa"/>
                  <w:tcBorders>
                    <w:top w:val="nil"/>
                    <w:left w:val="nil"/>
                    <w:bottom w:val="single" w:sz="8" w:space="0" w:color="78C0D4"/>
                    <w:right w:val="single" w:sz="8" w:space="0" w:color="78C0D4"/>
                  </w:tcBorders>
                  <w:shd w:val="clear" w:color="000000" w:fill="D2EAF1"/>
                  <w:vAlign w:val="center"/>
                  <w:hideMark/>
                </w:tcPr>
                <w:p w14:paraId="41334F81" w14:textId="77777777" w:rsidR="0085696D" w:rsidRPr="0085696D" w:rsidRDefault="0085696D" w:rsidP="0085696D">
                  <w:pPr>
                    <w:spacing w:after="0"/>
                    <w:jc w:val="right"/>
                    <w:rPr>
                      <w:rFonts w:ascii="Calibri" w:eastAsia="Times New Roman" w:hAnsi="Calibri" w:cs="Times New Roman"/>
                      <w:color w:val="FF0000"/>
                      <w:sz w:val="18"/>
                      <w:szCs w:val="18"/>
                      <w:lang w:val="en-US" w:eastAsia="es-SV" w:bidi="ar-SA"/>
                    </w:rPr>
                  </w:pPr>
                  <w:r w:rsidRPr="0085696D">
                    <w:rPr>
                      <w:rFonts w:ascii="Calibri" w:eastAsia="Times New Roman" w:hAnsi="Calibri" w:cs="Times New Roman"/>
                      <w:color w:val="FF0000"/>
                      <w:sz w:val="18"/>
                      <w:szCs w:val="18"/>
                      <w:lang w:val="en-GB" w:eastAsia="es-SV" w:bidi="ar-SA"/>
                    </w:rPr>
                    <w:t> </w:t>
                  </w:r>
                </w:p>
              </w:tc>
              <w:tc>
                <w:tcPr>
                  <w:tcW w:w="818" w:type="dxa"/>
                  <w:tcBorders>
                    <w:top w:val="nil"/>
                    <w:left w:val="nil"/>
                    <w:bottom w:val="single" w:sz="8" w:space="0" w:color="78C0D4"/>
                    <w:right w:val="single" w:sz="8" w:space="0" w:color="78C0D4"/>
                  </w:tcBorders>
                  <w:shd w:val="clear" w:color="000000" w:fill="D2EAF1"/>
                  <w:vAlign w:val="center"/>
                  <w:hideMark/>
                </w:tcPr>
                <w:p w14:paraId="687DD8A2" w14:textId="77777777" w:rsidR="0085696D" w:rsidRPr="0085696D" w:rsidRDefault="0085696D" w:rsidP="0085696D">
                  <w:pPr>
                    <w:spacing w:after="0"/>
                    <w:jc w:val="right"/>
                    <w:rPr>
                      <w:rFonts w:ascii="Calibri" w:eastAsia="Times New Roman" w:hAnsi="Calibri" w:cs="Times New Roman"/>
                      <w:color w:val="FF0000"/>
                      <w:sz w:val="18"/>
                      <w:szCs w:val="18"/>
                      <w:lang w:val="en-US" w:eastAsia="es-SV" w:bidi="ar-SA"/>
                    </w:rPr>
                  </w:pPr>
                  <w:r w:rsidRPr="0085696D">
                    <w:rPr>
                      <w:rFonts w:ascii="Calibri" w:eastAsia="Times New Roman" w:hAnsi="Calibri" w:cs="Times New Roman"/>
                      <w:color w:val="FF0000"/>
                      <w:sz w:val="18"/>
                      <w:szCs w:val="18"/>
                      <w:lang w:val="en-GB" w:eastAsia="es-SV" w:bidi="ar-SA"/>
                    </w:rPr>
                    <w:t> </w:t>
                  </w:r>
                </w:p>
              </w:tc>
              <w:tc>
                <w:tcPr>
                  <w:tcW w:w="887" w:type="dxa"/>
                  <w:tcBorders>
                    <w:top w:val="nil"/>
                    <w:left w:val="nil"/>
                    <w:bottom w:val="single" w:sz="8" w:space="0" w:color="78C0D4"/>
                    <w:right w:val="single" w:sz="8" w:space="0" w:color="78C0D4"/>
                  </w:tcBorders>
                  <w:shd w:val="clear" w:color="000000" w:fill="D2EAF1"/>
                  <w:vAlign w:val="center"/>
                  <w:hideMark/>
                </w:tcPr>
                <w:p w14:paraId="3EECB7B6" w14:textId="77777777" w:rsidR="0085696D" w:rsidRPr="0085696D" w:rsidRDefault="0085696D" w:rsidP="0085696D">
                  <w:pPr>
                    <w:spacing w:after="0"/>
                    <w:jc w:val="right"/>
                    <w:rPr>
                      <w:rFonts w:ascii="Calibri" w:eastAsia="Times New Roman" w:hAnsi="Calibri" w:cs="Times New Roman"/>
                      <w:color w:val="FF0000"/>
                      <w:sz w:val="18"/>
                      <w:szCs w:val="18"/>
                      <w:lang w:val="en-US" w:eastAsia="es-SV" w:bidi="ar-SA"/>
                    </w:rPr>
                  </w:pPr>
                  <w:r w:rsidRPr="0085696D">
                    <w:rPr>
                      <w:rFonts w:ascii="Calibri" w:eastAsia="Times New Roman" w:hAnsi="Calibri" w:cs="Times New Roman"/>
                      <w:color w:val="FF0000"/>
                      <w:sz w:val="18"/>
                      <w:szCs w:val="18"/>
                      <w:lang w:val="en-GB" w:eastAsia="es-SV" w:bidi="ar-SA"/>
                    </w:rPr>
                    <w:t> </w:t>
                  </w:r>
                </w:p>
              </w:tc>
              <w:tc>
                <w:tcPr>
                  <w:tcW w:w="1200" w:type="dxa"/>
                  <w:tcBorders>
                    <w:top w:val="nil"/>
                    <w:left w:val="nil"/>
                    <w:bottom w:val="single" w:sz="8" w:space="0" w:color="78C0D4"/>
                    <w:right w:val="single" w:sz="8" w:space="0" w:color="78C0D4"/>
                  </w:tcBorders>
                  <w:shd w:val="clear" w:color="000000" w:fill="D2EAF1"/>
                  <w:vAlign w:val="center"/>
                  <w:hideMark/>
                </w:tcPr>
                <w:p w14:paraId="1A509A6F" w14:textId="77777777" w:rsidR="0085696D" w:rsidRPr="0085696D" w:rsidRDefault="0085696D" w:rsidP="0085696D">
                  <w:pPr>
                    <w:spacing w:after="0"/>
                    <w:jc w:val="right"/>
                    <w:rPr>
                      <w:rFonts w:ascii="Calibri" w:eastAsia="Times New Roman" w:hAnsi="Calibri" w:cs="Times New Roman"/>
                      <w:color w:val="FF0000"/>
                      <w:sz w:val="18"/>
                      <w:szCs w:val="18"/>
                      <w:lang w:val="en-US" w:eastAsia="es-SV" w:bidi="ar-SA"/>
                    </w:rPr>
                  </w:pPr>
                  <w:r w:rsidRPr="0085696D">
                    <w:rPr>
                      <w:rFonts w:ascii="Calibri" w:eastAsia="Times New Roman" w:hAnsi="Calibri" w:cs="Times New Roman"/>
                      <w:color w:val="FF0000"/>
                      <w:sz w:val="18"/>
                      <w:szCs w:val="18"/>
                      <w:lang w:val="en-GB" w:eastAsia="es-SV" w:bidi="ar-SA"/>
                    </w:rPr>
                    <w:t> </w:t>
                  </w:r>
                </w:p>
              </w:tc>
            </w:tr>
          </w:tbl>
          <w:p w14:paraId="6BB07533" w14:textId="77777777" w:rsidR="008302B0" w:rsidRPr="00EB7B33" w:rsidRDefault="008302B0" w:rsidP="003A01E4">
            <w:pPr>
              <w:spacing w:after="60"/>
              <w:jc w:val="both"/>
              <w:rPr>
                <w:rFonts w:ascii="Arial" w:hAnsi="Arial" w:cs="Arial"/>
                <w:color w:val="FF0000"/>
                <w:sz w:val="20"/>
                <w:lang w:val="en-US"/>
              </w:rPr>
            </w:pPr>
          </w:p>
          <w:p w14:paraId="5A36AB63" w14:textId="4481343F" w:rsidR="00BE0A52" w:rsidRPr="00B46B76" w:rsidRDefault="00E70A56" w:rsidP="00BE0A52">
            <w:pPr>
              <w:pStyle w:val="Prrafodelista"/>
              <w:numPr>
                <w:ilvl w:val="0"/>
                <w:numId w:val="24"/>
              </w:numPr>
              <w:tabs>
                <w:tab w:val="left" w:pos="176"/>
              </w:tabs>
              <w:contextualSpacing/>
              <w:jc w:val="both"/>
              <w:rPr>
                <w:rFonts w:ascii="Arial" w:hAnsi="Arial" w:cs="Arial"/>
                <w:bCs/>
                <w:color w:val="FF0000"/>
                <w:sz w:val="20"/>
              </w:rPr>
            </w:pPr>
            <w:r w:rsidRPr="00B46B76">
              <w:rPr>
                <w:rFonts w:ascii="Arial" w:hAnsi="Arial" w:cs="Arial"/>
                <w:color w:val="FF0000"/>
                <w:sz w:val="20"/>
              </w:rPr>
              <w:t>Describa el proceso de consulta y las discusiones realizadas con los distintos grupos constituyentes, incluyendo la sociedad civil y las poblaciones clave, y con los socios técnicos nacionales</w:t>
            </w:r>
            <w:r w:rsidRPr="00B46B76" w:rsidDel="009156FB">
              <w:rPr>
                <w:rFonts w:ascii="Arial" w:hAnsi="Arial" w:cs="Arial"/>
                <w:color w:val="FF0000"/>
                <w:sz w:val="20"/>
              </w:rPr>
              <w:t xml:space="preserve"> </w:t>
            </w:r>
            <w:r w:rsidRPr="00B46B76">
              <w:rPr>
                <w:rFonts w:ascii="Arial" w:hAnsi="Arial" w:cs="Arial"/>
                <w:color w:val="FF0000"/>
                <w:sz w:val="20"/>
              </w:rPr>
              <w:t xml:space="preserve">sobre la solicitud de financiamiento propuesta. Proporcione la documentación pertinente (ej. actas de los MCP) que avale lo anterior cuando sea disponible. </w:t>
            </w:r>
            <w:r w:rsidRPr="00B46B76">
              <w:rPr>
                <w:rFonts w:ascii="Arial" w:hAnsi="Arial" w:cs="Arial"/>
                <w:color w:val="auto"/>
                <w:sz w:val="20"/>
              </w:rPr>
              <w:t xml:space="preserve"> </w:t>
            </w:r>
          </w:p>
          <w:p w14:paraId="2BBE1FF7" w14:textId="77777777" w:rsidR="00B46B76" w:rsidRPr="00B46B76" w:rsidRDefault="00B46B76" w:rsidP="00B46B76">
            <w:pPr>
              <w:pStyle w:val="Prrafodelista"/>
              <w:tabs>
                <w:tab w:val="left" w:pos="176"/>
              </w:tabs>
              <w:contextualSpacing/>
              <w:jc w:val="both"/>
              <w:rPr>
                <w:rFonts w:ascii="Arial" w:hAnsi="Arial" w:cs="Arial"/>
                <w:bCs/>
                <w:color w:val="FF0000"/>
                <w:sz w:val="20"/>
              </w:rPr>
            </w:pPr>
          </w:p>
          <w:p w14:paraId="01544B7B" w14:textId="77777777" w:rsidR="00F17D8D" w:rsidRPr="007A4219" w:rsidRDefault="00F17D8D" w:rsidP="0008666A">
            <w:pPr>
              <w:pStyle w:val="Ttulo2"/>
              <w:numPr>
                <w:ilvl w:val="1"/>
                <w:numId w:val="36"/>
              </w:numPr>
              <w:outlineLvl w:val="1"/>
              <w:rPr>
                <w:b/>
              </w:rPr>
            </w:pPr>
            <w:bookmarkStart w:id="9" w:name="_Toc445654637"/>
            <w:r w:rsidRPr="007A4219">
              <w:rPr>
                <w:b/>
              </w:rPr>
              <w:t>La construcción de la  solicitud simplificada- nota conceptual: un proceso participativo, equitativo e inclusivo</w:t>
            </w:r>
            <w:bookmarkEnd w:id="9"/>
            <w:r w:rsidRPr="007A4219">
              <w:rPr>
                <w:b/>
              </w:rPr>
              <w:t xml:space="preserve"> </w:t>
            </w:r>
          </w:p>
          <w:p w14:paraId="19E06A9A" w14:textId="77777777" w:rsidR="00F17D8D" w:rsidRPr="003F18B9" w:rsidRDefault="00F17D8D" w:rsidP="00F17D8D">
            <w:pPr>
              <w:spacing w:after="0"/>
              <w:ind w:left="318"/>
              <w:outlineLvl w:val="1"/>
              <w:rPr>
                <w:rFonts w:ascii="Arial" w:hAnsi="Arial" w:cs="Arial"/>
                <w:sz w:val="20"/>
                <w:szCs w:val="20"/>
              </w:rPr>
            </w:pPr>
          </w:p>
          <w:p w14:paraId="6DDA3F9A" w14:textId="77777777" w:rsidR="00D841A1" w:rsidRPr="00C37A0B" w:rsidRDefault="00D841A1" w:rsidP="00D841A1">
            <w:pPr>
              <w:spacing w:after="0"/>
              <w:jc w:val="both"/>
              <w:rPr>
                <w:rFonts w:ascii="Arial" w:hAnsi="Arial" w:cs="Arial"/>
                <w:sz w:val="18"/>
                <w:szCs w:val="18"/>
              </w:rPr>
            </w:pPr>
            <w:r w:rsidRPr="00C37A0B">
              <w:rPr>
                <w:rFonts w:ascii="Arial" w:hAnsi="Arial" w:cs="Arial"/>
                <w:sz w:val="18"/>
                <w:szCs w:val="18"/>
              </w:rPr>
              <w:t>Para la formulación de la Nota Conceptual se diseñó una ruta crítica que  pasó por varias  etapas: la conformación de los comités de propuesta, la selección de los RP, la realización de un análisis de la sostenibilidad, se definieron los  productos prioritarios a ser considerados,  se elaboró una propuesta de  acciones  a implementarse entre ellas la formulación y análisis de las brechas  programáticas y financieras, se procedió a la formulación de los presupuestos y finalmente se consolidado en un solo documento que recoge  el producto de todos los talleres y equipos de trabajo que estuvieron inmersos en el proceso.</w:t>
            </w:r>
          </w:p>
          <w:p w14:paraId="68C6E922" w14:textId="77777777" w:rsidR="00D841A1" w:rsidRPr="00C37A0B" w:rsidRDefault="00D841A1" w:rsidP="00D841A1">
            <w:pPr>
              <w:spacing w:after="0"/>
              <w:ind w:left="318"/>
              <w:jc w:val="both"/>
              <w:rPr>
                <w:rFonts w:ascii="Arial" w:hAnsi="Arial" w:cs="Arial"/>
                <w:sz w:val="18"/>
                <w:szCs w:val="18"/>
              </w:rPr>
            </w:pPr>
          </w:p>
          <w:p w14:paraId="31EAB6A9" w14:textId="77777777" w:rsidR="00D841A1" w:rsidRPr="00C37A0B" w:rsidRDefault="00D841A1" w:rsidP="00D841A1">
            <w:pPr>
              <w:spacing w:after="0"/>
              <w:jc w:val="both"/>
              <w:rPr>
                <w:rFonts w:ascii="Arial" w:hAnsi="Arial" w:cs="Arial"/>
                <w:sz w:val="18"/>
                <w:szCs w:val="18"/>
              </w:rPr>
            </w:pPr>
            <w:r w:rsidRPr="00C37A0B">
              <w:rPr>
                <w:rFonts w:ascii="Arial" w:hAnsi="Arial" w:cs="Arial"/>
                <w:sz w:val="18"/>
                <w:szCs w:val="18"/>
              </w:rPr>
              <w:t xml:space="preserve">A partir de septiembre de 2015, con la plenaria de la toma de decisión de trabajar la solicitud para la extensión del proyecto, el  proceso fue continuo y sostenido – Los  mecanismos que se utilizaron fueron las plenarias con </w:t>
            </w:r>
            <w:r w:rsidRPr="00C37A0B">
              <w:rPr>
                <w:rFonts w:ascii="Arial" w:eastAsia="Times New Roman" w:hAnsi="Arial" w:cs="Arial"/>
                <w:color w:val="000000"/>
                <w:sz w:val="18"/>
                <w:szCs w:val="18"/>
                <w:lang w:eastAsia="es-SV"/>
              </w:rPr>
              <w:t>representantes de RP, sectores del MCP y Cooperación, así como con el equipo del secretariado del FM</w:t>
            </w:r>
            <w:r w:rsidRPr="00C37A0B">
              <w:rPr>
                <w:rFonts w:ascii="Arial" w:hAnsi="Arial" w:cs="Arial"/>
                <w:sz w:val="18"/>
                <w:szCs w:val="18"/>
              </w:rPr>
              <w:t xml:space="preserve">  de acuerdo a Tabla adjunta.</w:t>
            </w:r>
          </w:p>
          <w:p w14:paraId="565B4E5E" w14:textId="7B9F0ED0" w:rsidR="00381BC7" w:rsidRPr="003F18B9" w:rsidRDefault="00F17D8D" w:rsidP="00F17D8D">
            <w:pPr>
              <w:spacing w:after="0"/>
              <w:ind w:left="318"/>
              <w:jc w:val="both"/>
              <w:rPr>
                <w:rFonts w:ascii="Arial" w:hAnsi="Arial" w:cs="Arial"/>
                <w:sz w:val="20"/>
                <w:szCs w:val="20"/>
              </w:rPr>
            </w:pPr>
            <w:r w:rsidRPr="003F18B9">
              <w:rPr>
                <w:rFonts w:ascii="Arial" w:hAnsi="Arial" w:cs="Arial"/>
                <w:sz w:val="20"/>
                <w:szCs w:val="20"/>
              </w:rPr>
              <w:tab/>
            </w:r>
            <w:r w:rsidRPr="003F18B9">
              <w:rPr>
                <w:rFonts w:ascii="Arial" w:hAnsi="Arial" w:cs="Arial"/>
                <w:sz w:val="20"/>
                <w:szCs w:val="20"/>
              </w:rPr>
              <w:tab/>
            </w:r>
            <w:r w:rsidRPr="003F18B9">
              <w:rPr>
                <w:rFonts w:ascii="Arial" w:hAnsi="Arial" w:cs="Arial"/>
                <w:sz w:val="20"/>
                <w:szCs w:val="20"/>
              </w:rPr>
              <w:tab/>
            </w:r>
            <w:r w:rsidRPr="003F18B9">
              <w:rPr>
                <w:rFonts w:ascii="Arial" w:hAnsi="Arial" w:cs="Arial"/>
                <w:sz w:val="20"/>
                <w:szCs w:val="20"/>
              </w:rPr>
              <w:tab/>
            </w:r>
          </w:p>
          <w:p w14:paraId="2C3A3C9B" w14:textId="6EB80ACD" w:rsidR="004C7EEA" w:rsidRDefault="004C7EEA" w:rsidP="004C7EEA">
            <w:pPr>
              <w:pStyle w:val="Descripcin"/>
              <w:keepNext/>
            </w:pPr>
            <w:r>
              <w:t xml:space="preserve">Tabla </w:t>
            </w:r>
            <w:fldSimple w:instr=" SEQ Tabla \* ARABIC ">
              <w:r>
                <w:rPr>
                  <w:noProof/>
                </w:rPr>
                <w:t>4</w:t>
              </w:r>
            </w:fldSimple>
            <w:r>
              <w:t>. A</w:t>
            </w:r>
            <w:r w:rsidRPr="004C7EEA">
              <w:t>ctividades previas a la presentación</w:t>
            </w:r>
            <w:r w:rsidR="00B46B76">
              <w:t xml:space="preserve"> de la Nota Conceptual</w:t>
            </w:r>
          </w:p>
          <w:tbl>
            <w:tblPr>
              <w:tblStyle w:val="Sombreadomedio1-nfasis5"/>
              <w:tblW w:w="9647" w:type="dxa"/>
              <w:jc w:val="center"/>
              <w:tblLayout w:type="fixed"/>
              <w:tblLook w:val="04A0" w:firstRow="1" w:lastRow="0" w:firstColumn="1" w:lastColumn="0" w:noHBand="0" w:noVBand="1"/>
            </w:tblPr>
            <w:tblGrid>
              <w:gridCol w:w="1513"/>
              <w:gridCol w:w="5282"/>
              <w:gridCol w:w="2852"/>
            </w:tblGrid>
            <w:tr w:rsidR="00F17D8D" w:rsidRPr="00F17D8D" w14:paraId="2EB97EB7" w14:textId="77777777" w:rsidTr="005F7905">
              <w:trPr>
                <w:cnfStyle w:val="100000000000" w:firstRow="1" w:lastRow="0" w:firstColumn="0" w:lastColumn="0" w:oddVBand="0" w:evenVBand="0" w:oddHBand="0" w:evenHBand="0"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9647" w:type="dxa"/>
                  <w:gridSpan w:val="3"/>
                  <w:noWrap/>
                  <w:hideMark/>
                </w:tcPr>
                <w:p w14:paraId="4758A4DD" w14:textId="77777777" w:rsidR="00F17D8D" w:rsidRPr="007A2258" w:rsidRDefault="00F17D8D" w:rsidP="00F17D8D">
                  <w:pPr>
                    <w:spacing w:after="0"/>
                    <w:jc w:val="center"/>
                    <w:rPr>
                      <w:rFonts w:ascii="Arial" w:eastAsia="Times New Roman" w:hAnsi="Arial" w:cs="Arial"/>
                      <w:color w:val="FFFFFF"/>
                      <w:sz w:val="18"/>
                      <w:szCs w:val="18"/>
                      <w:lang w:val="es-SV" w:eastAsia="es-SV" w:bidi="ar-SA"/>
                    </w:rPr>
                  </w:pPr>
                  <w:r w:rsidRPr="007A2258">
                    <w:rPr>
                      <w:rFonts w:ascii="Arial" w:eastAsia="Times New Roman" w:hAnsi="Arial" w:cs="Arial"/>
                      <w:color w:val="FFFFFF"/>
                      <w:sz w:val="18"/>
                      <w:szCs w:val="18"/>
                      <w:lang w:val="es-BO" w:eastAsia="es-SV" w:bidi="ar-SA"/>
                    </w:rPr>
                    <w:t>ACTIVIDADES PREVIAS A LA PRESENTACION DE LA NC</w:t>
                  </w:r>
                </w:p>
              </w:tc>
            </w:tr>
            <w:tr w:rsidR="00F17D8D" w:rsidRPr="00F17D8D" w14:paraId="5EB9FDC5" w14:textId="77777777" w:rsidTr="005F7905">
              <w:trPr>
                <w:cnfStyle w:val="000000100000" w:firstRow="0" w:lastRow="0" w:firstColumn="0" w:lastColumn="0" w:oddVBand="0" w:evenVBand="0" w:oddHBand="1" w:evenHBand="0" w:firstRowFirstColumn="0" w:firstRowLastColumn="0" w:lastRowFirstColumn="0" w:lastRowLastColumn="0"/>
                <w:trHeight w:val="374"/>
                <w:jc w:val="center"/>
              </w:trPr>
              <w:tc>
                <w:tcPr>
                  <w:cnfStyle w:val="001000000000" w:firstRow="0" w:lastRow="0" w:firstColumn="1" w:lastColumn="0" w:oddVBand="0" w:evenVBand="0" w:oddHBand="0" w:evenHBand="0" w:firstRowFirstColumn="0" w:firstRowLastColumn="0" w:lastRowFirstColumn="0" w:lastRowLastColumn="0"/>
                  <w:tcW w:w="1513" w:type="dxa"/>
                  <w:hideMark/>
                </w:tcPr>
                <w:p w14:paraId="1D3EF073" w14:textId="77777777" w:rsidR="00F17D8D" w:rsidRPr="007A2258" w:rsidRDefault="00F17D8D" w:rsidP="00F17D8D">
                  <w:pPr>
                    <w:spacing w:after="0"/>
                    <w:jc w:val="center"/>
                    <w:rPr>
                      <w:rFonts w:ascii="Arial" w:eastAsia="Times New Roman" w:hAnsi="Arial" w:cs="Arial"/>
                      <w:sz w:val="18"/>
                      <w:szCs w:val="18"/>
                      <w:lang w:val="es-SV" w:eastAsia="es-SV" w:bidi="ar-SA"/>
                    </w:rPr>
                  </w:pPr>
                  <w:r w:rsidRPr="007A2258">
                    <w:rPr>
                      <w:rFonts w:ascii="Arial" w:eastAsia="Times New Roman" w:hAnsi="Arial" w:cs="Arial"/>
                      <w:sz w:val="18"/>
                      <w:szCs w:val="18"/>
                      <w:lang w:val="es-BO" w:eastAsia="es-SV" w:bidi="ar-SA"/>
                    </w:rPr>
                    <w:t>FECHA</w:t>
                  </w:r>
                </w:p>
              </w:tc>
              <w:tc>
                <w:tcPr>
                  <w:tcW w:w="5282" w:type="dxa"/>
                  <w:hideMark/>
                </w:tcPr>
                <w:p w14:paraId="129B2793" w14:textId="77777777" w:rsidR="00F17D8D" w:rsidRPr="007A2258" w:rsidRDefault="00F17D8D" w:rsidP="00F17D8D">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lang w:val="es-SV" w:eastAsia="es-SV" w:bidi="ar-SA"/>
                    </w:rPr>
                  </w:pPr>
                  <w:r w:rsidRPr="007A2258">
                    <w:rPr>
                      <w:rFonts w:ascii="Arial" w:eastAsia="Times New Roman" w:hAnsi="Arial" w:cs="Arial"/>
                      <w:b/>
                      <w:bCs/>
                      <w:sz w:val="18"/>
                      <w:szCs w:val="18"/>
                      <w:lang w:val="es-BO" w:eastAsia="es-SV" w:bidi="ar-SA"/>
                    </w:rPr>
                    <w:t>ACTIVIDAD</w:t>
                  </w:r>
                </w:p>
              </w:tc>
              <w:tc>
                <w:tcPr>
                  <w:tcW w:w="2852" w:type="dxa"/>
                  <w:hideMark/>
                </w:tcPr>
                <w:p w14:paraId="6549E3EE" w14:textId="77777777" w:rsidR="00F17D8D" w:rsidRPr="007A2258" w:rsidRDefault="00F17D8D" w:rsidP="00F17D8D">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lang w:val="es-SV" w:eastAsia="es-SV" w:bidi="ar-SA"/>
                    </w:rPr>
                  </w:pPr>
                  <w:r w:rsidRPr="007A2258">
                    <w:rPr>
                      <w:rFonts w:ascii="Arial" w:eastAsia="Times New Roman" w:hAnsi="Arial" w:cs="Arial"/>
                      <w:b/>
                      <w:bCs/>
                      <w:sz w:val="18"/>
                      <w:szCs w:val="18"/>
                      <w:lang w:val="es-BO" w:eastAsia="es-SV" w:bidi="ar-SA"/>
                    </w:rPr>
                    <w:t>DOCUMENTO DE RESPALDO</w:t>
                  </w:r>
                </w:p>
              </w:tc>
            </w:tr>
            <w:tr w:rsidR="00F17D8D" w:rsidRPr="00F17D8D" w14:paraId="6D2236BC" w14:textId="77777777" w:rsidTr="005F7905">
              <w:trPr>
                <w:cnfStyle w:val="000000010000" w:firstRow="0" w:lastRow="0" w:firstColumn="0" w:lastColumn="0" w:oddVBand="0" w:evenVBand="0" w:oddHBand="0" w:evenHBand="1" w:firstRowFirstColumn="0" w:firstRowLastColumn="0" w:lastRowFirstColumn="0" w:lastRowLastColumn="0"/>
                <w:trHeight w:val="365"/>
                <w:jc w:val="center"/>
              </w:trPr>
              <w:tc>
                <w:tcPr>
                  <w:cnfStyle w:val="001000000000" w:firstRow="0" w:lastRow="0" w:firstColumn="1" w:lastColumn="0" w:oddVBand="0" w:evenVBand="0" w:oddHBand="0" w:evenHBand="0" w:firstRowFirstColumn="0" w:firstRowLastColumn="0" w:lastRowFirstColumn="0" w:lastRowLastColumn="0"/>
                  <w:tcW w:w="1513" w:type="dxa"/>
                  <w:noWrap/>
                  <w:hideMark/>
                </w:tcPr>
                <w:p w14:paraId="20496661" w14:textId="77777777" w:rsidR="00F17D8D" w:rsidRPr="007A2258" w:rsidRDefault="00F17D8D" w:rsidP="00F17D8D">
                  <w:pPr>
                    <w:spacing w:after="0"/>
                    <w:jc w:val="center"/>
                    <w:rPr>
                      <w:rFonts w:ascii="Arial" w:eastAsia="Times New Roman" w:hAnsi="Arial" w:cs="Arial"/>
                      <w:color w:val="000000"/>
                      <w:sz w:val="18"/>
                      <w:szCs w:val="18"/>
                      <w:lang w:val="es-SV" w:eastAsia="es-SV" w:bidi="ar-SA"/>
                    </w:rPr>
                  </w:pPr>
                  <w:r w:rsidRPr="007A2258">
                    <w:rPr>
                      <w:rFonts w:ascii="Arial" w:eastAsia="Times New Roman" w:hAnsi="Arial" w:cs="Arial"/>
                      <w:color w:val="000000"/>
                      <w:sz w:val="18"/>
                      <w:szCs w:val="18"/>
                      <w:lang w:val="es-BO" w:eastAsia="es-SV" w:bidi="ar-SA"/>
                    </w:rPr>
                    <w:t>09/23/2015</w:t>
                  </w:r>
                </w:p>
              </w:tc>
              <w:tc>
                <w:tcPr>
                  <w:tcW w:w="5282" w:type="dxa"/>
                  <w:hideMark/>
                </w:tcPr>
                <w:p w14:paraId="3AE95BB9" w14:textId="77777777" w:rsidR="00F17D8D" w:rsidRPr="007A2258" w:rsidRDefault="00F17D8D" w:rsidP="00F17D8D">
                  <w:pPr>
                    <w:spacing w:after="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8"/>
                      <w:szCs w:val="18"/>
                      <w:lang w:val="es-SV" w:eastAsia="es-SV" w:bidi="ar-SA"/>
                    </w:rPr>
                  </w:pPr>
                  <w:r w:rsidRPr="007A2258">
                    <w:rPr>
                      <w:rFonts w:ascii="Arial" w:eastAsia="Times New Roman" w:hAnsi="Arial" w:cs="Arial"/>
                      <w:color w:val="000000"/>
                      <w:sz w:val="18"/>
                      <w:szCs w:val="18"/>
                      <w:lang w:val="es-BO" w:eastAsia="es-SV" w:bidi="ar-SA"/>
                    </w:rPr>
                    <w:t>Taller Solicitud Extensión de VIH</w:t>
                  </w:r>
                </w:p>
              </w:tc>
              <w:tc>
                <w:tcPr>
                  <w:tcW w:w="2852" w:type="dxa"/>
                  <w:hideMark/>
                </w:tcPr>
                <w:p w14:paraId="2570A2CC" w14:textId="77777777" w:rsidR="00F17D8D" w:rsidRPr="007A2258" w:rsidRDefault="00F17D8D" w:rsidP="00F17D8D">
                  <w:pPr>
                    <w:spacing w:after="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8"/>
                      <w:szCs w:val="18"/>
                      <w:lang w:val="es-SV" w:eastAsia="es-SV" w:bidi="ar-SA"/>
                    </w:rPr>
                  </w:pPr>
                  <w:r w:rsidRPr="007A2258">
                    <w:rPr>
                      <w:rFonts w:ascii="Arial" w:eastAsia="Times New Roman" w:hAnsi="Arial" w:cs="Arial"/>
                      <w:color w:val="000000"/>
                      <w:sz w:val="18"/>
                      <w:szCs w:val="18"/>
                      <w:lang w:val="es-BO" w:eastAsia="es-SV" w:bidi="ar-SA"/>
                    </w:rPr>
                    <w:t>Agenda, presentaciones y lista de asistencia.</w:t>
                  </w:r>
                </w:p>
              </w:tc>
            </w:tr>
            <w:tr w:rsidR="00F17D8D" w:rsidRPr="00F17D8D" w14:paraId="300FD112" w14:textId="77777777" w:rsidTr="005F7905">
              <w:trPr>
                <w:cnfStyle w:val="000000100000" w:firstRow="0" w:lastRow="0" w:firstColumn="0" w:lastColumn="0" w:oddVBand="0" w:evenVBand="0" w:oddHBand="1" w:evenHBand="0" w:firstRowFirstColumn="0" w:firstRowLastColumn="0" w:lastRowFirstColumn="0" w:lastRowLastColumn="0"/>
                <w:trHeight w:val="416"/>
                <w:jc w:val="center"/>
              </w:trPr>
              <w:tc>
                <w:tcPr>
                  <w:cnfStyle w:val="001000000000" w:firstRow="0" w:lastRow="0" w:firstColumn="1" w:lastColumn="0" w:oddVBand="0" w:evenVBand="0" w:oddHBand="0" w:evenHBand="0" w:firstRowFirstColumn="0" w:firstRowLastColumn="0" w:lastRowFirstColumn="0" w:lastRowLastColumn="0"/>
                  <w:tcW w:w="1513" w:type="dxa"/>
                  <w:noWrap/>
                  <w:hideMark/>
                </w:tcPr>
                <w:p w14:paraId="549AC734" w14:textId="77777777" w:rsidR="00F17D8D" w:rsidRPr="007A2258" w:rsidRDefault="00F17D8D" w:rsidP="00F17D8D">
                  <w:pPr>
                    <w:spacing w:after="0"/>
                    <w:jc w:val="center"/>
                    <w:rPr>
                      <w:rFonts w:ascii="Arial" w:eastAsia="Times New Roman" w:hAnsi="Arial" w:cs="Arial"/>
                      <w:color w:val="000000"/>
                      <w:sz w:val="18"/>
                      <w:szCs w:val="18"/>
                      <w:lang w:val="es-SV" w:eastAsia="es-SV" w:bidi="ar-SA"/>
                    </w:rPr>
                  </w:pPr>
                  <w:r w:rsidRPr="007A2258">
                    <w:rPr>
                      <w:rFonts w:ascii="Arial" w:eastAsia="Times New Roman" w:hAnsi="Arial" w:cs="Arial"/>
                      <w:color w:val="000000"/>
                      <w:sz w:val="18"/>
                      <w:szCs w:val="18"/>
                      <w:lang w:val="es-BO" w:eastAsia="es-SV" w:bidi="ar-SA"/>
                    </w:rPr>
                    <w:t>11/12/2015</w:t>
                  </w:r>
                </w:p>
              </w:tc>
              <w:tc>
                <w:tcPr>
                  <w:tcW w:w="5282" w:type="dxa"/>
                  <w:hideMark/>
                </w:tcPr>
                <w:p w14:paraId="50D8E7F0" w14:textId="77777777" w:rsidR="00F17D8D" w:rsidRPr="007A2258" w:rsidRDefault="00F17D8D" w:rsidP="00F17D8D">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SV" w:eastAsia="es-SV" w:bidi="ar-SA"/>
                    </w:rPr>
                  </w:pPr>
                  <w:r w:rsidRPr="007A2258">
                    <w:rPr>
                      <w:rFonts w:ascii="Arial" w:eastAsia="Times New Roman" w:hAnsi="Arial" w:cs="Arial"/>
                      <w:color w:val="000000"/>
                      <w:sz w:val="18"/>
                      <w:szCs w:val="18"/>
                      <w:lang w:val="es-BO" w:eastAsia="es-SV" w:bidi="ar-SA"/>
                    </w:rPr>
                    <w:t>Plenaria ME05-2015 punto 5. Avance Dialogo de País VIH</w:t>
                  </w:r>
                </w:p>
              </w:tc>
              <w:tc>
                <w:tcPr>
                  <w:tcW w:w="2852" w:type="dxa"/>
                  <w:noWrap/>
                  <w:hideMark/>
                </w:tcPr>
                <w:p w14:paraId="2C46B80F" w14:textId="77777777" w:rsidR="00F17D8D" w:rsidRPr="007A2258" w:rsidRDefault="00F17D8D" w:rsidP="00F17D8D">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SV" w:eastAsia="es-SV" w:bidi="ar-SA"/>
                    </w:rPr>
                  </w:pPr>
                  <w:r w:rsidRPr="007A2258">
                    <w:rPr>
                      <w:rFonts w:ascii="Arial" w:eastAsia="Times New Roman" w:hAnsi="Arial" w:cs="Arial"/>
                      <w:color w:val="000000"/>
                      <w:sz w:val="18"/>
                      <w:szCs w:val="18"/>
                      <w:lang w:val="es-BO" w:eastAsia="es-SV" w:bidi="ar-SA"/>
                    </w:rPr>
                    <w:t>Acta ME05-2015</w:t>
                  </w:r>
                </w:p>
              </w:tc>
            </w:tr>
            <w:tr w:rsidR="00F17D8D" w:rsidRPr="00F17D8D" w14:paraId="63835171" w14:textId="77777777" w:rsidTr="005F7905">
              <w:trPr>
                <w:cnfStyle w:val="000000010000" w:firstRow="0" w:lastRow="0" w:firstColumn="0" w:lastColumn="0" w:oddVBand="0" w:evenVBand="0" w:oddHBand="0" w:evenHBand="1" w:firstRowFirstColumn="0" w:firstRowLastColumn="0" w:lastRowFirstColumn="0" w:lastRowLastColumn="0"/>
                <w:trHeight w:val="466"/>
                <w:jc w:val="center"/>
              </w:trPr>
              <w:tc>
                <w:tcPr>
                  <w:cnfStyle w:val="001000000000" w:firstRow="0" w:lastRow="0" w:firstColumn="1" w:lastColumn="0" w:oddVBand="0" w:evenVBand="0" w:oddHBand="0" w:evenHBand="0" w:firstRowFirstColumn="0" w:firstRowLastColumn="0" w:lastRowFirstColumn="0" w:lastRowLastColumn="0"/>
                  <w:tcW w:w="1513" w:type="dxa"/>
                  <w:noWrap/>
                  <w:hideMark/>
                </w:tcPr>
                <w:p w14:paraId="69D46D2A" w14:textId="77777777" w:rsidR="00F17D8D" w:rsidRPr="007A2258" w:rsidRDefault="00F17D8D" w:rsidP="00F17D8D">
                  <w:pPr>
                    <w:spacing w:after="0"/>
                    <w:jc w:val="center"/>
                    <w:rPr>
                      <w:rFonts w:ascii="Arial" w:eastAsia="Times New Roman" w:hAnsi="Arial" w:cs="Arial"/>
                      <w:color w:val="000000"/>
                      <w:sz w:val="18"/>
                      <w:szCs w:val="18"/>
                      <w:lang w:val="es-SV" w:eastAsia="es-SV" w:bidi="ar-SA"/>
                    </w:rPr>
                  </w:pPr>
                  <w:r w:rsidRPr="007A2258">
                    <w:rPr>
                      <w:rFonts w:ascii="Arial" w:eastAsia="Times New Roman" w:hAnsi="Arial" w:cs="Arial"/>
                      <w:color w:val="000000"/>
                      <w:sz w:val="18"/>
                      <w:szCs w:val="18"/>
                      <w:lang w:val="es-BO" w:eastAsia="es-SV" w:bidi="ar-SA"/>
                    </w:rPr>
                    <w:t>02/03/2016</w:t>
                  </w:r>
                </w:p>
              </w:tc>
              <w:tc>
                <w:tcPr>
                  <w:tcW w:w="5282" w:type="dxa"/>
                  <w:hideMark/>
                </w:tcPr>
                <w:p w14:paraId="156CC4FE" w14:textId="77777777" w:rsidR="00F17D8D" w:rsidRPr="007A2258" w:rsidRDefault="00F17D8D" w:rsidP="00F17D8D">
                  <w:pPr>
                    <w:spacing w:after="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8"/>
                      <w:szCs w:val="18"/>
                      <w:lang w:val="es-SV" w:eastAsia="es-SV" w:bidi="ar-SA"/>
                    </w:rPr>
                  </w:pPr>
                  <w:r w:rsidRPr="007A2258">
                    <w:rPr>
                      <w:rFonts w:ascii="Arial" w:eastAsia="Times New Roman" w:hAnsi="Arial" w:cs="Arial"/>
                      <w:color w:val="000000"/>
                      <w:sz w:val="18"/>
                      <w:szCs w:val="18"/>
                      <w:lang w:val="es-BO" w:eastAsia="es-SV" w:bidi="ar-SA"/>
                    </w:rPr>
                    <w:t>Reunión de Comité de Propuestas VIH-01. Ruta crítica de VIH</w:t>
                  </w:r>
                </w:p>
              </w:tc>
              <w:tc>
                <w:tcPr>
                  <w:tcW w:w="2852" w:type="dxa"/>
                  <w:noWrap/>
                  <w:hideMark/>
                </w:tcPr>
                <w:p w14:paraId="08CE0ADC" w14:textId="77777777" w:rsidR="00F17D8D" w:rsidRPr="007A2258" w:rsidRDefault="00F17D8D" w:rsidP="00F17D8D">
                  <w:pPr>
                    <w:spacing w:after="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8"/>
                      <w:szCs w:val="18"/>
                      <w:lang w:val="es-SV" w:eastAsia="es-SV" w:bidi="ar-SA"/>
                    </w:rPr>
                  </w:pPr>
                  <w:r w:rsidRPr="007A2258">
                    <w:rPr>
                      <w:rFonts w:ascii="Arial" w:eastAsia="Times New Roman" w:hAnsi="Arial" w:cs="Arial"/>
                      <w:color w:val="000000"/>
                      <w:sz w:val="18"/>
                      <w:szCs w:val="18"/>
                      <w:lang w:val="es-BO" w:eastAsia="es-SV" w:bidi="ar-SA"/>
                    </w:rPr>
                    <w:t>Agenda y Lista</w:t>
                  </w:r>
                </w:p>
              </w:tc>
            </w:tr>
            <w:tr w:rsidR="00F17D8D" w:rsidRPr="00F17D8D" w14:paraId="0857F6E7" w14:textId="77777777" w:rsidTr="005F7905">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1513" w:type="dxa"/>
                  <w:noWrap/>
                  <w:hideMark/>
                </w:tcPr>
                <w:p w14:paraId="3FD84CBE" w14:textId="77777777" w:rsidR="00F17D8D" w:rsidRPr="007A2258" w:rsidRDefault="00F17D8D" w:rsidP="00F17D8D">
                  <w:pPr>
                    <w:spacing w:after="0"/>
                    <w:jc w:val="center"/>
                    <w:rPr>
                      <w:rFonts w:ascii="Arial" w:eastAsia="Times New Roman" w:hAnsi="Arial" w:cs="Arial"/>
                      <w:color w:val="000000"/>
                      <w:sz w:val="18"/>
                      <w:szCs w:val="18"/>
                      <w:lang w:val="es-SV" w:eastAsia="es-SV" w:bidi="ar-SA"/>
                    </w:rPr>
                  </w:pPr>
                  <w:r w:rsidRPr="007A2258">
                    <w:rPr>
                      <w:rFonts w:ascii="Arial" w:eastAsia="Times New Roman" w:hAnsi="Arial" w:cs="Arial"/>
                      <w:color w:val="000000"/>
                      <w:sz w:val="18"/>
                      <w:szCs w:val="18"/>
                      <w:lang w:val="es-BO" w:eastAsia="es-SV" w:bidi="ar-SA"/>
                    </w:rPr>
                    <w:t>02/08/2016</w:t>
                  </w:r>
                </w:p>
              </w:tc>
              <w:tc>
                <w:tcPr>
                  <w:tcW w:w="5282" w:type="dxa"/>
                  <w:hideMark/>
                </w:tcPr>
                <w:p w14:paraId="6804F60E" w14:textId="77777777" w:rsidR="00F17D8D" w:rsidRPr="007A2258" w:rsidRDefault="00F17D8D" w:rsidP="00F17D8D">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SV" w:eastAsia="es-SV" w:bidi="ar-SA"/>
                    </w:rPr>
                  </w:pPr>
                  <w:r w:rsidRPr="007A2258">
                    <w:rPr>
                      <w:rFonts w:ascii="Arial" w:eastAsia="Times New Roman" w:hAnsi="Arial" w:cs="Arial"/>
                      <w:color w:val="000000"/>
                      <w:sz w:val="18"/>
                      <w:szCs w:val="18"/>
                      <w:lang w:val="es-BO" w:eastAsia="es-SV" w:bidi="ar-SA"/>
                    </w:rPr>
                    <w:t>Reunión de Comité de Propuestas VIH-02</w:t>
                  </w:r>
                </w:p>
              </w:tc>
              <w:tc>
                <w:tcPr>
                  <w:tcW w:w="2852" w:type="dxa"/>
                  <w:noWrap/>
                  <w:hideMark/>
                </w:tcPr>
                <w:p w14:paraId="2160598B" w14:textId="77777777" w:rsidR="00F17D8D" w:rsidRPr="007A2258" w:rsidRDefault="00F17D8D" w:rsidP="00F17D8D">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SV" w:eastAsia="es-SV" w:bidi="ar-SA"/>
                    </w:rPr>
                  </w:pPr>
                  <w:r w:rsidRPr="007A2258">
                    <w:rPr>
                      <w:rFonts w:ascii="Arial" w:eastAsia="Times New Roman" w:hAnsi="Arial" w:cs="Arial"/>
                      <w:color w:val="000000"/>
                      <w:sz w:val="18"/>
                      <w:szCs w:val="18"/>
                      <w:lang w:val="es-BO" w:eastAsia="es-SV" w:bidi="ar-SA"/>
                    </w:rPr>
                    <w:t>Agenda y Lista</w:t>
                  </w:r>
                </w:p>
              </w:tc>
            </w:tr>
            <w:tr w:rsidR="00F17D8D" w:rsidRPr="00F17D8D" w14:paraId="32FAFAA8" w14:textId="77777777" w:rsidTr="005F7905">
              <w:trPr>
                <w:cnfStyle w:val="000000010000" w:firstRow="0" w:lastRow="0" w:firstColumn="0" w:lastColumn="0" w:oddVBand="0" w:evenVBand="0" w:oddHBand="0" w:evenHBand="1" w:firstRowFirstColumn="0" w:firstRowLastColumn="0" w:lastRowFirstColumn="0" w:lastRowLastColumn="0"/>
                <w:trHeight w:val="246"/>
                <w:jc w:val="center"/>
              </w:trPr>
              <w:tc>
                <w:tcPr>
                  <w:cnfStyle w:val="001000000000" w:firstRow="0" w:lastRow="0" w:firstColumn="1" w:lastColumn="0" w:oddVBand="0" w:evenVBand="0" w:oddHBand="0" w:evenHBand="0" w:firstRowFirstColumn="0" w:firstRowLastColumn="0" w:lastRowFirstColumn="0" w:lastRowLastColumn="0"/>
                  <w:tcW w:w="1513" w:type="dxa"/>
                  <w:noWrap/>
                  <w:hideMark/>
                </w:tcPr>
                <w:p w14:paraId="31A7A162" w14:textId="77777777" w:rsidR="00F17D8D" w:rsidRPr="007A2258" w:rsidRDefault="00F17D8D" w:rsidP="00F17D8D">
                  <w:pPr>
                    <w:spacing w:after="0"/>
                    <w:jc w:val="center"/>
                    <w:rPr>
                      <w:rFonts w:ascii="Arial" w:eastAsia="Times New Roman" w:hAnsi="Arial" w:cs="Arial"/>
                      <w:color w:val="000000"/>
                      <w:sz w:val="18"/>
                      <w:szCs w:val="18"/>
                      <w:lang w:val="es-SV" w:eastAsia="es-SV" w:bidi="ar-SA"/>
                    </w:rPr>
                  </w:pPr>
                  <w:r w:rsidRPr="007A2258">
                    <w:rPr>
                      <w:rFonts w:ascii="Arial" w:eastAsia="Times New Roman" w:hAnsi="Arial" w:cs="Arial"/>
                      <w:color w:val="000000"/>
                      <w:sz w:val="18"/>
                      <w:szCs w:val="18"/>
                      <w:lang w:val="es-BO" w:eastAsia="es-SV" w:bidi="ar-SA"/>
                    </w:rPr>
                    <w:t>02/15/2016</w:t>
                  </w:r>
                </w:p>
              </w:tc>
              <w:tc>
                <w:tcPr>
                  <w:tcW w:w="5282" w:type="dxa"/>
                  <w:hideMark/>
                </w:tcPr>
                <w:p w14:paraId="06E6FF8D" w14:textId="77777777" w:rsidR="00F17D8D" w:rsidRPr="007A2258" w:rsidRDefault="00F17D8D" w:rsidP="00F17D8D">
                  <w:pPr>
                    <w:spacing w:after="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8"/>
                      <w:szCs w:val="18"/>
                      <w:lang w:val="es-SV" w:eastAsia="es-SV" w:bidi="ar-SA"/>
                    </w:rPr>
                  </w:pPr>
                  <w:r w:rsidRPr="007A2258">
                    <w:rPr>
                      <w:rFonts w:ascii="Arial" w:eastAsia="Times New Roman" w:hAnsi="Arial" w:cs="Arial"/>
                      <w:color w:val="000000"/>
                      <w:sz w:val="18"/>
                      <w:szCs w:val="18"/>
                      <w:lang w:val="es-BO" w:eastAsia="es-SV" w:bidi="ar-SA"/>
                    </w:rPr>
                    <w:t>Reunión de Comité de Propuestas VIH-03</w:t>
                  </w:r>
                </w:p>
              </w:tc>
              <w:tc>
                <w:tcPr>
                  <w:tcW w:w="2852" w:type="dxa"/>
                  <w:noWrap/>
                  <w:hideMark/>
                </w:tcPr>
                <w:p w14:paraId="66E67A9E" w14:textId="77777777" w:rsidR="00F17D8D" w:rsidRPr="007A2258" w:rsidRDefault="00F17D8D" w:rsidP="00F17D8D">
                  <w:pPr>
                    <w:spacing w:after="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8"/>
                      <w:szCs w:val="18"/>
                      <w:lang w:val="es-SV" w:eastAsia="es-SV" w:bidi="ar-SA"/>
                    </w:rPr>
                  </w:pPr>
                  <w:r w:rsidRPr="007A2258">
                    <w:rPr>
                      <w:rFonts w:ascii="Arial" w:eastAsia="Times New Roman" w:hAnsi="Arial" w:cs="Arial"/>
                      <w:color w:val="000000"/>
                      <w:sz w:val="18"/>
                      <w:szCs w:val="18"/>
                      <w:lang w:val="es-BO" w:eastAsia="es-SV" w:bidi="ar-SA"/>
                    </w:rPr>
                    <w:t xml:space="preserve">Agenda y Lista </w:t>
                  </w:r>
                </w:p>
              </w:tc>
            </w:tr>
            <w:tr w:rsidR="00F17D8D" w:rsidRPr="00F17D8D" w14:paraId="36DE6B12" w14:textId="77777777" w:rsidTr="005F7905">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1513" w:type="dxa"/>
                  <w:noWrap/>
                  <w:hideMark/>
                </w:tcPr>
                <w:p w14:paraId="616ED127" w14:textId="77777777" w:rsidR="00F17D8D" w:rsidRPr="007A2258" w:rsidRDefault="00F17D8D" w:rsidP="00F17D8D">
                  <w:pPr>
                    <w:spacing w:after="0"/>
                    <w:jc w:val="center"/>
                    <w:rPr>
                      <w:rFonts w:ascii="Arial" w:eastAsia="Times New Roman" w:hAnsi="Arial" w:cs="Arial"/>
                      <w:color w:val="000000"/>
                      <w:sz w:val="18"/>
                      <w:szCs w:val="18"/>
                      <w:lang w:val="es-SV" w:eastAsia="es-SV" w:bidi="ar-SA"/>
                    </w:rPr>
                  </w:pPr>
                  <w:r w:rsidRPr="007A2258">
                    <w:rPr>
                      <w:rFonts w:ascii="Arial" w:eastAsia="Times New Roman" w:hAnsi="Arial" w:cs="Arial"/>
                      <w:color w:val="000000"/>
                      <w:sz w:val="18"/>
                      <w:szCs w:val="18"/>
                      <w:lang w:val="es-BO" w:eastAsia="es-SV" w:bidi="ar-SA"/>
                    </w:rPr>
                    <w:t>02/18/2016</w:t>
                  </w:r>
                </w:p>
              </w:tc>
              <w:tc>
                <w:tcPr>
                  <w:tcW w:w="5282" w:type="dxa"/>
                  <w:hideMark/>
                </w:tcPr>
                <w:p w14:paraId="735AA200" w14:textId="77777777" w:rsidR="00F17D8D" w:rsidRPr="007A2258" w:rsidRDefault="00F17D8D" w:rsidP="00F17D8D">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SV" w:eastAsia="es-SV" w:bidi="ar-SA"/>
                    </w:rPr>
                  </w:pPr>
                  <w:r w:rsidRPr="007A2258">
                    <w:rPr>
                      <w:rFonts w:ascii="Arial" w:eastAsia="Times New Roman" w:hAnsi="Arial" w:cs="Arial"/>
                      <w:color w:val="000000"/>
                      <w:sz w:val="18"/>
                      <w:szCs w:val="18"/>
                      <w:lang w:val="es-BO" w:eastAsia="es-SV" w:bidi="ar-SA"/>
                    </w:rPr>
                    <w:t>Reunión de Comité de Propuestas VIH-04</w:t>
                  </w:r>
                </w:p>
              </w:tc>
              <w:tc>
                <w:tcPr>
                  <w:tcW w:w="2852" w:type="dxa"/>
                  <w:noWrap/>
                  <w:hideMark/>
                </w:tcPr>
                <w:p w14:paraId="7705DC39" w14:textId="77777777" w:rsidR="00F17D8D" w:rsidRPr="007A2258" w:rsidRDefault="00F17D8D" w:rsidP="00F17D8D">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SV" w:eastAsia="es-SV" w:bidi="ar-SA"/>
                    </w:rPr>
                  </w:pPr>
                  <w:r w:rsidRPr="007A2258">
                    <w:rPr>
                      <w:rFonts w:ascii="Arial" w:eastAsia="Times New Roman" w:hAnsi="Arial" w:cs="Arial"/>
                      <w:color w:val="000000"/>
                      <w:sz w:val="18"/>
                      <w:szCs w:val="18"/>
                      <w:lang w:val="es-BO" w:eastAsia="es-SV" w:bidi="ar-SA"/>
                    </w:rPr>
                    <w:t>minuta</w:t>
                  </w:r>
                </w:p>
              </w:tc>
            </w:tr>
            <w:tr w:rsidR="00F17D8D" w:rsidRPr="00F17D8D" w14:paraId="037285D3" w14:textId="77777777" w:rsidTr="005F7905">
              <w:trPr>
                <w:cnfStyle w:val="000000010000" w:firstRow="0" w:lastRow="0" w:firstColumn="0" w:lastColumn="0" w:oddVBand="0" w:evenVBand="0" w:oddHBand="0" w:evenHBand="1" w:firstRowFirstColumn="0" w:firstRowLastColumn="0" w:lastRowFirstColumn="0" w:lastRowLastColumn="0"/>
                <w:trHeight w:val="282"/>
                <w:jc w:val="center"/>
              </w:trPr>
              <w:tc>
                <w:tcPr>
                  <w:cnfStyle w:val="001000000000" w:firstRow="0" w:lastRow="0" w:firstColumn="1" w:lastColumn="0" w:oddVBand="0" w:evenVBand="0" w:oddHBand="0" w:evenHBand="0" w:firstRowFirstColumn="0" w:firstRowLastColumn="0" w:lastRowFirstColumn="0" w:lastRowLastColumn="0"/>
                  <w:tcW w:w="1513" w:type="dxa"/>
                  <w:noWrap/>
                  <w:hideMark/>
                </w:tcPr>
                <w:p w14:paraId="0DBE6ED4" w14:textId="77777777" w:rsidR="00F17D8D" w:rsidRPr="007A2258" w:rsidRDefault="00F17D8D" w:rsidP="00F17D8D">
                  <w:pPr>
                    <w:spacing w:after="0"/>
                    <w:jc w:val="center"/>
                    <w:rPr>
                      <w:rFonts w:ascii="Arial" w:eastAsia="Times New Roman" w:hAnsi="Arial" w:cs="Arial"/>
                      <w:color w:val="000000"/>
                      <w:sz w:val="18"/>
                      <w:szCs w:val="18"/>
                      <w:lang w:val="es-SV" w:eastAsia="es-SV" w:bidi="ar-SA"/>
                    </w:rPr>
                  </w:pPr>
                  <w:r w:rsidRPr="007A2258">
                    <w:rPr>
                      <w:rFonts w:ascii="Arial" w:eastAsia="Times New Roman" w:hAnsi="Arial" w:cs="Arial"/>
                      <w:color w:val="000000"/>
                      <w:sz w:val="18"/>
                      <w:szCs w:val="18"/>
                      <w:lang w:val="es-BO" w:eastAsia="es-SV" w:bidi="ar-SA"/>
                    </w:rPr>
                    <w:t>02/22/2016</w:t>
                  </w:r>
                </w:p>
              </w:tc>
              <w:tc>
                <w:tcPr>
                  <w:tcW w:w="5282" w:type="dxa"/>
                  <w:hideMark/>
                </w:tcPr>
                <w:p w14:paraId="5DAE73F6" w14:textId="77777777" w:rsidR="00F17D8D" w:rsidRPr="007A2258" w:rsidRDefault="00F17D8D" w:rsidP="00F17D8D">
                  <w:pPr>
                    <w:spacing w:after="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8"/>
                      <w:szCs w:val="18"/>
                      <w:lang w:val="es-SV" w:eastAsia="es-SV" w:bidi="ar-SA"/>
                    </w:rPr>
                  </w:pPr>
                  <w:r w:rsidRPr="007A2258">
                    <w:rPr>
                      <w:rFonts w:ascii="Arial" w:eastAsia="Times New Roman" w:hAnsi="Arial" w:cs="Arial"/>
                      <w:color w:val="000000"/>
                      <w:sz w:val="18"/>
                      <w:szCs w:val="18"/>
                      <w:lang w:val="es-BO" w:eastAsia="es-SV" w:bidi="ar-SA"/>
                    </w:rPr>
                    <w:t>Reunión de Comité de Propuestas VIH-05</w:t>
                  </w:r>
                </w:p>
              </w:tc>
              <w:tc>
                <w:tcPr>
                  <w:tcW w:w="2852" w:type="dxa"/>
                  <w:noWrap/>
                  <w:hideMark/>
                </w:tcPr>
                <w:p w14:paraId="08A38002" w14:textId="77777777" w:rsidR="00F17D8D" w:rsidRPr="007A2258" w:rsidRDefault="00F17D8D" w:rsidP="00F17D8D">
                  <w:pPr>
                    <w:spacing w:after="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8"/>
                      <w:szCs w:val="18"/>
                      <w:lang w:val="es-SV" w:eastAsia="es-SV" w:bidi="ar-SA"/>
                    </w:rPr>
                  </w:pPr>
                  <w:r w:rsidRPr="007A2258">
                    <w:rPr>
                      <w:rFonts w:ascii="Arial" w:eastAsia="Times New Roman" w:hAnsi="Arial" w:cs="Arial"/>
                      <w:color w:val="000000"/>
                      <w:sz w:val="18"/>
                      <w:szCs w:val="18"/>
                      <w:lang w:val="es-BO" w:eastAsia="es-SV" w:bidi="ar-SA"/>
                    </w:rPr>
                    <w:t>minuta</w:t>
                  </w:r>
                </w:p>
              </w:tc>
            </w:tr>
            <w:tr w:rsidR="00F17D8D" w:rsidRPr="00F17D8D" w14:paraId="7402FDD3" w14:textId="77777777" w:rsidTr="005F7905">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1513" w:type="dxa"/>
                  <w:noWrap/>
                  <w:hideMark/>
                </w:tcPr>
                <w:p w14:paraId="5B84B2DD" w14:textId="77777777" w:rsidR="00F17D8D" w:rsidRPr="007A2258" w:rsidRDefault="00F17D8D" w:rsidP="00F17D8D">
                  <w:pPr>
                    <w:spacing w:after="0"/>
                    <w:jc w:val="center"/>
                    <w:rPr>
                      <w:rFonts w:ascii="Arial" w:eastAsia="Times New Roman" w:hAnsi="Arial" w:cs="Arial"/>
                      <w:color w:val="000000"/>
                      <w:sz w:val="18"/>
                      <w:szCs w:val="18"/>
                      <w:lang w:val="es-SV" w:eastAsia="es-SV" w:bidi="ar-SA"/>
                    </w:rPr>
                  </w:pPr>
                  <w:r w:rsidRPr="007A2258">
                    <w:rPr>
                      <w:rFonts w:ascii="Arial" w:eastAsia="Times New Roman" w:hAnsi="Arial" w:cs="Arial"/>
                      <w:color w:val="000000"/>
                      <w:sz w:val="18"/>
                      <w:szCs w:val="18"/>
                      <w:lang w:val="es-BO" w:eastAsia="es-SV" w:bidi="ar-SA"/>
                    </w:rPr>
                    <w:t>02/26/2016</w:t>
                  </w:r>
                </w:p>
              </w:tc>
              <w:tc>
                <w:tcPr>
                  <w:tcW w:w="5282" w:type="dxa"/>
                  <w:hideMark/>
                </w:tcPr>
                <w:p w14:paraId="0CCE9F81" w14:textId="77777777" w:rsidR="00F17D8D" w:rsidRPr="007A2258" w:rsidRDefault="00F17D8D" w:rsidP="00F17D8D">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SV" w:eastAsia="es-SV" w:bidi="ar-SA"/>
                    </w:rPr>
                  </w:pPr>
                  <w:r w:rsidRPr="007A2258">
                    <w:rPr>
                      <w:rFonts w:ascii="Arial" w:eastAsia="Times New Roman" w:hAnsi="Arial" w:cs="Arial"/>
                      <w:color w:val="000000"/>
                      <w:sz w:val="18"/>
                      <w:szCs w:val="18"/>
                      <w:lang w:val="es-BO" w:eastAsia="es-SV" w:bidi="ar-SA"/>
                    </w:rPr>
                    <w:t>Reunión de Comité de Propuestas VIH-06</w:t>
                  </w:r>
                </w:p>
              </w:tc>
              <w:tc>
                <w:tcPr>
                  <w:tcW w:w="2852" w:type="dxa"/>
                  <w:noWrap/>
                  <w:hideMark/>
                </w:tcPr>
                <w:p w14:paraId="6DC9DBD2" w14:textId="77777777" w:rsidR="00F17D8D" w:rsidRPr="007A2258" w:rsidRDefault="00F17D8D" w:rsidP="00F17D8D">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SV" w:eastAsia="es-SV" w:bidi="ar-SA"/>
                    </w:rPr>
                  </w:pPr>
                  <w:r w:rsidRPr="007A2258">
                    <w:rPr>
                      <w:rFonts w:ascii="Arial" w:eastAsia="Times New Roman" w:hAnsi="Arial" w:cs="Arial"/>
                      <w:color w:val="000000"/>
                      <w:sz w:val="18"/>
                      <w:szCs w:val="18"/>
                      <w:lang w:val="es-BO" w:eastAsia="es-SV" w:bidi="ar-SA"/>
                    </w:rPr>
                    <w:t>minuta</w:t>
                  </w:r>
                </w:p>
              </w:tc>
            </w:tr>
            <w:tr w:rsidR="00F17D8D" w:rsidRPr="00F17D8D" w14:paraId="24CB01DB" w14:textId="77777777" w:rsidTr="005F7905">
              <w:trPr>
                <w:cnfStyle w:val="000000010000" w:firstRow="0" w:lastRow="0" w:firstColumn="0" w:lastColumn="0" w:oddVBand="0" w:evenVBand="0" w:oddHBand="0" w:evenHBand="1" w:firstRowFirstColumn="0" w:firstRowLastColumn="0" w:lastRowFirstColumn="0" w:lastRowLastColumn="0"/>
                <w:trHeight w:val="175"/>
                <w:jc w:val="center"/>
              </w:trPr>
              <w:tc>
                <w:tcPr>
                  <w:cnfStyle w:val="001000000000" w:firstRow="0" w:lastRow="0" w:firstColumn="1" w:lastColumn="0" w:oddVBand="0" w:evenVBand="0" w:oddHBand="0" w:evenHBand="0" w:firstRowFirstColumn="0" w:firstRowLastColumn="0" w:lastRowFirstColumn="0" w:lastRowLastColumn="0"/>
                  <w:tcW w:w="1513" w:type="dxa"/>
                  <w:noWrap/>
                  <w:hideMark/>
                </w:tcPr>
                <w:p w14:paraId="31D06F21" w14:textId="77777777" w:rsidR="00F17D8D" w:rsidRPr="007A2258" w:rsidRDefault="00F17D8D" w:rsidP="00F17D8D">
                  <w:pPr>
                    <w:spacing w:after="0"/>
                    <w:jc w:val="center"/>
                    <w:rPr>
                      <w:rFonts w:ascii="Arial" w:eastAsia="Times New Roman" w:hAnsi="Arial" w:cs="Arial"/>
                      <w:color w:val="000000"/>
                      <w:sz w:val="18"/>
                      <w:szCs w:val="18"/>
                      <w:lang w:val="es-SV" w:eastAsia="es-SV" w:bidi="ar-SA"/>
                    </w:rPr>
                  </w:pPr>
                  <w:r w:rsidRPr="007A2258">
                    <w:rPr>
                      <w:rFonts w:ascii="Arial" w:eastAsia="Times New Roman" w:hAnsi="Arial" w:cs="Arial"/>
                      <w:color w:val="000000"/>
                      <w:sz w:val="18"/>
                      <w:szCs w:val="18"/>
                      <w:lang w:val="es-BO" w:eastAsia="es-SV" w:bidi="ar-SA"/>
                    </w:rPr>
                    <w:t>03/04/2016</w:t>
                  </w:r>
                </w:p>
              </w:tc>
              <w:tc>
                <w:tcPr>
                  <w:tcW w:w="5282" w:type="dxa"/>
                  <w:hideMark/>
                </w:tcPr>
                <w:p w14:paraId="244418FC" w14:textId="77777777" w:rsidR="00F17D8D" w:rsidRPr="007A2258" w:rsidRDefault="00F17D8D" w:rsidP="00F17D8D">
                  <w:pPr>
                    <w:spacing w:after="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8"/>
                      <w:szCs w:val="18"/>
                      <w:lang w:val="es-SV" w:eastAsia="es-SV" w:bidi="ar-SA"/>
                    </w:rPr>
                  </w:pPr>
                  <w:r w:rsidRPr="007A2258">
                    <w:rPr>
                      <w:rFonts w:ascii="Arial" w:eastAsia="Times New Roman" w:hAnsi="Arial" w:cs="Arial"/>
                      <w:color w:val="000000"/>
                      <w:sz w:val="18"/>
                      <w:szCs w:val="18"/>
                      <w:lang w:val="es-BO" w:eastAsia="es-SV" w:bidi="ar-SA"/>
                    </w:rPr>
                    <w:t>Reunión de Comité de Propuestas VIH-07</w:t>
                  </w:r>
                </w:p>
              </w:tc>
              <w:tc>
                <w:tcPr>
                  <w:tcW w:w="2852" w:type="dxa"/>
                  <w:noWrap/>
                  <w:hideMark/>
                </w:tcPr>
                <w:p w14:paraId="637F46C6" w14:textId="77777777" w:rsidR="00F17D8D" w:rsidRPr="007A2258" w:rsidRDefault="00F17D8D" w:rsidP="00F17D8D">
                  <w:pPr>
                    <w:spacing w:after="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8"/>
                      <w:szCs w:val="18"/>
                      <w:lang w:val="es-SV" w:eastAsia="es-SV" w:bidi="ar-SA"/>
                    </w:rPr>
                  </w:pPr>
                  <w:r w:rsidRPr="007A2258">
                    <w:rPr>
                      <w:rFonts w:ascii="Arial" w:eastAsia="Times New Roman" w:hAnsi="Arial" w:cs="Arial"/>
                      <w:color w:val="000000"/>
                      <w:sz w:val="18"/>
                      <w:szCs w:val="18"/>
                      <w:lang w:val="es-BO" w:eastAsia="es-SV" w:bidi="ar-SA"/>
                    </w:rPr>
                    <w:t>audio</w:t>
                  </w:r>
                </w:p>
              </w:tc>
            </w:tr>
            <w:tr w:rsidR="00F17D8D" w:rsidRPr="00F17D8D" w14:paraId="0357BEE8" w14:textId="77777777" w:rsidTr="005F790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513" w:type="dxa"/>
                  <w:noWrap/>
                  <w:hideMark/>
                </w:tcPr>
                <w:p w14:paraId="1B1305ED" w14:textId="77777777" w:rsidR="00F17D8D" w:rsidRPr="007A2258" w:rsidRDefault="00F17D8D" w:rsidP="00F17D8D">
                  <w:pPr>
                    <w:spacing w:after="0"/>
                    <w:jc w:val="center"/>
                    <w:rPr>
                      <w:rFonts w:ascii="Arial" w:eastAsia="Times New Roman" w:hAnsi="Arial" w:cs="Arial"/>
                      <w:color w:val="000000"/>
                      <w:sz w:val="18"/>
                      <w:szCs w:val="18"/>
                      <w:lang w:val="es-SV" w:eastAsia="es-SV" w:bidi="ar-SA"/>
                    </w:rPr>
                  </w:pPr>
                  <w:r w:rsidRPr="007A2258">
                    <w:rPr>
                      <w:rFonts w:ascii="Arial" w:eastAsia="Times New Roman" w:hAnsi="Arial" w:cs="Arial"/>
                      <w:color w:val="000000"/>
                      <w:sz w:val="18"/>
                      <w:szCs w:val="18"/>
                      <w:lang w:val="es-BO" w:eastAsia="es-SV" w:bidi="ar-SA"/>
                    </w:rPr>
                    <w:t>01/21/2016</w:t>
                  </w:r>
                </w:p>
              </w:tc>
              <w:tc>
                <w:tcPr>
                  <w:tcW w:w="5282" w:type="dxa"/>
                  <w:hideMark/>
                </w:tcPr>
                <w:p w14:paraId="43D726FF" w14:textId="77777777" w:rsidR="00F17D8D" w:rsidRPr="007A2258" w:rsidRDefault="00F17D8D" w:rsidP="00F17D8D">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SV" w:eastAsia="es-SV" w:bidi="ar-SA"/>
                    </w:rPr>
                  </w:pPr>
                  <w:r w:rsidRPr="007A2258">
                    <w:rPr>
                      <w:rFonts w:ascii="Arial" w:eastAsia="Times New Roman" w:hAnsi="Arial" w:cs="Arial"/>
                      <w:color w:val="000000"/>
                      <w:sz w:val="18"/>
                      <w:szCs w:val="18"/>
                      <w:lang w:val="es-BO" w:eastAsia="es-SV" w:bidi="ar-SA"/>
                    </w:rPr>
                    <w:t>Plenaria 02-2016</w:t>
                  </w:r>
                </w:p>
              </w:tc>
              <w:tc>
                <w:tcPr>
                  <w:tcW w:w="2852" w:type="dxa"/>
                  <w:noWrap/>
                  <w:hideMark/>
                </w:tcPr>
                <w:p w14:paraId="2FFFCC92" w14:textId="77777777" w:rsidR="00F17D8D" w:rsidRPr="007A2258" w:rsidRDefault="00F17D8D" w:rsidP="00F17D8D">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SV" w:eastAsia="es-SV" w:bidi="ar-SA"/>
                    </w:rPr>
                  </w:pPr>
                  <w:r w:rsidRPr="007A2258">
                    <w:rPr>
                      <w:rFonts w:ascii="Arial" w:eastAsia="Times New Roman" w:hAnsi="Arial" w:cs="Arial"/>
                      <w:color w:val="000000"/>
                      <w:sz w:val="18"/>
                      <w:szCs w:val="18"/>
                      <w:lang w:val="es-BO" w:eastAsia="es-SV" w:bidi="ar-SA"/>
                    </w:rPr>
                    <w:t>acta</w:t>
                  </w:r>
                </w:p>
              </w:tc>
            </w:tr>
            <w:tr w:rsidR="00F17D8D" w:rsidRPr="00F17D8D" w14:paraId="4E120D4F" w14:textId="77777777" w:rsidTr="005F7905">
              <w:trPr>
                <w:cnfStyle w:val="000000010000" w:firstRow="0" w:lastRow="0" w:firstColumn="0" w:lastColumn="0" w:oddVBand="0" w:evenVBand="0" w:oddHBand="0" w:evenHBand="1"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513" w:type="dxa"/>
                  <w:noWrap/>
                  <w:hideMark/>
                </w:tcPr>
                <w:p w14:paraId="584370CB" w14:textId="77777777" w:rsidR="00F17D8D" w:rsidRPr="007A2258" w:rsidRDefault="00F17D8D" w:rsidP="00F17D8D">
                  <w:pPr>
                    <w:spacing w:after="0"/>
                    <w:jc w:val="center"/>
                    <w:rPr>
                      <w:rFonts w:ascii="Arial" w:eastAsia="Times New Roman" w:hAnsi="Arial" w:cs="Arial"/>
                      <w:color w:val="000000"/>
                      <w:sz w:val="18"/>
                      <w:szCs w:val="18"/>
                      <w:lang w:val="es-SV" w:eastAsia="es-SV" w:bidi="ar-SA"/>
                    </w:rPr>
                  </w:pPr>
                  <w:r w:rsidRPr="007A2258">
                    <w:rPr>
                      <w:rFonts w:ascii="Arial" w:eastAsia="Times New Roman" w:hAnsi="Arial" w:cs="Arial"/>
                      <w:color w:val="000000"/>
                      <w:sz w:val="18"/>
                      <w:szCs w:val="18"/>
                      <w:lang w:val="es-BO" w:eastAsia="es-SV" w:bidi="ar-SA"/>
                    </w:rPr>
                    <w:t>02/25/2016</w:t>
                  </w:r>
                </w:p>
              </w:tc>
              <w:tc>
                <w:tcPr>
                  <w:tcW w:w="5282" w:type="dxa"/>
                  <w:hideMark/>
                </w:tcPr>
                <w:p w14:paraId="2E4B0386" w14:textId="77777777" w:rsidR="00F17D8D" w:rsidRPr="007A2258" w:rsidRDefault="00F17D8D" w:rsidP="00F17D8D">
                  <w:pPr>
                    <w:spacing w:after="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8"/>
                      <w:szCs w:val="18"/>
                      <w:lang w:val="es-SV" w:eastAsia="es-SV" w:bidi="ar-SA"/>
                    </w:rPr>
                  </w:pPr>
                  <w:r w:rsidRPr="007A2258">
                    <w:rPr>
                      <w:rFonts w:ascii="Arial" w:eastAsia="Times New Roman" w:hAnsi="Arial" w:cs="Arial"/>
                      <w:color w:val="000000"/>
                      <w:sz w:val="18"/>
                      <w:szCs w:val="18"/>
                      <w:lang w:val="es-BO" w:eastAsia="es-SV" w:bidi="ar-SA"/>
                    </w:rPr>
                    <w:t>Plenaria 03-2017</w:t>
                  </w:r>
                </w:p>
              </w:tc>
              <w:tc>
                <w:tcPr>
                  <w:tcW w:w="2852" w:type="dxa"/>
                  <w:noWrap/>
                  <w:hideMark/>
                </w:tcPr>
                <w:p w14:paraId="0ED2F51D" w14:textId="77777777" w:rsidR="00F17D8D" w:rsidRPr="007A2258" w:rsidRDefault="00F17D8D" w:rsidP="00F17D8D">
                  <w:pPr>
                    <w:spacing w:after="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8"/>
                      <w:szCs w:val="18"/>
                      <w:lang w:val="es-SV" w:eastAsia="es-SV" w:bidi="ar-SA"/>
                    </w:rPr>
                  </w:pPr>
                  <w:r w:rsidRPr="007A2258">
                    <w:rPr>
                      <w:rFonts w:ascii="Arial" w:eastAsia="Times New Roman" w:hAnsi="Arial" w:cs="Arial"/>
                      <w:color w:val="000000"/>
                      <w:sz w:val="18"/>
                      <w:szCs w:val="18"/>
                      <w:lang w:val="es-BO" w:eastAsia="es-SV" w:bidi="ar-SA"/>
                    </w:rPr>
                    <w:t>acta</w:t>
                  </w:r>
                </w:p>
              </w:tc>
            </w:tr>
            <w:tr w:rsidR="00F17D8D" w:rsidRPr="00F17D8D" w14:paraId="24B080A0" w14:textId="77777777" w:rsidTr="005F7905">
              <w:trPr>
                <w:cnfStyle w:val="000000100000" w:firstRow="0" w:lastRow="0" w:firstColumn="0" w:lastColumn="0" w:oddVBand="0" w:evenVBand="0" w:oddHBand="1" w:evenHBand="0" w:firstRowFirstColumn="0" w:firstRowLastColumn="0" w:lastRowFirstColumn="0" w:lastRowLastColumn="0"/>
                <w:trHeight w:val="190"/>
                <w:jc w:val="center"/>
              </w:trPr>
              <w:tc>
                <w:tcPr>
                  <w:cnfStyle w:val="001000000000" w:firstRow="0" w:lastRow="0" w:firstColumn="1" w:lastColumn="0" w:oddVBand="0" w:evenVBand="0" w:oddHBand="0" w:evenHBand="0" w:firstRowFirstColumn="0" w:firstRowLastColumn="0" w:lastRowFirstColumn="0" w:lastRowLastColumn="0"/>
                  <w:tcW w:w="1513" w:type="dxa"/>
                  <w:noWrap/>
                  <w:hideMark/>
                </w:tcPr>
                <w:p w14:paraId="25957D3F" w14:textId="77777777" w:rsidR="00F17D8D" w:rsidRPr="007A2258" w:rsidRDefault="00F17D8D" w:rsidP="00F17D8D">
                  <w:pPr>
                    <w:spacing w:after="0"/>
                    <w:jc w:val="center"/>
                    <w:rPr>
                      <w:rFonts w:ascii="Arial" w:eastAsia="Times New Roman" w:hAnsi="Arial" w:cs="Arial"/>
                      <w:color w:val="000000"/>
                      <w:sz w:val="18"/>
                      <w:szCs w:val="18"/>
                      <w:lang w:val="es-SV" w:eastAsia="es-SV" w:bidi="ar-SA"/>
                    </w:rPr>
                  </w:pPr>
                  <w:r w:rsidRPr="007A2258">
                    <w:rPr>
                      <w:rFonts w:ascii="Arial" w:eastAsia="Times New Roman" w:hAnsi="Arial" w:cs="Arial"/>
                      <w:color w:val="000000"/>
                      <w:sz w:val="18"/>
                      <w:szCs w:val="18"/>
                      <w:lang w:val="es-BO" w:eastAsia="es-SV" w:bidi="ar-SA"/>
                    </w:rPr>
                    <w:t>02/04/2016</w:t>
                  </w:r>
                </w:p>
              </w:tc>
              <w:tc>
                <w:tcPr>
                  <w:tcW w:w="5282" w:type="dxa"/>
                  <w:hideMark/>
                </w:tcPr>
                <w:p w14:paraId="72F2A2CA" w14:textId="77777777" w:rsidR="00F17D8D" w:rsidRPr="007A2258" w:rsidRDefault="00F17D8D" w:rsidP="00F17D8D">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SV" w:eastAsia="es-SV" w:bidi="ar-SA"/>
                    </w:rPr>
                  </w:pPr>
                  <w:r w:rsidRPr="007A2258">
                    <w:rPr>
                      <w:rFonts w:ascii="Arial" w:eastAsia="Times New Roman" w:hAnsi="Arial" w:cs="Arial"/>
                      <w:color w:val="000000"/>
                      <w:sz w:val="18"/>
                      <w:szCs w:val="18"/>
                      <w:lang w:val="es-BO" w:eastAsia="es-SV" w:bidi="ar-SA"/>
                    </w:rPr>
                    <w:t>Plenaria ME01-2016</w:t>
                  </w:r>
                </w:p>
              </w:tc>
              <w:tc>
                <w:tcPr>
                  <w:tcW w:w="2852" w:type="dxa"/>
                  <w:noWrap/>
                  <w:hideMark/>
                </w:tcPr>
                <w:p w14:paraId="615C1578" w14:textId="77777777" w:rsidR="00F17D8D" w:rsidRPr="007A2258" w:rsidRDefault="00F17D8D" w:rsidP="00F17D8D">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SV" w:eastAsia="es-SV" w:bidi="ar-SA"/>
                    </w:rPr>
                  </w:pPr>
                  <w:r w:rsidRPr="007A2258">
                    <w:rPr>
                      <w:rFonts w:ascii="Arial" w:eastAsia="Times New Roman" w:hAnsi="Arial" w:cs="Arial"/>
                      <w:color w:val="000000"/>
                      <w:sz w:val="18"/>
                      <w:szCs w:val="18"/>
                      <w:lang w:val="es-BO" w:eastAsia="es-SV" w:bidi="ar-SA"/>
                    </w:rPr>
                    <w:t>acta</w:t>
                  </w:r>
                </w:p>
              </w:tc>
            </w:tr>
          </w:tbl>
          <w:p w14:paraId="41C34791" w14:textId="77777777" w:rsidR="00A00B59" w:rsidRPr="003F18B9" w:rsidRDefault="00A00B59" w:rsidP="00381BC7">
            <w:pPr>
              <w:spacing w:after="0"/>
              <w:jc w:val="both"/>
              <w:rPr>
                <w:rFonts w:ascii="Arial" w:hAnsi="Arial" w:cs="Arial"/>
                <w:color w:val="FF0000"/>
                <w:sz w:val="20"/>
                <w:lang w:val="es-CO"/>
              </w:rPr>
            </w:pPr>
          </w:p>
        </w:tc>
      </w:tr>
      <w:tr w:rsidR="00266B42" w:rsidRPr="003F18B9" w14:paraId="10E276D6" w14:textId="77777777" w:rsidTr="005F7905">
        <w:trPr>
          <w:trHeight w:val="146"/>
        </w:trPr>
        <w:tc>
          <w:tcPr>
            <w:tcW w:w="10490" w:type="dxa"/>
          </w:tcPr>
          <w:p w14:paraId="07743A05" w14:textId="4B8A2C81" w:rsidR="00266B42" w:rsidRPr="003F18B9" w:rsidRDefault="00266B42" w:rsidP="00381BC7">
            <w:pPr>
              <w:pStyle w:val="Prrafodelista"/>
              <w:spacing w:after="60"/>
              <w:jc w:val="both"/>
              <w:rPr>
                <w:rFonts w:ascii="Arial" w:hAnsi="Arial" w:cs="Arial"/>
                <w:color w:val="FF0000"/>
                <w:sz w:val="20"/>
              </w:rPr>
            </w:pPr>
          </w:p>
        </w:tc>
      </w:tr>
    </w:tbl>
    <w:p w14:paraId="618533F3" w14:textId="215261E8" w:rsidR="00F36A83" w:rsidRPr="00B46B76" w:rsidRDefault="00F36A83" w:rsidP="008E1247">
      <w:pPr>
        <w:pStyle w:val="Descripcin"/>
        <w:jc w:val="both"/>
        <w:rPr>
          <w:rFonts w:ascii="Arial" w:hAnsi="Arial" w:cs="Arial"/>
          <w:bCs w:val="0"/>
          <w:vanish/>
          <w:color w:val="000000" w:themeColor="text1"/>
          <w:sz w:val="22"/>
          <w:szCs w:val="22"/>
          <w:lang w:val="es-CO"/>
          <w:specVanish/>
        </w:rPr>
      </w:pPr>
    </w:p>
    <w:p w14:paraId="0110B574" w14:textId="25834EEA" w:rsidR="00193316" w:rsidRPr="00B46B76" w:rsidRDefault="00B46B76" w:rsidP="00193316">
      <w:pPr>
        <w:rPr>
          <w:vanish/>
          <w:lang w:val="es-CO"/>
          <w:specVanish/>
        </w:rPr>
      </w:pPr>
      <w:r>
        <w:rPr>
          <w:lang w:val="es-CO"/>
        </w:rPr>
        <w:t xml:space="preserve"> </w:t>
      </w:r>
    </w:p>
    <w:p w14:paraId="5933E489" w14:textId="397724F9" w:rsidR="007726E3" w:rsidRDefault="00B46B76" w:rsidP="00193316">
      <w:pPr>
        <w:rPr>
          <w:lang w:val="es-CO"/>
        </w:rPr>
      </w:pPr>
      <w:r>
        <w:rPr>
          <w:lang w:val="es-CO"/>
        </w:rPr>
        <w:t xml:space="preserve"> </w:t>
      </w:r>
    </w:p>
    <w:p w14:paraId="2AD2469D" w14:textId="77777777" w:rsidR="00B46B76" w:rsidRDefault="00B46B76" w:rsidP="00193316">
      <w:pPr>
        <w:rPr>
          <w:lang w:val="es-CO"/>
        </w:rPr>
      </w:pPr>
    </w:p>
    <w:p w14:paraId="5FEBCCED" w14:textId="77777777" w:rsidR="00B46B76" w:rsidRDefault="00B46B76" w:rsidP="00193316">
      <w:pPr>
        <w:rPr>
          <w:lang w:val="es-CO"/>
        </w:rPr>
      </w:pPr>
    </w:p>
    <w:p w14:paraId="74217C68" w14:textId="77777777" w:rsidR="00B46B76" w:rsidRDefault="00B46B76" w:rsidP="00193316">
      <w:pPr>
        <w:rPr>
          <w:lang w:val="es-CO"/>
        </w:rPr>
      </w:pPr>
    </w:p>
    <w:p w14:paraId="43AE9997" w14:textId="77777777" w:rsidR="00B46B76" w:rsidRDefault="00B46B76" w:rsidP="00193316">
      <w:pPr>
        <w:rPr>
          <w:lang w:val="es-CO"/>
        </w:rPr>
      </w:pPr>
    </w:p>
    <w:p w14:paraId="1C4720C8" w14:textId="77777777" w:rsidR="00B46B76" w:rsidRDefault="00B46B76" w:rsidP="00193316">
      <w:pPr>
        <w:rPr>
          <w:lang w:val="es-CO"/>
        </w:rPr>
      </w:pPr>
    </w:p>
    <w:p w14:paraId="6FC153D9" w14:textId="77777777" w:rsidR="00B46B76" w:rsidRDefault="00B46B76" w:rsidP="00193316">
      <w:pPr>
        <w:rPr>
          <w:lang w:val="es-CO"/>
        </w:rPr>
      </w:pPr>
    </w:p>
    <w:p w14:paraId="66BA98B3" w14:textId="77777777" w:rsidR="00B46B76" w:rsidRDefault="00B46B76" w:rsidP="00193316">
      <w:pPr>
        <w:rPr>
          <w:lang w:val="es-CO"/>
        </w:rPr>
      </w:pPr>
    </w:p>
    <w:p w14:paraId="1F810862" w14:textId="77777777" w:rsidR="00B46B76" w:rsidRDefault="00B46B76" w:rsidP="00193316">
      <w:pPr>
        <w:rPr>
          <w:lang w:val="es-CO"/>
        </w:rPr>
      </w:pPr>
    </w:p>
    <w:p w14:paraId="342B6D05" w14:textId="77777777" w:rsidR="00B46B76" w:rsidRDefault="00B46B76" w:rsidP="00193316">
      <w:pPr>
        <w:rPr>
          <w:lang w:val="es-CO"/>
        </w:rPr>
      </w:pPr>
    </w:p>
    <w:p w14:paraId="0102355B" w14:textId="77777777" w:rsidR="00B46B76" w:rsidRDefault="00B46B76" w:rsidP="00193316">
      <w:pPr>
        <w:rPr>
          <w:lang w:val="es-CO"/>
        </w:rPr>
      </w:pPr>
    </w:p>
    <w:p w14:paraId="4CC5A40C" w14:textId="77777777" w:rsidR="00B46B76" w:rsidRDefault="00B46B76" w:rsidP="00193316">
      <w:pPr>
        <w:rPr>
          <w:lang w:val="es-CO"/>
        </w:rPr>
      </w:pPr>
    </w:p>
    <w:p w14:paraId="55333ED8" w14:textId="77777777" w:rsidR="00B46B76" w:rsidRDefault="00B46B76" w:rsidP="00193316">
      <w:pPr>
        <w:rPr>
          <w:lang w:val="es-CO"/>
        </w:rPr>
      </w:pPr>
    </w:p>
    <w:p w14:paraId="29FECBA6" w14:textId="77777777" w:rsidR="00B46B76" w:rsidRDefault="00B46B76" w:rsidP="00193316">
      <w:pPr>
        <w:rPr>
          <w:lang w:val="es-CO"/>
        </w:rPr>
      </w:pPr>
    </w:p>
    <w:p w14:paraId="2ED7575A" w14:textId="77777777" w:rsidR="00B46B76" w:rsidRDefault="00B46B76" w:rsidP="00193316">
      <w:pPr>
        <w:rPr>
          <w:lang w:val="es-CO"/>
        </w:rPr>
      </w:pPr>
    </w:p>
    <w:p w14:paraId="163EEC71" w14:textId="77777777" w:rsidR="00B46B76" w:rsidRDefault="00B46B76" w:rsidP="00193316">
      <w:pPr>
        <w:rPr>
          <w:lang w:val="es-CO"/>
        </w:rPr>
      </w:pPr>
    </w:p>
    <w:p w14:paraId="07016F3D" w14:textId="77777777" w:rsidR="00B46B76" w:rsidRDefault="00B46B76" w:rsidP="00193316">
      <w:pPr>
        <w:rPr>
          <w:lang w:val="es-CO"/>
        </w:rPr>
      </w:pPr>
    </w:p>
    <w:p w14:paraId="5D1535E0" w14:textId="77777777" w:rsidR="00B46B76" w:rsidRDefault="00B46B76" w:rsidP="00193316">
      <w:pPr>
        <w:rPr>
          <w:lang w:val="es-CO"/>
        </w:rPr>
      </w:pPr>
    </w:p>
    <w:p w14:paraId="11C0AD7E" w14:textId="77777777" w:rsidR="00B46B76" w:rsidRDefault="00B46B76" w:rsidP="00193316">
      <w:pPr>
        <w:rPr>
          <w:lang w:val="es-CO"/>
        </w:rPr>
      </w:pPr>
    </w:p>
    <w:p w14:paraId="27CC6975" w14:textId="77777777" w:rsidR="00B46B76" w:rsidRDefault="00B46B76" w:rsidP="00193316">
      <w:pPr>
        <w:rPr>
          <w:lang w:val="es-CO"/>
        </w:rPr>
      </w:pPr>
    </w:p>
    <w:p w14:paraId="67F66732" w14:textId="77777777" w:rsidR="00B46B76" w:rsidRDefault="00B46B76" w:rsidP="00193316">
      <w:pPr>
        <w:rPr>
          <w:lang w:val="es-CO"/>
        </w:rPr>
      </w:pPr>
    </w:p>
    <w:p w14:paraId="72E1E41E" w14:textId="77777777" w:rsidR="00B46B76" w:rsidRDefault="00B46B76" w:rsidP="00193316">
      <w:pPr>
        <w:rPr>
          <w:lang w:val="es-CO"/>
        </w:rPr>
      </w:pPr>
    </w:p>
    <w:p w14:paraId="5EF955DF" w14:textId="77777777" w:rsidR="00B46B76" w:rsidRDefault="00B46B76" w:rsidP="00193316">
      <w:pPr>
        <w:rPr>
          <w:lang w:val="es-CO"/>
        </w:rPr>
      </w:pPr>
    </w:p>
    <w:p w14:paraId="1E603956" w14:textId="77777777" w:rsidR="00B46B76" w:rsidRPr="00193316" w:rsidRDefault="00B46B76" w:rsidP="00193316">
      <w:pPr>
        <w:rPr>
          <w:lang w:val="es-CO"/>
        </w:rPr>
      </w:pPr>
    </w:p>
    <w:p w14:paraId="4E26CC17" w14:textId="77777777" w:rsidR="0089093C" w:rsidRPr="009F2E75" w:rsidRDefault="0059535A" w:rsidP="0008666A">
      <w:pPr>
        <w:pStyle w:val="Ttulo1"/>
        <w:numPr>
          <w:ilvl w:val="0"/>
          <w:numId w:val="36"/>
        </w:numPr>
        <w:rPr>
          <w:bCs/>
          <w:sz w:val="26"/>
          <w:szCs w:val="26"/>
        </w:rPr>
      </w:pPr>
      <w:bookmarkStart w:id="10" w:name="_Toc445654638"/>
      <w:r w:rsidRPr="009F2E75">
        <w:rPr>
          <w:sz w:val="26"/>
          <w:szCs w:val="26"/>
        </w:rPr>
        <w:t>Solicitud</w:t>
      </w:r>
      <w:bookmarkEnd w:id="10"/>
    </w:p>
    <w:tbl>
      <w:tblPr>
        <w:tblStyle w:val="Tablaconcuadrcula"/>
        <w:tblW w:w="10490" w:type="dxa"/>
        <w:tblInd w:w="-601" w:type="dxa"/>
        <w:tblLayout w:type="fixed"/>
        <w:tblLook w:val="04A0" w:firstRow="1" w:lastRow="0" w:firstColumn="1" w:lastColumn="0" w:noHBand="0" w:noVBand="1"/>
      </w:tblPr>
      <w:tblGrid>
        <w:gridCol w:w="10490"/>
      </w:tblGrid>
      <w:tr w:rsidR="00A25EFA" w:rsidRPr="003F18B9" w14:paraId="709CBFF7" w14:textId="77777777" w:rsidTr="00A67C5E">
        <w:trPr>
          <w:trHeight w:val="1680"/>
        </w:trPr>
        <w:tc>
          <w:tcPr>
            <w:tcW w:w="10490" w:type="dxa"/>
            <w:tcBorders>
              <w:top w:val="single" w:sz="4" w:space="0" w:color="auto"/>
              <w:left w:val="single" w:sz="4" w:space="0" w:color="auto"/>
              <w:bottom w:val="single" w:sz="4" w:space="0" w:color="auto"/>
              <w:right w:val="single" w:sz="4" w:space="0" w:color="auto"/>
            </w:tcBorders>
          </w:tcPr>
          <w:p w14:paraId="41706DE4" w14:textId="77777777" w:rsidR="00C85BA5" w:rsidRPr="003F18B9" w:rsidRDefault="009D3BC3" w:rsidP="008E1247">
            <w:pPr>
              <w:pStyle w:val="Prrafodelista"/>
              <w:numPr>
                <w:ilvl w:val="0"/>
                <w:numId w:val="24"/>
              </w:numPr>
              <w:tabs>
                <w:tab w:val="left" w:pos="176"/>
              </w:tabs>
              <w:spacing w:before="60"/>
              <w:contextualSpacing/>
              <w:jc w:val="both"/>
              <w:rPr>
                <w:rFonts w:ascii="Arial" w:hAnsi="Arial" w:cs="Arial"/>
                <w:bCs/>
                <w:color w:val="FF0000"/>
                <w:sz w:val="20"/>
              </w:rPr>
            </w:pPr>
            <w:r w:rsidRPr="003F18B9">
              <w:rPr>
                <w:rFonts w:ascii="Arial" w:hAnsi="Arial" w:cs="Arial"/>
                <w:color w:val="FF0000"/>
                <w:sz w:val="20"/>
              </w:rPr>
              <w:t xml:space="preserve">Describa la solicitud de financiamiento, incluidos los cambios en el programa existente </w:t>
            </w:r>
          </w:p>
          <w:p w14:paraId="04B2910C" w14:textId="77777777" w:rsidR="00D841A1" w:rsidRDefault="00D841A1" w:rsidP="00D841A1">
            <w:pPr>
              <w:pStyle w:val="Prrafodelista"/>
              <w:spacing w:before="60"/>
              <w:jc w:val="both"/>
              <w:rPr>
                <w:rFonts w:ascii="Georgia" w:hAnsi="Georgia" w:cs="Arial"/>
                <w:b/>
                <w:bCs/>
                <w:color w:val="auto"/>
                <w:sz w:val="20"/>
              </w:rPr>
            </w:pPr>
            <w:r w:rsidRPr="00C40E4E">
              <w:rPr>
                <w:rFonts w:ascii="Georgia" w:hAnsi="Georgia" w:cs="Arial"/>
                <w:b/>
                <w:bCs/>
                <w:color w:val="auto"/>
                <w:sz w:val="20"/>
              </w:rPr>
              <w:t>Explique…. Narrativa del presupeusto</w:t>
            </w:r>
            <w:r>
              <w:rPr>
                <w:rFonts w:ascii="Georgia" w:hAnsi="Georgia" w:cs="Arial"/>
                <w:b/>
                <w:bCs/>
                <w:color w:val="auto"/>
                <w:sz w:val="20"/>
              </w:rPr>
              <w:t xml:space="preserve">  y los cambios   ma  Maritza</w:t>
            </w:r>
          </w:p>
          <w:p w14:paraId="517326EA" w14:textId="7EDC5675" w:rsidR="00D841A1" w:rsidRPr="007A4219" w:rsidRDefault="00D841A1" w:rsidP="0008666A">
            <w:pPr>
              <w:pStyle w:val="Ttulo2"/>
              <w:numPr>
                <w:ilvl w:val="1"/>
                <w:numId w:val="36"/>
              </w:numPr>
              <w:outlineLvl w:val="1"/>
              <w:rPr>
                <w:b/>
                <w:sz w:val="22"/>
                <w:lang w:val="es-AR"/>
              </w:rPr>
            </w:pPr>
            <w:bookmarkStart w:id="11" w:name="_Toc445654639"/>
            <w:r w:rsidRPr="007A4219">
              <w:rPr>
                <w:b/>
              </w:rPr>
              <w:t>Justificación</w:t>
            </w:r>
            <w:bookmarkEnd w:id="11"/>
          </w:p>
          <w:p w14:paraId="16D5FE8E" w14:textId="4D9DBBB8" w:rsidR="0008444D" w:rsidRPr="00862AF7" w:rsidRDefault="0008444D" w:rsidP="0008444D">
            <w:pPr>
              <w:spacing w:before="120"/>
              <w:jc w:val="both"/>
              <w:rPr>
                <w:rFonts w:ascii="Arial" w:hAnsi="Arial" w:cs="Arial"/>
                <w:bCs/>
                <w:sz w:val="18"/>
                <w:szCs w:val="18"/>
                <w:lang w:val="es-AR"/>
              </w:rPr>
            </w:pPr>
            <w:r w:rsidRPr="00862AF7">
              <w:rPr>
                <w:rFonts w:ascii="Arial" w:hAnsi="Arial" w:cs="Arial"/>
                <w:bCs/>
                <w:sz w:val="18"/>
                <w:szCs w:val="18"/>
                <w:lang w:val="es-AR"/>
              </w:rPr>
              <w:t xml:space="preserve">Esta solicitud se presenta y tiene como principal sustento el rediseño programático. La principal línea estratégica es profundizar y ampliar las actividades hacia grupo poblacionales de mayor vulnerabilidad al VIH (HSH, TS, Mujeres Trans, personas con co-infeccion TB/VIH, PVS, enfatizando la atención a segmentos de la población más jóvenes, a partir de los 18 años.  Campañas informativas para evitar el inicio temprano de los practicas sexuales sin protección serán consideradas sin afectar la condición y protección de los menores de edad.  Por otra parte, también serán atendidas </w:t>
            </w:r>
            <w:r w:rsidR="00770CF1">
              <w:rPr>
                <w:rFonts w:ascii="Arial" w:hAnsi="Arial" w:cs="Arial"/>
                <w:bCs/>
                <w:sz w:val="18"/>
                <w:szCs w:val="18"/>
                <w:lang w:val="es-AR"/>
              </w:rPr>
              <w:t xml:space="preserve">con mayor énfasis </w:t>
            </w:r>
            <w:r w:rsidRPr="00862AF7">
              <w:rPr>
                <w:rFonts w:ascii="Arial" w:hAnsi="Arial" w:cs="Arial"/>
                <w:bCs/>
                <w:sz w:val="18"/>
                <w:szCs w:val="18"/>
                <w:lang w:val="es-AR"/>
              </w:rPr>
              <w:t xml:space="preserve">aquellas personas en situación socioeconómica </w:t>
            </w:r>
            <w:r w:rsidR="00770CF1">
              <w:rPr>
                <w:rFonts w:ascii="Arial" w:hAnsi="Arial" w:cs="Arial"/>
                <w:bCs/>
                <w:sz w:val="18"/>
                <w:szCs w:val="18"/>
                <w:lang w:val="es-AR"/>
              </w:rPr>
              <w:t>mas vulnerable</w:t>
            </w:r>
            <w:r w:rsidRPr="00862AF7">
              <w:rPr>
                <w:rFonts w:ascii="Arial" w:hAnsi="Arial" w:cs="Arial"/>
                <w:bCs/>
                <w:sz w:val="18"/>
                <w:szCs w:val="18"/>
                <w:lang w:val="es-AR"/>
              </w:rPr>
              <w:t xml:space="preserve">, con baja escolaridad y en condiciones de mayor pobreza. Esta decisión se basa en los resultados de estudios   </w:t>
            </w:r>
            <w:r w:rsidR="00770CF1">
              <w:rPr>
                <w:rFonts w:ascii="Arial" w:hAnsi="Arial" w:cs="Arial"/>
                <w:bCs/>
                <w:sz w:val="18"/>
                <w:szCs w:val="18"/>
                <w:lang w:val="es-AR"/>
              </w:rPr>
              <w:t>de las poblaciones claves de El Salvador, Benin y Mali (</w:t>
            </w:r>
            <w:r w:rsidRPr="00862AF7">
              <w:rPr>
                <w:rFonts w:ascii="Arial" w:hAnsi="Arial" w:cs="Arial"/>
                <w:bCs/>
                <w:sz w:val="18"/>
                <w:szCs w:val="18"/>
                <w:highlight w:val="yellow"/>
                <w:lang w:val="es-AR"/>
              </w:rPr>
              <w:t xml:space="preserve">citar </w:t>
            </w:r>
            <w:r w:rsidR="001508FD" w:rsidRPr="00862AF7">
              <w:rPr>
                <w:rFonts w:ascii="Arial" w:hAnsi="Arial" w:cs="Arial"/>
                <w:bCs/>
                <w:sz w:val="18"/>
                <w:szCs w:val="18"/>
                <w:highlight w:val="yellow"/>
                <w:lang w:val="es-AR"/>
              </w:rPr>
              <w:t>estudio</w:t>
            </w:r>
            <w:r w:rsidRPr="00862AF7">
              <w:rPr>
                <w:rFonts w:ascii="Arial" w:hAnsi="Arial" w:cs="Arial"/>
                <w:bCs/>
                <w:sz w:val="18"/>
                <w:szCs w:val="18"/>
                <w:lang w:val="es-AR"/>
              </w:rPr>
              <w:t xml:space="preserve">  que muestran el inicio temprano de la a</w:t>
            </w:r>
            <w:r w:rsidR="00770CF1">
              <w:rPr>
                <w:rFonts w:ascii="Arial" w:hAnsi="Arial" w:cs="Arial"/>
                <w:bCs/>
                <w:sz w:val="18"/>
                <w:szCs w:val="18"/>
                <w:lang w:val="es-AR"/>
              </w:rPr>
              <w:t>ctividad sexual sin protección.</w:t>
            </w:r>
          </w:p>
          <w:p w14:paraId="6934C60A" w14:textId="77777777" w:rsidR="0008444D" w:rsidRPr="00862AF7" w:rsidRDefault="0008444D" w:rsidP="0008444D">
            <w:pPr>
              <w:spacing w:before="120"/>
              <w:jc w:val="both"/>
              <w:rPr>
                <w:rFonts w:ascii="Arial" w:hAnsi="Arial" w:cs="Arial"/>
                <w:bCs/>
                <w:sz w:val="18"/>
                <w:szCs w:val="18"/>
                <w:lang w:val="es-AR"/>
              </w:rPr>
            </w:pPr>
          </w:p>
          <w:p w14:paraId="2A93518C" w14:textId="77777777" w:rsidR="0008444D" w:rsidRPr="00862AF7" w:rsidRDefault="0008444D" w:rsidP="0008444D">
            <w:pPr>
              <w:spacing w:before="120"/>
              <w:jc w:val="both"/>
              <w:rPr>
                <w:rFonts w:ascii="Arial" w:hAnsi="Arial" w:cs="Arial"/>
                <w:bCs/>
                <w:sz w:val="18"/>
                <w:szCs w:val="18"/>
                <w:lang w:val="es-AR"/>
              </w:rPr>
            </w:pPr>
            <w:r w:rsidRPr="00862AF7">
              <w:rPr>
                <w:rFonts w:ascii="Arial" w:hAnsi="Arial" w:cs="Arial"/>
                <w:bCs/>
                <w:sz w:val="18"/>
                <w:szCs w:val="18"/>
                <w:lang w:val="es-AR"/>
              </w:rPr>
              <w:t>La solicitud que se presenta pretende reforzar el sistema de información de salud, vinculando las referencias a la toma de las pruebas y a la contra-referencia para su seguimiento para lograr así las referencias efectivas de los pacientes.  Por otra parte, garantiza el acceso de los paquetes básicos a la población joven y que ingresa como persona nueva al sistema.  Un valor importante que mejora las capacidades de distribución y que tiene el principio de efectividad   es la distribución y control de los preservativos de acuerdo a la necesidad identificada y no a una distribución uniforme sin criterio de racionalidad. Pero con el enfoque de inclusión y equidad hacia las personas más desfavorecidas. A esta joven y nueva población se les entregará el paquete básico.</w:t>
            </w:r>
          </w:p>
          <w:p w14:paraId="7DF5D1CE" w14:textId="77777777" w:rsidR="0008444D" w:rsidRPr="00862AF7" w:rsidRDefault="0008444D" w:rsidP="0008444D">
            <w:pPr>
              <w:spacing w:before="120"/>
              <w:jc w:val="both"/>
              <w:rPr>
                <w:rFonts w:ascii="Arial" w:hAnsi="Arial" w:cs="Arial"/>
                <w:bCs/>
                <w:sz w:val="18"/>
                <w:szCs w:val="18"/>
                <w:lang w:val="es-AR"/>
              </w:rPr>
            </w:pPr>
          </w:p>
          <w:p w14:paraId="70AC3808" w14:textId="77777777" w:rsidR="0008444D" w:rsidRPr="00862AF7" w:rsidRDefault="0008444D" w:rsidP="0008444D">
            <w:pPr>
              <w:spacing w:before="120"/>
              <w:jc w:val="both"/>
              <w:rPr>
                <w:rFonts w:ascii="Arial" w:hAnsi="Arial" w:cs="Arial"/>
                <w:bCs/>
                <w:sz w:val="18"/>
                <w:szCs w:val="18"/>
                <w:lang w:val="es-AR"/>
              </w:rPr>
            </w:pPr>
            <w:r w:rsidRPr="00862AF7">
              <w:rPr>
                <w:rFonts w:ascii="Arial" w:hAnsi="Arial" w:cs="Arial"/>
                <w:bCs/>
                <w:sz w:val="18"/>
                <w:szCs w:val="18"/>
                <w:lang w:val="es-AR"/>
              </w:rPr>
              <w:t xml:space="preserve"> Otro cambio previsto es la ampliación del accionar de los equipos móviles para aumentar las pruebas.  Asimismo, se espera profundizar en la etapa de reportes de las post consejerías que se realizan por Plan y los subreceptores, lo cual complementaran la información del MINSAL y mejoraran la calidad de los datos, evitándose las brechas de información que actualmente existen.   Se espera que en esta fase se capte de mejor forma la información generada por el sector privado. </w:t>
            </w:r>
          </w:p>
          <w:p w14:paraId="5A7EDA20" w14:textId="77777777" w:rsidR="0008444D" w:rsidRPr="00862AF7" w:rsidRDefault="0008444D" w:rsidP="0008444D">
            <w:pPr>
              <w:spacing w:before="120"/>
              <w:jc w:val="both"/>
              <w:rPr>
                <w:rFonts w:ascii="Arial" w:hAnsi="Arial" w:cs="Arial"/>
                <w:bCs/>
                <w:sz w:val="18"/>
                <w:szCs w:val="18"/>
                <w:lang w:val="es-AR"/>
              </w:rPr>
            </w:pPr>
          </w:p>
          <w:p w14:paraId="19EE7263" w14:textId="77777777" w:rsidR="0008444D" w:rsidRPr="00862AF7" w:rsidRDefault="0008444D" w:rsidP="0008444D">
            <w:pPr>
              <w:spacing w:before="120"/>
              <w:jc w:val="both"/>
              <w:rPr>
                <w:rFonts w:ascii="Arial" w:hAnsi="Arial" w:cs="Arial"/>
                <w:bCs/>
                <w:sz w:val="18"/>
                <w:szCs w:val="18"/>
                <w:lang w:val="es-AR"/>
              </w:rPr>
            </w:pPr>
            <w:r w:rsidRPr="00862AF7">
              <w:rPr>
                <w:rFonts w:ascii="Arial" w:hAnsi="Arial" w:cs="Arial"/>
                <w:bCs/>
                <w:sz w:val="18"/>
                <w:szCs w:val="18"/>
                <w:lang w:val="es-AR"/>
              </w:rPr>
              <w:t xml:space="preserve">De igual manera además de las 14 VIICITS,  se aprovechará la infraestructura del ministerio de salud y las pruebas se realizarán en los 186 establecimiento diseminados por todo el país y se fortalecerá a las organizaciones de la sociedad civil para la auto sostenibilidad de las acciones contra el VIH,  el proyecto plantea el desarrollo de las capacidades  para favorecer espacios de encuentro entre funcionarios y autoridades locales y nacionales en búsqueda de la consolidación de un sistema integrado de protección social. </w:t>
            </w:r>
          </w:p>
          <w:p w14:paraId="4F82D511" w14:textId="77777777" w:rsidR="0008444D" w:rsidRPr="00862AF7" w:rsidRDefault="0008444D" w:rsidP="0008444D">
            <w:pPr>
              <w:spacing w:before="120"/>
              <w:jc w:val="both"/>
              <w:rPr>
                <w:rFonts w:ascii="Arial" w:hAnsi="Arial" w:cs="Arial"/>
                <w:bCs/>
                <w:sz w:val="18"/>
                <w:szCs w:val="18"/>
                <w:lang w:val="es-AR"/>
              </w:rPr>
            </w:pPr>
          </w:p>
          <w:p w14:paraId="0FC2EC09" w14:textId="6BA6ED98" w:rsidR="00381BC7" w:rsidRPr="00862AF7" w:rsidRDefault="0008444D" w:rsidP="0008444D">
            <w:pPr>
              <w:spacing w:before="60"/>
              <w:jc w:val="both"/>
              <w:rPr>
                <w:rFonts w:ascii="Arial" w:hAnsi="Arial" w:cs="Arial"/>
                <w:bCs/>
                <w:sz w:val="18"/>
                <w:szCs w:val="18"/>
              </w:rPr>
            </w:pPr>
            <w:r w:rsidRPr="00862AF7">
              <w:rPr>
                <w:rFonts w:ascii="Arial" w:hAnsi="Arial" w:cs="Arial"/>
                <w:bCs/>
                <w:sz w:val="18"/>
                <w:szCs w:val="18"/>
                <w:lang w:val="es-AR"/>
              </w:rPr>
              <w:t xml:space="preserve">El enfoque de sostenibilidad promuévela la integración de redes de las organizaciones que representan a los personas clave y que son más vulnerables y están en riesgo permanente  </w:t>
            </w:r>
          </w:p>
          <w:p w14:paraId="4E642DAE" w14:textId="6E1A266E" w:rsidR="00D841A1" w:rsidRPr="007A4219" w:rsidRDefault="00D841A1" w:rsidP="0008666A">
            <w:pPr>
              <w:pStyle w:val="Ttulo2"/>
              <w:numPr>
                <w:ilvl w:val="1"/>
                <w:numId w:val="36"/>
              </w:numPr>
              <w:outlineLvl w:val="1"/>
              <w:rPr>
                <w:b/>
                <w:color w:val="auto"/>
                <w:lang w:val="es-BO"/>
              </w:rPr>
            </w:pPr>
            <w:bookmarkStart w:id="12" w:name="_Toc445654640"/>
            <w:r w:rsidRPr="007A4219">
              <w:rPr>
                <w:b/>
                <w:lang w:val="es-BO" w:eastAsia="en-US" w:bidi="ar-SA"/>
              </w:rPr>
              <w:t>Descripción de los módulos de implementación  y sus cambios</w:t>
            </w:r>
            <w:bookmarkEnd w:id="12"/>
            <w:r w:rsidRPr="007A4219">
              <w:rPr>
                <w:b/>
                <w:lang w:val="es-BO" w:eastAsia="en-US" w:bidi="ar-SA"/>
              </w:rPr>
              <w:t xml:space="preserve"> </w:t>
            </w:r>
          </w:p>
          <w:p w14:paraId="4D309AE9" w14:textId="4FE64DB6" w:rsidR="004C7EEA" w:rsidRDefault="004C7EEA" w:rsidP="004C7EEA">
            <w:pPr>
              <w:pStyle w:val="Descripcin"/>
              <w:keepNext/>
            </w:pPr>
            <w:r>
              <w:t xml:space="preserve">Tabla </w:t>
            </w:r>
            <w:fldSimple w:instr=" SEQ Tabla \* ARABIC ">
              <w:r>
                <w:rPr>
                  <w:noProof/>
                </w:rPr>
                <w:t>5</w:t>
              </w:r>
            </w:fldSimple>
            <w:r>
              <w:t xml:space="preserve">. Módulos de Implementación y sus cambios </w:t>
            </w:r>
          </w:p>
          <w:tbl>
            <w:tblPr>
              <w:tblStyle w:val="Cuadrculamedia2-nfasis5"/>
              <w:tblW w:w="10329" w:type="dxa"/>
              <w:tblInd w:w="3" w:type="dxa"/>
              <w:tblLayout w:type="fixed"/>
              <w:tblLook w:val="00A0" w:firstRow="1" w:lastRow="0" w:firstColumn="1" w:lastColumn="0" w:noHBand="0" w:noVBand="0"/>
            </w:tblPr>
            <w:tblGrid>
              <w:gridCol w:w="1935"/>
              <w:gridCol w:w="3068"/>
              <w:gridCol w:w="2707"/>
              <w:gridCol w:w="1237"/>
              <w:gridCol w:w="1382"/>
            </w:tblGrid>
            <w:tr w:rsidR="00A34E4A" w:rsidRPr="003F18B9" w14:paraId="2D46809F" w14:textId="77777777" w:rsidTr="00A67C5E">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1935" w:type="dxa"/>
                  <w:hideMark/>
                </w:tcPr>
                <w:p w14:paraId="6E7FB132" w14:textId="77777777" w:rsidR="00A34E4A" w:rsidRPr="00A34E4A" w:rsidRDefault="00A34E4A" w:rsidP="00A34E4A">
                  <w:pPr>
                    <w:spacing w:after="0"/>
                    <w:jc w:val="center"/>
                    <w:rPr>
                      <w:rFonts w:ascii="Arial" w:eastAsia="Times New Roman" w:hAnsi="Arial" w:cs="Arial"/>
                      <w:color w:val="000000"/>
                      <w:sz w:val="18"/>
                      <w:szCs w:val="18"/>
                      <w:lang w:val="es-SV" w:eastAsia="es-SV" w:bidi="ar-SA"/>
                    </w:rPr>
                  </w:pPr>
                  <w:r w:rsidRPr="00A34E4A">
                    <w:rPr>
                      <w:rFonts w:ascii="Arial" w:eastAsia="Times New Roman" w:hAnsi="Arial" w:cs="Arial"/>
                      <w:color w:val="000000"/>
                      <w:sz w:val="18"/>
                      <w:szCs w:val="18"/>
                      <w:lang w:eastAsia="es-SV" w:bidi="ar-SA"/>
                    </w:rPr>
                    <w:t xml:space="preserve">Módulos </w:t>
                  </w:r>
                </w:p>
              </w:tc>
              <w:tc>
                <w:tcPr>
                  <w:cnfStyle w:val="000010000000" w:firstRow="0" w:lastRow="0" w:firstColumn="0" w:lastColumn="0" w:oddVBand="1" w:evenVBand="0" w:oddHBand="0" w:evenHBand="0" w:firstRowFirstColumn="0" w:firstRowLastColumn="0" w:lastRowFirstColumn="0" w:lastRowLastColumn="0"/>
                  <w:tcW w:w="3068" w:type="dxa"/>
                  <w:hideMark/>
                </w:tcPr>
                <w:p w14:paraId="33BDC885" w14:textId="77777777" w:rsidR="00A34E4A" w:rsidRPr="00A34E4A" w:rsidRDefault="00A34E4A" w:rsidP="00A34E4A">
                  <w:pPr>
                    <w:spacing w:after="0"/>
                    <w:jc w:val="center"/>
                    <w:rPr>
                      <w:rFonts w:ascii="Arial" w:eastAsia="Times New Roman" w:hAnsi="Arial" w:cs="Arial"/>
                      <w:color w:val="000000"/>
                      <w:sz w:val="18"/>
                      <w:szCs w:val="18"/>
                      <w:lang w:val="es-SV" w:eastAsia="es-SV" w:bidi="ar-SA"/>
                    </w:rPr>
                  </w:pPr>
                  <w:r w:rsidRPr="00A34E4A">
                    <w:rPr>
                      <w:rFonts w:ascii="Arial" w:eastAsia="Times New Roman" w:hAnsi="Arial" w:cs="Arial"/>
                      <w:color w:val="000000"/>
                      <w:sz w:val="18"/>
                      <w:szCs w:val="18"/>
                      <w:lang w:eastAsia="es-SV" w:bidi="ar-SA"/>
                    </w:rPr>
                    <w:t xml:space="preserve">Descripción </w:t>
                  </w:r>
                </w:p>
              </w:tc>
              <w:tc>
                <w:tcPr>
                  <w:tcW w:w="2707" w:type="dxa"/>
                  <w:hideMark/>
                </w:tcPr>
                <w:p w14:paraId="12C26BD0" w14:textId="77777777" w:rsidR="00A34E4A" w:rsidRPr="00A34E4A" w:rsidRDefault="00A34E4A" w:rsidP="00A34E4A">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SV" w:eastAsia="es-SV" w:bidi="ar-SA"/>
                    </w:rPr>
                  </w:pPr>
                  <w:r w:rsidRPr="00A34E4A">
                    <w:rPr>
                      <w:rFonts w:ascii="Arial" w:eastAsia="Times New Roman" w:hAnsi="Arial" w:cs="Arial"/>
                      <w:color w:val="000000"/>
                      <w:sz w:val="18"/>
                      <w:szCs w:val="18"/>
                      <w:lang w:val="es-SV" w:eastAsia="es-SV" w:bidi="ar-SA"/>
                    </w:rPr>
                    <w:t>Actividad</w:t>
                  </w:r>
                </w:p>
              </w:tc>
              <w:tc>
                <w:tcPr>
                  <w:cnfStyle w:val="000010000000" w:firstRow="0" w:lastRow="0" w:firstColumn="0" w:lastColumn="0" w:oddVBand="1" w:evenVBand="0" w:oddHBand="0" w:evenHBand="0" w:firstRowFirstColumn="0" w:firstRowLastColumn="0" w:lastRowFirstColumn="0" w:lastRowLastColumn="0"/>
                  <w:tcW w:w="1237" w:type="dxa"/>
                  <w:noWrap/>
                  <w:hideMark/>
                </w:tcPr>
                <w:p w14:paraId="47AEC7B4" w14:textId="77777777" w:rsidR="00A34E4A" w:rsidRPr="00A34E4A" w:rsidRDefault="00A34E4A" w:rsidP="00A34E4A">
                  <w:pPr>
                    <w:spacing w:after="0"/>
                    <w:rPr>
                      <w:rFonts w:ascii="Arial" w:eastAsia="Times New Roman" w:hAnsi="Arial" w:cs="Arial"/>
                      <w:color w:val="000000"/>
                      <w:lang w:val="es-SV" w:eastAsia="es-SV" w:bidi="ar-SA"/>
                    </w:rPr>
                  </w:pPr>
                  <w:r w:rsidRPr="00A34E4A">
                    <w:rPr>
                      <w:rFonts w:ascii="Arial" w:eastAsia="Times New Roman" w:hAnsi="Arial" w:cs="Arial"/>
                      <w:color w:val="000000"/>
                      <w:lang w:val="es-SV" w:eastAsia="es-SV" w:bidi="ar-SA"/>
                    </w:rPr>
                    <w:t xml:space="preserve">Monto </w:t>
                  </w:r>
                </w:p>
              </w:tc>
              <w:tc>
                <w:tcPr>
                  <w:tcW w:w="1382" w:type="dxa"/>
                  <w:noWrap/>
                  <w:hideMark/>
                </w:tcPr>
                <w:p w14:paraId="173026A0" w14:textId="77777777" w:rsidR="00A34E4A" w:rsidRPr="00A34E4A" w:rsidRDefault="00A34E4A" w:rsidP="00A34E4A">
                  <w:pPr>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val="es-SV" w:eastAsia="es-SV" w:bidi="ar-SA"/>
                    </w:rPr>
                  </w:pPr>
                  <w:r w:rsidRPr="00A34E4A">
                    <w:rPr>
                      <w:rFonts w:ascii="Arial" w:eastAsia="Times New Roman" w:hAnsi="Arial" w:cs="Arial"/>
                      <w:color w:val="000000"/>
                      <w:lang w:val="es-SV" w:eastAsia="es-SV" w:bidi="ar-SA"/>
                    </w:rPr>
                    <w:t>Porcentaje</w:t>
                  </w:r>
                </w:p>
              </w:tc>
            </w:tr>
            <w:tr w:rsidR="00A34E4A" w:rsidRPr="00D50334" w14:paraId="0504FCEF" w14:textId="77777777" w:rsidTr="00A67C5E">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935" w:type="dxa"/>
                  <w:hideMark/>
                </w:tcPr>
                <w:p w14:paraId="04C12BF5" w14:textId="77777777" w:rsidR="00A34E4A" w:rsidRPr="007A4219" w:rsidRDefault="00A34E4A" w:rsidP="007A4219">
                  <w:pPr>
                    <w:spacing w:after="0"/>
                    <w:jc w:val="both"/>
                    <w:rPr>
                      <w:rFonts w:ascii="Arial" w:eastAsia="Times New Roman" w:hAnsi="Arial" w:cs="Arial"/>
                      <w:color w:val="000000"/>
                      <w:sz w:val="18"/>
                      <w:szCs w:val="18"/>
                      <w:lang w:val="es-SV" w:eastAsia="es-SV" w:bidi="ar-SA"/>
                    </w:rPr>
                  </w:pPr>
                  <w:r w:rsidRPr="007A4219">
                    <w:rPr>
                      <w:rFonts w:ascii="Arial" w:eastAsia="Times New Roman" w:hAnsi="Arial" w:cs="Arial"/>
                      <w:color w:val="000000"/>
                      <w:sz w:val="18"/>
                      <w:szCs w:val="18"/>
                      <w:lang w:val="es-SV" w:eastAsia="es-SV" w:bidi="ar-SA"/>
                    </w:rPr>
                    <w:t>Programa de prevención para HSH y TGE</w:t>
                  </w:r>
                </w:p>
              </w:tc>
              <w:tc>
                <w:tcPr>
                  <w:cnfStyle w:val="000010000000" w:firstRow="0" w:lastRow="0" w:firstColumn="0" w:lastColumn="0" w:oddVBand="1" w:evenVBand="0" w:oddHBand="0" w:evenHBand="0" w:firstRowFirstColumn="0" w:firstRowLastColumn="0" w:lastRowFirstColumn="0" w:lastRowLastColumn="0"/>
                  <w:tcW w:w="3068" w:type="dxa"/>
                  <w:hideMark/>
                </w:tcPr>
                <w:p w14:paraId="01C00177" w14:textId="4D95237A" w:rsidR="00A34E4A" w:rsidRPr="007A4219" w:rsidRDefault="00D841A1" w:rsidP="007A4219">
                  <w:pPr>
                    <w:spacing w:after="0"/>
                    <w:jc w:val="both"/>
                    <w:rPr>
                      <w:rFonts w:ascii="Arial" w:eastAsia="Times New Roman" w:hAnsi="Arial" w:cs="Arial"/>
                      <w:color w:val="000000"/>
                      <w:sz w:val="18"/>
                      <w:szCs w:val="18"/>
                      <w:lang w:val="es-SV" w:eastAsia="es-SV" w:bidi="ar-SA"/>
                    </w:rPr>
                  </w:pPr>
                  <w:r w:rsidRPr="007A4219">
                    <w:rPr>
                      <w:rFonts w:ascii="Arial" w:eastAsia="Times New Roman" w:hAnsi="Arial" w:cs="Arial"/>
                      <w:color w:val="000000"/>
                      <w:sz w:val="18"/>
                      <w:szCs w:val="18"/>
                      <w:lang w:val="es-SV" w:eastAsia="es-SV" w:bidi="ar-SA"/>
                    </w:rPr>
                    <w:t>Contempla</w:t>
                  </w:r>
                  <w:r w:rsidR="00A34E4A" w:rsidRPr="007A4219">
                    <w:rPr>
                      <w:rFonts w:ascii="Arial" w:eastAsia="Times New Roman" w:hAnsi="Arial" w:cs="Arial"/>
                      <w:color w:val="000000"/>
                      <w:sz w:val="18"/>
                      <w:szCs w:val="18"/>
                      <w:lang w:val="es-SV" w:eastAsia="es-SV" w:bidi="ar-SA"/>
                    </w:rPr>
                    <w:t xml:space="preserve">  el </w:t>
                  </w:r>
                  <w:r w:rsidRPr="007A4219">
                    <w:rPr>
                      <w:rFonts w:ascii="Arial" w:eastAsia="Times New Roman" w:hAnsi="Arial" w:cs="Arial"/>
                      <w:color w:val="000000"/>
                      <w:sz w:val="18"/>
                      <w:szCs w:val="18"/>
                      <w:lang w:val="es-SV" w:eastAsia="es-SV" w:bidi="ar-SA"/>
                    </w:rPr>
                    <w:t>cambio</w:t>
                  </w:r>
                  <w:r w:rsidR="00A34E4A" w:rsidRPr="007A4219">
                    <w:rPr>
                      <w:rFonts w:ascii="Arial" w:eastAsia="Times New Roman" w:hAnsi="Arial" w:cs="Arial"/>
                      <w:color w:val="000000"/>
                      <w:sz w:val="18"/>
                      <w:szCs w:val="18"/>
                      <w:lang w:val="es-SV" w:eastAsia="es-SV" w:bidi="ar-SA"/>
                    </w:rPr>
                    <w:t xml:space="preserve"> de actitudes y el  </w:t>
                  </w:r>
                  <w:r w:rsidRPr="007A4219">
                    <w:rPr>
                      <w:rFonts w:ascii="Arial" w:eastAsia="Times New Roman" w:hAnsi="Arial" w:cs="Arial"/>
                      <w:color w:val="000000"/>
                      <w:sz w:val="18"/>
                      <w:szCs w:val="18"/>
                      <w:lang w:val="es-SV" w:eastAsia="es-SV" w:bidi="ar-SA"/>
                    </w:rPr>
                    <w:t>comportamiento</w:t>
                  </w:r>
                  <w:r w:rsidR="00A34E4A" w:rsidRPr="007A4219">
                    <w:rPr>
                      <w:rFonts w:ascii="Arial" w:eastAsia="Times New Roman" w:hAnsi="Arial" w:cs="Arial"/>
                      <w:color w:val="000000"/>
                      <w:sz w:val="18"/>
                      <w:szCs w:val="18"/>
                      <w:lang w:val="es-SV" w:eastAsia="es-SV" w:bidi="ar-SA"/>
                    </w:rPr>
                    <w:t xml:space="preserve"> hacia una sexualidad </w:t>
                  </w:r>
                  <w:r w:rsidRPr="007A4219">
                    <w:rPr>
                      <w:rFonts w:ascii="Arial" w:eastAsia="Times New Roman" w:hAnsi="Arial" w:cs="Arial"/>
                      <w:color w:val="000000"/>
                      <w:sz w:val="18"/>
                      <w:szCs w:val="18"/>
                      <w:lang w:val="es-SV" w:eastAsia="es-SV" w:bidi="ar-SA"/>
                    </w:rPr>
                    <w:t>responsable</w:t>
                  </w:r>
                  <w:r w:rsidR="00A34E4A" w:rsidRPr="007A4219">
                    <w:rPr>
                      <w:rFonts w:ascii="Arial" w:eastAsia="Times New Roman" w:hAnsi="Arial" w:cs="Arial"/>
                      <w:color w:val="000000"/>
                      <w:sz w:val="18"/>
                      <w:szCs w:val="18"/>
                      <w:lang w:val="es-SV" w:eastAsia="es-SV" w:bidi="ar-SA"/>
                    </w:rPr>
                    <w:t xml:space="preserve">, </w:t>
                  </w:r>
                  <w:r w:rsidRPr="007A4219">
                    <w:rPr>
                      <w:rFonts w:ascii="Arial" w:eastAsia="Times New Roman" w:hAnsi="Arial" w:cs="Arial"/>
                      <w:color w:val="000000"/>
                      <w:sz w:val="18"/>
                      <w:szCs w:val="18"/>
                      <w:lang w:val="es-SV" w:eastAsia="es-SV" w:bidi="ar-SA"/>
                    </w:rPr>
                    <w:t>atreves</w:t>
                  </w:r>
                  <w:r w:rsidR="00A34E4A" w:rsidRPr="007A4219">
                    <w:rPr>
                      <w:rFonts w:ascii="Arial" w:eastAsia="Times New Roman" w:hAnsi="Arial" w:cs="Arial"/>
                      <w:color w:val="000000"/>
                      <w:sz w:val="18"/>
                      <w:szCs w:val="18"/>
                      <w:lang w:val="es-SV" w:eastAsia="es-SV" w:bidi="ar-SA"/>
                    </w:rPr>
                    <w:t xml:space="preserve"> del uso de preservativo de manera permanente. La consejería pre y post para prueba de VIH incluye </w:t>
                  </w:r>
                  <w:r w:rsidRPr="007A4219">
                    <w:rPr>
                      <w:rFonts w:ascii="Arial" w:eastAsia="Times New Roman" w:hAnsi="Arial" w:cs="Arial"/>
                      <w:color w:val="000000"/>
                      <w:sz w:val="18"/>
                      <w:szCs w:val="18"/>
                      <w:lang w:val="es-SV" w:eastAsia="es-SV" w:bidi="ar-SA"/>
                    </w:rPr>
                    <w:t>además</w:t>
                  </w:r>
                  <w:r w:rsidR="00A34E4A" w:rsidRPr="007A4219">
                    <w:rPr>
                      <w:rFonts w:ascii="Arial" w:eastAsia="Times New Roman" w:hAnsi="Arial" w:cs="Arial"/>
                      <w:color w:val="000000"/>
                      <w:sz w:val="18"/>
                      <w:szCs w:val="18"/>
                      <w:lang w:val="es-SV" w:eastAsia="es-SV" w:bidi="ar-SA"/>
                    </w:rPr>
                    <w:t xml:space="preserve"> la </w:t>
                  </w:r>
                  <w:r w:rsidRPr="007A4219">
                    <w:rPr>
                      <w:rFonts w:ascii="Arial" w:eastAsia="Times New Roman" w:hAnsi="Arial" w:cs="Arial"/>
                      <w:color w:val="000000"/>
                      <w:sz w:val="18"/>
                      <w:szCs w:val="18"/>
                      <w:lang w:val="es-SV" w:eastAsia="es-SV" w:bidi="ar-SA"/>
                    </w:rPr>
                    <w:t>referencia,</w:t>
                  </w:r>
                  <w:r w:rsidR="00A34E4A" w:rsidRPr="007A4219">
                    <w:rPr>
                      <w:rFonts w:ascii="Arial" w:eastAsia="Times New Roman" w:hAnsi="Arial" w:cs="Arial"/>
                      <w:color w:val="000000"/>
                      <w:sz w:val="18"/>
                      <w:szCs w:val="18"/>
                      <w:lang w:val="es-SV" w:eastAsia="es-SV" w:bidi="ar-SA"/>
                    </w:rPr>
                    <w:t xml:space="preserve"> efectiva toma de </w:t>
                  </w:r>
                  <w:r w:rsidRPr="007A4219">
                    <w:rPr>
                      <w:rFonts w:ascii="Arial" w:eastAsia="Times New Roman" w:hAnsi="Arial" w:cs="Arial"/>
                      <w:color w:val="000000"/>
                      <w:sz w:val="18"/>
                      <w:szCs w:val="18"/>
                      <w:lang w:val="es-SV" w:eastAsia="es-SV" w:bidi="ar-SA"/>
                    </w:rPr>
                    <w:t>la</w:t>
                  </w:r>
                  <w:r w:rsidR="00A34E4A" w:rsidRPr="007A4219">
                    <w:rPr>
                      <w:rFonts w:ascii="Arial" w:eastAsia="Times New Roman" w:hAnsi="Arial" w:cs="Arial"/>
                      <w:color w:val="000000"/>
                      <w:sz w:val="18"/>
                      <w:szCs w:val="18"/>
                      <w:lang w:val="es-SV" w:eastAsia="es-SV" w:bidi="ar-SA"/>
                    </w:rPr>
                    <w:t xml:space="preserve"> prueba y el seguimiento en caso de </w:t>
                  </w:r>
                  <w:r w:rsidRPr="007A4219">
                    <w:rPr>
                      <w:rFonts w:ascii="Arial" w:eastAsia="Times New Roman" w:hAnsi="Arial" w:cs="Arial"/>
                      <w:color w:val="000000"/>
                      <w:sz w:val="18"/>
                      <w:szCs w:val="18"/>
                      <w:lang w:val="es-SV" w:eastAsia="es-SV" w:bidi="ar-SA"/>
                    </w:rPr>
                    <w:t>confirmaciones</w:t>
                  </w:r>
                  <w:r w:rsidR="00A34E4A" w:rsidRPr="007A4219">
                    <w:rPr>
                      <w:rFonts w:ascii="Arial" w:eastAsia="Times New Roman" w:hAnsi="Arial" w:cs="Arial"/>
                      <w:color w:val="000000"/>
                      <w:sz w:val="18"/>
                      <w:szCs w:val="18"/>
                      <w:lang w:val="es-SV" w:eastAsia="es-SV" w:bidi="ar-SA"/>
                    </w:rPr>
                    <w:t xml:space="preserve"> para la adherencia al </w:t>
                  </w:r>
                  <w:r w:rsidRPr="007A4219">
                    <w:rPr>
                      <w:rFonts w:ascii="Arial" w:eastAsia="Times New Roman" w:hAnsi="Arial" w:cs="Arial"/>
                      <w:color w:val="000000"/>
                      <w:sz w:val="18"/>
                      <w:szCs w:val="18"/>
                      <w:lang w:val="es-SV" w:eastAsia="es-SV" w:bidi="ar-SA"/>
                    </w:rPr>
                    <w:t>tratamiento</w:t>
                  </w:r>
                  <w:r w:rsidR="00A34E4A" w:rsidRPr="007A4219">
                    <w:rPr>
                      <w:rFonts w:ascii="Arial" w:eastAsia="Times New Roman" w:hAnsi="Arial" w:cs="Arial"/>
                      <w:color w:val="000000"/>
                      <w:sz w:val="18"/>
                      <w:szCs w:val="18"/>
                      <w:lang w:val="es-SV" w:eastAsia="es-SV" w:bidi="ar-SA"/>
                    </w:rPr>
                    <w:t>.</w:t>
                  </w:r>
                </w:p>
              </w:tc>
              <w:tc>
                <w:tcPr>
                  <w:tcW w:w="2707" w:type="dxa"/>
                  <w:hideMark/>
                </w:tcPr>
                <w:p w14:paraId="3E04F332" w14:textId="77777777" w:rsidR="00A34E4A" w:rsidRPr="007A4219" w:rsidRDefault="00A34E4A" w:rsidP="007A4219">
                  <w:pPr>
                    <w:spacing w:after="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val="en-US" w:eastAsia="es-SV" w:bidi="ar-SA"/>
                    </w:rPr>
                  </w:pPr>
                  <w:r w:rsidRPr="007A4219">
                    <w:rPr>
                      <w:rFonts w:ascii="Arial" w:eastAsia="Times New Roman" w:hAnsi="Arial" w:cs="Arial"/>
                      <w:b/>
                      <w:bCs/>
                      <w:color w:val="000000"/>
                      <w:sz w:val="18"/>
                      <w:szCs w:val="18"/>
                      <w:lang w:val="en-US" w:eastAsia="es-SV" w:bidi="ar-SA"/>
                    </w:rPr>
                    <w:t>1. Ensure through a harmonized data collection reporting and feedback system through coordination, advocacy and collaboration of resources and subsystems</w:t>
                  </w:r>
                  <w:r w:rsidRPr="007A4219">
                    <w:rPr>
                      <w:rFonts w:ascii="Arial" w:eastAsia="Times New Roman" w:hAnsi="Arial" w:cs="Arial"/>
                      <w:b/>
                      <w:bCs/>
                      <w:color w:val="000000"/>
                      <w:sz w:val="18"/>
                      <w:szCs w:val="18"/>
                      <w:lang w:val="en-US" w:eastAsia="es-SV" w:bidi="ar-SA"/>
                    </w:rPr>
                    <w:br/>
                    <w:t>2. Organize and ensure the conduct of regular HMER Technical Working group</w:t>
                  </w:r>
                  <w:r w:rsidRPr="007A4219">
                    <w:rPr>
                      <w:rFonts w:ascii="Arial" w:eastAsia="Times New Roman" w:hAnsi="Arial" w:cs="Arial"/>
                      <w:b/>
                      <w:bCs/>
                      <w:color w:val="000000"/>
                      <w:sz w:val="18"/>
                      <w:szCs w:val="18"/>
                      <w:lang w:val="en-US" w:eastAsia="es-SV" w:bidi="ar-SA"/>
                    </w:rPr>
                    <w:br/>
                    <w:t>etc…</w:t>
                  </w:r>
                </w:p>
              </w:tc>
              <w:tc>
                <w:tcPr>
                  <w:cnfStyle w:val="000010000000" w:firstRow="0" w:lastRow="0" w:firstColumn="0" w:lastColumn="0" w:oddVBand="1" w:evenVBand="0" w:oddHBand="0" w:evenHBand="0" w:firstRowFirstColumn="0" w:firstRowLastColumn="0" w:lastRowFirstColumn="0" w:lastRowLastColumn="0"/>
                  <w:tcW w:w="1237" w:type="dxa"/>
                  <w:noWrap/>
                  <w:hideMark/>
                </w:tcPr>
                <w:p w14:paraId="5EF28B26" w14:textId="77777777" w:rsidR="00A34E4A" w:rsidRPr="00A34E4A" w:rsidRDefault="00A34E4A" w:rsidP="00A34E4A">
                  <w:pPr>
                    <w:spacing w:after="0"/>
                    <w:rPr>
                      <w:rFonts w:ascii="Arial" w:eastAsia="Times New Roman" w:hAnsi="Arial" w:cs="Arial"/>
                      <w:color w:val="000000"/>
                      <w:lang w:val="en-US" w:eastAsia="es-SV" w:bidi="ar-SA"/>
                    </w:rPr>
                  </w:pPr>
                  <w:r w:rsidRPr="00A34E4A">
                    <w:rPr>
                      <w:rFonts w:ascii="Arial" w:eastAsia="Times New Roman" w:hAnsi="Arial" w:cs="Arial"/>
                      <w:color w:val="000000"/>
                      <w:lang w:val="en-US" w:eastAsia="es-SV" w:bidi="ar-SA"/>
                    </w:rPr>
                    <w:t> </w:t>
                  </w:r>
                </w:p>
              </w:tc>
              <w:tc>
                <w:tcPr>
                  <w:tcW w:w="1382" w:type="dxa"/>
                  <w:noWrap/>
                  <w:hideMark/>
                </w:tcPr>
                <w:p w14:paraId="19D11450" w14:textId="77777777" w:rsidR="00A34E4A" w:rsidRPr="00A34E4A" w:rsidRDefault="00A34E4A" w:rsidP="00A34E4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US" w:eastAsia="es-SV" w:bidi="ar-SA"/>
                    </w:rPr>
                  </w:pPr>
                  <w:r w:rsidRPr="00A34E4A">
                    <w:rPr>
                      <w:rFonts w:ascii="Arial" w:eastAsia="Times New Roman" w:hAnsi="Arial" w:cs="Arial"/>
                      <w:color w:val="000000"/>
                      <w:lang w:val="en-US" w:eastAsia="es-SV" w:bidi="ar-SA"/>
                    </w:rPr>
                    <w:t> </w:t>
                  </w:r>
                </w:p>
              </w:tc>
            </w:tr>
            <w:tr w:rsidR="00A34E4A" w:rsidRPr="003F18B9" w14:paraId="0CC51B06" w14:textId="77777777" w:rsidTr="00A67C5E">
              <w:trPr>
                <w:trHeight w:val="769"/>
              </w:trPr>
              <w:tc>
                <w:tcPr>
                  <w:cnfStyle w:val="001000000000" w:firstRow="0" w:lastRow="0" w:firstColumn="1" w:lastColumn="0" w:oddVBand="0" w:evenVBand="0" w:oddHBand="0" w:evenHBand="0" w:firstRowFirstColumn="0" w:firstRowLastColumn="0" w:lastRowFirstColumn="0" w:lastRowLastColumn="0"/>
                  <w:tcW w:w="1935" w:type="dxa"/>
                  <w:vMerge w:val="restart"/>
                  <w:hideMark/>
                </w:tcPr>
                <w:p w14:paraId="2B681552" w14:textId="1702B31E" w:rsidR="00A34E4A" w:rsidRPr="007A4219" w:rsidRDefault="00A34E4A" w:rsidP="007A4219">
                  <w:pPr>
                    <w:spacing w:after="0"/>
                    <w:jc w:val="both"/>
                    <w:rPr>
                      <w:rFonts w:ascii="Arial" w:eastAsia="Times New Roman" w:hAnsi="Arial" w:cs="Arial"/>
                      <w:color w:val="000000"/>
                      <w:sz w:val="18"/>
                      <w:szCs w:val="18"/>
                      <w:lang w:val="es-SV" w:eastAsia="es-SV" w:bidi="ar-SA"/>
                    </w:rPr>
                  </w:pPr>
                  <w:r w:rsidRPr="007A4219">
                    <w:rPr>
                      <w:rFonts w:ascii="Arial" w:eastAsia="Times New Roman" w:hAnsi="Arial" w:cs="Arial"/>
                      <w:bCs w:val="0"/>
                      <w:color w:val="000000"/>
                      <w:sz w:val="18"/>
                      <w:szCs w:val="18"/>
                      <w:lang w:val="es-SV" w:eastAsia="es-SV" w:bidi="ar-SA"/>
                    </w:rPr>
                    <w:t>Programa</w:t>
                  </w:r>
                  <w:r w:rsidRPr="007A4219">
                    <w:rPr>
                      <w:rFonts w:ascii="Arial" w:eastAsia="Times New Roman" w:hAnsi="Arial" w:cs="Arial"/>
                      <w:color w:val="000000"/>
                      <w:sz w:val="18"/>
                      <w:szCs w:val="18"/>
                      <w:lang w:val="es-SV" w:eastAsia="es-SV" w:bidi="ar-SA"/>
                    </w:rPr>
                    <w:t xml:space="preserve"> de </w:t>
                  </w:r>
                  <w:r w:rsidR="00D841A1" w:rsidRPr="007A4219">
                    <w:rPr>
                      <w:rFonts w:ascii="Arial" w:eastAsia="Times New Roman" w:hAnsi="Arial" w:cs="Arial"/>
                      <w:color w:val="000000"/>
                      <w:sz w:val="18"/>
                      <w:szCs w:val="18"/>
                      <w:lang w:val="es-SV" w:eastAsia="es-SV" w:bidi="ar-SA"/>
                    </w:rPr>
                    <w:t>prevención</w:t>
                  </w:r>
                  <w:r w:rsidRPr="007A4219">
                    <w:rPr>
                      <w:rFonts w:ascii="Arial" w:eastAsia="Times New Roman" w:hAnsi="Arial" w:cs="Arial"/>
                      <w:color w:val="000000"/>
                      <w:sz w:val="18"/>
                      <w:szCs w:val="18"/>
                      <w:lang w:val="es-SV" w:eastAsia="es-SV" w:bidi="ar-SA"/>
                    </w:rPr>
                    <w:t xml:space="preserve"> para la</w:t>
                  </w:r>
                  <w:r w:rsidR="00D841A1" w:rsidRPr="007A4219">
                    <w:rPr>
                      <w:rFonts w:ascii="Arial" w:eastAsia="Times New Roman" w:hAnsi="Arial" w:cs="Arial"/>
                      <w:color w:val="000000"/>
                      <w:sz w:val="18"/>
                      <w:szCs w:val="18"/>
                      <w:lang w:val="es-SV" w:eastAsia="es-SV" w:bidi="ar-SA"/>
                    </w:rPr>
                    <w:t>s</w:t>
                  </w:r>
                  <w:r w:rsidRPr="007A4219">
                    <w:rPr>
                      <w:rFonts w:ascii="Arial" w:eastAsia="Times New Roman" w:hAnsi="Arial" w:cs="Arial"/>
                      <w:color w:val="000000"/>
                      <w:sz w:val="18"/>
                      <w:szCs w:val="18"/>
                      <w:lang w:val="es-SV" w:eastAsia="es-SV" w:bidi="ar-SA"/>
                    </w:rPr>
                    <w:t xml:space="preserve"> </w:t>
                  </w:r>
                  <w:r w:rsidR="00D841A1" w:rsidRPr="007A4219">
                    <w:rPr>
                      <w:rFonts w:ascii="Arial" w:eastAsia="Times New Roman" w:hAnsi="Arial" w:cs="Arial"/>
                      <w:color w:val="000000"/>
                      <w:sz w:val="18"/>
                      <w:szCs w:val="18"/>
                      <w:lang w:val="es-SV" w:eastAsia="es-SV" w:bidi="ar-SA"/>
                    </w:rPr>
                    <w:t>mujeres</w:t>
                  </w:r>
                  <w:r w:rsidRPr="007A4219">
                    <w:rPr>
                      <w:rFonts w:ascii="Arial" w:eastAsia="Times New Roman" w:hAnsi="Arial" w:cs="Arial"/>
                      <w:color w:val="000000"/>
                      <w:sz w:val="18"/>
                      <w:szCs w:val="18"/>
                      <w:lang w:val="es-SV" w:eastAsia="es-SV" w:bidi="ar-SA"/>
                    </w:rPr>
                    <w:t xml:space="preserve"> Trabajadores del sexo y sus clientes</w:t>
                  </w:r>
                </w:p>
              </w:tc>
              <w:tc>
                <w:tcPr>
                  <w:cnfStyle w:val="000010000000" w:firstRow="0" w:lastRow="0" w:firstColumn="0" w:lastColumn="0" w:oddVBand="1" w:evenVBand="0" w:oddHBand="0" w:evenHBand="0" w:firstRowFirstColumn="0" w:firstRowLastColumn="0" w:lastRowFirstColumn="0" w:lastRowLastColumn="0"/>
                  <w:tcW w:w="3068" w:type="dxa"/>
                  <w:vMerge w:val="restart"/>
                  <w:hideMark/>
                </w:tcPr>
                <w:p w14:paraId="5306C2FB" w14:textId="63DB724E" w:rsidR="00A34E4A" w:rsidRPr="007A4219" w:rsidRDefault="00A34E4A" w:rsidP="007A4219">
                  <w:pPr>
                    <w:spacing w:after="0"/>
                    <w:jc w:val="both"/>
                    <w:rPr>
                      <w:rFonts w:ascii="Arial" w:eastAsia="Times New Roman" w:hAnsi="Arial" w:cs="Arial"/>
                      <w:color w:val="000000"/>
                      <w:sz w:val="18"/>
                      <w:szCs w:val="18"/>
                      <w:lang w:val="es-SV" w:eastAsia="es-SV" w:bidi="ar-SA"/>
                    </w:rPr>
                  </w:pPr>
                  <w:r w:rsidRPr="007A4219">
                    <w:rPr>
                      <w:rFonts w:ascii="Arial" w:eastAsia="Times New Roman" w:hAnsi="Arial" w:cs="Arial"/>
                      <w:color w:val="000000"/>
                      <w:sz w:val="18"/>
                      <w:szCs w:val="18"/>
                      <w:lang w:val="es-SV" w:eastAsia="es-SV" w:bidi="ar-SA"/>
                    </w:rPr>
                    <w:t xml:space="preserve">Incluye pruebas pre y post VIH con la </w:t>
                  </w:r>
                  <w:r w:rsidR="00D841A1" w:rsidRPr="007A4219">
                    <w:rPr>
                      <w:rFonts w:ascii="Arial" w:eastAsia="Times New Roman" w:hAnsi="Arial" w:cs="Arial"/>
                      <w:color w:val="000000"/>
                      <w:sz w:val="18"/>
                      <w:szCs w:val="18"/>
                      <w:lang w:val="es-SV" w:eastAsia="es-SV" w:bidi="ar-SA"/>
                    </w:rPr>
                    <w:t>consejería</w:t>
                  </w:r>
                  <w:r w:rsidRPr="007A4219">
                    <w:rPr>
                      <w:rFonts w:ascii="Arial" w:eastAsia="Times New Roman" w:hAnsi="Arial" w:cs="Arial"/>
                      <w:color w:val="000000"/>
                      <w:sz w:val="18"/>
                      <w:szCs w:val="18"/>
                      <w:lang w:val="es-SV" w:eastAsia="es-SV" w:bidi="ar-SA"/>
                    </w:rPr>
                    <w:t xml:space="preserve">, el paquete </w:t>
                  </w:r>
                  <w:r w:rsidR="00D841A1" w:rsidRPr="007A4219">
                    <w:rPr>
                      <w:rFonts w:ascii="Arial" w:eastAsia="Times New Roman" w:hAnsi="Arial" w:cs="Arial"/>
                      <w:color w:val="000000"/>
                      <w:sz w:val="18"/>
                      <w:szCs w:val="18"/>
                      <w:lang w:val="es-SV" w:eastAsia="es-SV" w:bidi="ar-SA"/>
                    </w:rPr>
                    <w:t>básico</w:t>
                  </w:r>
                  <w:r w:rsidRPr="007A4219">
                    <w:rPr>
                      <w:rFonts w:ascii="Arial" w:eastAsia="Times New Roman" w:hAnsi="Arial" w:cs="Arial"/>
                      <w:color w:val="000000"/>
                      <w:sz w:val="18"/>
                      <w:szCs w:val="18"/>
                      <w:lang w:val="es-SV" w:eastAsia="es-SV" w:bidi="ar-SA"/>
                    </w:rPr>
                    <w:t xml:space="preserve">, </w:t>
                  </w:r>
                  <w:r w:rsidR="00D841A1" w:rsidRPr="007A4219">
                    <w:rPr>
                      <w:rFonts w:ascii="Arial" w:eastAsia="Times New Roman" w:hAnsi="Arial" w:cs="Arial"/>
                      <w:color w:val="000000"/>
                      <w:sz w:val="18"/>
                      <w:szCs w:val="18"/>
                      <w:lang w:val="es-SV" w:eastAsia="es-SV" w:bidi="ar-SA"/>
                    </w:rPr>
                    <w:t>capacitación</w:t>
                  </w:r>
                  <w:r w:rsidRPr="007A4219">
                    <w:rPr>
                      <w:rFonts w:ascii="Arial" w:eastAsia="Times New Roman" w:hAnsi="Arial" w:cs="Arial"/>
                      <w:color w:val="000000"/>
                      <w:sz w:val="18"/>
                      <w:szCs w:val="18"/>
                      <w:lang w:val="es-SV" w:eastAsia="es-SV" w:bidi="ar-SA"/>
                    </w:rPr>
                    <w:t xml:space="preserve"> y abordaje educativo para el cambio de las conductas sexuales y el </w:t>
                  </w:r>
                  <w:r w:rsidR="00D841A1" w:rsidRPr="007A4219">
                    <w:rPr>
                      <w:rFonts w:ascii="Arial" w:eastAsia="Times New Roman" w:hAnsi="Arial" w:cs="Arial"/>
                      <w:color w:val="000000"/>
                      <w:sz w:val="18"/>
                      <w:szCs w:val="18"/>
                      <w:lang w:val="es-SV" w:eastAsia="es-SV" w:bidi="ar-SA"/>
                    </w:rPr>
                    <w:t>uso</w:t>
                  </w:r>
                  <w:r w:rsidRPr="007A4219">
                    <w:rPr>
                      <w:rFonts w:ascii="Arial" w:eastAsia="Times New Roman" w:hAnsi="Arial" w:cs="Arial"/>
                      <w:color w:val="000000"/>
                      <w:sz w:val="18"/>
                      <w:szCs w:val="18"/>
                      <w:lang w:val="es-SV" w:eastAsia="es-SV" w:bidi="ar-SA"/>
                    </w:rPr>
                    <w:t xml:space="preserve"> responsable y consistente del preservativo </w:t>
                  </w:r>
                </w:p>
              </w:tc>
              <w:tc>
                <w:tcPr>
                  <w:tcW w:w="2707" w:type="dxa"/>
                  <w:vMerge w:val="restart"/>
                  <w:hideMark/>
                </w:tcPr>
                <w:p w14:paraId="4572E901" w14:textId="5B3FD3B9" w:rsidR="00A34E4A" w:rsidRPr="007A4219" w:rsidRDefault="00A34E4A" w:rsidP="007A4219">
                  <w:pPr>
                    <w:spacing w:after="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val="es-SV" w:eastAsia="es-SV" w:bidi="ar-SA"/>
                    </w:rPr>
                  </w:pPr>
                  <w:r w:rsidRPr="00D50334">
                    <w:rPr>
                      <w:rFonts w:ascii="Arial" w:eastAsia="Times New Roman" w:hAnsi="Arial" w:cs="Arial"/>
                      <w:b/>
                      <w:bCs/>
                      <w:color w:val="000000"/>
                      <w:sz w:val="18"/>
                      <w:szCs w:val="18"/>
                      <w:lang w:val="en-US" w:eastAsia="es-SV" w:bidi="ar-SA"/>
                    </w:rPr>
                    <w:br/>
                  </w:r>
                  <w:r w:rsidRPr="007A4219">
                    <w:rPr>
                      <w:rFonts w:ascii="Arial" w:eastAsia="Times New Roman" w:hAnsi="Arial" w:cs="Arial"/>
                      <w:b/>
                      <w:bCs/>
                      <w:color w:val="000000"/>
                      <w:sz w:val="18"/>
                      <w:szCs w:val="18"/>
                      <w:lang w:val="en-US" w:eastAsia="es-SV" w:bidi="ar-SA"/>
                    </w:rPr>
                    <w:t>1. Update and publish health research compendium</w:t>
                  </w:r>
                  <w:r w:rsidRPr="007A4219">
                    <w:rPr>
                      <w:rFonts w:ascii="Arial" w:eastAsia="Times New Roman" w:hAnsi="Arial" w:cs="Arial"/>
                      <w:b/>
                      <w:bCs/>
                      <w:color w:val="000000"/>
                      <w:sz w:val="18"/>
                      <w:szCs w:val="18"/>
                      <w:lang w:val="en-US" w:eastAsia="es-SV" w:bidi="ar-SA"/>
                    </w:rPr>
                    <w:br/>
                    <w:t>2. Conduct HIV Surveys measuring trends in HIV zero-prevalence (ANC)</w:t>
                  </w:r>
                  <w:r w:rsidRPr="007A4219">
                    <w:rPr>
                      <w:rFonts w:ascii="Arial" w:eastAsia="Times New Roman" w:hAnsi="Arial" w:cs="Arial"/>
                      <w:b/>
                      <w:bCs/>
                      <w:color w:val="000000"/>
                      <w:sz w:val="18"/>
                      <w:szCs w:val="18"/>
                      <w:lang w:val="en-US" w:eastAsia="es-SV" w:bidi="ar-SA"/>
                    </w:rPr>
                    <w:br/>
                    <w:t xml:space="preserve">3. Conduct risk behavior and KAP surveys, e.g. Integrated Bio Behavioral Surveillance Surveys (IBBSS) in MARPs </w:t>
                  </w:r>
                  <w:r w:rsidRPr="007A4219">
                    <w:rPr>
                      <w:rFonts w:ascii="Arial" w:eastAsia="Times New Roman" w:hAnsi="Arial" w:cs="Arial"/>
                      <w:b/>
                      <w:bCs/>
                      <w:color w:val="000000"/>
                      <w:sz w:val="18"/>
                      <w:szCs w:val="18"/>
                      <w:lang w:val="en-US" w:eastAsia="es-SV" w:bidi="ar-SA"/>
                    </w:rPr>
                    <w:br/>
                    <w:t xml:space="preserve">4. </w:t>
                  </w:r>
                  <w:r w:rsidRPr="007A4219">
                    <w:rPr>
                      <w:rFonts w:ascii="Arial" w:eastAsia="Times New Roman" w:hAnsi="Arial" w:cs="Arial"/>
                      <w:b/>
                      <w:bCs/>
                      <w:color w:val="000000"/>
                      <w:sz w:val="18"/>
                      <w:szCs w:val="18"/>
                      <w:lang w:val="es-SV" w:eastAsia="es-SV" w:bidi="ar-SA"/>
                    </w:rPr>
                    <w:t>Conduct Mode</w:t>
                  </w:r>
                  <w:r w:rsidR="001508FD" w:rsidRPr="007A4219">
                    <w:rPr>
                      <w:rFonts w:ascii="Arial" w:eastAsia="Times New Roman" w:hAnsi="Arial" w:cs="Arial"/>
                      <w:b/>
                      <w:bCs/>
                      <w:color w:val="000000"/>
                      <w:sz w:val="18"/>
                      <w:szCs w:val="18"/>
                      <w:lang w:val="es-SV" w:eastAsia="es-SV" w:bidi="ar-SA"/>
                    </w:rPr>
                    <w:t>s of Transmission studies etc.</w:t>
                  </w:r>
                </w:p>
              </w:tc>
              <w:tc>
                <w:tcPr>
                  <w:cnfStyle w:val="000010000000" w:firstRow="0" w:lastRow="0" w:firstColumn="0" w:lastColumn="0" w:oddVBand="1" w:evenVBand="0" w:oddHBand="0" w:evenHBand="0" w:firstRowFirstColumn="0" w:firstRowLastColumn="0" w:lastRowFirstColumn="0" w:lastRowLastColumn="0"/>
                  <w:tcW w:w="1237" w:type="dxa"/>
                  <w:vMerge w:val="restart"/>
                  <w:noWrap/>
                  <w:hideMark/>
                </w:tcPr>
                <w:p w14:paraId="6461B2B0" w14:textId="77777777" w:rsidR="00A34E4A" w:rsidRPr="00A34E4A" w:rsidRDefault="00A34E4A" w:rsidP="00A34E4A">
                  <w:pPr>
                    <w:spacing w:after="0"/>
                    <w:jc w:val="center"/>
                    <w:rPr>
                      <w:rFonts w:ascii="Arial" w:eastAsia="Times New Roman" w:hAnsi="Arial" w:cs="Arial"/>
                      <w:color w:val="000000"/>
                      <w:lang w:val="es-SV" w:eastAsia="es-SV" w:bidi="ar-SA"/>
                    </w:rPr>
                  </w:pPr>
                  <w:r w:rsidRPr="00A34E4A">
                    <w:rPr>
                      <w:rFonts w:ascii="Arial" w:eastAsia="Times New Roman" w:hAnsi="Arial" w:cs="Arial"/>
                      <w:color w:val="000000"/>
                      <w:lang w:val="es-SV" w:eastAsia="es-SV" w:bidi="ar-SA"/>
                    </w:rPr>
                    <w:t> </w:t>
                  </w:r>
                </w:p>
              </w:tc>
              <w:tc>
                <w:tcPr>
                  <w:tcW w:w="1382" w:type="dxa"/>
                  <w:vMerge w:val="restart"/>
                  <w:noWrap/>
                  <w:hideMark/>
                </w:tcPr>
                <w:p w14:paraId="1310F649" w14:textId="77777777" w:rsidR="00A34E4A" w:rsidRPr="00A34E4A" w:rsidRDefault="00A34E4A" w:rsidP="00A34E4A">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SV" w:eastAsia="es-SV" w:bidi="ar-SA"/>
                    </w:rPr>
                  </w:pPr>
                  <w:r w:rsidRPr="00A34E4A">
                    <w:rPr>
                      <w:rFonts w:ascii="Arial" w:eastAsia="Times New Roman" w:hAnsi="Arial" w:cs="Arial"/>
                      <w:color w:val="000000"/>
                      <w:lang w:val="es-SV" w:eastAsia="es-SV" w:bidi="ar-SA"/>
                    </w:rPr>
                    <w:t> </w:t>
                  </w:r>
                </w:p>
              </w:tc>
            </w:tr>
            <w:tr w:rsidR="00A34E4A" w:rsidRPr="003F18B9" w14:paraId="6E770BE3" w14:textId="77777777" w:rsidTr="007C26F4">
              <w:trPr>
                <w:cnfStyle w:val="000000100000" w:firstRow="0" w:lastRow="0" w:firstColumn="0" w:lastColumn="0" w:oddVBand="0" w:evenVBand="0" w:oddHBand="1" w:evenHBand="0" w:firstRowFirstColumn="0" w:firstRowLastColumn="0" w:lastRowFirstColumn="0" w:lastRowLastColumn="0"/>
                <w:trHeight w:val="1737"/>
              </w:trPr>
              <w:tc>
                <w:tcPr>
                  <w:cnfStyle w:val="001000000000" w:firstRow="0" w:lastRow="0" w:firstColumn="1" w:lastColumn="0" w:oddVBand="0" w:evenVBand="0" w:oddHBand="0" w:evenHBand="0" w:firstRowFirstColumn="0" w:firstRowLastColumn="0" w:lastRowFirstColumn="0" w:lastRowLastColumn="0"/>
                  <w:tcW w:w="1935" w:type="dxa"/>
                  <w:vMerge/>
                  <w:hideMark/>
                </w:tcPr>
                <w:p w14:paraId="00AA7A1E" w14:textId="77777777" w:rsidR="00A34E4A" w:rsidRPr="007A4219" w:rsidRDefault="00A34E4A" w:rsidP="007A4219">
                  <w:pPr>
                    <w:spacing w:after="0"/>
                    <w:jc w:val="both"/>
                    <w:rPr>
                      <w:rFonts w:ascii="Arial" w:eastAsia="Times New Roman" w:hAnsi="Arial" w:cs="Arial"/>
                      <w:color w:val="000000"/>
                      <w:sz w:val="18"/>
                      <w:szCs w:val="18"/>
                      <w:lang w:val="es-SV" w:eastAsia="es-SV" w:bidi="ar-SA"/>
                    </w:rPr>
                  </w:pPr>
                </w:p>
              </w:tc>
              <w:tc>
                <w:tcPr>
                  <w:cnfStyle w:val="000010000000" w:firstRow="0" w:lastRow="0" w:firstColumn="0" w:lastColumn="0" w:oddVBand="1" w:evenVBand="0" w:oddHBand="0" w:evenHBand="0" w:firstRowFirstColumn="0" w:firstRowLastColumn="0" w:lastRowFirstColumn="0" w:lastRowLastColumn="0"/>
                  <w:tcW w:w="3068" w:type="dxa"/>
                  <w:vMerge/>
                  <w:hideMark/>
                </w:tcPr>
                <w:p w14:paraId="271B8892" w14:textId="77777777" w:rsidR="00A34E4A" w:rsidRPr="007A4219" w:rsidRDefault="00A34E4A" w:rsidP="007A4219">
                  <w:pPr>
                    <w:spacing w:after="0"/>
                    <w:jc w:val="both"/>
                    <w:rPr>
                      <w:rFonts w:ascii="Arial" w:eastAsia="Times New Roman" w:hAnsi="Arial" w:cs="Arial"/>
                      <w:color w:val="000000"/>
                      <w:sz w:val="18"/>
                      <w:szCs w:val="18"/>
                      <w:lang w:val="es-SV" w:eastAsia="es-SV" w:bidi="ar-SA"/>
                    </w:rPr>
                  </w:pPr>
                </w:p>
              </w:tc>
              <w:tc>
                <w:tcPr>
                  <w:tcW w:w="2707" w:type="dxa"/>
                  <w:vMerge/>
                  <w:hideMark/>
                </w:tcPr>
                <w:p w14:paraId="6653214E" w14:textId="77777777" w:rsidR="00A34E4A" w:rsidRPr="007A4219" w:rsidRDefault="00A34E4A" w:rsidP="007A4219">
                  <w:pPr>
                    <w:spacing w:after="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val="es-SV" w:eastAsia="es-SV" w:bidi="ar-SA"/>
                    </w:rPr>
                  </w:pPr>
                </w:p>
              </w:tc>
              <w:tc>
                <w:tcPr>
                  <w:cnfStyle w:val="000010000000" w:firstRow="0" w:lastRow="0" w:firstColumn="0" w:lastColumn="0" w:oddVBand="1" w:evenVBand="0" w:oddHBand="0" w:evenHBand="0" w:firstRowFirstColumn="0" w:firstRowLastColumn="0" w:lastRowFirstColumn="0" w:lastRowLastColumn="0"/>
                  <w:tcW w:w="1237" w:type="dxa"/>
                  <w:vMerge/>
                  <w:hideMark/>
                </w:tcPr>
                <w:p w14:paraId="1E3191A1" w14:textId="77777777" w:rsidR="00A34E4A" w:rsidRPr="00A34E4A" w:rsidRDefault="00A34E4A" w:rsidP="00A34E4A">
                  <w:pPr>
                    <w:spacing w:after="0"/>
                    <w:rPr>
                      <w:rFonts w:ascii="Arial" w:eastAsia="Times New Roman" w:hAnsi="Arial" w:cs="Arial"/>
                      <w:color w:val="000000"/>
                      <w:lang w:val="es-SV" w:eastAsia="es-SV" w:bidi="ar-SA"/>
                    </w:rPr>
                  </w:pPr>
                </w:p>
              </w:tc>
              <w:tc>
                <w:tcPr>
                  <w:tcW w:w="1382" w:type="dxa"/>
                  <w:vMerge/>
                  <w:hideMark/>
                </w:tcPr>
                <w:p w14:paraId="6EAC9903" w14:textId="77777777" w:rsidR="00A34E4A" w:rsidRPr="00A34E4A" w:rsidRDefault="00A34E4A" w:rsidP="00A34E4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SV" w:eastAsia="es-SV" w:bidi="ar-SA"/>
                    </w:rPr>
                  </w:pPr>
                </w:p>
              </w:tc>
            </w:tr>
            <w:tr w:rsidR="00A34E4A" w:rsidRPr="00D50334" w14:paraId="2211E943" w14:textId="77777777" w:rsidTr="00A67C5E">
              <w:trPr>
                <w:trHeight w:val="330"/>
              </w:trPr>
              <w:tc>
                <w:tcPr>
                  <w:cnfStyle w:val="001000000000" w:firstRow="0" w:lastRow="0" w:firstColumn="1" w:lastColumn="0" w:oddVBand="0" w:evenVBand="0" w:oddHBand="0" w:evenHBand="0" w:firstRowFirstColumn="0" w:firstRowLastColumn="0" w:lastRowFirstColumn="0" w:lastRowLastColumn="0"/>
                  <w:tcW w:w="1935" w:type="dxa"/>
                  <w:vMerge w:val="restart"/>
                  <w:hideMark/>
                </w:tcPr>
                <w:p w14:paraId="680FF0C8" w14:textId="1520F683" w:rsidR="00A34E4A" w:rsidRPr="007A4219" w:rsidRDefault="00A34E4A" w:rsidP="007A4219">
                  <w:pPr>
                    <w:spacing w:after="0"/>
                    <w:jc w:val="both"/>
                    <w:rPr>
                      <w:rFonts w:ascii="Arial" w:eastAsia="Times New Roman" w:hAnsi="Arial" w:cs="Arial"/>
                      <w:color w:val="000000"/>
                      <w:sz w:val="18"/>
                      <w:szCs w:val="18"/>
                      <w:lang w:val="es-SV" w:eastAsia="es-SV" w:bidi="ar-SA"/>
                    </w:rPr>
                  </w:pPr>
                  <w:r w:rsidRPr="007A4219">
                    <w:rPr>
                      <w:rFonts w:ascii="Arial" w:eastAsia="Times New Roman" w:hAnsi="Arial" w:cs="Arial"/>
                      <w:color w:val="000000"/>
                      <w:sz w:val="18"/>
                      <w:szCs w:val="18"/>
                      <w:lang w:val="es-SV" w:eastAsia="es-SV" w:bidi="ar-SA"/>
                    </w:rPr>
                    <w:t xml:space="preserve">Programa de </w:t>
                  </w:r>
                  <w:r w:rsidR="00D841A1" w:rsidRPr="007A4219">
                    <w:rPr>
                      <w:rFonts w:ascii="Arial" w:eastAsia="Times New Roman" w:hAnsi="Arial" w:cs="Arial"/>
                      <w:color w:val="000000"/>
                      <w:sz w:val="18"/>
                      <w:szCs w:val="18"/>
                      <w:lang w:val="es-SV" w:eastAsia="es-SV" w:bidi="ar-SA"/>
                    </w:rPr>
                    <w:t>prevención</w:t>
                  </w:r>
                  <w:r w:rsidRPr="007A4219">
                    <w:rPr>
                      <w:rFonts w:ascii="Arial" w:eastAsia="Times New Roman" w:hAnsi="Arial" w:cs="Arial"/>
                      <w:color w:val="000000"/>
                      <w:sz w:val="18"/>
                      <w:szCs w:val="18"/>
                      <w:lang w:val="es-SV" w:eastAsia="es-SV" w:bidi="ar-SA"/>
                    </w:rPr>
                    <w:t xml:space="preserve"> para otras poblaciones vulnerables</w:t>
                  </w:r>
                </w:p>
              </w:tc>
              <w:tc>
                <w:tcPr>
                  <w:cnfStyle w:val="000010000000" w:firstRow="0" w:lastRow="0" w:firstColumn="0" w:lastColumn="0" w:oddVBand="1" w:evenVBand="0" w:oddHBand="0" w:evenHBand="0" w:firstRowFirstColumn="0" w:firstRowLastColumn="0" w:lastRowFirstColumn="0" w:lastRowLastColumn="0"/>
                  <w:tcW w:w="3068" w:type="dxa"/>
                  <w:vMerge w:val="restart"/>
                  <w:hideMark/>
                </w:tcPr>
                <w:p w14:paraId="46952975" w14:textId="2BEB59E9" w:rsidR="00A34E4A" w:rsidRPr="007A4219" w:rsidRDefault="00A34E4A" w:rsidP="007A4219">
                  <w:pPr>
                    <w:spacing w:after="0"/>
                    <w:jc w:val="both"/>
                    <w:rPr>
                      <w:rFonts w:ascii="Arial" w:eastAsia="Times New Roman" w:hAnsi="Arial" w:cs="Arial"/>
                      <w:color w:val="000000"/>
                      <w:sz w:val="18"/>
                      <w:szCs w:val="18"/>
                      <w:lang w:val="es-SV" w:eastAsia="es-SV" w:bidi="ar-SA"/>
                    </w:rPr>
                  </w:pPr>
                  <w:r w:rsidRPr="007A4219">
                    <w:rPr>
                      <w:rFonts w:ascii="Arial" w:eastAsia="Times New Roman" w:hAnsi="Arial" w:cs="Arial"/>
                      <w:color w:val="000000"/>
                      <w:sz w:val="18"/>
                      <w:szCs w:val="18"/>
                      <w:lang w:val="es-SV" w:eastAsia="es-SV" w:bidi="ar-SA"/>
                    </w:rPr>
                    <w:t xml:space="preserve">Las poblaciones atendidas son las poblaciones privadas de libertad. Los </w:t>
                  </w:r>
                  <w:r w:rsidR="00D841A1" w:rsidRPr="007A4219">
                    <w:rPr>
                      <w:rFonts w:ascii="Arial" w:eastAsia="Times New Roman" w:hAnsi="Arial" w:cs="Arial"/>
                      <w:color w:val="000000"/>
                      <w:sz w:val="18"/>
                      <w:szCs w:val="18"/>
                      <w:lang w:val="es-SV" w:eastAsia="es-SV" w:bidi="ar-SA"/>
                    </w:rPr>
                    <w:t>énfasis</w:t>
                  </w:r>
                  <w:r w:rsidRPr="007A4219">
                    <w:rPr>
                      <w:rFonts w:ascii="Arial" w:eastAsia="Times New Roman" w:hAnsi="Arial" w:cs="Arial"/>
                      <w:color w:val="000000"/>
                      <w:sz w:val="18"/>
                      <w:szCs w:val="18"/>
                      <w:lang w:val="es-SV" w:eastAsia="es-SV" w:bidi="ar-SA"/>
                    </w:rPr>
                    <w:t xml:space="preserve"> </w:t>
                  </w:r>
                  <w:r w:rsidR="00D841A1" w:rsidRPr="007A4219">
                    <w:rPr>
                      <w:rFonts w:ascii="Arial" w:eastAsia="Times New Roman" w:hAnsi="Arial" w:cs="Arial"/>
                      <w:color w:val="000000"/>
                      <w:sz w:val="18"/>
                      <w:szCs w:val="18"/>
                      <w:lang w:val="es-SV" w:eastAsia="es-SV" w:bidi="ar-SA"/>
                    </w:rPr>
                    <w:t>están</w:t>
                  </w:r>
                  <w:r w:rsidRPr="007A4219">
                    <w:rPr>
                      <w:rFonts w:ascii="Arial" w:eastAsia="Times New Roman" w:hAnsi="Arial" w:cs="Arial"/>
                      <w:color w:val="000000"/>
                      <w:sz w:val="18"/>
                      <w:szCs w:val="18"/>
                      <w:lang w:val="es-SV" w:eastAsia="es-SV" w:bidi="ar-SA"/>
                    </w:rPr>
                    <w:t xml:space="preserve"> en el uso permanente y adecuado del preservativo, la </w:t>
                  </w:r>
                  <w:r w:rsidR="00D841A1" w:rsidRPr="007A4219">
                    <w:rPr>
                      <w:rFonts w:ascii="Arial" w:eastAsia="Times New Roman" w:hAnsi="Arial" w:cs="Arial"/>
                      <w:color w:val="000000"/>
                      <w:sz w:val="18"/>
                      <w:szCs w:val="18"/>
                      <w:lang w:val="es-SV" w:eastAsia="es-SV" w:bidi="ar-SA"/>
                    </w:rPr>
                    <w:t>sensibilización</w:t>
                  </w:r>
                  <w:r w:rsidRPr="007A4219">
                    <w:rPr>
                      <w:rFonts w:ascii="Arial" w:eastAsia="Times New Roman" w:hAnsi="Arial" w:cs="Arial"/>
                      <w:color w:val="000000"/>
                      <w:sz w:val="18"/>
                      <w:szCs w:val="18"/>
                      <w:lang w:val="es-SV" w:eastAsia="es-SV" w:bidi="ar-SA"/>
                    </w:rPr>
                    <w:t xml:space="preserve"> para </w:t>
                  </w:r>
                  <w:r w:rsidR="00D841A1" w:rsidRPr="007A4219">
                    <w:rPr>
                      <w:rFonts w:ascii="Arial" w:eastAsia="Times New Roman" w:hAnsi="Arial" w:cs="Arial"/>
                      <w:color w:val="000000"/>
                      <w:sz w:val="18"/>
                      <w:szCs w:val="18"/>
                      <w:lang w:val="es-SV" w:eastAsia="es-SV" w:bidi="ar-SA"/>
                    </w:rPr>
                    <w:t>evitar</w:t>
                  </w:r>
                  <w:r w:rsidRPr="007A4219">
                    <w:rPr>
                      <w:rFonts w:ascii="Arial" w:eastAsia="Times New Roman" w:hAnsi="Arial" w:cs="Arial"/>
                      <w:color w:val="000000"/>
                      <w:sz w:val="18"/>
                      <w:szCs w:val="18"/>
                      <w:lang w:val="es-SV" w:eastAsia="es-SV" w:bidi="ar-SA"/>
                    </w:rPr>
                    <w:t xml:space="preserve"> la </w:t>
                  </w:r>
                  <w:r w:rsidR="00D841A1" w:rsidRPr="007A4219">
                    <w:rPr>
                      <w:rFonts w:ascii="Arial" w:eastAsia="Times New Roman" w:hAnsi="Arial" w:cs="Arial"/>
                      <w:color w:val="000000"/>
                      <w:sz w:val="18"/>
                      <w:szCs w:val="18"/>
                      <w:lang w:val="es-SV" w:eastAsia="es-SV" w:bidi="ar-SA"/>
                    </w:rPr>
                    <w:t>transmisión</w:t>
                  </w:r>
                  <w:r w:rsidRPr="007A4219">
                    <w:rPr>
                      <w:rFonts w:ascii="Arial" w:eastAsia="Times New Roman" w:hAnsi="Arial" w:cs="Arial"/>
                      <w:color w:val="000000"/>
                      <w:sz w:val="18"/>
                      <w:szCs w:val="18"/>
                      <w:lang w:val="es-SV" w:eastAsia="es-SV" w:bidi="ar-SA"/>
                    </w:rPr>
                    <w:t xml:space="preserve"> del VIH </w:t>
                  </w:r>
                  <w:r w:rsidR="00D841A1" w:rsidRPr="007A4219">
                    <w:rPr>
                      <w:rFonts w:ascii="Arial" w:eastAsia="Times New Roman" w:hAnsi="Arial" w:cs="Arial"/>
                      <w:color w:val="000000"/>
                      <w:sz w:val="18"/>
                      <w:szCs w:val="18"/>
                      <w:lang w:val="es-SV" w:eastAsia="es-SV" w:bidi="ar-SA"/>
                    </w:rPr>
                    <w:t>así</w:t>
                  </w:r>
                  <w:r w:rsidRPr="007A4219">
                    <w:rPr>
                      <w:rFonts w:ascii="Arial" w:eastAsia="Times New Roman" w:hAnsi="Arial" w:cs="Arial"/>
                      <w:color w:val="000000"/>
                      <w:sz w:val="18"/>
                      <w:szCs w:val="18"/>
                      <w:lang w:val="es-SV" w:eastAsia="es-SV" w:bidi="ar-SA"/>
                    </w:rPr>
                    <w:t xml:space="preserve"> como el </w:t>
                  </w:r>
                  <w:r w:rsidR="00D841A1" w:rsidRPr="007A4219">
                    <w:rPr>
                      <w:rFonts w:ascii="Arial" w:eastAsia="Times New Roman" w:hAnsi="Arial" w:cs="Arial"/>
                      <w:color w:val="000000"/>
                      <w:sz w:val="18"/>
                      <w:szCs w:val="18"/>
                      <w:lang w:val="es-SV" w:eastAsia="es-SV" w:bidi="ar-SA"/>
                    </w:rPr>
                    <w:t>conocimiento</w:t>
                  </w:r>
                  <w:r w:rsidRPr="007A4219">
                    <w:rPr>
                      <w:rFonts w:ascii="Arial" w:eastAsia="Times New Roman" w:hAnsi="Arial" w:cs="Arial"/>
                      <w:color w:val="000000"/>
                      <w:sz w:val="18"/>
                      <w:szCs w:val="18"/>
                      <w:lang w:val="es-SV" w:eastAsia="es-SV" w:bidi="ar-SA"/>
                    </w:rPr>
                    <w:t xml:space="preserve"> de la enfermedad </w:t>
                  </w:r>
                </w:p>
              </w:tc>
              <w:tc>
                <w:tcPr>
                  <w:tcW w:w="2707" w:type="dxa"/>
                  <w:vMerge w:val="restart"/>
                  <w:hideMark/>
                </w:tcPr>
                <w:p w14:paraId="6364508F" w14:textId="77777777" w:rsidR="00A34E4A" w:rsidRPr="007A4219" w:rsidRDefault="00A34E4A" w:rsidP="007A4219">
                  <w:pPr>
                    <w:spacing w:after="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eastAsia="es-SV" w:bidi="ar-SA"/>
                    </w:rPr>
                  </w:pPr>
                  <w:r w:rsidRPr="007A4219">
                    <w:rPr>
                      <w:rFonts w:ascii="Arial" w:eastAsia="Times New Roman" w:hAnsi="Arial" w:cs="Arial"/>
                      <w:color w:val="000000"/>
                      <w:sz w:val="18"/>
                      <w:szCs w:val="18"/>
                      <w:lang w:val="en-US" w:eastAsia="es-SV" w:bidi="ar-SA"/>
                    </w:rPr>
                    <w:t>1. Evaluate and revised the Health Management Information System</w:t>
                  </w:r>
                  <w:r w:rsidRPr="007A4219">
                    <w:rPr>
                      <w:rFonts w:ascii="Arial" w:eastAsia="Times New Roman" w:hAnsi="Arial" w:cs="Arial"/>
                      <w:color w:val="000000"/>
                      <w:sz w:val="18"/>
                      <w:szCs w:val="18"/>
                      <w:lang w:val="en-US" w:eastAsia="es-SV" w:bidi="ar-SA"/>
                    </w:rPr>
                    <w:br/>
                    <w:t>2. Revise and produce health facility based reporting ledgers and instruments</w:t>
                  </w:r>
                  <w:r w:rsidRPr="007A4219">
                    <w:rPr>
                      <w:rFonts w:ascii="Arial" w:eastAsia="Times New Roman" w:hAnsi="Arial" w:cs="Arial"/>
                      <w:color w:val="000000"/>
                      <w:sz w:val="18"/>
                      <w:szCs w:val="18"/>
                      <w:lang w:val="en-US" w:eastAsia="es-SV" w:bidi="ar-SA"/>
                    </w:rPr>
                    <w:br/>
                    <w:t xml:space="preserve">3. Update iHRIS with HR census data </w:t>
                  </w:r>
                  <w:r w:rsidRPr="007A4219">
                    <w:rPr>
                      <w:rFonts w:ascii="Arial" w:eastAsia="Times New Roman" w:hAnsi="Arial" w:cs="Arial"/>
                      <w:color w:val="000000"/>
                      <w:sz w:val="18"/>
                      <w:szCs w:val="18"/>
                      <w:lang w:val="en-US" w:eastAsia="es-SV" w:bidi="ar-SA"/>
                    </w:rPr>
                    <w:br/>
                    <w:t>4. Develop Disease Surveillance Information System</w:t>
                  </w:r>
                  <w:r w:rsidRPr="007A4219">
                    <w:rPr>
                      <w:rFonts w:ascii="Arial" w:eastAsia="Times New Roman" w:hAnsi="Arial" w:cs="Arial"/>
                      <w:color w:val="000000"/>
                      <w:sz w:val="18"/>
                      <w:szCs w:val="18"/>
                      <w:lang w:val="en-US" w:eastAsia="es-SV" w:bidi="ar-SA"/>
                    </w:rPr>
                    <w:br/>
                    <w:t>5. Develop Community Based Information system etc…</w:t>
                  </w:r>
                </w:p>
              </w:tc>
              <w:tc>
                <w:tcPr>
                  <w:cnfStyle w:val="000010000000" w:firstRow="0" w:lastRow="0" w:firstColumn="0" w:lastColumn="0" w:oddVBand="1" w:evenVBand="0" w:oddHBand="0" w:evenHBand="0" w:firstRowFirstColumn="0" w:firstRowLastColumn="0" w:lastRowFirstColumn="0" w:lastRowLastColumn="0"/>
                  <w:tcW w:w="1237" w:type="dxa"/>
                  <w:vMerge w:val="restart"/>
                  <w:noWrap/>
                  <w:hideMark/>
                </w:tcPr>
                <w:p w14:paraId="1A735CBC" w14:textId="77777777" w:rsidR="00A34E4A" w:rsidRPr="00A34E4A" w:rsidRDefault="00A34E4A" w:rsidP="00A34E4A">
                  <w:pPr>
                    <w:spacing w:after="0"/>
                    <w:jc w:val="center"/>
                    <w:rPr>
                      <w:rFonts w:ascii="Arial" w:eastAsia="Times New Roman" w:hAnsi="Arial" w:cs="Arial"/>
                      <w:color w:val="000000"/>
                      <w:lang w:val="en-US" w:eastAsia="es-SV" w:bidi="ar-SA"/>
                    </w:rPr>
                  </w:pPr>
                  <w:r w:rsidRPr="00A34E4A">
                    <w:rPr>
                      <w:rFonts w:ascii="Arial" w:eastAsia="Times New Roman" w:hAnsi="Arial" w:cs="Arial"/>
                      <w:color w:val="000000"/>
                      <w:lang w:val="en-US" w:eastAsia="es-SV" w:bidi="ar-SA"/>
                    </w:rPr>
                    <w:t> </w:t>
                  </w:r>
                </w:p>
              </w:tc>
              <w:tc>
                <w:tcPr>
                  <w:tcW w:w="1382" w:type="dxa"/>
                  <w:vMerge w:val="restart"/>
                  <w:noWrap/>
                  <w:hideMark/>
                </w:tcPr>
                <w:p w14:paraId="56B96985" w14:textId="77777777" w:rsidR="00A34E4A" w:rsidRPr="00A34E4A" w:rsidRDefault="00A34E4A" w:rsidP="00A34E4A">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US" w:eastAsia="es-SV" w:bidi="ar-SA"/>
                    </w:rPr>
                  </w:pPr>
                  <w:r w:rsidRPr="00A34E4A">
                    <w:rPr>
                      <w:rFonts w:ascii="Arial" w:eastAsia="Times New Roman" w:hAnsi="Arial" w:cs="Arial"/>
                      <w:color w:val="000000"/>
                      <w:lang w:val="en-US" w:eastAsia="es-SV" w:bidi="ar-SA"/>
                    </w:rPr>
                    <w:t> </w:t>
                  </w:r>
                </w:p>
              </w:tc>
            </w:tr>
            <w:tr w:rsidR="00A34E4A" w:rsidRPr="00D50334" w14:paraId="25D4A91F" w14:textId="77777777" w:rsidTr="00A67C5E">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935" w:type="dxa"/>
                  <w:vMerge/>
                  <w:hideMark/>
                </w:tcPr>
                <w:p w14:paraId="242E6FEE" w14:textId="77777777" w:rsidR="00A34E4A" w:rsidRPr="007A4219" w:rsidRDefault="00A34E4A" w:rsidP="007A4219">
                  <w:pPr>
                    <w:spacing w:after="0"/>
                    <w:jc w:val="both"/>
                    <w:rPr>
                      <w:rFonts w:ascii="Arial" w:eastAsia="Times New Roman" w:hAnsi="Arial" w:cs="Arial"/>
                      <w:color w:val="000000"/>
                      <w:sz w:val="18"/>
                      <w:szCs w:val="18"/>
                      <w:lang w:val="en-US" w:eastAsia="es-SV" w:bidi="ar-SA"/>
                    </w:rPr>
                  </w:pPr>
                </w:p>
              </w:tc>
              <w:tc>
                <w:tcPr>
                  <w:cnfStyle w:val="000010000000" w:firstRow="0" w:lastRow="0" w:firstColumn="0" w:lastColumn="0" w:oddVBand="1" w:evenVBand="0" w:oddHBand="0" w:evenHBand="0" w:firstRowFirstColumn="0" w:firstRowLastColumn="0" w:lastRowFirstColumn="0" w:lastRowLastColumn="0"/>
                  <w:tcW w:w="3068" w:type="dxa"/>
                  <w:vMerge/>
                  <w:hideMark/>
                </w:tcPr>
                <w:p w14:paraId="2488C6F8" w14:textId="77777777" w:rsidR="00A34E4A" w:rsidRPr="007A4219" w:rsidRDefault="00A34E4A" w:rsidP="007A4219">
                  <w:pPr>
                    <w:spacing w:after="0"/>
                    <w:jc w:val="both"/>
                    <w:rPr>
                      <w:rFonts w:ascii="Arial" w:eastAsia="Times New Roman" w:hAnsi="Arial" w:cs="Arial"/>
                      <w:color w:val="000000"/>
                      <w:sz w:val="18"/>
                      <w:szCs w:val="18"/>
                      <w:lang w:val="en-US" w:eastAsia="es-SV" w:bidi="ar-SA"/>
                    </w:rPr>
                  </w:pPr>
                </w:p>
              </w:tc>
              <w:tc>
                <w:tcPr>
                  <w:tcW w:w="2707" w:type="dxa"/>
                  <w:vMerge/>
                  <w:hideMark/>
                </w:tcPr>
                <w:p w14:paraId="2E45D2D7" w14:textId="77777777" w:rsidR="00A34E4A" w:rsidRPr="007A4219" w:rsidRDefault="00A34E4A" w:rsidP="007A4219">
                  <w:pPr>
                    <w:spacing w:after="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n-US" w:eastAsia="es-SV" w:bidi="ar-SA"/>
                    </w:rPr>
                  </w:pPr>
                </w:p>
              </w:tc>
              <w:tc>
                <w:tcPr>
                  <w:cnfStyle w:val="000010000000" w:firstRow="0" w:lastRow="0" w:firstColumn="0" w:lastColumn="0" w:oddVBand="1" w:evenVBand="0" w:oddHBand="0" w:evenHBand="0" w:firstRowFirstColumn="0" w:firstRowLastColumn="0" w:lastRowFirstColumn="0" w:lastRowLastColumn="0"/>
                  <w:tcW w:w="1237" w:type="dxa"/>
                  <w:vMerge/>
                  <w:hideMark/>
                </w:tcPr>
                <w:p w14:paraId="47B6452B" w14:textId="77777777" w:rsidR="00A34E4A" w:rsidRPr="00A34E4A" w:rsidRDefault="00A34E4A" w:rsidP="00A34E4A">
                  <w:pPr>
                    <w:spacing w:after="0"/>
                    <w:rPr>
                      <w:rFonts w:ascii="Arial" w:eastAsia="Times New Roman" w:hAnsi="Arial" w:cs="Arial"/>
                      <w:color w:val="000000"/>
                      <w:lang w:val="en-US" w:eastAsia="es-SV" w:bidi="ar-SA"/>
                    </w:rPr>
                  </w:pPr>
                </w:p>
              </w:tc>
              <w:tc>
                <w:tcPr>
                  <w:tcW w:w="1382" w:type="dxa"/>
                  <w:vMerge/>
                  <w:hideMark/>
                </w:tcPr>
                <w:p w14:paraId="36884BE7" w14:textId="77777777" w:rsidR="00A34E4A" w:rsidRPr="00A34E4A" w:rsidRDefault="00A34E4A" w:rsidP="00A34E4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US" w:eastAsia="es-SV" w:bidi="ar-SA"/>
                    </w:rPr>
                  </w:pPr>
                </w:p>
              </w:tc>
            </w:tr>
            <w:tr w:rsidR="00A34E4A" w:rsidRPr="00D50334" w14:paraId="3C1FE515" w14:textId="77777777" w:rsidTr="00A67C5E">
              <w:trPr>
                <w:trHeight w:val="330"/>
              </w:trPr>
              <w:tc>
                <w:tcPr>
                  <w:cnfStyle w:val="001000000000" w:firstRow="0" w:lastRow="0" w:firstColumn="1" w:lastColumn="0" w:oddVBand="0" w:evenVBand="0" w:oddHBand="0" w:evenHBand="0" w:firstRowFirstColumn="0" w:firstRowLastColumn="0" w:lastRowFirstColumn="0" w:lastRowLastColumn="0"/>
                  <w:tcW w:w="1935" w:type="dxa"/>
                  <w:vMerge/>
                  <w:hideMark/>
                </w:tcPr>
                <w:p w14:paraId="6A68D9AF" w14:textId="77777777" w:rsidR="00A34E4A" w:rsidRPr="007A4219" w:rsidRDefault="00A34E4A" w:rsidP="007A4219">
                  <w:pPr>
                    <w:spacing w:after="0"/>
                    <w:jc w:val="both"/>
                    <w:rPr>
                      <w:rFonts w:ascii="Arial" w:eastAsia="Times New Roman" w:hAnsi="Arial" w:cs="Arial"/>
                      <w:color w:val="000000"/>
                      <w:sz w:val="18"/>
                      <w:szCs w:val="18"/>
                      <w:lang w:val="en-US" w:eastAsia="es-SV" w:bidi="ar-SA"/>
                    </w:rPr>
                  </w:pPr>
                </w:p>
              </w:tc>
              <w:tc>
                <w:tcPr>
                  <w:cnfStyle w:val="000010000000" w:firstRow="0" w:lastRow="0" w:firstColumn="0" w:lastColumn="0" w:oddVBand="1" w:evenVBand="0" w:oddHBand="0" w:evenHBand="0" w:firstRowFirstColumn="0" w:firstRowLastColumn="0" w:lastRowFirstColumn="0" w:lastRowLastColumn="0"/>
                  <w:tcW w:w="3068" w:type="dxa"/>
                  <w:vMerge/>
                  <w:hideMark/>
                </w:tcPr>
                <w:p w14:paraId="5373FD18" w14:textId="77777777" w:rsidR="00A34E4A" w:rsidRPr="007A4219" w:rsidRDefault="00A34E4A" w:rsidP="007A4219">
                  <w:pPr>
                    <w:spacing w:after="0"/>
                    <w:jc w:val="both"/>
                    <w:rPr>
                      <w:rFonts w:ascii="Arial" w:eastAsia="Times New Roman" w:hAnsi="Arial" w:cs="Arial"/>
                      <w:color w:val="000000"/>
                      <w:sz w:val="18"/>
                      <w:szCs w:val="18"/>
                      <w:lang w:val="en-US" w:eastAsia="es-SV" w:bidi="ar-SA"/>
                    </w:rPr>
                  </w:pPr>
                </w:p>
              </w:tc>
              <w:tc>
                <w:tcPr>
                  <w:tcW w:w="2707" w:type="dxa"/>
                  <w:vMerge/>
                  <w:hideMark/>
                </w:tcPr>
                <w:p w14:paraId="23C1587D" w14:textId="77777777" w:rsidR="00A34E4A" w:rsidRPr="007A4219" w:rsidRDefault="00A34E4A" w:rsidP="007A4219">
                  <w:pPr>
                    <w:spacing w:after="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eastAsia="es-SV" w:bidi="ar-SA"/>
                    </w:rPr>
                  </w:pPr>
                </w:p>
              </w:tc>
              <w:tc>
                <w:tcPr>
                  <w:cnfStyle w:val="000010000000" w:firstRow="0" w:lastRow="0" w:firstColumn="0" w:lastColumn="0" w:oddVBand="1" w:evenVBand="0" w:oddHBand="0" w:evenHBand="0" w:firstRowFirstColumn="0" w:firstRowLastColumn="0" w:lastRowFirstColumn="0" w:lastRowLastColumn="0"/>
                  <w:tcW w:w="1237" w:type="dxa"/>
                  <w:vMerge/>
                  <w:hideMark/>
                </w:tcPr>
                <w:p w14:paraId="4B6C73EC" w14:textId="77777777" w:rsidR="00A34E4A" w:rsidRPr="00A34E4A" w:rsidRDefault="00A34E4A" w:rsidP="00A34E4A">
                  <w:pPr>
                    <w:spacing w:after="0"/>
                    <w:rPr>
                      <w:rFonts w:ascii="Arial" w:eastAsia="Times New Roman" w:hAnsi="Arial" w:cs="Arial"/>
                      <w:color w:val="000000"/>
                      <w:lang w:val="en-US" w:eastAsia="es-SV" w:bidi="ar-SA"/>
                    </w:rPr>
                  </w:pPr>
                </w:p>
              </w:tc>
              <w:tc>
                <w:tcPr>
                  <w:tcW w:w="1382" w:type="dxa"/>
                  <w:vMerge/>
                  <w:hideMark/>
                </w:tcPr>
                <w:p w14:paraId="1AA80DA3" w14:textId="77777777" w:rsidR="00A34E4A" w:rsidRPr="00A34E4A" w:rsidRDefault="00A34E4A" w:rsidP="00A34E4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US" w:eastAsia="es-SV" w:bidi="ar-SA"/>
                    </w:rPr>
                  </w:pPr>
                </w:p>
              </w:tc>
            </w:tr>
            <w:tr w:rsidR="00A34E4A" w:rsidRPr="00D50334" w14:paraId="25163203" w14:textId="77777777" w:rsidTr="00A67C5E">
              <w:trPr>
                <w:cnfStyle w:val="000000100000" w:firstRow="0" w:lastRow="0" w:firstColumn="0" w:lastColumn="0" w:oddVBand="0" w:evenVBand="0" w:oddHBand="1" w:evenHBand="0" w:firstRowFirstColumn="0" w:firstRowLastColumn="0" w:lastRowFirstColumn="0" w:lastRowLastColumn="0"/>
                <w:trHeight w:val="1843"/>
              </w:trPr>
              <w:tc>
                <w:tcPr>
                  <w:cnfStyle w:val="001000000000" w:firstRow="0" w:lastRow="0" w:firstColumn="1" w:lastColumn="0" w:oddVBand="0" w:evenVBand="0" w:oddHBand="0" w:evenHBand="0" w:firstRowFirstColumn="0" w:firstRowLastColumn="0" w:lastRowFirstColumn="0" w:lastRowLastColumn="0"/>
                  <w:tcW w:w="1935" w:type="dxa"/>
                  <w:vMerge/>
                  <w:hideMark/>
                </w:tcPr>
                <w:p w14:paraId="2EA41951" w14:textId="77777777" w:rsidR="00A34E4A" w:rsidRPr="007A4219" w:rsidRDefault="00A34E4A" w:rsidP="007A4219">
                  <w:pPr>
                    <w:spacing w:after="0"/>
                    <w:jc w:val="both"/>
                    <w:rPr>
                      <w:rFonts w:ascii="Arial" w:eastAsia="Times New Roman" w:hAnsi="Arial" w:cs="Arial"/>
                      <w:color w:val="000000"/>
                      <w:sz w:val="18"/>
                      <w:szCs w:val="18"/>
                      <w:lang w:val="en-US" w:eastAsia="es-SV" w:bidi="ar-SA"/>
                    </w:rPr>
                  </w:pPr>
                </w:p>
              </w:tc>
              <w:tc>
                <w:tcPr>
                  <w:cnfStyle w:val="000010000000" w:firstRow="0" w:lastRow="0" w:firstColumn="0" w:lastColumn="0" w:oddVBand="1" w:evenVBand="0" w:oddHBand="0" w:evenHBand="0" w:firstRowFirstColumn="0" w:firstRowLastColumn="0" w:lastRowFirstColumn="0" w:lastRowLastColumn="0"/>
                  <w:tcW w:w="3068" w:type="dxa"/>
                  <w:vMerge/>
                  <w:hideMark/>
                </w:tcPr>
                <w:p w14:paraId="686C053A" w14:textId="77777777" w:rsidR="00A34E4A" w:rsidRPr="007A4219" w:rsidRDefault="00A34E4A" w:rsidP="007A4219">
                  <w:pPr>
                    <w:spacing w:after="0"/>
                    <w:jc w:val="both"/>
                    <w:rPr>
                      <w:rFonts w:ascii="Arial" w:eastAsia="Times New Roman" w:hAnsi="Arial" w:cs="Arial"/>
                      <w:color w:val="000000"/>
                      <w:sz w:val="18"/>
                      <w:szCs w:val="18"/>
                      <w:lang w:val="en-US" w:eastAsia="es-SV" w:bidi="ar-SA"/>
                    </w:rPr>
                  </w:pPr>
                </w:p>
              </w:tc>
              <w:tc>
                <w:tcPr>
                  <w:tcW w:w="2707" w:type="dxa"/>
                  <w:vMerge/>
                  <w:hideMark/>
                </w:tcPr>
                <w:p w14:paraId="131162E1" w14:textId="77777777" w:rsidR="00A34E4A" w:rsidRPr="007A4219" w:rsidRDefault="00A34E4A" w:rsidP="007A4219">
                  <w:pPr>
                    <w:spacing w:after="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n-US" w:eastAsia="es-SV" w:bidi="ar-SA"/>
                    </w:rPr>
                  </w:pPr>
                </w:p>
              </w:tc>
              <w:tc>
                <w:tcPr>
                  <w:cnfStyle w:val="000010000000" w:firstRow="0" w:lastRow="0" w:firstColumn="0" w:lastColumn="0" w:oddVBand="1" w:evenVBand="0" w:oddHBand="0" w:evenHBand="0" w:firstRowFirstColumn="0" w:firstRowLastColumn="0" w:lastRowFirstColumn="0" w:lastRowLastColumn="0"/>
                  <w:tcW w:w="1237" w:type="dxa"/>
                  <w:vMerge/>
                  <w:hideMark/>
                </w:tcPr>
                <w:p w14:paraId="1D0B1F4B" w14:textId="77777777" w:rsidR="00A34E4A" w:rsidRPr="00A34E4A" w:rsidRDefault="00A34E4A" w:rsidP="00A34E4A">
                  <w:pPr>
                    <w:spacing w:after="0"/>
                    <w:rPr>
                      <w:rFonts w:ascii="Arial" w:eastAsia="Times New Roman" w:hAnsi="Arial" w:cs="Arial"/>
                      <w:color w:val="000000"/>
                      <w:lang w:val="en-US" w:eastAsia="es-SV" w:bidi="ar-SA"/>
                    </w:rPr>
                  </w:pPr>
                </w:p>
              </w:tc>
              <w:tc>
                <w:tcPr>
                  <w:tcW w:w="1382" w:type="dxa"/>
                  <w:vMerge/>
                  <w:hideMark/>
                </w:tcPr>
                <w:p w14:paraId="4EBC33A5" w14:textId="77777777" w:rsidR="00A34E4A" w:rsidRPr="00A34E4A" w:rsidRDefault="00A34E4A" w:rsidP="00A34E4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US" w:eastAsia="es-SV" w:bidi="ar-SA"/>
                    </w:rPr>
                  </w:pPr>
                </w:p>
              </w:tc>
            </w:tr>
            <w:tr w:rsidR="00A34E4A" w:rsidRPr="00D50334" w14:paraId="15C6D5A9" w14:textId="77777777" w:rsidTr="00A67C5E">
              <w:trPr>
                <w:trHeight w:val="1005"/>
              </w:trPr>
              <w:tc>
                <w:tcPr>
                  <w:cnfStyle w:val="001000000000" w:firstRow="0" w:lastRow="0" w:firstColumn="1" w:lastColumn="0" w:oddVBand="0" w:evenVBand="0" w:oddHBand="0" w:evenHBand="0" w:firstRowFirstColumn="0" w:firstRowLastColumn="0" w:lastRowFirstColumn="0" w:lastRowLastColumn="0"/>
                  <w:tcW w:w="1935" w:type="dxa"/>
                  <w:vMerge w:val="restart"/>
                  <w:hideMark/>
                </w:tcPr>
                <w:p w14:paraId="5F89543C" w14:textId="54ED3A88" w:rsidR="00A34E4A" w:rsidRPr="007A4219" w:rsidRDefault="00D841A1" w:rsidP="007A4219">
                  <w:pPr>
                    <w:spacing w:after="0"/>
                    <w:jc w:val="both"/>
                    <w:rPr>
                      <w:rFonts w:ascii="Arial" w:eastAsia="Times New Roman" w:hAnsi="Arial" w:cs="Arial"/>
                      <w:color w:val="000000"/>
                      <w:sz w:val="18"/>
                      <w:szCs w:val="18"/>
                      <w:lang w:val="es-SV" w:eastAsia="es-SV" w:bidi="ar-SA"/>
                    </w:rPr>
                  </w:pPr>
                  <w:r w:rsidRPr="007A4219">
                    <w:rPr>
                      <w:rFonts w:ascii="Arial" w:eastAsia="Times New Roman" w:hAnsi="Arial" w:cs="Arial"/>
                      <w:color w:val="000000"/>
                      <w:sz w:val="18"/>
                      <w:szCs w:val="18"/>
                      <w:lang w:val="es-SV" w:eastAsia="es-SV" w:bidi="ar-SA"/>
                    </w:rPr>
                    <w:t>Prevención</w:t>
                  </w:r>
                  <w:r w:rsidR="00A34E4A" w:rsidRPr="007A4219">
                    <w:rPr>
                      <w:rFonts w:ascii="Arial" w:eastAsia="Times New Roman" w:hAnsi="Arial" w:cs="Arial"/>
                      <w:color w:val="000000"/>
                      <w:sz w:val="18"/>
                      <w:szCs w:val="18"/>
                      <w:lang w:val="es-SV" w:eastAsia="es-SV" w:bidi="ar-SA"/>
                    </w:rPr>
                    <w:t xml:space="preserve"> de la </w:t>
                  </w:r>
                  <w:r w:rsidRPr="007A4219">
                    <w:rPr>
                      <w:rFonts w:ascii="Arial" w:eastAsia="Times New Roman" w:hAnsi="Arial" w:cs="Arial"/>
                      <w:color w:val="000000"/>
                      <w:sz w:val="18"/>
                      <w:szCs w:val="18"/>
                      <w:lang w:val="es-SV" w:eastAsia="es-SV" w:bidi="ar-SA"/>
                    </w:rPr>
                    <w:t>transmisión</w:t>
                  </w:r>
                  <w:r w:rsidR="00A34E4A" w:rsidRPr="007A4219">
                    <w:rPr>
                      <w:rFonts w:ascii="Arial" w:eastAsia="Times New Roman" w:hAnsi="Arial" w:cs="Arial"/>
                      <w:color w:val="000000"/>
                      <w:sz w:val="18"/>
                      <w:szCs w:val="18"/>
                      <w:lang w:val="es-SV" w:eastAsia="es-SV" w:bidi="ar-SA"/>
                    </w:rPr>
                    <w:t xml:space="preserve"> materno infantil y </w:t>
                  </w:r>
                  <w:r w:rsidRPr="007A4219">
                    <w:rPr>
                      <w:rFonts w:ascii="Arial" w:eastAsia="Times New Roman" w:hAnsi="Arial" w:cs="Arial"/>
                      <w:color w:val="000000"/>
                      <w:sz w:val="18"/>
                      <w:szCs w:val="18"/>
                      <w:lang w:val="es-SV" w:eastAsia="es-SV" w:bidi="ar-SA"/>
                    </w:rPr>
                    <w:t>sífilis</w:t>
                  </w:r>
                </w:p>
              </w:tc>
              <w:tc>
                <w:tcPr>
                  <w:cnfStyle w:val="000010000000" w:firstRow="0" w:lastRow="0" w:firstColumn="0" w:lastColumn="0" w:oddVBand="1" w:evenVBand="0" w:oddHBand="0" w:evenHBand="0" w:firstRowFirstColumn="0" w:firstRowLastColumn="0" w:lastRowFirstColumn="0" w:lastRowLastColumn="0"/>
                  <w:tcW w:w="3068" w:type="dxa"/>
                  <w:vMerge w:val="restart"/>
                  <w:hideMark/>
                </w:tcPr>
                <w:p w14:paraId="32717603" w14:textId="619E1A84" w:rsidR="00A34E4A" w:rsidRPr="007A4219" w:rsidRDefault="00A34E4A" w:rsidP="007A4219">
                  <w:pPr>
                    <w:spacing w:after="0"/>
                    <w:jc w:val="both"/>
                    <w:rPr>
                      <w:rFonts w:ascii="Arial" w:eastAsia="Times New Roman" w:hAnsi="Arial" w:cs="Arial"/>
                      <w:color w:val="000000"/>
                      <w:sz w:val="18"/>
                      <w:szCs w:val="18"/>
                      <w:lang w:val="es-SV" w:eastAsia="es-SV" w:bidi="ar-SA"/>
                    </w:rPr>
                  </w:pPr>
                  <w:r w:rsidRPr="007A4219">
                    <w:rPr>
                      <w:rFonts w:ascii="Arial" w:eastAsia="Times New Roman" w:hAnsi="Arial" w:cs="Arial"/>
                      <w:color w:val="000000"/>
                      <w:sz w:val="18"/>
                      <w:szCs w:val="18"/>
                      <w:lang w:val="es-SV" w:eastAsia="es-SV" w:bidi="ar-SA"/>
                    </w:rPr>
                    <w:t>Se espera que con la</w:t>
                  </w:r>
                  <w:r w:rsidR="00D841A1" w:rsidRPr="007A4219">
                    <w:rPr>
                      <w:rFonts w:ascii="Arial" w:eastAsia="Times New Roman" w:hAnsi="Arial" w:cs="Arial"/>
                      <w:color w:val="000000"/>
                      <w:sz w:val="18"/>
                      <w:szCs w:val="18"/>
                      <w:lang w:val="es-SV" w:eastAsia="es-SV" w:bidi="ar-SA"/>
                    </w:rPr>
                    <w:t xml:space="preserve"> capacitación</w:t>
                  </w:r>
                  <w:r w:rsidRPr="007A4219">
                    <w:rPr>
                      <w:rFonts w:ascii="Arial" w:eastAsia="Times New Roman" w:hAnsi="Arial" w:cs="Arial"/>
                      <w:color w:val="000000"/>
                      <w:sz w:val="18"/>
                      <w:szCs w:val="18"/>
                      <w:lang w:val="es-SV" w:eastAsia="es-SV" w:bidi="ar-SA"/>
                    </w:rPr>
                    <w:t xml:space="preserve"> al personal de salud y la </w:t>
                  </w:r>
                  <w:r w:rsidR="00D841A1" w:rsidRPr="007A4219">
                    <w:rPr>
                      <w:rFonts w:ascii="Arial" w:eastAsia="Times New Roman" w:hAnsi="Arial" w:cs="Arial"/>
                      <w:color w:val="000000"/>
                      <w:sz w:val="18"/>
                      <w:szCs w:val="18"/>
                      <w:lang w:val="es-SV" w:eastAsia="es-SV" w:bidi="ar-SA"/>
                    </w:rPr>
                    <w:t>elaboración</w:t>
                  </w:r>
                  <w:r w:rsidRPr="007A4219">
                    <w:rPr>
                      <w:rFonts w:ascii="Arial" w:eastAsia="Times New Roman" w:hAnsi="Arial" w:cs="Arial"/>
                      <w:color w:val="000000"/>
                      <w:sz w:val="18"/>
                      <w:szCs w:val="18"/>
                      <w:lang w:val="es-SV" w:eastAsia="es-SV" w:bidi="ar-SA"/>
                    </w:rPr>
                    <w:t xml:space="preserve"> y </w:t>
                  </w:r>
                  <w:r w:rsidR="00D841A1" w:rsidRPr="007A4219">
                    <w:rPr>
                      <w:rFonts w:ascii="Arial" w:eastAsia="Times New Roman" w:hAnsi="Arial" w:cs="Arial"/>
                      <w:color w:val="000000"/>
                      <w:sz w:val="18"/>
                      <w:szCs w:val="18"/>
                      <w:lang w:val="es-SV" w:eastAsia="es-SV" w:bidi="ar-SA"/>
                    </w:rPr>
                    <w:t>distribución</w:t>
                  </w:r>
                  <w:r w:rsidRPr="007A4219">
                    <w:rPr>
                      <w:rFonts w:ascii="Arial" w:eastAsia="Times New Roman" w:hAnsi="Arial" w:cs="Arial"/>
                      <w:color w:val="000000"/>
                      <w:sz w:val="18"/>
                      <w:szCs w:val="18"/>
                      <w:lang w:val="es-SV" w:eastAsia="es-SV" w:bidi="ar-SA"/>
                    </w:rPr>
                    <w:t xml:space="preserve"> para la </w:t>
                  </w:r>
                  <w:r w:rsidR="00D841A1" w:rsidRPr="007A4219">
                    <w:rPr>
                      <w:rFonts w:ascii="Arial" w:eastAsia="Times New Roman" w:hAnsi="Arial" w:cs="Arial"/>
                      <w:color w:val="000000"/>
                      <w:sz w:val="18"/>
                      <w:szCs w:val="18"/>
                      <w:lang w:val="es-SV" w:eastAsia="es-SV" w:bidi="ar-SA"/>
                    </w:rPr>
                    <w:t>prevención</w:t>
                  </w:r>
                  <w:r w:rsidRPr="007A4219">
                    <w:rPr>
                      <w:rFonts w:ascii="Arial" w:eastAsia="Times New Roman" w:hAnsi="Arial" w:cs="Arial"/>
                      <w:color w:val="000000"/>
                      <w:sz w:val="18"/>
                      <w:szCs w:val="18"/>
                      <w:lang w:val="es-SV" w:eastAsia="es-SV" w:bidi="ar-SA"/>
                    </w:rPr>
                    <w:t xml:space="preserve"> de la </w:t>
                  </w:r>
                  <w:r w:rsidR="00D841A1" w:rsidRPr="007A4219">
                    <w:rPr>
                      <w:rFonts w:ascii="Arial" w:eastAsia="Times New Roman" w:hAnsi="Arial" w:cs="Arial"/>
                      <w:color w:val="000000"/>
                      <w:sz w:val="18"/>
                      <w:szCs w:val="18"/>
                      <w:lang w:val="es-SV" w:eastAsia="es-SV" w:bidi="ar-SA"/>
                    </w:rPr>
                    <w:t>trasmisión</w:t>
                  </w:r>
                  <w:r w:rsidRPr="007A4219">
                    <w:rPr>
                      <w:rFonts w:ascii="Arial" w:eastAsia="Times New Roman" w:hAnsi="Arial" w:cs="Arial"/>
                      <w:color w:val="000000"/>
                      <w:sz w:val="18"/>
                      <w:szCs w:val="18"/>
                      <w:lang w:val="es-SV" w:eastAsia="es-SV" w:bidi="ar-SA"/>
                    </w:rPr>
                    <w:t xml:space="preserve"> </w:t>
                  </w:r>
                  <w:r w:rsidR="00D841A1" w:rsidRPr="007A4219">
                    <w:rPr>
                      <w:rFonts w:ascii="Arial" w:eastAsia="Times New Roman" w:hAnsi="Arial" w:cs="Arial"/>
                      <w:color w:val="000000"/>
                      <w:sz w:val="18"/>
                      <w:szCs w:val="18"/>
                      <w:lang w:val="es-SV" w:eastAsia="es-SV" w:bidi="ar-SA"/>
                    </w:rPr>
                    <w:t>vertical,</w:t>
                  </w:r>
                  <w:r w:rsidRPr="007A4219">
                    <w:rPr>
                      <w:rFonts w:ascii="Arial" w:eastAsia="Times New Roman" w:hAnsi="Arial" w:cs="Arial"/>
                      <w:color w:val="000000"/>
                      <w:sz w:val="18"/>
                      <w:szCs w:val="18"/>
                      <w:lang w:val="es-SV" w:eastAsia="es-SV" w:bidi="ar-SA"/>
                    </w:rPr>
                    <w:t xml:space="preserve"> se logre evitar infantes con VIH. El MINSAL </w:t>
                  </w:r>
                  <w:r w:rsidR="00D841A1" w:rsidRPr="007A4219">
                    <w:rPr>
                      <w:rFonts w:ascii="Arial" w:eastAsia="Times New Roman" w:hAnsi="Arial" w:cs="Arial"/>
                      <w:color w:val="000000"/>
                      <w:sz w:val="18"/>
                      <w:szCs w:val="18"/>
                      <w:lang w:val="es-SV" w:eastAsia="es-SV" w:bidi="ar-SA"/>
                    </w:rPr>
                    <w:t>asumirá</w:t>
                  </w:r>
                  <w:r w:rsidRPr="007A4219">
                    <w:rPr>
                      <w:rFonts w:ascii="Arial" w:eastAsia="Times New Roman" w:hAnsi="Arial" w:cs="Arial"/>
                      <w:color w:val="000000"/>
                      <w:sz w:val="18"/>
                      <w:szCs w:val="18"/>
                      <w:lang w:val="es-SV" w:eastAsia="es-SV" w:bidi="ar-SA"/>
                    </w:rPr>
                    <w:t xml:space="preserve"> los tratamientos del 100% en </w:t>
                  </w:r>
                  <w:r w:rsidR="00D841A1" w:rsidRPr="007A4219">
                    <w:rPr>
                      <w:rFonts w:ascii="Arial" w:eastAsia="Times New Roman" w:hAnsi="Arial" w:cs="Arial"/>
                      <w:color w:val="000000"/>
                      <w:sz w:val="18"/>
                      <w:szCs w:val="18"/>
                      <w:lang w:val="es-SV" w:eastAsia="es-SV" w:bidi="ar-SA"/>
                    </w:rPr>
                    <w:t>las</w:t>
                  </w:r>
                  <w:r w:rsidRPr="007A4219">
                    <w:rPr>
                      <w:rFonts w:ascii="Arial" w:eastAsia="Times New Roman" w:hAnsi="Arial" w:cs="Arial"/>
                      <w:color w:val="000000"/>
                      <w:sz w:val="18"/>
                      <w:szCs w:val="18"/>
                      <w:lang w:val="es-SV" w:eastAsia="es-SV" w:bidi="ar-SA"/>
                    </w:rPr>
                    <w:t xml:space="preserve"> madres confirmadas con VIH, que el sistema capte. </w:t>
                  </w:r>
                  <w:r w:rsidR="00D841A1" w:rsidRPr="007A4219">
                    <w:rPr>
                      <w:rFonts w:ascii="Arial" w:eastAsia="Times New Roman" w:hAnsi="Arial" w:cs="Arial"/>
                      <w:color w:val="000000"/>
                      <w:sz w:val="18"/>
                      <w:szCs w:val="18"/>
                      <w:lang w:val="es-SV" w:eastAsia="es-SV" w:bidi="ar-SA"/>
                    </w:rPr>
                    <w:t>Además</w:t>
                  </w:r>
                  <w:r w:rsidRPr="007A4219">
                    <w:rPr>
                      <w:rFonts w:ascii="Arial" w:eastAsia="Times New Roman" w:hAnsi="Arial" w:cs="Arial"/>
                      <w:color w:val="000000"/>
                      <w:sz w:val="18"/>
                      <w:szCs w:val="18"/>
                      <w:lang w:val="es-SV" w:eastAsia="es-SV" w:bidi="ar-SA"/>
                    </w:rPr>
                    <w:t xml:space="preserve">, realizara </w:t>
                  </w:r>
                  <w:r w:rsidR="00D841A1" w:rsidRPr="007A4219">
                    <w:rPr>
                      <w:rFonts w:ascii="Arial" w:eastAsia="Times New Roman" w:hAnsi="Arial" w:cs="Arial"/>
                      <w:color w:val="000000"/>
                      <w:sz w:val="18"/>
                      <w:szCs w:val="18"/>
                      <w:lang w:val="es-SV" w:eastAsia="es-SV" w:bidi="ar-SA"/>
                    </w:rPr>
                    <w:t>las</w:t>
                  </w:r>
                  <w:r w:rsidRPr="007A4219">
                    <w:rPr>
                      <w:rFonts w:ascii="Arial" w:eastAsia="Times New Roman" w:hAnsi="Arial" w:cs="Arial"/>
                      <w:color w:val="000000"/>
                      <w:sz w:val="18"/>
                      <w:szCs w:val="18"/>
                      <w:lang w:val="es-SV" w:eastAsia="es-SV" w:bidi="ar-SA"/>
                    </w:rPr>
                    <w:t xml:space="preserve"> pruebas de VIH y </w:t>
                  </w:r>
                  <w:r w:rsidR="00D841A1" w:rsidRPr="007A4219">
                    <w:rPr>
                      <w:rFonts w:ascii="Arial" w:eastAsia="Times New Roman" w:hAnsi="Arial" w:cs="Arial"/>
                      <w:color w:val="000000"/>
                      <w:sz w:val="18"/>
                      <w:szCs w:val="18"/>
                      <w:lang w:val="es-SV" w:eastAsia="es-SV" w:bidi="ar-SA"/>
                    </w:rPr>
                    <w:t>sífilis</w:t>
                  </w:r>
                  <w:r w:rsidRPr="007A4219">
                    <w:rPr>
                      <w:rFonts w:ascii="Arial" w:eastAsia="Times New Roman" w:hAnsi="Arial" w:cs="Arial"/>
                      <w:color w:val="000000"/>
                      <w:sz w:val="18"/>
                      <w:szCs w:val="18"/>
                      <w:lang w:val="es-SV" w:eastAsia="es-SV" w:bidi="ar-SA"/>
                    </w:rPr>
                    <w:t xml:space="preserve"> prenatal a todas las mujeres embarazadas cubiertas por el sistema de salud</w:t>
                  </w:r>
                </w:p>
              </w:tc>
              <w:tc>
                <w:tcPr>
                  <w:tcW w:w="2707" w:type="dxa"/>
                  <w:vMerge w:val="restart"/>
                  <w:hideMark/>
                </w:tcPr>
                <w:p w14:paraId="45C9205D" w14:textId="37A29B02" w:rsidR="00A34E4A" w:rsidRPr="007A4219" w:rsidRDefault="00A34E4A" w:rsidP="007A4219">
                  <w:pPr>
                    <w:spacing w:after="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eastAsia="es-SV" w:bidi="ar-SA"/>
                    </w:rPr>
                  </w:pPr>
                  <w:r w:rsidRPr="007A4219">
                    <w:rPr>
                      <w:rFonts w:ascii="Arial" w:eastAsia="Times New Roman" w:hAnsi="Arial" w:cs="Arial"/>
                      <w:color w:val="000000"/>
                      <w:sz w:val="18"/>
                      <w:szCs w:val="18"/>
                      <w:lang w:val="en-US" w:eastAsia="es-SV" w:bidi="ar-SA"/>
                    </w:rPr>
                    <w:t>1. Establish approach to NHA exercise in light of influx of resources for Ebola response</w:t>
                  </w:r>
                  <w:r w:rsidRPr="007A4219">
                    <w:rPr>
                      <w:rFonts w:ascii="Arial" w:eastAsia="Times New Roman" w:hAnsi="Arial" w:cs="Arial"/>
                      <w:color w:val="000000"/>
                      <w:sz w:val="18"/>
                      <w:szCs w:val="18"/>
                      <w:lang w:val="en-US" w:eastAsia="es-SV" w:bidi="ar-SA"/>
                    </w:rPr>
                    <w:br/>
                    <w:t>2. Identify and train data collectors</w:t>
                  </w:r>
                  <w:r w:rsidRPr="007A4219">
                    <w:rPr>
                      <w:rFonts w:ascii="Arial" w:eastAsia="Times New Roman" w:hAnsi="Arial" w:cs="Arial"/>
                      <w:color w:val="000000"/>
                      <w:sz w:val="18"/>
                      <w:szCs w:val="18"/>
                      <w:lang w:val="en-US" w:eastAsia="es-SV" w:bidi="ar-SA"/>
                    </w:rPr>
                    <w:br/>
                    <w:t>3. Train data providers on how to fill</w:t>
                  </w:r>
                  <w:r w:rsidR="001508FD" w:rsidRPr="007A4219">
                    <w:rPr>
                      <w:rFonts w:ascii="Arial" w:eastAsia="Times New Roman" w:hAnsi="Arial" w:cs="Arial"/>
                      <w:color w:val="000000"/>
                      <w:sz w:val="18"/>
                      <w:szCs w:val="18"/>
                      <w:lang w:val="en-US" w:eastAsia="es-SV" w:bidi="ar-SA"/>
                    </w:rPr>
                    <w:t xml:space="preserve"> in surveys and submit data etc</w:t>
                  </w:r>
                </w:p>
              </w:tc>
              <w:tc>
                <w:tcPr>
                  <w:cnfStyle w:val="000010000000" w:firstRow="0" w:lastRow="0" w:firstColumn="0" w:lastColumn="0" w:oddVBand="1" w:evenVBand="0" w:oddHBand="0" w:evenHBand="0" w:firstRowFirstColumn="0" w:firstRowLastColumn="0" w:lastRowFirstColumn="0" w:lastRowLastColumn="0"/>
                  <w:tcW w:w="1237" w:type="dxa"/>
                  <w:vMerge w:val="restart"/>
                  <w:noWrap/>
                  <w:hideMark/>
                </w:tcPr>
                <w:p w14:paraId="4FEB705E" w14:textId="77777777" w:rsidR="00A34E4A" w:rsidRPr="00A34E4A" w:rsidRDefault="00A34E4A" w:rsidP="00A34E4A">
                  <w:pPr>
                    <w:spacing w:after="0"/>
                    <w:jc w:val="center"/>
                    <w:rPr>
                      <w:rFonts w:ascii="Arial" w:eastAsia="Times New Roman" w:hAnsi="Arial" w:cs="Arial"/>
                      <w:color w:val="000000"/>
                      <w:lang w:val="en-US" w:eastAsia="es-SV" w:bidi="ar-SA"/>
                    </w:rPr>
                  </w:pPr>
                  <w:r w:rsidRPr="00A34E4A">
                    <w:rPr>
                      <w:rFonts w:ascii="Arial" w:eastAsia="Times New Roman" w:hAnsi="Arial" w:cs="Arial"/>
                      <w:color w:val="000000"/>
                      <w:lang w:val="en-US" w:eastAsia="es-SV" w:bidi="ar-SA"/>
                    </w:rPr>
                    <w:t> </w:t>
                  </w:r>
                </w:p>
              </w:tc>
              <w:tc>
                <w:tcPr>
                  <w:tcW w:w="1382" w:type="dxa"/>
                  <w:vMerge w:val="restart"/>
                  <w:noWrap/>
                  <w:hideMark/>
                </w:tcPr>
                <w:p w14:paraId="1642A529" w14:textId="77777777" w:rsidR="00A34E4A" w:rsidRPr="00A34E4A" w:rsidRDefault="00A34E4A" w:rsidP="00A34E4A">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US" w:eastAsia="es-SV" w:bidi="ar-SA"/>
                    </w:rPr>
                  </w:pPr>
                  <w:r w:rsidRPr="00A34E4A">
                    <w:rPr>
                      <w:rFonts w:ascii="Arial" w:eastAsia="Times New Roman" w:hAnsi="Arial" w:cs="Arial"/>
                      <w:color w:val="000000"/>
                      <w:lang w:val="en-US" w:eastAsia="es-SV" w:bidi="ar-SA"/>
                    </w:rPr>
                    <w:t> </w:t>
                  </w:r>
                </w:p>
              </w:tc>
            </w:tr>
            <w:tr w:rsidR="00A34E4A" w:rsidRPr="00D50334" w14:paraId="7B7FFBDA" w14:textId="77777777" w:rsidTr="00A67C5E">
              <w:trPr>
                <w:cnfStyle w:val="000000100000" w:firstRow="0" w:lastRow="0" w:firstColumn="0" w:lastColumn="0" w:oddVBand="0" w:evenVBand="0" w:oddHBand="1"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1935" w:type="dxa"/>
                  <w:vMerge/>
                  <w:hideMark/>
                </w:tcPr>
                <w:p w14:paraId="07FF7DFA" w14:textId="77777777" w:rsidR="00A34E4A" w:rsidRPr="007A4219" w:rsidRDefault="00A34E4A" w:rsidP="007A4219">
                  <w:pPr>
                    <w:spacing w:after="0"/>
                    <w:jc w:val="both"/>
                    <w:rPr>
                      <w:rFonts w:ascii="Arial" w:eastAsia="Times New Roman" w:hAnsi="Arial" w:cs="Arial"/>
                      <w:color w:val="000000"/>
                      <w:sz w:val="18"/>
                      <w:szCs w:val="18"/>
                      <w:lang w:val="en-US" w:eastAsia="es-SV" w:bidi="ar-SA"/>
                    </w:rPr>
                  </w:pPr>
                </w:p>
              </w:tc>
              <w:tc>
                <w:tcPr>
                  <w:cnfStyle w:val="000010000000" w:firstRow="0" w:lastRow="0" w:firstColumn="0" w:lastColumn="0" w:oddVBand="1" w:evenVBand="0" w:oddHBand="0" w:evenHBand="0" w:firstRowFirstColumn="0" w:firstRowLastColumn="0" w:lastRowFirstColumn="0" w:lastRowLastColumn="0"/>
                  <w:tcW w:w="3068" w:type="dxa"/>
                  <w:vMerge/>
                  <w:hideMark/>
                </w:tcPr>
                <w:p w14:paraId="6F90A188" w14:textId="77777777" w:rsidR="00A34E4A" w:rsidRPr="007A4219" w:rsidRDefault="00A34E4A" w:rsidP="007A4219">
                  <w:pPr>
                    <w:spacing w:after="0"/>
                    <w:jc w:val="both"/>
                    <w:rPr>
                      <w:rFonts w:ascii="Arial" w:eastAsia="Times New Roman" w:hAnsi="Arial" w:cs="Arial"/>
                      <w:color w:val="000000"/>
                      <w:sz w:val="18"/>
                      <w:szCs w:val="18"/>
                      <w:lang w:val="en-US" w:eastAsia="es-SV" w:bidi="ar-SA"/>
                    </w:rPr>
                  </w:pPr>
                </w:p>
              </w:tc>
              <w:tc>
                <w:tcPr>
                  <w:tcW w:w="2707" w:type="dxa"/>
                  <w:vMerge/>
                  <w:hideMark/>
                </w:tcPr>
                <w:p w14:paraId="1A91C3B6" w14:textId="77777777" w:rsidR="00A34E4A" w:rsidRPr="007A4219" w:rsidRDefault="00A34E4A" w:rsidP="007A4219">
                  <w:pPr>
                    <w:spacing w:after="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n-US" w:eastAsia="es-SV" w:bidi="ar-SA"/>
                    </w:rPr>
                  </w:pPr>
                </w:p>
              </w:tc>
              <w:tc>
                <w:tcPr>
                  <w:cnfStyle w:val="000010000000" w:firstRow="0" w:lastRow="0" w:firstColumn="0" w:lastColumn="0" w:oddVBand="1" w:evenVBand="0" w:oddHBand="0" w:evenHBand="0" w:firstRowFirstColumn="0" w:firstRowLastColumn="0" w:lastRowFirstColumn="0" w:lastRowLastColumn="0"/>
                  <w:tcW w:w="1237" w:type="dxa"/>
                  <w:vMerge/>
                  <w:hideMark/>
                </w:tcPr>
                <w:p w14:paraId="650DE6C5" w14:textId="77777777" w:rsidR="00A34E4A" w:rsidRPr="00A34E4A" w:rsidRDefault="00A34E4A" w:rsidP="00A34E4A">
                  <w:pPr>
                    <w:spacing w:after="0"/>
                    <w:rPr>
                      <w:rFonts w:ascii="Arial" w:eastAsia="Times New Roman" w:hAnsi="Arial" w:cs="Arial"/>
                      <w:color w:val="000000"/>
                      <w:lang w:val="en-US" w:eastAsia="es-SV" w:bidi="ar-SA"/>
                    </w:rPr>
                  </w:pPr>
                </w:p>
              </w:tc>
              <w:tc>
                <w:tcPr>
                  <w:tcW w:w="1382" w:type="dxa"/>
                  <w:vMerge/>
                  <w:hideMark/>
                </w:tcPr>
                <w:p w14:paraId="615B029C" w14:textId="77777777" w:rsidR="00A34E4A" w:rsidRPr="00A34E4A" w:rsidRDefault="00A34E4A" w:rsidP="00A34E4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US" w:eastAsia="es-SV" w:bidi="ar-SA"/>
                    </w:rPr>
                  </w:pPr>
                </w:p>
              </w:tc>
            </w:tr>
            <w:tr w:rsidR="00A34E4A" w:rsidRPr="00D50334" w14:paraId="2D8FA245" w14:textId="77777777" w:rsidTr="00A67C5E">
              <w:trPr>
                <w:trHeight w:val="895"/>
              </w:trPr>
              <w:tc>
                <w:tcPr>
                  <w:cnfStyle w:val="001000000000" w:firstRow="0" w:lastRow="0" w:firstColumn="1" w:lastColumn="0" w:oddVBand="0" w:evenVBand="0" w:oddHBand="0" w:evenHBand="0" w:firstRowFirstColumn="0" w:firstRowLastColumn="0" w:lastRowFirstColumn="0" w:lastRowLastColumn="0"/>
                  <w:tcW w:w="1935" w:type="dxa"/>
                  <w:vMerge/>
                  <w:hideMark/>
                </w:tcPr>
                <w:p w14:paraId="77EDCA96" w14:textId="77777777" w:rsidR="00A34E4A" w:rsidRPr="007A4219" w:rsidRDefault="00A34E4A" w:rsidP="007A4219">
                  <w:pPr>
                    <w:spacing w:after="0"/>
                    <w:jc w:val="both"/>
                    <w:rPr>
                      <w:rFonts w:ascii="Arial" w:eastAsia="Times New Roman" w:hAnsi="Arial" w:cs="Arial"/>
                      <w:color w:val="000000"/>
                      <w:sz w:val="18"/>
                      <w:szCs w:val="18"/>
                      <w:lang w:val="en-US" w:eastAsia="es-SV" w:bidi="ar-SA"/>
                    </w:rPr>
                  </w:pPr>
                </w:p>
              </w:tc>
              <w:tc>
                <w:tcPr>
                  <w:cnfStyle w:val="000010000000" w:firstRow="0" w:lastRow="0" w:firstColumn="0" w:lastColumn="0" w:oddVBand="1" w:evenVBand="0" w:oddHBand="0" w:evenHBand="0" w:firstRowFirstColumn="0" w:firstRowLastColumn="0" w:lastRowFirstColumn="0" w:lastRowLastColumn="0"/>
                  <w:tcW w:w="3068" w:type="dxa"/>
                  <w:vMerge/>
                  <w:hideMark/>
                </w:tcPr>
                <w:p w14:paraId="7881C803" w14:textId="77777777" w:rsidR="00A34E4A" w:rsidRPr="007A4219" w:rsidRDefault="00A34E4A" w:rsidP="007A4219">
                  <w:pPr>
                    <w:spacing w:after="0"/>
                    <w:jc w:val="both"/>
                    <w:rPr>
                      <w:rFonts w:ascii="Arial" w:eastAsia="Times New Roman" w:hAnsi="Arial" w:cs="Arial"/>
                      <w:color w:val="000000"/>
                      <w:sz w:val="18"/>
                      <w:szCs w:val="18"/>
                      <w:lang w:val="en-US" w:eastAsia="es-SV" w:bidi="ar-SA"/>
                    </w:rPr>
                  </w:pPr>
                </w:p>
              </w:tc>
              <w:tc>
                <w:tcPr>
                  <w:tcW w:w="2707" w:type="dxa"/>
                  <w:vMerge/>
                  <w:hideMark/>
                </w:tcPr>
                <w:p w14:paraId="25E30E1B" w14:textId="77777777" w:rsidR="00A34E4A" w:rsidRPr="007A4219" w:rsidRDefault="00A34E4A" w:rsidP="007A4219">
                  <w:pPr>
                    <w:spacing w:after="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eastAsia="es-SV" w:bidi="ar-SA"/>
                    </w:rPr>
                  </w:pPr>
                </w:p>
              </w:tc>
              <w:tc>
                <w:tcPr>
                  <w:cnfStyle w:val="000010000000" w:firstRow="0" w:lastRow="0" w:firstColumn="0" w:lastColumn="0" w:oddVBand="1" w:evenVBand="0" w:oddHBand="0" w:evenHBand="0" w:firstRowFirstColumn="0" w:firstRowLastColumn="0" w:lastRowFirstColumn="0" w:lastRowLastColumn="0"/>
                  <w:tcW w:w="1237" w:type="dxa"/>
                  <w:vMerge/>
                  <w:hideMark/>
                </w:tcPr>
                <w:p w14:paraId="12A0F4C2" w14:textId="77777777" w:rsidR="00A34E4A" w:rsidRPr="00A34E4A" w:rsidRDefault="00A34E4A" w:rsidP="00A34E4A">
                  <w:pPr>
                    <w:spacing w:after="0"/>
                    <w:rPr>
                      <w:rFonts w:ascii="Arial" w:eastAsia="Times New Roman" w:hAnsi="Arial" w:cs="Arial"/>
                      <w:color w:val="000000"/>
                      <w:lang w:val="en-US" w:eastAsia="es-SV" w:bidi="ar-SA"/>
                    </w:rPr>
                  </w:pPr>
                </w:p>
              </w:tc>
              <w:tc>
                <w:tcPr>
                  <w:tcW w:w="1382" w:type="dxa"/>
                  <w:vMerge/>
                  <w:hideMark/>
                </w:tcPr>
                <w:p w14:paraId="43DA6CE0" w14:textId="77777777" w:rsidR="00A34E4A" w:rsidRPr="00A34E4A" w:rsidRDefault="00A34E4A" w:rsidP="00A34E4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US" w:eastAsia="es-SV" w:bidi="ar-SA"/>
                    </w:rPr>
                  </w:pPr>
                </w:p>
              </w:tc>
            </w:tr>
            <w:tr w:rsidR="00A34E4A" w:rsidRPr="00D50334" w14:paraId="523CDE20" w14:textId="77777777" w:rsidTr="007C26F4">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35" w:type="dxa"/>
                  <w:vMerge/>
                  <w:hideMark/>
                </w:tcPr>
                <w:p w14:paraId="7A51032F" w14:textId="77777777" w:rsidR="00A34E4A" w:rsidRPr="007A4219" w:rsidRDefault="00A34E4A" w:rsidP="007A4219">
                  <w:pPr>
                    <w:spacing w:after="0"/>
                    <w:jc w:val="both"/>
                    <w:rPr>
                      <w:rFonts w:ascii="Arial" w:eastAsia="Times New Roman" w:hAnsi="Arial" w:cs="Arial"/>
                      <w:color w:val="000000"/>
                      <w:sz w:val="18"/>
                      <w:szCs w:val="18"/>
                      <w:lang w:val="en-US" w:eastAsia="es-SV" w:bidi="ar-SA"/>
                    </w:rPr>
                  </w:pPr>
                </w:p>
              </w:tc>
              <w:tc>
                <w:tcPr>
                  <w:cnfStyle w:val="000010000000" w:firstRow="0" w:lastRow="0" w:firstColumn="0" w:lastColumn="0" w:oddVBand="1" w:evenVBand="0" w:oddHBand="0" w:evenHBand="0" w:firstRowFirstColumn="0" w:firstRowLastColumn="0" w:lastRowFirstColumn="0" w:lastRowLastColumn="0"/>
                  <w:tcW w:w="3068" w:type="dxa"/>
                  <w:vMerge/>
                  <w:hideMark/>
                </w:tcPr>
                <w:p w14:paraId="10F42547" w14:textId="77777777" w:rsidR="00A34E4A" w:rsidRPr="007A4219" w:rsidRDefault="00A34E4A" w:rsidP="007A4219">
                  <w:pPr>
                    <w:spacing w:after="0"/>
                    <w:jc w:val="both"/>
                    <w:rPr>
                      <w:rFonts w:ascii="Arial" w:eastAsia="Times New Roman" w:hAnsi="Arial" w:cs="Arial"/>
                      <w:color w:val="000000"/>
                      <w:sz w:val="18"/>
                      <w:szCs w:val="18"/>
                      <w:lang w:val="en-US" w:eastAsia="es-SV" w:bidi="ar-SA"/>
                    </w:rPr>
                  </w:pPr>
                </w:p>
              </w:tc>
              <w:tc>
                <w:tcPr>
                  <w:tcW w:w="2707" w:type="dxa"/>
                  <w:vMerge/>
                  <w:hideMark/>
                </w:tcPr>
                <w:p w14:paraId="0146CA5F" w14:textId="77777777" w:rsidR="00A34E4A" w:rsidRPr="007A4219" w:rsidRDefault="00A34E4A" w:rsidP="007A4219">
                  <w:pPr>
                    <w:spacing w:after="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n-US" w:eastAsia="es-SV" w:bidi="ar-SA"/>
                    </w:rPr>
                  </w:pPr>
                </w:p>
              </w:tc>
              <w:tc>
                <w:tcPr>
                  <w:cnfStyle w:val="000010000000" w:firstRow="0" w:lastRow="0" w:firstColumn="0" w:lastColumn="0" w:oddVBand="1" w:evenVBand="0" w:oddHBand="0" w:evenHBand="0" w:firstRowFirstColumn="0" w:firstRowLastColumn="0" w:lastRowFirstColumn="0" w:lastRowLastColumn="0"/>
                  <w:tcW w:w="1237" w:type="dxa"/>
                  <w:vMerge/>
                  <w:hideMark/>
                </w:tcPr>
                <w:p w14:paraId="13CE4D1F" w14:textId="77777777" w:rsidR="00A34E4A" w:rsidRPr="00A34E4A" w:rsidRDefault="00A34E4A" w:rsidP="00A34E4A">
                  <w:pPr>
                    <w:spacing w:after="0"/>
                    <w:rPr>
                      <w:rFonts w:ascii="Arial" w:eastAsia="Times New Roman" w:hAnsi="Arial" w:cs="Arial"/>
                      <w:color w:val="000000"/>
                      <w:lang w:val="en-US" w:eastAsia="es-SV" w:bidi="ar-SA"/>
                    </w:rPr>
                  </w:pPr>
                </w:p>
              </w:tc>
              <w:tc>
                <w:tcPr>
                  <w:tcW w:w="1382" w:type="dxa"/>
                  <w:vMerge/>
                  <w:hideMark/>
                </w:tcPr>
                <w:p w14:paraId="6C7150FD" w14:textId="77777777" w:rsidR="00A34E4A" w:rsidRPr="00A34E4A" w:rsidRDefault="00A34E4A" w:rsidP="00A34E4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US" w:eastAsia="es-SV" w:bidi="ar-SA"/>
                    </w:rPr>
                  </w:pPr>
                </w:p>
              </w:tc>
            </w:tr>
            <w:tr w:rsidR="00A34E4A" w:rsidRPr="00D50334" w14:paraId="5D7CCCEA" w14:textId="77777777" w:rsidTr="00A67C5E">
              <w:trPr>
                <w:trHeight w:val="576"/>
              </w:trPr>
              <w:tc>
                <w:tcPr>
                  <w:cnfStyle w:val="001000000000" w:firstRow="0" w:lastRow="0" w:firstColumn="1" w:lastColumn="0" w:oddVBand="0" w:evenVBand="0" w:oddHBand="0" w:evenHBand="0" w:firstRowFirstColumn="0" w:firstRowLastColumn="0" w:lastRowFirstColumn="0" w:lastRowLastColumn="0"/>
                  <w:tcW w:w="1935" w:type="dxa"/>
                  <w:vMerge w:val="restart"/>
                  <w:hideMark/>
                </w:tcPr>
                <w:p w14:paraId="04225C8D" w14:textId="77777777" w:rsidR="00A34E4A" w:rsidRPr="007A4219" w:rsidRDefault="00A34E4A" w:rsidP="007A4219">
                  <w:pPr>
                    <w:spacing w:after="0"/>
                    <w:jc w:val="both"/>
                    <w:rPr>
                      <w:rFonts w:ascii="Arial" w:eastAsia="Times New Roman" w:hAnsi="Arial" w:cs="Arial"/>
                      <w:color w:val="000000"/>
                      <w:sz w:val="18"/>
                      <w:szCs w:val="18"/>
                      <w:lang w:val="es-SV" w:eastAsia="es-SV" w:bidi="ar-SA"/>
                    </w:rPr>
                  </w:pPr>
                  <w:r w:rsidRPr="007A4219">
                    <w:rPr>
                      <w:rFonts w:ascii="Arial" w:eastAsia="Times New Roman" w:hAnsi="Arial" w:cs="Arial"/>
                      <w:color w:val="000000"/>
                      <w:sz w:val="18"/>
                      <w:szCs w:val="18"/>
                      <w:lang w:val="es-SV" w:eastAsia="es-SV" w:bidi="ar-SA"/>
                    </w:rPr>
                    <w:t xml:space="preserve">Cuidado y adherencia al tratamiento </w:t>
                  </w:r>
                </w:p>
              </w:tc>
              <w:tc>
                <w:tcPr>
                  <w:cnfStyle w:val="000010000000" w:firstRow="0" w:lastRow="0" w:firstColumn="0" w:lastColumn="0" w:oddVBand="1" w:evenVBand="0" w:oddHBand="0" w:evenHBand="0" w:firstRowFirstColumn="0" w:firstRowLastColumn="0" w:lastRowFirstColumn="0" w:lastRowLastColumn="0"/>
                  <w:tcW w:w="3068" w:type="dxa"/>
                  <w:vMerge w:val="restart"/>
                  <w:hideMark/>
                </w:tcPr>
                <w:p w14:paraId="3545486B" w14:textId="20F569CD" w:rsidR="00A34E4A" w:rsidRPr="007A4219" w:rsidRDefault="00A34E4A" w:rsidP="007A4219">
                  <w:pPr>
                    <w:spacing w:after="0"/>
                    <w:jc w:val="both"/>
                    <w:rPr>
                      <w:rFonts w:ascii="Arial" w:eastAsia="Times New Roman" w:hAnsi="Arial" w:cs="Arial"/>
                      <w:color w:val="000000"/>
                      <w:sz w:val="18"/>
                      <w:szCs w:val="18"/>
                      <w:lang w:val="es-SV" w:eastAsia="es-SV" w:bidi="ar-SA"/>
                    </w:rPr>
                  </w:pPr>
                  <w:r w:rsidRPr="007A4219">
                    <w:rPr>
                      <w:rFonts w:ascii="Arial" w:eastAsia="Times New Roman" w:hAnsi="Arial" w:cs="Arial"/>
                      <w:color w:val="000000"/>
                      <w:sz w:val="18"/>
                      <w:szCs w:val="18"/>
                      <w:lang w:val="es-SV" w:eastAsia="es-SV" w:bidi="ar-SA"/>
                    </w:rPr>
                    <w:t xml:space="preserve">La mayor </w:t>
                  </w:r>
                  <w:r w:rsidR="00D841A1" w:rsidRPr="007A4219">
                    <w:rPr>
                      <w:rFonts w:ascii="Arial" w:eastAsia="Times New Roman" w:hAnsi="Arial" w:cs="Arial"/>
                      <w:color w:val="000000"/>
                      <w:sz w:val="18"/>
                      <w:szCs w:val="18"/>
                      <w:lang w:val="es-SV" w:eastAsia="es-SV" w:bidi="ar-SA"/>
                    </w:rPr>
                    <w:t>cantidad</w:t>
                  </w:r>
                  <w:r w:rsidRPr="007A4219">
                    <w:rPr>
                      <w:rFonts w:ascii="Arial" w:eastAsia="Times New Roman" w:hAnsi="Arial" w:cs="Arial"/>
                      <w:color w:val="000000"/>
                      <w:sz w:val="18"/>
                      <w:szCs w:val="18"/>
                      <w:lang w:val="es-SV" w:eastAsia="es-SV" w:bidi="ar-SA"/>
                    </w:rPr>
                    <w:t xml:space="preserve"> de recursos se destina en este </w:t>
                  </w:r>
                  <w:r w:rsidR="00D841A1" w:rsidRPr="007A4219">
                    <w:rPr>
                      <w:rFonts w:ascii="Arial" w:eastAsia="Times New Roman" w:hAnsi="Arial" w:cs="Arial"/>
                      <w:color w:val="000000"/>
                      <w:sz w:val="18"/>
                      <w:szCs w:val="18"/>
                      <w:lang w:val="es-SV" w:eastAsia="es-SV" w:bidi="ar-SA"/>
                    </w:rPr>
                    <w:t>módulo</w:t>
                  </w:r>
                  <w:r w:rsidRPr="007A4219">
                    <w:rPr>
                      <w:rFonts w:ascii="Arial" w:eastAsia="Times New Roman" w:hAnsi="Arial" w:cs="Arial"/>
                      <w:color w:val="000000"/>
                      <w:sz w:val="18"/>
                      <w:szCs w:val="18"/>
                      <w:lang w:val="es-SV" w:eastAsia="es-SV" w:bidi="ar-SA"/>
                    </w:rPr>
                    <w:t>, que corresponde al 40% el gobierno de el salvador aporta, el 50% y el 10% restante proviene de varios donantes</w:t>
                  </w:r>
                </w:p>
              </w:tc>
              <w:tc>
                <w:tcPr>
                  <w:tcW w:w="2707" w:type="dxa"/>
                  <w:vMerge w:val="restart"/>
                  <w:hideMark/>
                </w:tcPr>
                <w:p w14:paraId="3DF7F761" w14:textId="77777777" w:rsidR="00A34E4A" w:rsidRPr="007A4219" w:rsidRDefault="00A34E4A" w:rsidP="007A4219">
                  <w:pPr>
                    <w:spacing w:after="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eastAsia="es-SV" w:bidi="ar-SA"/>
                    </w:rPr>
                  </w:pPr>
                  <w:r w:rsidRPr="007A4219">
                    <w:rPr>
                      <w:rFonts w:ascii="Arial" w:eastAsia="Times New Roman" w:hAnsi="Arial" w:cs="Arial"/>
                      <w:color w:val="000000"/>
                      <w:sz w:val="18"/>
                      <w:szCs w:val="18"/>
                      <w:lang w:val="en-US" w:eastAsia="es-SV" w:bidi="ar-SA"/>
                    </w:rPr>
                    <w:t>1. OFM and HFU review and expand on existing course materials for annual training workshop with CHTs to strengthen training on planning and budgeting techniques and tools</w:t>
                  </w:r>
                  <w:r w:rsidRPr="007A4219">
                    <w:rPr>
                      <w:rFonts w:ascii="Arial" w:eastAsia="Times New Roman" w:hAnsi="Arial" w:cs="Arial"/>
                      <w:color w:val="000000"/>
                      <w:sz w:val="18"/>
                      <w:szCs w:val="18"/>
                      <w:lang w:val="en-US" w:eastAsia="es-SV" w:bidi="ar-SA"/>
                    </w:rPr>
                    <w:br/>
                    <w:t xml:space="preserve">2. OFM and HFU collaborate in developing course materials for CHOs, CHSAs and county Accountants </w:t>
                  </w:r>
                  <w:r w:rsidRPr="007A4219">
                    <w:rPr>
                      <w:rFonts w:ascii="Arial" w:eastAsia="Times New Roman" w:hAnsi="Arial" w:cs="Arial"/>
                      <w:color w:val="000000"/>
                      <w:sz w:val="18"/>
                      <w:szCs w:val="18"/>
                      <w:lang w:val="en-US" w:eastAsia="es-SV" w:bidi="ar-SA"/>
                    </w:rPr>
                    <w:br/>
                    <w:t>3. Organize and conduct training on above critical areas</w:t>
                  </w:r>
                  <w:r w:rsidRPr="007A4219">
                    <w:rPr>
                      <w:rFonts w:ascii="Arial" w:eastAsia="Times New Roman" w:hAnsi="Arial" w:cs="Arial"/>
                      <w:color w:val="000000"/>
                      <w:sz w:val="18"/>
                      <w:szCs w:val="18"/>
                      <w:lang w:val="en-US" w:eastAsia="es-SV" w:bidi="ar-SA"/>
                    </w:rPr>
                    <w:br/>
                    <w:t>4. Central MOH and CHTs conduct planning and budgeting for FY 2016/17 in accordance with MFDP calendar</w:t>
                  </w:r>
                </w:p>
              </w:tc>
              <w:tc>
                <w:tcPr>
                  <w:cnfStyle w:val="000010000000" w:firstRow="0" w:lastRow="0" w:firstColumn="0" w:lastColumn="0" w:oddVBand="1" w:evenVBand="0" w:oddHBand="0" w:evenHBand="0" w:firstRowFirstColumn="0" w:firstRowLastColumn="0" w:lastRowFirstColumn="0" w:lastRowLastColumn="0"/>
                  <w:tcW w:w="1237" w:type="dxa"/>
                  <w:vMerge w:val="restart"/>
                  <w:noWrap/>
                  <w:hideMark/>
                </w:tcPr>
                <w:p w14:paraId="6CDA1B27" w14:textId="77777777" w:rsidR="00A34E4A" w:rsidRPr="00A34E4A" w:rsidRDefault="00A34E4A" w:rsidP="00A34E4A">
                  <w:pPr>
                    <w:spacing w:after="0"/>
                    <w:jc w:val="center"/>
                    <w:rPr>
                      <w:rFonts w:ascii="Arial" w:eastAsia="Times New Roman" w:hAnsi="Arial" w:cs="Arial"/>
                      <w:color w:val="000000"/>
                      <w:lang w:val="en-US" w:eastAsia="es-SV" w:bidi="ar-SA"/>
                    </w:rPr>
                  </w:pPr>
                  <w:r w:rsidRPr="00A34E4A">
                    <w:rPr>
                      <w:rFonts w:ascii="Arial" w:eastAsia="Times New Roman" w:hAnsi="Arial" w:cs="Arial"/>
                      <w:color w:val="000000"/>
                      <w:lang w:val="en-US" w:eastAsia="es-SV" w:bidi="ar-SA"/>
                    </w:rPr>
                    <w:t> </w:t>
                  </w:r>
                </w:p>
              </w:tc>
              <w:tc>
                <w:tcPr>
                  <w:tcW w:w="1382" w:type="dxa"/>
                  <w:vMerge w:val="restart"/>
                  <w:noWrap/>
                  <w:hideMark/>
                </w:tcPr>
                <w:p w14:paraId="06509BFC" w14:textId="77777777" w:rsidR="00A34E4A" w:rsidRPr="00A34E4A" w:rsidRDefault="00A34E4A" w:rsidP="00A34E4A">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US" w:eastAsia="es-SV" w:bidi="ar-SA"/>
                    </w:rPr>
                  </w:pPr>
                  <w:r w:rsidRPr="00A34E4A">
                    <w:rPr>
                      <w:rFonts w:ascii="Arial" w:eastAsia="Times New Roman" w:hAnsi="Arial" w:cs="Arial"/>
                      <w:color w:val="000000"/>
                      <w:lang w:val="en-US" w:eastAsia="es-SV" w:bidi="ar-SA"/>
                    </w:rPr>
                    <w:t> </w:t>
                  </w:r>
                </w:p>
              </w:tc>
            </w:tr>
            <w:tr w:rsidR="00A34E4A" w:rsidRPr="00D50334" w14:paraId="127A4D0B" w14:textId="77777777" w:rsidTr="00A67C5E">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935" w:type="dxa"/>
                  <w:vMerge/>
                  <w:hideMark/>
                </w:tcPr>
                <w:p w14:paraId="17CE19F5" w14:textId="77777777" w:rsidR="00A34E4A" w:rsidRPr="007A4219" w:rsidRDefault="00A34E4A" w:rsidP="007A4219">
                  <w:pPr>
                    <w:spacing w:after="0"/>
                    <w:jc w:val="both"/>
                    <w:rPr>
                      <w:rFonts w:ascii="Arial" w:eastAsia="Times New Roman" w:hAnsi="Arial" w:cs="Arial"/>
                      <w:color w:val="000000"/>
                      <w:sz w:val="18"/>
                      <w:szCs w:val="18"/>
                      <w:lang w:val="en-US" w:eastAsia="es-SV" w:bidi="ar-SA"/>
                    </w:rPr>
                  </w:pPr>
                </w:p>
              </w:tc>
              <w:tc>
                <w:tcPr>
                  <w:cnfStyle w:val="000010000000" w:firstRow="0" w:lastRow="0" w:firstColumn="0" w:lastColumn="0" w:oddVBand="1" w:evenVBand="0" w:oddHBand="0" w:evenHBand="0" w:firstRowFirstColumn="0" w:firstRowLastColumn="0" w:lastRowFirstColumn="0" w:lastRowLastColumn="0"/>
                  <w:tcW w:w="3068" w:type="dxa"/>
                  <w:vMerge/>
                  <w:hideMark/>
                </w:tcPr>
                <w:p w14:paraId="58C68386" w14:textId="77777777" w:rsidR="00A34E4A" w:rsidRPr="007A4219" w:rsidRDefault="00A34E4A" w:rsidP="007A4219">
                  <w:pPr>
                    <w:spacing w:after="0"/>
                    <w:jc w:val="both"/>
                    <w:rPr>
                      <w:rFonts w:ascii="Arial" w:eastAsia="Times New Roman" w:hAnsi="Arial" w:cs="Arial"/>
                      <w:color w:val="000000"/>
                      <w:sz w:val="18"/>
                      <w:szCs w:val="18"/>
                      <w:lang w:val="en-US" w:eastAsia="es-SV" w:bidi="ar-SA"/>
                    </w:rPr>
                  </w:pPr>
                </w:p>
              </w:tc>
              <w:tc>
                <w:tcPr>
                  <w:tcW w:w="2707" w:type="dxa"/>
                  <w:vMerge/>
                  <w:hideMark/>
                </w:tcPr>
                <w:p w14:paraId="52B09C5F" w14:textId="77777777" w:rsidR="00A34E4A" w:rsidRPr="007A4219" w:rsidRDefault="00A34E4A" w:rsidP="007A4219">
                  <w:pPr>
                    <w:spacing w:after="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n-US" w:eastAsia="es-SV" w:bidi="ar-SA"/>
                    </w:rPr>
                  </w:pPr>
                </w:p>
              </w:tc>
              <w:tc>
                <w:tcPr>
                  <w:cnfStyle w:val="000010000000" w:firstRow="0" w:lastRow="0" w:firstColumn="0" w:lastColumn="0" w:oddVBand="1" w:evenVBand="0" w:oddHBand="0" w:evenHBand="0" w:firstRowFirstColumn="0" w:firstRowLastColumn="0" w:lastRowFirstColumn="0" w:lastRowLastColumn="0"/>
                  <w:tcW w:w="1237" w:type="dxa"/>
                  <w:vMerge/>
                  <w:hideMark/>
                </w:tcPr>
                <w:p w14:paraId="5C6BC98B" w14:textId="77777777" w:rsidR="00A34E4A" w:rsidRPr="00A34E4A" w:rsidRDefault="00A34E4A" w:rsidP="00A34E4A">
                  <w:pPr>
                    <w:spacing w:after="0"/>
                    <w:rPr>
                      <w:rFonts w:ascii="Arial" w:eastAsia="Times New Roman" w:hAnsi="Arial" w:cs="Arial"/>
                      <w:color w:val="000000"/>
                      <w:lang w:val="en-US" w:eastAsia="es-SV" w:bidi="ar-SA"/>
                    </w:rPr>
                  </w:pPr>
                </w:p>
              </w:tc>
              <w:tc>
                <w:tcPr>
                  <w:tcW w:w="1382" w:type="dxa"/>
                  <w:vMerge/>
                  <w:hideMark/>
                </w:tcPr>
                <w:p w14:paraId="2E1FBBF4" w14:textId="77777777" w:rsidR="00A34E4A" w:rsidRPr="00A34E4A" w:rsidRDefault="00A34E4A" w:rsidP="00A34E4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US" w:eastAsia="es-SV" w:bidi="ar-SA"/>
                    </w:rPr>
                  </w:pPr>
                </w:p>
              </w:tc>
            </w:tr>
            <w:tr w:rsidR="00A34E4A" w:rsidRPr="00D50334" w14:paraId="17386BD3" w14:textId="77777777" w:rsidTr="00A67C5E">
              <w:trPr>
                <w:trHeight w:val="942"/>
              </w:trPr>
              <w:tc>
                <w:tcPr>
                  <w:cnfStyle w:val="001000000000" w:firstRow="0" w:lastRow="0" w:firstColumn="1" w:lastColumn="0" w:oddVBand="0" w:evenVBand="0" w:oddHBand="0" w:evenHBand="0" w:firstRowFirstColumn="0" w:firstRowLastColumn="0" w:lastRowFirstColumn="0" w:lastRowLastColumn="0"/>
                  <w:tcW w:w="1935" w:type="dxa"/>
                  <w:vMerge/>
                  <w:hideMark/>
                </w:tcPr>
                <w:p w14:paraId="78EA6AD2" w14:textId="77777777" w:rsidR="00A34E4A" w:rsidRPr="007A4219" w:rsidRDefault="00A34E4A" w:rsidP="007A4219">
                  <w:pPr>
                    <w:spacing w:after="0"/>
                    <w:jc w:val="both"/>
                    <w:rPr>
                      <w:rFonts w:ascii="Arial" w:eastAsia="Times New Roman" w:hAnsi="Arial" w:cs="Arial"/>
                      <w:color w:val="000000"/>
                      <w:sz w:val="18"/>
                      <w:szCs w:val="18"/>
                      <w:lang w:val="en-US" w:eastAsia="es-SV" w:bidi="ar-SA"/>
                    </w:rPr>
                  </w:pPr>
                </w:p>
              </w:tc>
              <w:tc>
                <w:tcPr>
                  <w:cnfStyle w:val="000010000000" w:firstRow="0" w:lastRow="0" w:firstColumn="0" w:lastColumn="0" w:oddVBand="1" w:evenVBand="0" w:oddHBand="0" w:evenHBand="0" w:firstRowFirstColumn="0" w:firstRowLastColumn="0" w:lastRowFirstColumn="0" w:lastRowLastColumn="0"/>
                  <w:tcW w:w="3068" w:type="dxa"/>
                  <w:vMerge/>
                  <w:hideMark/>
                </w:tcPr>
                <w:p w14:paraId="5410F399" w14:textId="77777777" w:rsidR="00A34E4A" w:rsidRPr="007A4219" w:rsidRDefault="00A34E4A" w:rsidP="007A4219">
                  <w:pPr>
                    <w:spacing w:after="0"/>
                    <w:jc w:val="both"/>
                    <w:rPr>
                      <w:rFonts w:ascii="Arial" w:eastAsia="Times New Roman" w:hAnsi="Arial" w:cs="Arial"/>
                      <w:color w:val="000000"/>
                      <w:sz w:val="18"/>
                      <w:szCs w:val="18"/>
                      <w:lang w:val="en-US" w:eastAsia="es-SV" w:bidi="ar-SA"/>
                    </w:rPr>
                  </w:pPr>
                </w:p>
              </w:tc>
              <w:tc>
                <w:tcPr>
                  <w:tcW w:w="2707" w:type="dxa"/>
                  <w:vMerge/>
                  <w:hideMark/>
                </w:tcPr>
                <w:p w14:paraId="295E116B" w14:textId="77777777" w:rsidR="00A34E4A" w:rsidRPr="007A4219" w:rsidRDefault="00A34E4A" w:rsidP="007A4219">
                  <w:pPr>
                    <w:spacing w:after="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eastAsia="es-SV" w:bidi="ar-SA"/>
                    </w:rPr>
                  </w:pPr>
                </w:p>
              </w:tc>
              <w:tc>
                <w:tcPr>
                  <w:cnfStyle w:val="000010000000" w:firstRow="0" w:lastRow="0" w:firstColumn="0" w:lastColumn="0" w:oddVBand="1" w:evenVBand="0" w:oddHBand="0" w:evenHBand="0" w:firstRowFirstColumn="0" w:firstRowLastColumn="0" w:lastRowFirstColumn="0" w:lastRowLastColumn="0"/>
                  <w:tcW w:w="1237" w:type="dxa"/>
                  <w:vMerge/>
                  <w:hideMark/>
                </w:tcPr>
                <w:p w14:paraId="18CF11BC" w14:textId="77777777" w:rsidR="00A34E4A" w:rsidRPr="00A34E4A" w:rsidRDefault="00A34E4A" w:rsidP="00A34E4A">
                  <w:pPr>
                    <w:spacing w:after="0"/>
                    <w:rPr>
                      <w:rFonts w:ascii="Arial" w:eastAsia="Times New Roman" w:hAnsi="Arial" w:cs="Arial"/>
                      <w:color w:val="000000"/>
                      <w:lang w:val="en-US" w:eastAsia="es-SV" w:bidi="ar-SA"/>
                    </w:rPr>
                  </w:pPr>
                </w:p>
              </w:tc>
              <w:tc>
                <w:tcPr>
                  <w:tcW w:w="1382" w:type="dxa"/>
                  <w:vMerge/>
                  <w:hideMark/>
                </w:tcPr>
                <w:p w14:paraId="5AE8274C" w14:textId="77777777" w:rsidR="00A34E4A" w:rsidRPr="00A34E4A" w:rsidRDefault="00A34E4A" w:rsidP="00A34E4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US" w:eastAsia="es-SV" w:bidi="ar-SA"/>
                    </w:rPr>
                  </w:pPr>
                </w:p>
              </w:tc>
            </w:tr>
            <w:tr w:rsidR="00A34E4A" w:rsidRPr="00D50334" w14:paraId="4F97726D" w14:textId="77777777" w:rsidTr="00A67C5E">
              <w:trPr>
                <w:cnfStyle w:val="000000100000" w:firstRow="0" w:lastRow="0" w:firstColumn="0" w:lastColumn="0" w:oddVBand="0" w:evenVBand="0" w:oddHBand="1" w:evenHBand="0" w:firstRowFirstColumn="0" w:firstRowLastColumn="0" w:lastRowFirstColumn="0" w:lastRowLastColumn="0"/>
                <w:trHeight w:val="1413"/>
              </w:trPr>
              <w:tc>
                <w:tcPr>
                  <w:cnfStyle w:val="001000000000" w:firstRow="0" w:lastRow="0" w:firstColumn="1" w:lastColumn="0" w:oddVBand="0" w:evenVBand="0" w:oddHBand="0" w:evenHBand="0" w:firstRowFirstColumn="0" w:firstRowLastColumn="0" w:lastRowFirstColumn="0" w:lastRowLastColumn="0"/>
                  <w:tcW w:w="1935" w:type="dxa"/>
                  <w:vMerge/>
                  <w:hideMark/>
                </w:tcPr>
                <w:p w14:paraId="6A8D2FA1" w14:textId="77777777" w:rsidR="00A34E4A" w:rsidRPr="007A4219" w:rsidRDefault="00A34E4A" w:rsidP="007A4219">
                  <w:pPr>
                    <w:spacing w:after="0"/>
                    <w:jc w:val="both"/>
                    <w:rPr>
                      <w:rFonts w:ascii="Arial" w:eastAsia="Times New Roman" w:hAnsi="Arial" w:cs="Arial"/>
                      <w:color w:val="000000"/>
                      <w:sz w:val="18"/>
                      <w:szCs w:val="18"/>
                      <w:lang w:val="en-US" w:eastAsia="es-SV" w:bidi="ar-SA"/>
                    </w:rPr>
                  </w:pPr>
                </w:p>
              </w:tc>
              <w:tc>
                <w:tcPr>
                  <w:cnfStyle w:val="000010000000" w:firstRow="0" w:lastRow="0" w:firstColumn="0" w:lastColumn="0" w:oddVBand="1" w:evenVBand="0" w:oddHBand="0" w:evenHBand="0" w:firstRowFirstColumn="0" w:firstRowLastColumn="0" w:lastRowFirstColumn="0" w:lastRowLastColumn="0"/>
                  <w:tcW w:w="3068" w:type="dxa"/>
                  <w:vMerge/>
                  <w:hideMark/>
                </w:tcPr>
                <w:p w14:paraId="4569133F" w14:textId="77777777" w:rsidR="00A34E4A" w:rsidRPr="007A4219" w:rsidRDefault="00A34E4A" w:rsidP="007A4219">
                  <w:pPr>
                    <w:spacing w:after="0"/>
                    <w:jc w:val="both"/>
                    <w:rPr>
                      <w:rFonts w:ascii="Arial" w:eastAsia="Times New Roman" w:hAnsi="Arial" w:cs="Arial"/>
                      <w:color w:val="000000"/>
                      <w:sz w:val="18"/>
                      <w:szCs w:val="18"/>
                      <w:lang w:val="en-US" w:eastAsia="es-SV" w:bidi="ar-SA"/>
                    </w:rPr>
                  </w:pPr>
                </w:p>
              </w:tc>
              <w:tc>
                <w:tcPr>
                  <w:tcW w:w="2707" w:type="dxa"/>
                  <w:vMerge/>
                  <w:hideMark/>
                </w:tcPr>
                <w:p w14:paraId="6B1436F8" w14:textId="77777777" w:rsidR="00A34E4A" w:rsidRPr="007A4219" w:rsidRDefault="00A34E4A" w:rsidP="007A4219">
                  <w:pPr>
                    <w:spacing w:after="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n-US" w:eastAsia="es-SV" w:bidi="ar-SA"/>
                    </w:rPr>
                  </w:pPr>
                </w:p>
              </w:tc>
              <w:tc>
                <w:tcPr>
                  <w:cnfStyle w:val="000010000000" w:firstRow="0" w:lastRow="0" w:firstColumn="0" w:lastColumn="0" w:oddVBand="1" w:evenVBand="0" w:oddHBand="0" w:evenHBand="0" w:firstRowFirstColumn="0" w:firstRowLastColumn="0" w:lastRowFirstColumn="0" w:lastRowLastColumn="0"/>
                  <w:tcW w:w="1237" w:type="dxa"/>
                  <w:vMerge/>
                  <w:hideMark/>
                </w:tcPr>
                <w:p w14:paraId="018DB532" w14:textId="77777777" w:rsidR="00A34E4A" w:rsidRPr="00A34E4A" w:rsidRDefault="00A34E4A" w:rsidP="00A34E4A">
                  <w:pPr>
                    <w:spacing w:after="0"/>
                    <w:rPr>
                      <w:rFonts w:ascii="Arial" w:eastAsia="Times New Roman" w:hAnsi="Arial" w:cs="Arial"/>
                      <w:color w:val="000000"/>
                      <w:lang w:val="en-US" w:eastAsia="es-SV" w:bidi="ar-SA"/>
                    </w:rPr>
                  </w:pPr>
                </w:p>
              </w:tc>
              <w:tc>
                <w:tcPr>
                  <w:tcW w:w="1382" w:type="dxa"/>
                  <w:vMerge/>
                  <w:hideMark/>
                </w:tcPr>
                <w:p w14:paraId="346CDE43" w14:textId="77777777" w:rsidR="00A34E4A" w:rsidRPr="00A34E4A" w:rsidRDefault="00A34E4A" w:rsidP="00A34E4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US" w:eastAsia="es-SV" w:bidi="ar-SA"/>
                    </w:rPr>
                  </w:pPr>
                </w:p>
              </w:tc>
            </w:tr>
            <w:tr w:rsidR="00A34E4A" w:rsidRPr="00D50334" w14:paraId="6DC9C7C5" w14:textId="77777777" w:rsidTr="00A67C5E">
              <w:trPr>
                <w:trHeight w:val="314"/>
              </w:trPr>
              <w:tc>
                <w:tcPr>
                  <w:cnfStyle w:val="001000000000" w:firstRow="0" w:lastRow="0" w:firstColumn="1" w:lastColumn="0" w:oddVBand="0" w:evenVBand="0" w:oddHBand="0" w:evenHBand="0" w:firstRowFirstColumn="0" w:firstRowLastColumn="0" w:lastRowFirstColumn="0" w:lastRowLastColumn="0"/>
                  <w:tcW w:w="1935" w:type="dxa"/>
                  <w:vMerge w:val="restart"/>
                  <w:hideMark/>
                </w:tcPr>
                <w:p w14:paraId="000DACE3" w14:textId="482C1C8C" w:rsidR="00A34E4A" w:rsidRPr="007A4219" w:rsidRDefault="00D841A1" w:rsidP="007A4219">
                  <w:pPr>
                    <w:spacing w:after="0"/>
                    <w:jc w:val="both"/>
                    <w:rPr>
                      <w:rFonts w:ascii="Arial" w:eastAsia="Times New Roman" w:hAnsi="Arial" w:cs="Arial"/>
                      <w:color w:val="000000"/>
                      <w:sz w:val="18"/>
                      <w:szCs w:val="18"/>
                      <w:lang w:eastAsia="es-SV" w:bidi="ar-SA"/>
                    </w:rPr>
                  </w:pPr>
                  <w:r w:rsidRPr="007A4219">
                    <w:rPr>
                      <w:rFonts w:ascii="Arial" w:eastAsia="Times New Roman" w:hAnsi="Arial" w:cs="Arial"/>
                      <w:color w:val="000000"/>
                      <w:sz w:val="18"/>
                      <w:szCs w:val="18"/>
                      <w:lang w:eastAsia="es-SV" w:bidi="ar-SA"/>
                    </w:rPr>
                    <w:t>Prevención</w:t>
                  </w:r>
                  <w:r w:rsidR="00A34E4A" w:rsidRPr="007A4219">
                    <w:rPr>
                      <w:rFonts w:ascii="Arial" w:eastAsia="Times New Roman" w:hAnsi="Arial" w:cs="Arial"/>
                      <w:color w:val="000000"/>
                      <w:sz w:val="18"/>
                      <w:szCs w:val="18"/>
                      <w:lang w:eastAsia="es-SV" w:bidi="ar-SA"/>
                    </w:rPr>
                    <w:t xml:space="preserve"> del VIH y tuberculosis </w:t>
                  </w:r>
                </w:p>
              </w:tc>
              <w:tc>
                <w:tcPr>
                  <w:cnfStyle w:val="000010000000" w:firstRow="0" w:lastRow="0" w:firstColumn="0" w:lastColumn="0" w:oddVBand="1" w:evenVBand="0" w:oddHBand="0" w:evenHBand="0" w:firstRowFirstColumn="0" w:firstRowLastColumn="0" w:lastRowFirstColumn="0" w:lastRowLastColumn="0"/>
                  <w:tcW w:w="3068" w:type="dxa"/>
                  <w:vMerge w:val="restart"/>
                  <w:hideMark/>
                </w:tcPr>
                <w:p w14:paraId="27AE1DD7" w14:textId="1845591B" w:rsidR="00A34E4A" w:rsidRPr="007A4219" w:rsidRDefault="00A34E4A" w:rsidP="007A4219">
                  <w:pPr>
                    <w:spacing w:after="0"/>
                    <w:jc w:val="both"/>
                    <w:rPr>
                      <w:rFonts w:ascii="Arial" w:eastAsia="Times New Roman" w:hAnsi="Arial" w:cs="Arial"/>
                      <w:color w:val="000000"/>
                      <w:sz w:val="18"/>
                      <w:szCs w:val="18"/>
                      <w:lang w:eastAsia="es-SV" w:bidi="ar-SA"/>
                    </w:rPr>
                  </w:pPr>
                  <w:r w:rsidRPr="007A4219">
                    <w:rPr>
                      <w:rFonts w:ascii="Arial" w:eastAsia="Times New Roman" w:hAnsi="Arial" w:cs="Arial"/>
                      <w:color w:val="000000"/>
                      <w:sz w:val="18"/>
                      <w:szCs w:val="18"/>
                      <w:lang w:eastAsia="es-SV" w:bidi="ar-SA"/>
                    </w:rPr>
                    <w:t xml:space="preserve">En este </w:t>
                  </w:r>
                  <w:r w:rsidR="00D841A1" w:rsidRPr="007A4219">
                    <w:rPr>
                      <w:rFonts w:ascii="Arial" w:eastAsia="Times New Roman" w:hAnsi="Arial" w:cs="Arial"/>
                      <w:color w:val="000000"/>
                      <w:sz w:val="18"/>
                      <w:szCs w:val="18"/>
                      <w:lang w:eastAsia="es-SV" w:bidi="ar-SA"/>
                    </w:rPr>
                    <w:t>módulo</w:t>
                  </w:r>
                  <w:r w:rsidRPr="007A4219">
                    <w:rPr>
                      <w:rFonts w:ascii="Arial" w:eastAsia="Times New Roman" w:hAnsi="Arial" w:cs="Arial"/>
                      <w:color w:val="000000"/>
                      <w:sz w:val="18"/>
                      <w:szCs w:val="18"/>
                      <w:lang w:eastAsia="es-SV" w:bidi="ar-SA"/>
                    </w:rPr>
                    <w:t xml:space="preserve"> se </w:t>
                  </w:r>
                  <w:r w:rsidR="00D841A1" w:rsidRPr="007A4219">
                    <w:rPr>
                      <w:rFonts w:ascii="Arial" w:eastAsia="Times New Roman" w:hAnsi="Arial" w:cs="Arial"/>
                      <w:color w:val="000000"/>
                      <w:sz w:val="18"/>
                      <w:szCs w:val="18"/>
                      <w:lang w:eastAsia="es-SV" w:bidi="ar-SA"/>
                    </w:rPr>
                    <w:t>prevé</w:t>
                  </w:r>
                  <w:r w:rsidRPr="007A4219">
                    <w:rPr>
                      <w:rFonts w:ascii="Arial" w:eastAsia="Times New Roman" w:hAnsi="Arial" w:cs="Arial"/>
                      <w:color w:val="000000"/>
                      <w:sz w:val="18"/>
                      <w:szCs w:val="18"/>
                      <w:lang w:eastAsia="es-SV" w:bidi="ar-SA"/>
                    </w:rPr>
                    <w:t xml:space="preserve"> la </w:t>
                  </w:r>
                  <w:r w:rsidR="00D841A1" w:rsidRPr="007A4219">
                    <w:rPr>
                      <w:rFonts w:ascii="Arial" w:eastAsia="Times New Roman" w:hAnsi="Arial" w:cs="Arial"/>
                      <w:color w:val="000000"/>
                      <w:sz w:val="18"/>
                      <w:szCs w:val="18"/>
                      <w:lang w:eastAsia="es-SV" w:bidi="ar-SA"/>
                    </w:rPr>
                    <w:t>detección</w:t>
                  </w:r>
                  <w:r w:rsidRPr="007A4219">
                    <w:rPr>
                      <w:rFonts w:ascii="Arial" w:eastAsia="Times New Roman" w:hAnsi="Arial" w:cs="Arial"/>
                      <w:color w:val="000000"/>
                      <w:sz w:val="18"/>
                      <w:szCs w:val="18"/>
                      <w:lang w:eastAsia="es-SV" w:bidi="ar-SA"/>
                    </w:rPr>
                    <w:t xml:space="preserve"> de la tuberculosis en poblaciones confirmadas VIH, se establece </w:t>
                  </w:r>
                  <w:r w:rsidR="00D841A1" w:rsidRPr="007A4219">
                    <w:rPr>
                      <w:rFonts w:ascii="Arial" w:eastAsia="Times New Roman" w:hAnsi="Arial" w:cs="Arial"/>
                      <w:color w:val="000000"/>
                      <w:sz w:val="18"/>
                      <w:szCs w:val="18"/>
                      <w:lang w:eastAsia="es-SV" w:bidi="ar-SA"/>
                    </w:rPr>
                    <w:t>la</w:t>
                  </w:r>
                  <w:r w:rsidRPr="007A4219">
                    <w:rPr>
                      <w:rFonts w:ascii="Arial" w:eastAsia="Times New Roman" w:hAnsi="Arial" w:cs="Arial"/>
                      <w:color w:val="000000"/>
                      <w:sz w:val="18"/>
                      <w:szCs w:val="18"/>
                      <w:lang w:eastAsia="es-SV" w:bidi="ar-SA"/>
                    </w:rPr>
                    <w:t xml:space="preserve"> necesidad de adoptar medida de </w:t>
                  </w:r>
                  <w:r w:rsidR="00D841A1" w:rsidRPr="007A4219">
                    <w:rPr>
                      <w:rFonts w:ascii="Arial" w:eastAsia="Times New Roman" w:hAnsi="Arial" w:cs="Arial"/>
                      <w:color w:val="000000"/>
                      <w:sz w:val="18"/>
                      <w:szCs w:val="18"/>
                      <w:lang w:eastAsia="es-SV" w:bidi="ar-SA"/>
                    </w:rPr>
                    <w:t>biodiversidad</w:t>
                  </w:r>
                  <w:r w:rsidRPr="007A4219">
                    <w:rPr>
                      <w:rFonts w:ascii="Arial" w:eastAsia="Times New Roman" w:hAnsi="Arial" w:cs="Arial"/>
                      <w:color w:val="000000"/>
                      <w:sz w:val="18"/>
                      <w:szCs w:val="18"/>
                      <w:lang w:eastAsia="es-SV" w:bidi="ar-SA"/>
                    </w:rPr>
                    <w:t xml:space="preserve"> para el personal en la </w:t>
                  </w:r>
                  <w:r w:rsidR="00D841A1" w:rsidRPr="007A4219">
                    <w:rPr>
                      <w:rFonts w:ascii="Arial" w:eastAsia="Times New Roman" w:hAnsi="Arial" w:cs="Arial"/>
                      <w:color w:val="000000"/>
                      <w:sz w:val="18"/>
                      <w:szCs w:val="18"/>
                      <w:lang w:eastAsia="es-SV" w:bidi="ar-SA"/>
                    </w:rPr>
                    <w:t>aplicación</w:t>
                  </w:r>
                  <w:r w:rsidRPr="007A4219">
                    <w:rPr>
                      <w:rFonts w:ascii="Arial" w:eastAsia="Times New Roman" w:hAnsi="Arial" w:cs="Arial"/>
                      <w:color w:val="000000"/>
                      <w:sz w:val="18"/>
                      <w:szCs w:val="18"/>
                      <w:lang w:eastAsia="es-SV" w:bidi="ar-SA"/>
                    </w:rPr>
                    <w:t xml:space="preserve"> del tratamiento de la persona. La pareja y las personas del entorno </w:t>
                  </w:r>
                  <w:r w:rsidR="00D841A1" w:rsidRPr="007A4219">
                    <w:rPr>
                      <w:rFonts w:ascii="Arial" w:eastAsia="Times New Roman" w:hAnsi="Arial" w:cs="Arial"/>
                      <w:color w:val="000000"/>
                      <w:sz w:val="18"/>
                      <w:szCs w:val="18"/>
                      <w:lang w:eastAsia="es-SV" w:bidi="ar-SA"/>
                    </w:rPr>
                    <w:t>son</w:t>
                  </w:r>
                  <w:r w:rsidRPr="007A4219">
                    <w:rPr>
                      <w:rFonts w:ascii="Arial" w:eastAsia="Times New Roman" w:hAnsi="Arial" w:cs="Arial"/>
                      <w:color w:val="000000"/>
                      <w:sz w:val="18"/>
                      <w:szCs w:val="18"/>
                      <w:lang w:eastAsia="es-SV" w:bidi="ar-SA"/>
                    </w:rPr>
                    <w:t xml:space="preserve"> </w:t>
                  </w:r>
                  <w:r w:rsidR="00D841A1" w:rsidRPr="007A4219">
                    <w:rPr>
                      <w:rFonts w:ascii="Arial" w:eastAsia="Times New Roman" w:hAnsi="Arial" w:cs="Arial"/>
                      <w:color w:val="000000"/>
                      <w:sz w:val="18"/>
                      <w:szCs w:val="18"/>
                      <w:lang w:eastAsia="es-SV" w:bidi="ar-SA"/>
                    </w:rPr>
                    <w:t xml:space="preserve">absorbidas en </w:t>
                  </w:r>
                  <w:r w:rsidRPr="007A4219">
                    <w:rPr>
                      <w:rFonts w:ascii="Arial" w:eastAsia="Times New Roman" w:hAnsi="Arial" w:cs="Arial"/>
                      <w:color w:val="000000"/>
                      <w:sz w:val="18"/>
                      <w:szCs w:val="18"/>
                      <w:lang w:eastAsia="es-SV" w:bidi="ar-SA"/>
                    </w:rPr>
                    <w:t>l</w:t>
                  </w:r>
                  <w:r w:rsidR="00D841A1" w:rsidRPr="007A4219">
                    <w:rPr>
                      <w:rFonts w:ascii="Arial" w:eastAsia="Times New Roman" w:hAnsi="Arial" w:cs="Arial"/>
                      <w:color w:val="000000"/>
                      <w:sz w:val="18"/>
                      <w:szCs w:val="18"/>
                      <w:lang w:eastAsia="es-SV" w:bidi="ar-SA"/>
                    </w:rPr>
                    <w:t>a</w:t>
                  </w:r>
                  <w:r w:rsidRPr="007A4219">
                    <w:rPr>
                      <w:rFonts w:ascii="Arial" w:eastAsia="Times New Roman" w:hAnsi="Arial" w:cs="Arial"/>
                      <w:color w:val="000000"/>
                      <w:sz w:val="18"/>
                      <w:szCs w:val="18"/>
                      <w:lang w:eastAsia="es-SV" w:bidi="ar-SA"/>
                    </w:rPr>
                    <w:t xml:space="preserve"> </w:t>
                  </w:r>
                  <w:r w:rsidR="00D841A1" w:rsidRPr="007A4219">
                    <w:rPr>
                      <w:rFonts w:ascii="Arial" w:eastAsia="Times New Roman" w:hAnsi="Arial" w:cs="Arial"/>
                      <w:color w:val="000000"/>
                      <w:sz w:val="18"/>
                      <w:szCs w:val="18"/>
                      <w:lang w:eastAsia="es-SV" w:bidi="ar-SA"/>
                    </w:rPr>
                    <w:t>detección</w:t>
                  </w:r>
                  <w:r w:rsidRPr="007A4219">
                    <w:rPr>
                      <w:rFonts w:ascii="Arial" w:eastAsia="Times New Roman" w:hAnsi="Arial" w:cs="Arial"/>
                      <w:color w:val="000000"/>
                      <w:sz w:val="18"/>
                      <w:szCs w:val="18"/>
                      <w:lang w:eastAsia="es-SV" w:bidi="ar-SA"/>
                    </w:rPr>
                    <w:t xml:space="preserve"> dela TB a </w:t>
                  </w:r>
                  <w:r w:rsidR="00D841A1" w:rsidRPr="007A4219">
                    <w:rPr>
                      <w:rFonts w:ascii="Arial" w:eastAsia="Times New Roman" w:hAnsi="Arial" w:cs="Arial"/>
                      <w:color w:val="000000"/>
                      <w:sz w:val="18"/>
                      <w:szCs w:val="18"/>
                      <w:lang w:eastAsia="es-SV" w:bidi="ar-SA"/>
                    </w:rPr>
                    <w:t>través</w:t>
                  </w:r>
                  <w:r w:rsidRPr="007A4219">
                    <w:rPr>
                      <w:rFonts w:ascii="Arial" w:eastAsia="Times New Roman" w:hAnsi="Arial" w:cs="Arial"/>
                      <w:color w:val="000000"/>
                      <w:sz w:val="18"/>
                      <w:szCs w:val="18"/>
                      <w:lang w:eastAsia="es-SV" w:bidi="ar-SA"/>
                    </w:rPr>
                    <w:t xml:space="preserve"> de </w:t>
                  </w:r>
                  <w:r w:rsidR="00D841A1" w:rsidRPr="007A4219">
                    <w:rPr>
                      <w:rFonts w:ascii="Arial" w:eastAsia="Times New Roman" w:hAnsi="Arial" w:cs="Arial"/>
                      <w:color w:val="000000"/>
                      <w:sz w:val="18"/>
                      <w:szCs w:val="18"/>
                      <w:lang w:eastAsia="es-SV" w:bidi="ar-SA"/>
                    </w:rPr>
                    <w:t>los</w:t>
                  </w:r>
                  <w:r w:rsidRPr="007A4219">
                    <w:rPr>
                      <w:rFonts w:ascii="Arial" w:eastAsia="Times New Roman" w:hAnsi="Arial" w:cs="Arial"/>
                      <w:color w:val="000000"/>
                      <w:sz w:val="18"/>
                      <w:szCs w:val="18"/>
                      <w:lang w:eastAsia="es-SV" w:bidi="ar-SA"/>
                    </w:rPr>
                    <w:t xml:space="preserve"> </w:t>
                  </w:r>
                  <w:r w:rsidR="00D841A1" w:rsidRPr="007A4219">
                    <w:rPr>
                      <w:rFonts w:ascii="Arial" w:eastAsia="Times New Roman" w:hAnsi="Arial" w:cs="Arial"/>
                      <w:color w:val="000000"/>
                      <w:sz w:val="18"/>
                      <w:szCs w:val="18"/>
                      <w:lang w:eastAsia="es-SV" w:bidi="ar-SA"/>
                    </w:rPr>
                    <w:t>programas</w:t>
                  </w:r>
                  <w:r w:rsidRPr="007A4219">
                    <w:rPr>
                      <w:rFonts w:ascii="Arial" w:eastAsia="Times New Roman" w:hAnsi="Arial" w:cs="Arial"/>
                      <w:color w:val="000000"/>
                      <w:sz w:val="18"/>
                      <w:szCs w:val="18"/>
                      <w:lang w:eastAsia="es-SV" w:bidi="ar-SA"/>
                    </w:rPr>
                    <w:t xml:space="preserve"> regulares del MINSAL.</w:t>
                  </w:r>
                </w:p>
              </w:tc>
              <w:tc>
                <w:tcPr>
                  <w:tcW w:w="2707" w:type="dxa"/>
                  <w:vMerge w:val="restart"/>
                  <w:hideMark/>
                </w:tcPr>
                <w:p w14:paraId="5DBB7C60" w14:textId="77777777" w:rsidR="00A34E4A" w:rsidRPr="007A4219" w:rsidRDefault="00A34E4A" w:rsidP="007A4219">
                  <w:pPr>
                    <w:spacing w:after="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eastAsia="es-SV" w:bidi="ar-SA"/>
                    </w:rPr>
                  </w:pPr>
                  <w:r w:rsidRPr="007A4219">
                    <w:rPr>
                      <w:rFonts w:ascii="Arial" w:eastAsia="Times New Roman" w:hAnsi="Arial" w:cs="Arial"/>
                      <w:color w:val="000000"/>
                      <w:sz w:val="18"/>
                      <w:szCs w:val="18"/>
                      <w:lang w:val="en-US" w:eastAsia="es-SV" w:bidi="ar-SA"/>
                    </w:rPr>
                    <w:t>Train and deploy 406 CHWs and in the first two years of the program, covering eight counties (Rivercess, Gbarpolu, grand Cape Mount, Grand kru, River Gee, Maryland, Grand Gedeh and Sinoe)</w:t>
                  </w:r>
                  <w:r w:rsidRPr="007A4219">
                    <w:rPr>
                      <w:rFonts w:ascii="Arial" w:eastAsia="Times New Roman" w:hAnsi="Arial" w:cs="Arial"/>
                      <w:color w:val="000000"/>
                      <w:sz w:val="18"/>
                      <w:szCs w:val="18"/>
                      <w:lang w:val="en-US" w:eastAsia="es-SV" w:bidi="ar-SA"/>
                    </w:rPr>
                    <w:br/>
                    <w:t>- Finalize guidelines and selection criteria</w:t>
                  </w:r>
                  <w:r w:rsidRPr="007A4219">
                    <w:rPr>
                      <w:rFonts w:ascii="Arial" w:eastAsia="Times New Roman" w:hAnsi="Arial" w:cs="Arial"/>
                      <w:color w:val="000000"/>
                      <w:sz w:val="18"/>
                      <w:szCs w:val="18"/>
                      <w:lang w:val="en-US" w:eastAsia="es-SV" w:bidi="ar-SA"/>
                    </w:rPr>
                    <w:br/>
                    <w:t>- Identify training sites</w:t>
                  </w:r>
                  <w:r w:rsidRPr="007A4219">
                    <w:rPr>
                      <w:rFonts w:ascii="Arial" w:eastAsia="Times New Roman" w:hAnsi="Arial" w:cs="Arial"/>
                      <w:color w:val="000000"/>
                      <w:sz w:val="18"/>
                      <w:szCs w:val="18"/>
                      <w:lang w:val="en-US" w:eastAsia="es-SV" w:bidi="ar-SA"/>
                    </w:rPr>
                    <w:br/>
                    <w:t>- Identify and prepare tutors and teaching materials</w:t>
                  </w:r>
                  <w:r w:rsidRPr="007A4219">
                    <w:rPr>
                      <w:rFonts w:ascii="Arial" w:eastAsia="Times New Roman" w:hAnsi="Arial" w:cs="Arial"/>
                      <w:color w:val="000000"/>
                      <w:sz w:val="18"/>
                      <w:szCs w:val="18"/>
                      <w:lang w:val="en-US" w:eastAsia="es-SV" w:bidi="ar-SA"/>
                    </w:rPr>
                    <w:br/>
                    <w:t>- Train CHWs and deploy to hard-to-reach areas</w:t>
                  </w:r>
                </w:p>
              </w:tc>
              <w:tc>
                <w:tcPr>
                  <w:cnfStyle w:val="000010000000" w:firstRow="0" w:lastRow="0" w:firstColumn="0" w:lastColumn="0" w:oddVBand="1" w:evenVBand="0" w:oddHBand="0" w:evenHBand="0" w:firstRowFirstColumn="0" w:firstRowLastColumn="0" w:lastRowFirstColumn="0" w:lastRowLastColumn="0"/>
                  <w:tcW w:w="1237" w:type="dxa"/>
                  <w:vMerge w:val="restart"/>
                  <w:noWrap/>
                  <w:hideMark/>
                </w:tcPr>
                <w:p w14:paraId="7C9F49FC" w14:textId="77777777" w:rsidR="00A34E4A" w:rsidRPr="00A34E4A" w:rsidRDefault="00A34E4A" w:rsidP="00A34E4A">
                  <w:pPr>
                    <w:spacing w:after="0"/>
                    <w:jc w:val="center"/>
                    <w:rPr>
                      <w:rFonts w:ascii="Arial" w:eastAsia="Times New Roman" w:hAnsi="Arial" w:cs="Arial"/>
                      <w:color w:val="000000"/>
                      <w:lang w:val="en-US" w:eastAsia="es-SV" w:bidi="ar-SA"/>
                    </w:rPr>
                  </w:pPr>
                  <w:r w:rsidRPr="00A34E4A">
                    <w:rPr>
                      <w:rFonts w:ascii="Arial" w:eastAsia="Times New Roman" w:hAnsi="Arial" w:cs="Arial"/>
                      <w:color w:val="000000"/>
                      <w:lang w:val="en-US" w:eastAsia="es-SV" w:bidi="ar-SA"/>
                    </w:rPr>
                    <w:t> </w:t>
                  </w:r>
                </w:p>
              </w:tc>
              <w:tc>
                <w:tcPr>
                  <w:tcW w:w="1382" w:type="dxa"/>
                  <w:vMerge w:val="restart"/>
                  <w:noWrap/>
                  <w:hideMark/>
                </w:tcPr>
                <w:p w14:paraId="05E643F5" w14:textId="77777777" w:rsidR="00A34E4A" w:rsidRPr="00A34E4A" w:rsidRDefault="00A34E4A" w:rsidP="00A34E4A">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US" w:eastAsia="es-SV" w:bidi="ar-SA"/>
                    </w:rPr>
                  </w:pPr>
                  <w:r w:rsidRPr="00A34E4A">
                    <w:rPr>
                      <w:rFonts w:ascii="Arial" w:eastAsia="Times New Roman" w:hAnsi="Arial" w:cs="Arial"/>
                      <w:color w:val="000000"/>
                      <w:lang w:val="en-US" w:eastAsia="es-SV" w:bidi="ar-SA"/>
                    </w:rPr>
                    <w:t> </w:t>
                  </w:r>
                </w:p>
              </w:tc>
            </w:tr>
            <w:tr w:rsidR="00A34E4A" w:rsidRPr="00D50334" w14:paraId="2F068432" w14:textId="77777777" w:rsidTr="00A67C5E">
              <w:trPr>
                <w:cnfStyle w:val="000000100000" w:firstRow="0" w:lastRow="0" w:firstColumn="0" w:lastColumn="0" w:oddVBand="0" w:evenVBand="0" w:oddHBand="1"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1935" w:type="dxa"/>
                  <w:vMerge/>
                  <w:hideMark/>
                </w:tcPr>
                <w:p w14:paraId="7101D27D" w14:textId="77777777" w:rsidR="00A34E4A" w:rsidRPr="007A4219" w:rsidRDefault="00A34E4A" w:rsidP="007A4219">
                  <w:pPr>
                    <w:spacing w:after="0"/>
                    <w:jc w:val="both"/>
                    <w:rPr>
                      <w:rFonts w:ascii="Arial" w:eastAsia="Times New Roman" w:hAnsi="Arial" w:cs="Arial"/>
                      <w:color w:val="000000"/>
                      <w:sz w:val="18"/>
                      <w:szCs w:val="18"/>
                      <w:lang w:val="en-US" w:eastAsia="es-SV" w:bidi="ar-SA"/>
                    </w:rPr>
                  </w:pPr>
                </w:p>
              </w:tc>
              <w:tc>
                <w:tcPr>
                  <w:cnfStyle w:val="000010000000" w:firstRow="0" w:lastRow="0" w:firstColumn="0" w:lastColumn="0" w:oddVBand="1" w:evenVBand="0" w:oddHBand="0" w:evenHBand="0" w:firstRowFirstColumn="0" w:firstRowLastColumn="0" w:lastRowFirstColumn="0" w:lastRowLastColumn="0"/>
                  <w:tcW w:w="3068" w:type="dxa"/>
                  <w:vMerge/>
                  <w:hideMark/>
                </w:tcPr>
                <w:p w14:paraId="6DF50443" w14:textId="77777777" w:rsidR="00A34E4A" w:rsidRPr="007A4219" w:rsidRDefault="00A34E4A" w:rsidP="007A4219">
                  <w:pPr>
                    <w:spacing w:after="0"/>
                    <w:jc w:val="both"/>
                    <w:rPr>
                      <w:rFonts w:ascii="Arial" w:eastAsia="Times New Roman" w:hAnsi="Arial" w:cs="Arial"/>
                      <w:color w:val="000000"/>
                      <w:sz w:val="18"/>
                      <w:szCs w:val="18"/>
                      <w:lang w:val="en-US" w:eastAsia="es-SV" w:bidi="ar-SA"/>
                    </w:rPr>
                  </w:pPr>
                </w:p>
              </w:tc>
              <w:tc>
                <w:tcPr>
                  <w:tcW w:w="2707" w:type="dxa"/>
                  <w:vMerge/>
                  <w:hideMark/>
                </w:tcPr>
                <w:p w14:paraId="6BB16C1C" w14:textId="77777777" w:rsidR="00A34E4A" w:rsidRPr="007A4219" w:rsidRDefault="00A34E4A" w:rsidP="007A4219">
                  <w:pPr>
                    <w:spacing w:after="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n-US" w:eastAsia="es-SV" w:bidi="ar-SA"/>
                    </w:rPr>
                  </w:pPr>
                </w:p>
              </w:tc>
              <w:tc>
                <w:tcPr>
                  <w:cnfStyle w:val="000010000000" w:firstRow="0" w:lastRow="0" w:firstColumn="0" w:lastColumn="0" w:oddVBand="1" w:evenVBand="0" w:oddHBand="0" w:evenHBand="0" w:firstRowFirstColumn="0" w:firstRowLastColumn="0" w:lastRowFirstColumn="0" w:lastRowLastColumn="0"/>
                  <w:tcW w:w="1237" w:type="dxa"/>
                  <w:vMerge/>
                  <w:hideMark/>
                </w:tcPr>
                <w:p w14:paraId="108D4C0F" w14:textId="77777777" w:rsidR="00A34E4A" w:rsidRPr="00A34E4A" w:rsidRDefault="00A34E4A" w:rsidP="00A34E4A">
                  <w:pPr>
                    <w:spacing w:after="0"/>
                    <w:rPr>
                      <w:rFonts w:ascii="Arial" w:eastAsia="Times New Roman" w:hAnsi="Arial" w:cs="Arial"/>
                      <w:color w:val="000000"/>
                      <w:lang w:val="en-US" w:eastAsia="es-SV" w:bidi="ar-SA"/>
                    </w:rPr>
                  </w:pPr>
                </w:p>
              </w:tc>
              <w:tc>
                <w:tcPr>
                  <w:tcW w:w="1382" w:type="dxa"/>
                  <w:vMerge/>
                  <w:hideMark/>
                </w:tcPr>
                <w:p w14:paraId="17ABA5DB" w14:textId="77777777" w:rsidR="00A34E4A" w:rsidRPr="00A34E4A" w:rsidRDefault="00A34E4A" w:rsidP="00A34E4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US" w:eastAsia="es-SV" w:bidi="ar-SA"/>
                    </w:rPr>
                  </w:pPr>
                </w:p>
              </w:tc>
            </w:tr>
            <w:tr w:rsidR="00A34E4A" w:rsidRPr="00D50334" w14:paraId="605ABC51" w14:textId="77777777" w:rsidTr="00A67C5E">
              <w:trPr>
                <w:trHeight w:val="487"/>
              </w:trPr>
              <w:tc>
                <w:tcPr>
                  <w:cnfStyle w:val="001000000000" w:firstRow="0" w:lastRow="0" w:firstColumn="1" w:lastColumn="0" w:oddVBand="0" w:evenVBand="0" w:oddHBand="0" w:evenHBand="0" w:firstRowFirstColumn="0" w:firstRowLastColumn="0" w:lastRowFirstColumn="0" w:lastRowLastColumn="0"/>
                  <w:tcW w:w="1935" w:type="dxa"/>
                  <w:vMerge/>
                  <w:hideMark/>
                </w:tcPr>
                <w:p w14:paraId="280A5080" w14:textId="77777777" w:rsidR="00A34E4A" w:rsidRPr="007A4219" w:rsidRDefault="00A34E4A" w:rsidP="007A4219">
                  <w:pPr>
                    <w:spacing w:after="0"/>
                    <w:jc w:val="both"/>
                    <w:rPr>
                      <w:rFonts w:ascii="Arial" w:eastAsia="Times New Roman" w:hAnsi="Arial" w:cs="Arial"/>
                      <w:color w:val="000000"/>
                      <w:sz w:val="18"/>
                      <w:szCs w:val="18"/>
                      <w:lang w:val="en-US" w:eastAsia="es-SV" w:bidi="ar-SA"/>
                    </w:rPr>
                  </w:pPr>
                </w:p>
              </w:tc>
              <w:tc>
                <w:tcPr>
                  <w:cnfStyle w:val="000010000000" w:firstRow="0" w:lastRow="0" w:firstColumn="0" w:lastColumn="0" w:oddVBand="1" w:evenVBand="0" w:oddHBand="0" w:evenHBand="0" w:firstRowFirstColumn="0" w:firstRowLastColumn="0" w:lastRowFirstColumn="0" w:lastRowLastColumn="0"/>
                  <w:tcW w:w="3068" w:type="dxa"/>
                  <w:vMerge/>
                  <w:hideMark/>
                </w:tcPr>
                <w:p w14:paraId="2EBF0C47" w14:textId="77777777" w:rsidR="00A34E4A" w:rsidRPr="007A4219" w:rsidRDefault="00A34E4A" w:rsidP="007A4219">
                  <w:pPr>
                    <w:spacing w:after="0"/>
                    <w:jc w:val="both"/>
                    <w:rPr>
                      <w:rFonts w:ascii="Arial" w:eastAsia="Times New Roman" w:hAnsi="Arial" w:cs="Arial"/>
                      <w:color w:val="000000"/>
                      <w:sz w:val="18"/>
                      <w:szCs w:val="18"/>
                      <w:lang w:val="en-US" w:eastAsia="es-SV" w:bidi="ar-SA"/>
                    </w:rPr>
                  </w:pPr>
                </w:p>
              </w:tc>
              <w:tc>
                <w:tcPr>
                  <w:tcW w:w="2707" w:type="dxa"/>
                  <w:vMerge/>
                  <w:hideMark/>
                </w:tcPr>
                <w:p w14:paraId="7246C819" w14:textId="77777777" w:rsidR="00A34E4A" w:rsidRPr="007A4219" w:rsidRDefault="00A34E4A" w:rsidP="007A4219">
                  <w:pPr>
                    <w:spacing w:after="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eastAsia="es-SV" w:bidi="ar-SA"/>
                    </w:rPr>
                  </w:pPr>
                </w:p>
              </w:tc>
              <w:tc>
                <w:tcPr>
                  <w:cnfStyle w:val="000010000000" w:firstRow="0" w:lastRow="0" w:firstColumn="0" w:lastColumn="0" w:oddVBand="1" w:evenVBand="0" w:oddHBand="0" w:evenHBand="0" w:firstRowFirstColumn="0" w:firstRowLastColumn="0" w:lastRowFirstColumn="0" w:lastRowLastColumn="0"/>
                  <w:tcW w:w="1237" w:type="dxa"/>
                  <w:vMerge/>
                  <w:hideMark/>
                </w:tcPr>
                <w:p w14:paraId="20774BCA" w14:textId="77777777" w:rsidR="00A34E4A" w:rsidRPr="00A34E4A" w:rsidRDefault="00A34E4A" w:rsidP="00A34E4A">
                  <w:pPr>
                    <w:spacing w:after="0"/>
                    <w:rPr>
                      <w:rFonts w:ascii="Arial" w:eastAsia="Times New Roman" w:hAnsi="Arial" w:cs="Arial"/>
                      <w:color w:val="000000"/>
                      <w:lang w:val="en-US" w:eastAsia="es-SV" w:bidi="ar-SA"/>
                    </w:rPr>
                  </w:pPr>
                </w:p>
              </w:tc>
              <w:tc>
                <w:tcPr>
                  <w:tcW w:w="1382" w:type="dxa"/>
                  <w:vMerge/>
                  <w:hideMark/>
                </w:tcPr>
                <w:p w14:paraId="1BA33CA8" w14:textId="77777777" w:rsidR="00A34E4A" w:rsidRPr="00A34E4A" w:rsidRDefault="00A34E4A" w:rsidP="00A34E4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US" w:eastAsia="es-SV" w:bidi="ar-SA"/>
                    </w:rPr>
                  </w:pPr>
                </w:p>
              </w:tc>
            </w:tr>
            <w:tr w:rsidR="00A34E4A" w:rsidRPr="00D50334" w14:paraId="6A7BE187" w14:textId="77777777" w:rsidTr="00A67C5E">
              <w:trPr>
                <w:cnfStyle w:val="000000100000" w:firstRow="0" w:lastRow="0" w:firstColumn="0" w:lastColumn="0" w:oddVBand="0" w:evenVBand="0" w:oddHBand="1"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1935" w:type="dxa"/>
                  <w:vMerge/>
                  <w:hideMark/>
                </w:tcPr>
                <w:p w14:paraId="13F74D9D" w14:textId="77777777" w:rsidR="00A34E4A" w:rsidRPr="007A4219" w:rsidRDefault="00A34E4A" w:rsidP="007A4219">
                  <w:pPr>
                    <w:spacing w:after="0"/>
                    <w:jc w:val="both"/>
                    <w:rPr>
                      <w:rFonts w:ascii="Arial" w:eastAsia="Times New Roman" w:hAnsi="Arial" w:cs="Arial"/>
                      <w:color w:val="000000"/>
                      <w:sz w:val="18"/>
                      <w:szCs w:val="18"/>
                      <w:lang w:val="en-US" w:eastAsia="es-SV" w:bidi="ar-SA"/>
                    </w:rPr>
                  </w:pPr>
                </w:p>
              </w:tc>
              <w:tc>
                <w:tcPr>
                  <w:cnfStyle w:val="000010000000" w:firstRow="0" w:lastRow="0" w:firstColumn="0" w:lastColumn="0" w:oddVBand="1" w:evenVBand="0" w:oddHBand="0" w:evenHBand="0" w:firstRowFirstColumn="0" w:firstRowLastColumn="0" w:lastRowFirstColumn="0" w:lastRowLastColumn="0"/>
                  <w:tcW w:w="3068" w:type="dxa"/>
                  <w:vMerge/>
                  <w:hideMark/>
                </w:tcPr>
                <w:p w14:paraId="11693FE1" w14:textId="77777777" w:rsidR="00A34E4A" w:rsidRPr="007A4219" w:rsidRDefault="00A34E4A" w:rsidP="007A4219">
                  <w:pPr>
                    <w:spacing w:after="0"/>
                    <w:jc w:val="both"/>
                    <w:rPr>
                      <w:rFonts w:ascii="Arial" w:eastAsia="Times New Roman" w:hAnsi="Arial" w:cs="Arial"/>
                      <w:color w:val="000000"/>
                      <w:sz w:val="18"/>
                      <w:szCs w:val="18"/>
                      <w:lang w:val="en-US" w:eastAsia="es-SV" w:bidi="ar-SA"/>
                    </w:rPr>
                  </w:pPr>
                </w:p>
              </w:tc>
              <w:tc>
                <w:tcPr>
                  <w:tcW w:w="2707" w:type="dxa"/>
                  <w:vMerge/>
                  <w:hideMark/>
                </w:tcPr>
                <w:p w14:paraId="0DC444ED" w14:textId="77777777" w:rsidR="00A34E4A" w:rsidRPr="007A4219" w:rsidRDefault="00A34E4A" w:rsidP="007A4219">
                  <w:pPr>
                    <w:spacing w:after="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n-US" w:eastAsia="es-SV" w:bidi="ar-SA"/>
                    </w:rPr>
                  </w:pPr>
                </w:p>
              </w:tc>
              <w:tc>
                <w:tcPr>
                  <w:cnfStyle w:val="000010000000" w:firstRow="0" w:lastRow="0" w:firstColumn="0" w:lastColumn="0" w:oddVBand="1" w:evenVBand="0" w:oddHBand="0" w:evenHBand="0" w:firstRowFirstColumn="0" w:firstRowLastColumn="0" w:lastRowFirstColumn="0" w:lastRowLastColumn="0"/>
                  <w:tcW w:w="1237" w:type="dxa"/>
                  <w:vMerge/>
                  <w:hideMark/>
                </w:tcPr>
                <w:p w14:paraId="3D94F5B0" w14:textId="77777777" w:rsidR="00A34E4A" w:rsidRPr="00A34E4A" w:rsidRDefault="00A34E4A" w:rsidP="00A34E4A">
                  <w:pPr>
                    <w:spacing w:after="0"/>
                    <w:rPr>
                      <w:rFonts w:ascii="Arial" w:eastAsia="Times New Roman" w:hAnsi="Arial" w:cs="Arial"/>
                      <w:color w:val="000000"/>
                      <w:lang w:val="en-US" w:eastAsia="es-SV" w:bidi="ar-SA"/>
                    </w:rPr>
                  </w:pPr>
                </w:p>
              </w:tc>
              <w:tc>
                <w:tcPr>
                  <w:tcW w:w="1382" w:type="dxa"/>
                  <w:vMerge/>
                  <w:hideMark/>
                </w:tcPr>
                <w:p w14:paraId="16A2469E" w14:textId="77777777" w:rsidR="00A34E4A" w:rsidRPr="00A34E4A" w:rsidRDefault="00A34E4A" w:rsidP="00A34E4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US" w:eastAsia="es-SV" w:bidi="ar-SA"/>
                    </w:rPr>
                  </w:pPr>
                </w:p>
              </w:tc>
            </w:tr>
            <w:tr w:rsidR="00A34E4A" w:rsidRPr="00D50334" w14:paraId="5B8F2294" w14:textId="77777777" w:rsidTr="00A67C5E">
              <w:trPr>
                <w:trHeight w:val="754"/>
              </w:trPr>
              <w:tc>
                <w:tcPr>
                  <w:cnfStyle w:val="001000000000" w:firstRow="0" w:lastRow="0" w:firstColumn="1" w:lastColumn="0" w:oddVBand="0" w:evenVBand="0" w:oddHBand="0" w:evenHBand="0" w:firstRowFirstColumn="0" w:firstRowLastColumn="0" w:lastRowFirstColumn="0" w:lastRowLastColumn="0"/>
                  <w:tcW w:w="1935" w:type="dxa"/>
                  <w:vMerge/>
                  <w:hideMark/>
                </w:tcPr>
                <w:p w14:paraId="2D87F8D9" w14:textId="77777777" w:rsidR="00A34E4A" w:rsidRPr="007A4219" w:rsidRDefault="00A34E4A" w:rsidP="007A4219">
                  <w:pPr>
                    <w:spacing w:after="0"/>
                    <w:jc w:val="both"/>
                    <w:rPr>
                      <w:rFonts w:ascii="Arial" w:eastAsia="Times New Roman" w:hAnsi="Arial" w:cs="Arial"/>
                      <w:color w:val="000000"/>
                      <w:sz w:val="18"/>
                      <w:szCs w:val="18"/>
                      <w:lang w:val="en-US" w:eastAsia="es-SV" w:bidi="ar-SA"/>
                    </w:rPr>
                  </w:pPr>
                </w:p>
              </w:tc>
              <w:tc>
                <w:tcPr>
                  <w:cnfStyle w:val="000010000000" w:firstRow="0" w:lastRow="0" w:firstColumn="0" w:lastColumn="0" w:oddVBand="1" w:evenVBand="0" w:oddHBand="0" w:evenHBand="0" w:firstRowFirstColumn="0" w:firstRowLastColumn="0" w:lastRowFirstColumn="0" w:lastRowLastColumn="0"/>
                  <w:tcW w:w="3068" w:type="dxa"/>
                  <w:vMerge/>
                  <w:hideMark/>
                </w:tcPr>
                <w:p w14:paraId="54625986" w14:textId="77777777" w:rsidR="00A34E4A" w:rsidRPr="007A4219" w:rsidRDefault="00A34E4A" w:rsidP="007A4219">
                  <w:pPr>
                    <w:spacing w:after="0"/>
                    <w:jc w:val="both"/>
                    <w:rPr>
                      <w:rFonts w:ascii="Arial" w:eastAsia="Times New Roman" w:hAnsi="Arial" w:cs="Arial"/>
                      <w:color w:val="000000"/>
                      <w:sz w:val="18"/>
                      <w:szCs w:val="18"/>
                      <w:lang w:val="en-US" w:eastAsia="es-SV" w:bidi="ar-SA"/>
                    </w:rPr>
                  </w:pPr>
                </w:p>
              </w:tc>
              <w:tc>
                <w:tcPr>
                  <w:tcW w:w="2707" w:type="dxa"/>
                  <w:vMerge/>
                  <w:hideMark/>
                </w:tcPr>
                <w:p w14:paraId="5C114876" w14:textId="77777777" w:rsidR="00A34E4A" w:rsidRPr="007A4219" w:rsidRDefault="00A34E4A" w:rsidP="007A4219">
                  <w:pPr>
                    <w:spacing w:after="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eastAsia="es-SV" w:bidi="ar-SA"/>
                    </w:rPr>
                  </w:pPr>
                </w:p>
              </w:tc>
              <w:tc>
                <w:tcPr>
                  <w:cnfStyle w:val="000010000000" w:firstRow="0" w:lastRow="0" w:firstColumn="0" w:lastColumn="0" w:oddVBand="1" w:evenVBand="0" w:oddHBand="0" w:evenHBand="0" w:firstRowFirstColumn="0" w:firstRowLastColumn="0" w:lastRowFirstColumn="0" w:lastRowLastColumn="0"/>
                  <w:tcW w:w="1237" w:type="dxa"/>
                  <w:vMerge/>
                  <w:hideMark/>
                </w:tcPr>
                <w:p w14:paraId="1E15CE75" w14:textId="77777777" w:rsidR="00A34E4A" w:rsidRPr="00A34E4A" w:rsidRDefault="00A34E4A" w:rsidP="00A34E4A">
                  <w:pPr>
                    <w:spacing w:after="0"/>
                    <w:rPr>
                      <w:rFonts w:ascii="Arial" w:eastAsia="Times New Roman" w:hAnsi="Arial" w:cs="Arial"/>
                      <w:color w:val="000000"/>
                      <w:lang w:val="en-US" w:eastAsia="es-SV" w:bidi="ar-SA"/>
                    </w:rPr>
                  </w:pPr>
                </w:p>
              </w:tc>
              <w:tc>
                <w:tcPr>
                  <w:tcW w:w="1382" w:type="dxa"/>
                  <w:vMerge/>
                  <w:hideMark/>
                </w:tcPr>
                <w:p w14:paraId="459E0E15" w14:textId="77777777" w:rsidR="00A34E4A" w:rsidRPr="00A34E4A" w:rsidRDefault="00A34E4A" w:rsidP="00A34E4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US" w:eastAsia="es-SV" w:bidi="ar-SA"/>
                    </w:rPr>
                  </w:pPr>
                </w:p>
              </w:tc>
            </w:tr>
            <w:tr w:rsidR="00A34E4A" w:rsidRPr="003F18B9" w14:paraId="48C4FBFE" w14:textId="77777777" w:rsidTr="00A67C5E">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935" w:type="dxa"/>
                  <w:vMerge w:val="restart"/>
                  <w:hideMark/>
                </w:tcPr>
                <w:p w14:paraId="1D2E77A3" w14:textId="77777777" w:rsidR="00A34E4A" w:rsidRPr="007A4219" w:rsidRDefault="00A34E4A" w:rsidP="007A4219">
                  <w:pPr>
                    <w:spacing w:after="0"/>
                    <w:jc w:val="both"/>
                    <w:rPr>
                      <w:rFonts w:ascii="Arial" w:eastAsia="Times New Roman" w:hAnsi="Arial" w:cs="Arial"/>
                      <w:color w:val="000000"/>
                      <w:sz w:val="18"/>
                      <w:szCs w:val="18"/>
                      <w:lang w:eastAsia="es-SV" w:bidi="ar-SA"/>
                    </w:rPr>
                  </w:pPr>
                  <w:r w:rsidRPr="007A4219">
                    <w:rPr>
                      <w:rFonts w:ascii="Arial" w:eastAsia="Times New Roman" w:hAnsi="Arial" w:cs="Arial"/>
                      <w:color w:val="000000"/>
                      <w:sz w:val="18"/>
                      <w:szCs w:val="18"/>
                      <w:lang w:eastAsia="es-SV" w:bidi="ar-SA"/>
                    </w:rPr>
                    <w:t xml:space="preserve">Gerencia del proyecto </w:t>
                  </w:r>
                </w:p>
              </w:tc>
              <w:tc>
                <w:tcPr>
                  <w:cnfStyle w:val="000010000000" w:firstRow="0" w:lastRow="0" w:firstColumn="0" w:lastColumn="0" w:oddVBand="1" w:evenVBand="0" w:oddHBand="0" w:evenHBand="0" w:firstRowFirstColumn="0" w:firstRowLastColumn="0" w:lastRowFirstColumn="0" w:lastRowLastColumn="0"/>
                  <w:tcW w:w="3068" w:type="dxa"/>
                  <w:vMerge w:val="restart"/>
                  <w:hideMark/>
                </w:tcPr>
                <w:p w14:paraId="1AB062F6" w14:textId="178A62A5" w:rsidR="00A34E4A" w:rsidRPr="007A4219" w:rsidRDefault="00A34E4A" w:rsidP="007A4219">
                  <w:pPr>
                    <w:spacing w:after="0"/>
                    <w:jc w:val="both"/>
                    <w:rPr>
                      <w:rFonts w:ascii="Arial" w:eastAsia="Times New Roman" w:hAnsi="Arial" w:cs="Arial"/>
                      <w:color w:val="000000"/>
                      <w:sz w:val="18"/>
                      <w:szCs w:val="18"/>
                      <w:lang w:eastAsia="es-SV" w:bidi="ar-SA"/>
                    </w:rPr>
                  </w:pPr>
                  <w:r w:rsidRPr="007A4219">
                    <w:rPr>
                      <w:rFonts w:ascii="Arial" w:eastAsia="Times New Roman" w:hAnsi="Arial" w:cs="Arial"/>
                      <w:color w:val="000000"/>
                      <w:sz w:val="18"/>
                      <w:szCs w:val="18"/>
                      <w:lang w:eastAsia="es-SV" w:bidi="ar-SA"/>
                    </w:rPr>
                    <w:t xml:space="preserve">En este </w:t>
                  </w:r>
                  <w:r w:rsidR="00D841A1" w:rsidRPr="007A4219">
                    <w:rPr>
                      <w:rFonts w:ascii="Arial" w:eastAsia="Times New Roman" w:hAnsi="Arial" w:cs="Arial"/>
                      <w:color w:val="000000"/>
                      <w:sz w:val="18"/>
                      <w:szCs w:val="18"/>
                      <w:lang w:eastAsia="es-SV" w:bidi="ar-SA"/>
                    </w:rPr>
                    <w:t>módulo</w:t>
                  </w:r>
                  <w:r w:rsidRPr="007A4219">
                    <w:rPr>
                      <w:rFonts w:ascii="Arial" w:eastAsia="Times New Roman" w:hAnsi="Arial" w:cs="Arial"/>
                      <w:color w:val="000000"/>
                      <w:sz w:val="18"/>
                      <w:szCs w:val="18"/>
                      <w:lang w:eastAsia="es-SV" w:bidi="ar-SA"/>
                    </w:rPr>
                    <w:t xml:space="preserve"> se </w:t>
                  </w:r>
                  <w:r w:rsidR="00D841A1" w:rsidRPr="007A4219">
                    <w:rPr>
                      <w:rFonts w:ascii="Arial" w:eastAsia="Times New Roman" w:hAnsi="Arial" w:cs="Arial"/>
                      <w:color w:val="000000"/>
                      <w:sz w:val="18"/>
                      <w:szCs w:val="18"/>
                      <w:lang w:eastAsia="es-SV" w:bidi="ar-SA"/>
                    </w:rPr>
                    <w:t>consideren</w:t>
                  </w:r>
                  <w:r w:rsidRPr="007A4219">
                    <w:rPr>
                      <w:rFonts w:ascii="Arial" w:eastAsia="Times New Roman" w:hAnsi="Arial" w:cs="Arial"/>
                      <w:color w:val="000000"/>
                      <w:sz w:val="18"/>
                      <w:szCs w:val="18"/>
                      <w:lang w:eastAsia="es-SV" w:bidi="ar-SA"/>
                    </w:rPr>
                    <w:t xml:space="preserve"> los contos </w:t>
                  </w:r>
                  <w:r w:rsidR="00D841A1" w:rsidRPr="007A4219">
                    <w:rPr>
                      <w:rFonts w:ascii="Arial" w:eastAsia="Times New Roman" w:hAnsi="Arial" w:cs="Arial"/>
                      <w:color w:val="000000"/>
                      <w:sz w:val="18"/>
                      <w:szCs w:val="18"/>
                      <w:lang w:eastAsia="es-SV" w:bidi="ar-SA"/>
                    </w:rPr>
                    <w:t>administrativos</w:t>
                  </w:r>
                  <w:r w:rsidRPr="007A4219">
                    <w:rPr>
                      <w:rFonts w:ascii="Arial" w:eastAsia="Times New Roman" w:hAnsi="Arial" w:cs="Arial"/>
                      <w:color w:val="000000"/>
                      <w:sz w:val="18"/>
                      <w:szCs w:val="18"/>
                      <w:lang w:eastAsia="es-SV" w:bidi="ar-SA"/>
                    </w:rPr>
                    <w:t xml:space="preserve"> </w:t>
                  </w:r>
                  <w:r w:rsidR="00D841A1" w:rsidRPr="007A4219">
                    <w:rPr>
                      <w:rFonts w:ascii="Arial" w:eastAsia="Times New Roman" w:hAnsi="Arial" w:cs="Arial"/>
                      <w:color w:val="000000"/>
                      <w:sz w:val="18"/>
                      <w:szCs w:val="18"/>
                      <w:lang w:eastAsia="es-SV" w:bidi="ar-SA"/>
                    </w:rPr>
                    <w:t>logísticos</w:t>
                  </w:r>
                  <w:r w:rsidRPr="007A4219">
                    <w:rPr>
                      <w:rFonts w:ascii="Arial" w:eastAsia="Times New Roman" w:hAnsi="Arial" w:cs="Arial"/>
                      <w:color w:val="000000"/>
                      <w:sz w:val="18"/>
                      <w:szCs w:val="18"/>
                      <w:lang w:eastAsia="es-SV" w:bidi="ar-SA"/>
                    </w:rPr>
                    <w:t xml:space="preserve"> de </w:t>
                  </w:r>
                  <w:r w:rsidR="00D841A1" w:rsidRPr="007A4219">
                    <w:rPr>
                      <w:rFonts w:ascii="Arial" w:eastAsia="Times New Roman" w:hAnsi="Arial" w:cs="Arial"/>
                      <w:color w:val="000000"/>
                      <w:sz w:val="18"/>
                      <w:szCs w:val="18"/>
                      <w:lang w:eastAsia="es-SV" w:bidi="ar-SA"/>
                    </w:rPr>
                    <w:t>recursos</w:t>
                  </w:r>
                  <w:r w:rsidRPr="007A4219">
                    <w:rPr>
                      <w:rFonts w:ascii="Arial" w:eastAsia="Times New Roman" w:hAnsi="Arial" w:cs="Arial"/>
                      <w:color w:val="000000"/>
                      <w:sz w:val="18"/>
                      <w:szCs w:val="18"/>
                      <w:lang w:eastAsia="es-SV" w:bidi="ar-SA"/>
                    </w:rPr>
                    <w:t xml:space="preserve"> humanos y aquel soporte gerencial necesario para hacer </w:t>
                  </w:r>
                  <w:r w:rsidR="00A20BA2" w:rsidRPr="007A4219">
                    <w:rPr>
                      <w:rFonts w:ascii="Arial" w:eastAsia="Times New Roman" w:hAnsi="Arial" w:cs="Arial"/>
                      <w:color w:val="000000"/>
                      <w:sz w:val="18"/>
                      <w:szCs w:val="18"/>
                      <w:lang w:eastAsia="es-SV" w:bidi="ar-SA"/>
                    </w:rPr>
                    <w:t>operar</w:t>
                  </w:r>
                  <w:r w:rsidRPr="007A4219">
                    <w:rPr>
                      <w:rFonts w:ascii="Arial" w:eastAsia="Times New Roman" w:hAnsi="Arial" w:cs="Arial"/>
                      <w:color w:val="000000"/>
                      <w:sz w:val="18"/>
                      <w:szCs w:val="18"/>
                      <w:lang w:eastAsia="es-SV" w:bidi="ar-SA"/>
                    </w:rPr>
                    <w:t xml:space="preserve"> el programa entre los rubros </w:t>
                  </w:r>
                  <w:r w:rsidR="00A20BA2" w:rsidRPr="007A4219">
                    <w:rPr>
                      <w:rFonts w:ascii="Arial" w:eastAsia="Times New Roman" w:hAnsi="Arial" w:cs="Arial"/>
                      <w:color w:val="000000"/>
                      <w:sz w:val="18"/>
                      <w:szCs w:val="18"/>
                      <w:lang w:eastAsia="es-SV" w:bidi="ar-SA"/>
                    </w:rPr>
                    <w:t>están</w:t>
                  </w:r>
                  <w:r w:rsidRPr="007A4219">
                    <w:rPr>
                      <w:rFonts w:ascii="Arial" w:eastAsia="Times New Roman" w:hAnsi="Arial" w:cs="Arial"/>
                      <w:color w:val="000000"/>
                      <w:sz w:val="18"/>
                      <w:szCs w:val="18"/>
                      <w:lang w:eastAsia="es-SV" w:bidi="ar-SA"/>
                    </w:rPr>
                    <w:t xml:space="preserve"> comunicaciones transporte, misiones y gastos de viaje, y compras en general </w:t>
                  </w:r>
                </w:p>
              </w:tc>
              <w:tc>
                <w:tcPr>
                  <w:tcW w:w="2707" w:type="dxa"/>
                  <w:vMerge w:val="restart"/>
                  <w:hideMark/>
                </w:tcPr>
                <w:p w14:paraId="7BD13A6D" w14:textId="77777777" w:rsidR="00A34E4A" w:rsidRPr="007A4219" w:rsidRDefault="00A34E4A" w:rsidP="007A4219">
                  <w:pPr>
                    <w:spacing w:after="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SV" w:bidi="ar-SA"/>
                    </w:rPr>
                  </w:pPr>
                  <w:r w:rsidRPr="007A4219">
                    <w:rPr>
                      <w:rFonts w:ascii="Arial" w:eastAsia="Times New Roman" w:hAnsi="Arial" w:cs="Arial"/>
                      <w:color w:val="000000"/>
                      <w:sz w:val="18"/>
                      <w:szCs w:val="18"/>
                      <w:lang w:val="en-US" w:eastAsia="es-SV" w:bidi="ar-SA"/>
                    </w:rPr>
                    <w:t>1. Define Health Workforce Program strategy and identify associated interventions (See Annex (of Investment Plan for Building a Resilient Health System)for breakdown of HWP budget as of 25 August 2015)</w:t>
                  </w:r>
                  <w:r w:rsidRPr="007A4219">
                    <w:rPr>
                      <w:rFonts w:ascii="Arial" w:eastAsia="Times New Roman" w:hAnsi="Arial" w:cs="Arial"/>
                      <w:color w:val="000000"/>
                      <w:sz w:val="18"/>
                      <w:szCs w:val="18"/>
                      <w:lang w:val="en-US" w:eastAsia="es-SV" w:bidi="ar-SA"/>
                    </w:rPr>
                    <w:br/>
                    <w:t>2. Broader MOH stakeholder review of Health Workforce Program proposed strategy, ensuring alignment with MOH functions and strategy</w:t>
                  </w:r>
                  <w:r w:rsidRPr="007A4219">
                    <w:rPr>
                      <w:rFonts w:ascii="Arial" w:eastAsia="Times New Roman" w:hAnsi="Arial" w:cs="Arial"/>
                      <w:color w:val="000000"/>
                      <w:sz w:val="18"/>
                      <w:szCs w:val="18"/>
                      <w:lang w:val="en-US" w:eastAsia="es-SV" w:bidi="ar-SA"/>
                    </w:rPr>
                    <w:br/>
                    <w:t xml:space="preserve">3. </w:t>
                  </w:r>
                  <w:r w:rsidRPr="007A4219">
                    <w:rPr>
                      <w:rFonts w:ascii="Arial" w:eastAsia="Times New Roman" w:hAnsi="Arial" w:cs="Arial"/>
                      <w:color w:val="000000"/>
                      <w:sz w:val="18"/>
                      <w:szCs w:val="18"/>
                      <w:lang w:eastAsia="es-SV" w:bidi="ar-SA"/>
                    </w:rPr>
                    <w:t>Secure funding for the Health Workforce Program, etc..</w:t>
                  </w:r>
                </w:p>
              </w:tc>
              <w:tc>
                <w:tcPr>
                  <w:cnfStyle w:val="000010000000" w:firstRow="0" w:lastRow="0" w:firstColumn="0" w:lastColumn="0" w:oddVBand="1" w:evenVBand="0" w:oddHBand="0" w:evenHBand="0" w:firstRowFirstColumn="0" w:firstRowLastColumn="0" w:lastRowFirstColumn="0" w:lastRowLastColumn="0"/>
                  <w:tcW w:w="1237" w:type="dxa"/>
                  <w:vMerge w:val="restart"/>
                  <w:noWrap/>
                  <w:hideMark/>
                </w:tcPr>
                <w:p w14:paraId="24BB573E" w14:textId="77777777" w:rsidR="00A34E4A" w:rsidRPr="00A34E4A" w:rsidRDefault="00A34E4A" w:rsidP="00A34E4A">
                  <w:pPr>
                    <w:spacing w:after="0"/>
                    <w:jc w:val="center"/>
                    <w:rPr>
                      <w:rFonts w:ascii="Arial" w:eastAsia="Times New Roman" w:hAnsi="Arial" w:cs="Arial"/>
                      <w:color w:val="000000"/>
                      <w:lang w:eastAsia="es-SV" w:bidi="ar-SA"/>
                    </w:rPr>
                  </w:pPr>
                  <w:r w:rsidRPr="00A34E4A">
                    <w:rPr>
                      <w:rFonts w:ascii="Arial" w:eastAsia="Times New Roman" w:hAnsi="Arial" w:cs="Arial"/>
                      <w:color w:val="000000"/>
                      <w:lang w:eastAsia="es-SV" w:bidi="ar-SA"/>
                    </w:rPr>
                    <w:t> </w:t>
                  </w:r>
                </w:p>
              </w:tc>
              <w:tc>
                <w:tcPr>
                  <w:tcW w:w="1382" w:type="dxa"/>
                  <w:vMerge w:val="restart"/>
                  <w:noWrap/>
                  <w:hideMark/>
                </w:tcPr>
                <w:p w14:paraId="420EB1BA" w14:textId="77777777" w:rsidR="00A34E4A" w:rsidRPr="00A34E4A" w:rsidRDefault="00A34E4A" w:rsidP="00A34E4A">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SV" w:bidi="ar-SA"/>
                    </w:rPr>
                  </w:pPr>
                  <w:r w:rsidRPr="00A34E4A">
                    <w:rPr>
                      <w:rFonts w:ascii="Arial" w:eastAsia="Times New Roman" w:hAnsi="Arial" w:cs="Arial"/>
                      <w:color w:val="000000"/>
                      <w:lang w:eastAsia="es-SV" w:bidi="ar-SA"/>
                    </w:rPr>
                    <w:t> </w:t>
                  </w:r>
                </w:p>
              </w:tc>
            </w:tr>
            <w:tr w:rsidR="00A34E4A" w:rsidRPr="003F18B9" w14:paraId="088EA309" w14:textId="77777777" w:rsidTr="00A67C5E">
              <w:trPr>
                <w:trHeight w:val="314"/>
              </w:trPr>
              <w:tc>
                <w:tcPr>
                  <w:cnfStyle w:val="001000000000" w:firstRow="0" w:lastRow="0" w:firstColumn="1" w:lastColumn="0" w:oddVBand="0" w:evenVBand="0" w:oddHBand="0" w:evenHBand="0" w:firstRowFirstColumn="0" w:firstRowLastColumn="0" w:lastRowFirstColumn="0" w:lastRowLastColumn="0"/>
                  <w:tcW w:w="1935" w:type="dxa"/>
                  <w:vMerge/>
                  <w:hideMark/>
                </w:tcPr>
                <w:p w14:paraId="48042DCB" w14:textId="77777777" w:rsidR="00A34E4A" w:rsidRPr="007A4219" w:rsidRDefault="00A34E4A" w:rsidP="007A4219">
                  <w:pPr>
                    <w:spacing w:after="0"/>
                    <w:jc w:val="both"/>
                    <w:rPr>
                      <w:rFonts w:ascii="Arial" w:eastAsia="Times New Roman" w:hAnsi="Arial" w:cs="Arial"/>
                      <w:color w:val="000000"/>
                      <w:sz w:val="18"/>
                      <w:szCs w:val="18"/>
                      <w:lang w:eastAsia="es-SV" w:bidi="ar-SA"/>
                    </w:rPr>
                  </w:pPr>
                </w:p>
              </w:tc>
              <w:tc>
                <w:tcPr>
                  <w:cnfStyle w:val="000010000000" w:firstRow="0" w:lastRow="0" w:firstColumn="0" w:lastColumn="0" w:oddVBand="1" w:evenVBand="0" w:oddHBand="0" w:evenHBand="0" w:firstRowFirstColumn="0" w:firstRowLastColumn="0" w:lastRowFirstColumn="0" w:lastRowLastColumn="0"/>
                  <w:tcW w:w="3068" w:type="dxa"/>
                  <w:vMerge/>
                  <w:hideMark/>
                </w:tcPr>
                <w:p w14:paraId="635D9B83" w14:textId="77777777" w:rsidR="00A34E4A" w:rsidRPr="007A4219" w:rsidRDefault="00A34E4A" w:rsidP="007A4219">
                  <w:pPr>
                    <w:spacing w:after="0"/>
                    <w:jc w:val="both"/>
                    <w:rPr>
                      <w:rFonts w:ascii="Arial" w:eastAsia="Times New Roman" w:hAnsi="Arial" w:cs="Arial"/>
                      <w:color w:val="000000"/>
                      <w:sz w:val="18"/>
                      <w:szCs w:val="18"/>
                      <w:lang w:eastAsia="es-SV" w:bidi="ar-SA"/>
                    </w:rPr>
                  </w:pPr>
                </w:p>
              </w:tc>
              <w:tc>
                <w:tcPr>
                  <w:tcW w:w="2707" w:type="dxa"/>
                  <w:vMerge/>
                  <w:hideMark/>
                </w:tcPr>
                <w:p w14:paraId="1923D778" w14:textId="77777777" w:rsidR="00A34E4A" w:rsidRPr="007A4219" w:rsidRDefault="00A34E4A" w:rsidP="007A4219">
                  <w:pPr>
                    <w:spacing w:after="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SV" w:bidi="ar-SA"/>
                    </w:rPr>
                  </w:pPr>
                </w:p>
              </w:tc>
              <w:tc>
                <w:tcPr>
                  <w:cnfStyle w:val="000010000000" w:firstRow="0" w:lastRow="0" w:firstColumn="0" w:lastColumn="0" w:oddVBand="1" w:evenVBand="0" w:oddHBand="0" w:evenHBand="0" w:firstRowFirstColumn="0" w:firstRowLastColumn="0" w:lastRowFirstColumn="0" w:lastRowLastColumn="0"/>
                  <w:tcW w:w="1237" w:type="dxa"/>
                  <w:vMerge/>
                  <w:hideMark/>
                </w:tcPr>
                <w:p w14:paraId="0F0DD922" w14:textId="77777777" w:rsidR="00A34E4A" w:rsidRPr="00A34E4A" w:rsidRDefault="00A34E4A" w:rsidP="00A34E4A">
                  <w:pPr>
                    <w:spacing w:after="0"/>
                    <w:rPr>
                      <w:rFonts w:ascii="Arial" w:eastAsia="Times New Roman" w:hAnsi="Arial" w:cs="Arial"/>
                      <w:color w:val="000000"/>
                      <w:lang w:eastAsia="es-SV" w:bidi="ar-SA"/>
                    </w:rPr>
                  </w:pPr>
                </w:p>
              </w:tc>
              <w:tc>
                <w:tcPr>
                  <w:tcW w:w="1382" w:type="dxa"/>
                  <w:vMerge/>
                  <w:hideMark/>
                </w:tcPr>
                <w:p w14:paraId="214FAC38" w14:textId="77777777" w:rsidR="00A34E4A" w:rsidRPr="00A34E4A" w:rsidRDefault="00A34E4A" w:rsidP="00A34E4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SV" w:bidi="ar-SA"/>
                    </w:rPr>
                  </w:pPr>
                </w:p>
              </w:tc>
            </w:tr>
            <w:tr w:rsidR="00A34E4A" w:rsidRPr="003F18B9" w14:paraId="1768771C" w14:textId="77777777" w:rsidTr="00A67C5E">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935" w:type="dxa"/>
                  <w:vMerge/>
                  <w:hideMark/>
                </w:tcPr>
                <w:p w14:paraId="631136B5" w14:textId="77777777" w:rsidR="00A34E4A" w:rsidRPr="007A4219" w:rsidRDefault="00A34E4A" w:rsidP="007A4219">
                  <w:pPr>
                    <w:spacing w:after="0"/>
                    <w:jc w:val="both"/>
                    <w:rPr>
                      <w:rFonts w:ascii="Arial" w:eastAsia="Times New Roman" w:hAnsi="Arial" w:cs="Arial"/>
                      <w:color w:val="000000"/>
                      <w:sz w:val="18"/>
                      <w:szCs w:val="18"/>
                      <w:lang w:eastAsia="es-SV" w:bidi="ar-SA"/>
                    </w:rPr>
                  </w:pPr>
                </w:p>
              </w:tc>
              <w:tc>
                <w:tcPr>
                  <w:cnfStyle w:val="000010000000" w:firstRow="0" w:lastRow="0" w:firstColumn="0" w:lastColumn="0" w:oddVBand="1" w:evenVBand="0" w:oddHBand="0" w:evenHBand="0" w:firstRowFirstColumn="0" w:firstRowLastColumn="0" w:lastRowFirstColumn="0" w:lastRowLastColumn="0"/>
                  <w:tcW w:w="3068" w:type="dxa"/>
                  <w:vMerge/>
                  <w:hideMark/>
                </w:tcPr>
                <w:p w14:paraId="266C9E90" w14:textId="77777777" w:rsidR="00A34E4A" w:rsidRPr="007A4219" w:rsidRDefault="00A34E4A" w:rsidP="007A4219">
                  <w:pPr>
                    <w:spacing w:after="0"/>
                    <w:jc w:val="both"/>
                    <w:rPr>
                      <w:rFonts w:ascii="Arial" w:eastAsia="Times New Roman" w:hAnsi="Arial" w:cs="Arial"/>
                      <w:color w:val="000000"/>
                      <w:sz w:val="18"/>
                      <w:szCs w:val="18"/>
                      <w:lang w:eastAsia="es-SV" w:bidi="ar-SA"/>
                    </w:rPr>
                  </w:pPr>
                </w:p>
              </w:tc>
              <w:tc>
                <w:tcPr>
                  <w:tcW w:w="2707" w:type="dxa"/>
                  <w:vMerge/>
                  <w:hideMark/>
                </w:tcPr>
                <w:p w14:paraId="300BC7DD" w14:textId="77777777" w:rsidR="00A34E4A" w:rsidRPr="007A4219" w:rsidRDefault="00A34E4A" w:rsidP="007A4219">
                  <w:pPr>
                    <w:spacing w:after="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SV" w:bidi="ar-SA"/>
                    </w:rPr>
                  </w:pPr>
                </w:p>
              </w:tc>
              <w:tc>
                <w:tcPr>
                  <w:cnfStyle w:val="000010000000" w:firstRow="0" w:lastRow="0" w:firstColumn="0" w:lastColumn="0" w:oddVBand="1" w:evenVBand="0" w:oddHBand="0" w:evenHBand="0" w:firstRowFirstColumn="0" w:firstRowLastColumn="0" w:lastRowFirstColumn="0" w:lastRowLastColumn="0"/>
                  <w:tcW w:w="1237" w:type="dxa"/>
                  <w:vMerge/>
                  <w:hideMark/>
                </w:tcPr>
                <w:p w14:paraId="4EFF430C" w14:textId="77777777" w:rsidR="00A34E4A" w:rsidRPr="00A34E4A" w:rsidRDefault="00A34E4A" w:rsidP="00A34E4A">
                  <w:pPr>
                    <w:spacing w:after="0"/>
                    <w:rPr>
                      <w:rFonts w:ascii="Arial" w:eastAsia="Times New Roman" w:hAnsi="Arial" w:cs="Arial"/>
                      <w:color w:val="000000"/>
                      <w:lang w:eastAsia="es-SV" w:bidi="ar-SA"/>
                    </w:rPr>
                  </w:pPr>
                </w:p>
              </w:tc>
              <w:tc>
                <w:tcPr>
                  <w:tcW w:w="1382" w:type="dxa"/>
                  <w:vMerge/>
                  <w:hideMark/>
                </w:tcPr>
                <w:p w14:paraId="31BC146D" w14:textId="77777777" w:rsidR="00A34E4A" w:rsidRPr="00A34E4A" w:rsidRDefault="00A34E4A" w:rsidP="00A34E4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SV" w:bidi="ar-SA"/>
                    </w:rPr>
                  </w:pPr>
                </w:p>
              </w:tc>
            </w:tr>
            <w:tr w:rsidR="00A34E4A" w:rsidRPr="003F18B9" w14:paraId="1AFA15C1" w14:textId="77777777" w:rsidTr="00A67C5E">
              <w:trPr>
                <w:trHeight w:val="314"/>
              </w:trPr>
              <w:tc>
                <w:tcPr>
                  <w:cnfStyle w:val="001000000000" w:firstRow="0" w:lastRow="0" w:firstColumn="1" w:lastColumn="0" w:oddVBand="0" w:evenVBand="0" w:oddHBand="0" w:evenHBand="0" w:firstRowFirstColumn="0" w:firstRowLastColumn="0" w:lastRowFirstColumn="0" w:lastRowLastColumn="0"/>
                  <w:tcW w:w="1935" w:type="dxa"/>
                  <w:vMerge/>
                  <w:hideMark/>
                </w:tcPr>
                <w:p w14:paraId="1DAE3B06" w14:textId="77777777" w:rsidR="00A34E4A" w:rsidRPr="007A4219" w:rsidRDefault="00A34E4A" w:rsidP="007A4219">
                  <w:pPr>
                    <w:spacing w:after="0"/>
                    <w:jc w:val="both"/>
                    <w:rPr>
                      <w:rFonts w:ascii="Arial" w:eastAsia="Times New Roman" w:hAnsi="Arial" w:cs="Arial"/>
                      <w:color w:val="000000"/>
                      <w:sz w:val="18"/>
                      <w:szCs w:val="18"/>
                      <w:lang w:eastAsia="es-SV" w:bidi="ar-SA"/>
                    </w:rPr>
                  </w:pPr>
                </w:p>
              </w:tc>
              <w:tc>
                <w:tcPr>
                  <w:cnfStyle w:val="000010000000" w:firstRow="0" w:lastRow="0" w:firstColumn="0" w:lastColumn="0" w:oddVBand="1" w:evenVBand="0" w:oddHBand="0" w:evenHBand="0" w:firstRowFirstColumn="0" w:firstRowLastColumn="0" w:lastRowFirstColumn="0" w:lastRowLastColumn="0"/>
                  <w:tcW w:w="3068" w:type="dxa"/>
                  <w:vMerge/>
                  <w:hideMark/>
                </w:tcPr>
                <w:p w14:paraId="401B2474" w14:textId="77777777" w:rsidR="00A34E4A" w:rsidRPr="007A4219" w:rsidRDefault="00A34E4A" w:rsidP="007A4219">
                  <w:pPr>
                    <w:spacing w:after="0"/>
                    <w:jc w:val="both"/>
                    <w:rPr>
                      <w:rFonts w:ascii="Arial" w:eastAsia="Times New Roman" w:hAnsi="Arial" w:cs="Arial"/>
                      <w:color w:val="000000"/>
                      <w:sz w:val="18"/>
                      <w:szCs w:val="18"/>
                      <w:lang w:eastAsia="es-SV" w:bidi="ar-SA"/>
                    </w:rPr>
                  </w:pPr>
                </w:p>
              </w:tc>
              <w:tc>
                <w:tcPr>
                  <w:tcW w:w="2707" w:type="dxa"/>
                  <w:vMerge/>
                  <w:hideMark/>
                </w:tcPr>
                <w:p w14:paraId="6C5256B9" w14:textId="77777777" w:rsidR="00A34E4A" w:rsidRPr="007A4219" w:rsidRDefault="00A34E4A" w:rsidP="007A4219">
                  <w:pPr>
                    <w:spacing w:after="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SV" w:bidi="ar-SA"/>
                    </w:rPr>
                  </w:pPr>
                </w:p>
              </w:tc>
              <w:tc>
                <w:tcPr>
                  <w:cnfStyle w:val="000010000000" w:firstRow="0" w:lastRow="0" w:firstColumn="0" w:lastColumn="0" w:oddVBand="1" w:evenVBand="0" w:oddHBand="0" w:evenHBand="0" w:firstRowFirstColumn="0" w:firstRowLastColumn="0" w:lastRowFirstColumn="0" w:lastRowLastColumn="0"/>
                  <w:tcW w:w="1237" w:type="dxa"/>
                  <w:vMerge/>
                  <w:hideMark/>
                </w:tcPr>
                <w:p w14:paraId="2DD5D638" w14:textId="77777777" w:rsidR="00A34E4A" w:rsidRPr="00A34E4A" w:rsidRDefault="00A34E4A" w:rsidP="00A34E4A">
                  <w:pPr>
                    <w:spacing w:after="0"/>
                    <w:rPr>
                      <w:rFonts w:ascii="Arial" w:eastAsia="Times New Roman" w:hAnsi="Arial" w:cs="Arial"/>
                      <w:color w:val="000000"/>
                      <w:lang w:eastAsia="es-SV" w:bidi="ar-SA"/>
                    </w:rPr>
                  </w:pPr>
                </w:p>
              </w:tc>
              <w:tc>
                <w:tcPr>
                  <w:tcW w:w="1382" w:type="dxa"/>
                  <w:vMerge/>
                  <w:hideMark/>
                </w:tcPr>
                <w:p w14:paraId="7F87E21B" w14:textId="77777777" w:rsidR="00A34E4A" w:rsidRPr="00A34E4A" w:rsidRDefault="00A34E4A" w:rsidP="00A34E4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SV" w:bidi="ar-SA"/>
                    </w:rPr>
                  </w:pPr>
                </w:p>
              </w:tc>
            </w:tr>
            <w:tr w:rsidR="00A34E4A" w:rsidRPr="003F18B9" w14:paraId="5C1B4D05" w14:textId="77777777" w:rsidTr="00A67C5E">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935" w:type="dxa"/>
                  <w:vMerge/>
                  <w:hideMark/>
                </w:tcPr>
                <w:p w14:paraId="07214ED4" w14:textId="77777777" w:rsidR="00A34E4A" w:rsidRPr="007A4219" w:rsidRDefault="00A34E4A" w:rsidP="007A4219">
                  <w:pPr>
                    <w:spacing w:after="0"/>
                    <w:jc w:val="both"/>
                    <w:rPr>
                      <w:rFonts w:ascii="Arial" w:eastAsia="Times New Roman" w:hAnsi="Arial" w:cs="Arial"/>
                      <w:color w:val="000000"/>
                      <w:sz w:val="18"/>
                      <w:szCs w:val="18"/>
                      <w:lang w:eastAsia="es-SV" w:bidi="ar-SA"/>
                    </w:rPr>
                  </w:pPr>
                </w:p>
              </w:tc>
              <w:tc>
                <w:tcPr>
                  <w:cnfStyle w:val="000010000000" w:firstRow="0" w:lastRow="0" w:firstColumn="0" w:lastColumn="0" w:oddVBand="1" w:evenVBand="0" w:oddHBand="0" w:evenHBand="0" w:firstRowFirstColumn="0" w:firstRowLastColumn="0" w:lastRowFirstColumn="0" w:lastRowLastColumn="0"/>
                  <w:tcW w:w="3068" w:type="dxa"/>
                  <w:vMerge/>
                  <w:hideMark/>
                </w:tcPr>
                <w:p w14:paraId="23D9D9F5" w14:textId="77777777" w:rsidR="00A34E4A" w:rsidRPr="007A4219" w:rsidRDefault="00A34E4A" w:rsidP="007A4219">
                  <w:pPr>
                    <w:spacing w:after="0"/>
                    <w:jc w:val="both"/>
                    <w:rPr>
                      <w:rFonts w:ascii="Arial" w:eastAsia="Times New Roman" w:hAnsi="Arial" w:cs="Arial"/>
                      <w:color w:val="000000"/>
                      <w:sz w:val="18"/>
                      <w:szCs w:val="18"/>
                      <w:lang w:eastAsia="es-SV" w:bidi="ar-SA"/>
                    </w:rPr>
                  </w:pPr>
                </w:p>
              </w:tc>
              <w:tc>
                <w:tcPr>
                  <w:tcW w:w="2707" w:type="dxa"/>
                  <w:vMerge/>
                  <w:hideMark/>
                </w:tcPr>
                <w:p w14:paraId="778B55A8" w14:textId="77777777" w:rsidR="00A34E4A" w:rsidRPr="007A4219" w:rsidRDefault="00A34E4A" w:rsidP="007A4219">
                  <w:pPr>
                    <w:spacing w:after="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SV" w:bidi="ar-SA"/>
                    </w:rPr>
                  </w:pPr>
                </w:p>
              </w:tc>
              <w:tc>
                <w:tcPr>
                  <w:cnfStyle w:val="000010000000" w:firstRow="0" w:lastRow="0" w:firstColumn="0" w:lastColumn="0" w:oddVBand="1" w:evenVBand="0" w:oddHBand="0" w:evenHBand="0" w:firstRowFirstColumn="0" w:firstRowLastColumn="0" w:lastRowFirstColumn="0" w:lastRowLastColumn="0"/>
                  <w:tcW w:w="1237" w:type="dxa"/>
                  <w:vMerge/>
                  <w:hideMark/>
                </w:tcPr>
                <w:p w14:paraId="3761FD13" w14:textId="77777777" w:rsidR="00A34E4A" w:rsidRPr="00A34E4A" w:rsidRDefault="00A34E4A" w:rsidP="00A34E4A">
                  <w:pPr>
                    <w:spacing w:after="0"/>
                    <w:rPr>
                      <w:rFonts w:ascii="Arial" w:eastAsia="Times New Roman" w:hAnsi="Arial" w:cs="Arial"/>
                      <w:color w:val="000000"/>
                      <w:lang w:eastAsia="es-SV" w:bidi="ar-SA"/>
                    </w:rPr>
                  </w:pPr>
                </w:p>
              </w:tc>
              <w:tc>
                <w:tcPr>
                  <w:tcW w:w="1382" w:type="dxa"/>
                  <w:vMerge/>
                  <w:hideMark/>
                </w:tcPr>
                <w:p w14:paraId="4536A316" w14:textId="77777777" w:rsidR="00A34E4A" w:rsidRPr="00A34E4A" w:rsidRDefault="00A34E4A" w:rsidP="00A34E4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SV" w:bidi="ar-SA"/>
                    </w:rPr>
                  </w:pPr>
                </w:p>
              </w:tc>
            </w:tr>
            <w:tr w:rsidR="00A34E4A" w:rsidRPr="003F18B9" w14:paraId="6A7AC874" w14:textId="77777777" w:rsidTr="00A67C5E">
              <w:trPr>
                <w:trHeight w:val="314"/>
              </w:trPr>
              <w:tc>
                <w:tcPr>
                  <w:cnfStyle w:val="001000000000" w:firstRow="0" w:lastRow="0" w:firstColumn="1" w:lastColumn="0" w:oddVBand="0" w:evenVBand="0" w:oddHBand="0" w:evenHBand="0" w:firstRowFirstColumn="0" w:firstRowLastColumn="0" w:lastRowFirstColumn="0" w:lastRowLastColumn="0"/>
                  <w:tcW w:w="1935" w:type="dxa"/>
                  <w:vMerge/>
                  <w:hideMark/>
                </w:tcPr>
                <w:p w14:paraId="1E66A457" w14:textId="77777777" w:rsidR="00A34E4A" w:rsidRPr="007A4219" w:rsidRDefault="00A34E4A" w:rsidP="007A4219">
                  <w:pPr>
                    <w:spacing w:after="0"/>
                    <w:jc w:val="both"/>
                    <w:rPr>
                      <w:rFonts w:ascii="Arial" w:eastAsia="Times New Roman" w:hAnsi="Arial" w:cs="Arial"/>
                      <w:color w:val="000000"/>
                      <w:sz w:val="18"/>
                      <w:szCs w:val="18"/>
                      <w:lang w:eastAsia="es-SV" w:bidi="ar-SA"/>
                    </w:rPr>
                  </w:pPr>
                </w:p>
              </w:tc>
              <w:tc>
                <w:tcPr>
                  <w:cnfStyle w:val="000010000000" w:firstRow="0" w:lastRow="0" w:firstColumn="0" w:lastColumn="0" w:oddVBand="1" w:evenVBand="0" w:oddHBand="0" w:evenHBand="0" w:firstRowFirstColumn="0" w:firstRowLastColumn="0" w:lastRowFirstColumn="0" w:lastRowLastColumn="0"/>
                  <w:tcW w:w="3068" w:type="dxa"/>
                  <w:vMerge/>
                  <w:hideMark/>
                </w:tcPr>
                <w:p w14:paraId="62BB6A2E" w14:textId="77777777" w:rsidR="00A34E4A" w:rsidRPr="007A4219" w:rsidRDefault="00A34E4A" w:rsidP="007A4219">
                  <w:pPr>
                    <w:spacing w:after="0"/>
                    <w:jc w:val="both"/>
                    <w:rPr>
                      <w:rFonts w:ascii="Arial" w:eastAsia="Times New Roman" w:hAnsi="Arial" w:cs="Arial"/>
                      <w:color w:val="000000"/>
                      <w:sz w:val="18"/>
                      <w:szCs w:val="18"/>
                      <w:lang w:eastAsia="es-SV" w:bidi="ar-SA"/>
                    </w:rPr>
                  </w:pPr>
                </w:p>
              </w:tc>
              <w:tc>
                <w:tcPr>
                  <w:tcW w:w="2707" w:type="dxa"/>
                  <w:vMerge/>
                  <w:hideMark/>
                </w:tcPr>
                <w:p w14:paraId="4AE558FA" w14:textId="77777777" w:rsidR="00A34E4A" w:rsidRPr="007A4219" w:rsidRDefault="00A34E4A" w:rsidP="007A4219">
                  <w:pPr>
                    <w:spacing w:after="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SV" w:bidi="ar-SA"/>
                    </w:rPr>
                  </w:pPr>
                </w:p>
              </w:tc>
              <w:tc>
                <w:tcPr>
                  <w:cnfStyle w:val="000010000000" w:firstRow="0" w:lastRow="0" w:firstColumn="0" w:lastColumn="0" w:oddVBand="1" w:evenVBand="0" w:oddHBand="0" w:evenHBand="0" w:firstRowFirstColumn="0" w:firstRowLastColumn="0" w:lastRowFirstColumn="0" w:lastRowLastColumn="0"/>
                  <w:tcW w:w="1237" w:type="dxa"/>
                  <w:vMerge/>
                  <w:hideMark/>
                </w:tcPr>
                <w:p w14:paraId="5B9348BC" w14:textId="77777777" w:rsidR="00A34E4A" w:rsidRPr="00A34E4A" w:rsidRDefault="00A34E4A" w:rsidP="00A34E4A">
                  <w:pPr>
                    <w:spacing w:after="0"/>
                    <w:rPr>
                      <w:rFonts w:ascii="Arial" w:eastAsia="Times New Roman" w:hAnsi="Arial" w:cs="Arial"/>
                      <w:color w:val="000000"/>
                      <w:lang w:eastAsia="es-SV" w:bidi="ar-SA"/>
                    </w:rPr>
                  </w:pPr>
                </w:p>
              </w:tc>
              <w:tc>
                <w:tcPr>
                  <w:tcW w:w="1382" w:type="dxa"/>
                  <w:vMerge/>
                  <w:hideMark/>
                </w:tcPr>
                <w:p w14:paraId="3C5A2CF0" w14:textId="77777777" w:rsidR="00A34E4A" w:rsidRPr="00A34E4A" w:rsidRDefault="00A34E4A" w:rsidP="00A34E4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SV" w:bidi="ar-SA"/>
                    </w:rPr>
                  </w:pPr>
                </w:p>
              </w:tc>
            </w:tr>
            <w:tr w:rsidR="00A34E4A" w:rsidRPr="003F18B9" w14:paraId="0B5E5E67" w14:textId="77777777" w:rsidTr="00A67C5E">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935" w:type="dxa"/>
                  <w:vMerge/>
                  <w:hideMark/>
                </w:tcPr>
                <w:p w14:paraId="0368FF1C" w14:textId="77777777" w:rsidR="00A34E4A" w:rsidRPr="007A4219" w:rsidRDefault="00A34E4A" w:rsidP="007A4219">
                  <w:pPr>
                    <w:spacing w:after="0"/>
                    <w:jc w:val="both"/>
                    <w:rPr>
                      <w:rFonts w:ascii="Arial" w:eastAsia="Times New Roman" w:hAnsi="Arial" w:cs="Arial"/>
                      <w:color w:val="000000"/>
                      <w:sz w:val="18"/>
                      <w:szCs w:val="18"/>
                      <w:lang w:eastAsia="es-SV" w:bidi="ar-SA"/>
                    </w:rPr>
                  </w:pPr>
                </w:p>
              </w:tc>
              <w:tc>
                <w:tcPr>
                  <w:cnfStyle w:val="000010000000" w:firstRow="0" w:lastRow="0" w:firstColumn="0" w:lastColumn="0" w:oddVBand="1" w:evenVBand="0" w:oddHBand="0" w:evenHBand="0" w:firstRowFirstColumn="0" w:firstRowLastColumn="0" w:lastRowFirstColumn="0" w:lastRowLastColumn="0"/>
                  <w:tcW w:w="3068" w:type="dxa"/>
                  <w:vMerge/>
                  <w:hideMark/>
                </w:tcPr>
                <w:p w14:paraId="6E0F7709" w14:textId="77777777" w:rsidR="00A34E4A" w:rsidRPr="007A4219" w:rsidRDefault="00A34E4A" w:rsidP="007A4219">
                  <w:pPr>
                    <w:spacing w:after="0"/>
                    <w:jc w:val="both"/>
                    <w:rPr>
                      <w:rFonts w:ascii="Arial" w:eastAsia="Times New Roman" w:hAnsi="Arial" w:cs="Arial"/>
                      <w:color w:val="000000"/>
                      <w:sz w:val="18"/>
                      <w:szCs w:val="18"/>
                      <w:lang w:eastAsia="es-SV" w:bidi="ar-SA"/>
                    </w:rPr>
                  </w:pPr>
                </w:p>
              </w:tc>
              <w:tc>
                <w:tcPr>
                  <w:tcW w:w="2707" w:type="dxa"/>
                  <w:vMerge/>
                  <w:hideMark/>
                </w:tcPr>
                <w:p w14:paraId="6256985E" w14:textId="77777777" w:rsidR="00A34E4A" w:rsidRPr="007A4219" w:rsidRDefault="00A34E4A" w:rsidP="007A4219">
                  <w:pPr>
                    <w:spacing w:after="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SV" w:bidi="ar-SA"/>
                    </w:rPr>
                  </w:pPr>
                </w:p>
              </w:tc>
              <w:tc>
                <w:tcPr>
                  <w:cnfStyle w:val="000010000000" w:firstRow="0" w:lastRow="0" w:firstColumn="0" w:lastColumn="0" w:oddVBand="1" w:evenVBand="0" w:oddHBand="0" w:evenHBand="0" w:firstRowFirstColumn="0" w:firstRowLastColumn="0" w:lastRowFirstColumn="0" w:lastRowLastColumn="0"/>
                  <w:tcW w:w="1237" w:type="dxa"/>
                  <w:vMerge/>
                  <w:hideMark/>
                </w:tcPr>
                <w:p w14:paraId="2F2030FB" w14:textId="77777777" w:rsidR="00A34E4A" w:rsidRPr="00A34E4A" w:rsidRDefault="00A34E4A" w:rsidP="00A34E4A">
                  <w:pPr>
                    <w:spacing w:after="0"/>
                    <w:rPr>
                      <w:rFonts w:ascii="Arial" w:eastAsia="Times New Roman" w:hAnsi="Arial" w:cs="Arial"/>
                      <w:color w:val="000000"/>
                      <w:lang w:eastAsia="es-SV" w:bidi="ar-SA"/>
                    </w:rPr>
                  </w:pPr>
                </w:p>
              </w:tc>
              <w:tc>
                <w:tcPr>
                  <w:tcW w:w="1382" w:type="dxa"/>
                  <w:vMerge/>
                  <w:hideMark/>
                </w:tcPr>
                <w:p w14:paraId="0103D711" w14:textId="77777777" w:rsidR="00A34E4A" w:rsidRPr="00A34E4A" w:rsidRDefault="00A34E4A" w:rsidP="00A34E4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SV" w:bidi="ar-SA"/>
                    </w:rPr>
                  </w:pPr>
                </w:p>
              </w:tc>
            </w:tr>
            <w:tr w:rsidR="00A34E4A" w:rsidRPr="003F18B9" w14:paraId="639C4563" w14:textId="77777777" w:rsidTr="00A67C5E">
              <w:trPr>
                <w:trHeight w:val="314"/>
              </w:trPr>
              <w:tc>
                <w:tcPr>
                  <w:cnfStyle w:val="001000000000" w:firstRow="0" w:lastRow="0" w:firstColumn="1" w:lastColumn="0" w:oddVBand="0" w:evenVBand="0" w:oddHBand="0" w:evenHBand="0" w:firstRowFirstColumn="0" w:firstRowLastColumn="0" w:lastRowFirstColumn="0" w:lastRowLastColumn="0"/>
                  <w:tcW w:w="1935" w:type="dxa"/>
                  <w:vMerge/>
                  <w:hideMark/>
                </w:tcPr>
                <w:p w14:paraId="3E5843E0" w14:textId="77777777" w:rsidR="00A34E4A" w:rsidRPr="007A4219" w:rsidRDefault="00A34E4A" w:rsidP="007A4219">
                  <w:pPr>
                    <w:spacing w:after="0"/>
                    <w:jc w:val="both"/>
                    <w:rPr>
                      <w:rFonts w:ascii="Arial" w:eastAsia="Times New Roman" w:hAnsi="Arial" w:cs="Arial"/>
                      <w:color w:val="000000"/>
                      <w:sz w:val="18"/>
                      <w:szCs w:val="18"/>
                      <w:lang w:eastAsia="es-SV" w:bidi="ar-SA"/>
                    </w:rPr>
                  </w:pPr>
                </w:p>
              </w:tc>
              <w:tc>
                <w:tcPr>
                  <w:cnfStyle w:val="000010000000" w:firstRow="0" w:lastRow="0" w:firstColumn="0" w:lastColumn="0" w:oddVBand="1" w:evenVBand="0" w:oddHBand="0" w:evenHBand="0" w:firstRowFirstColumn="0" w:firstRowLastColumn="0" w:lastRowFirstColumn="0" w:lastRowLastColumn="0"/>
                  <w:tcW w:w="3068" w:type="dxa"/>
                  <w:vMerge/>
                  <w:hideMark/>
                </w:tcPr>
                <w:p w14:paraId="5B30BF07" w14:textId="77777777" w:rsidR="00A34E4A" w:rsidRPr="007A4219" w:rsidRDefault="00A34E4A" w:rsidP="007A4219">
                  <w:pPr>
                    <w:spacing w:after="0"/>
                    <w:jc w:val="both"/>
                    <w:rPr>
                      <w:rFonts w:ascii="Arial" w:eastAsia="Times New Roman" w:hAnsi="Arial" w:cs="Arial"/>
                      <w:color w:val="000000"/>
                      <w:sz w:val="18"/>
                      <w:szCs w:val="18"/>
                      <w:lang w:eastAsia="es-SV" w:bidi="ar-SA"/>
                    </w:rPr>
                  </w:pPr>
                </w:p>
              </w:tc>
              <w:tc>
                <w:tcPr>
                  <w:tcW w:w="2707" w:type="dxa"/>
                  <w:vMerge/>
                  <w:hideMark/>
                </w:tcPr>
                <w:p w14:paraId="781D5F2F" w14:textId="77777777" w:rsidR="00A34E4A" w:rsidRPr="007A4219" w:rsidRDefault="00A34E4A" w:rsidP="007A4219">
                  <w:pPr>
                    <w:spacing w:after="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SV" w:bidi="ar-SA"/>
                    </w:rPr>
                  </w:pPr>
                </w:p>
              </w:tc>
              <w:tc>
                <w:tcPr>
                  <w:cnfStyle w:val="000010000000" w:firstRow="0" w:lastRow="0" w:firstColumn="0" w:lastColumn="0" w:oddVBand="1" w:evenVBand="0" w:oddHBand="0" w:evenHBand="0" w:firstRowFirstColumn="0" w:firstRowLastColumn="0" w:lastRowFirstColumn="0" w:lastRowLastColumn="0"/>
                  <w:tcW w:w="1237" w:type="dxa"/>
                  <w:vMerge/>
                  <w:hideMark/>
                </w:tcPr>
                <w:p w14:paraId="19D980A4" w14:textId="77777777" w:rsidR="00A34E4A" w:rsidRPr="00A34E4A" w:rsidRDefault="00A34E4A" w:rsidP="00A34E4A">
                  <w:pPr>
                    <w:spacing w:after="0"/>
                    <w:rPr>
                      <w:rFonts w:ascii="Arial" w:eastAsia="Times New Roman" w:hAnsi="Arial" w:cs="Arial"/>
                      <w:color w:val="000000"/>
                      <w:lang w:eastAsia="es-SV" w:bidi="ar-SA"/>
                    </w:rPr>
                  </w:pPr>
                </w:p>
              </w:tc>
              <w:tc>
                <w:tcPr>
                  <w:tcW w:w="1382" w:type="dxa"/>
                  <w:vMerge/>
                  <w:hideMark/>
                </w:tcPr>
                <w:p w14:paraId="4828E314" w14:textId="77777777" w:rsidR="00A34E4A" w:rsidRPr="00A34E4A" w:rsidRDefault="00A34E4A" w:rsidP="00A34E4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SV" w:bidi="ar-SA"/>
                    </w:rPr>
                  </w:pPr>
                </w:p>
              </w:tc>
            </w:tr>
            <w:tr w:rsidR="00A34E4A" w:rsidRPr="00D50334" w14:paraId="489C74CB" w14:textId="77777777" w:rsidTr="00A67C5E">
              <w:trPr>
                <w:cnfStyle w:val="000000100000" w:firstRow="0" w:lastRow="0" w:firstColumn="0" w:lastColumn="0" w:oddVBand="0" w:evenVBand="0" w:oddHBand="1"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1935" w:type="dxa"/>
                  <w:vMerge w:val="restart"/>
                  <w:hideMark/>
                </w:tcPr>
                <w:p w14:paraId="7D1EDFF8" w14:textId="4B8252EB" w:rsidR="00A34E4A" w:rsidRPr="007A4219" w:rsidRDefault="00A34E4A" w:rsidP="007A4219">
                  <w:pPr>
                    <w:spacing w:after="0"/>
                    <w:jc w:val="both"/>
                    <w:rPr>
                      <w:rFonts w:ascii="Arial" w:eastAsia="Times New Roman" w:hAnsi="Arial" w:cs="Arial"/>
                      <w:color w:val="000000"/>
                      <w:sz w:val="18"/>
                      <w:szCs w:val="18"/>
                      <w:lang w:val="en-US" w:eastAsia="es-SV" w:bidi="ar-SA"/>
                    </w:rPr>
                  </w:pPr>
                  <w:r w:rsidRPr="007A4219">
                    <w:rPr>
                      <w:rFonts w:ascii="Arial" w:eastAsia="Times New Roman" w:hAnsi="Arial" w:cs="Arial"/>
                      <w:color w:val="000000"/>
                      <w:sz w:val="18"/>
                      <w:szCs w:val="18"/>
                      <w:lang w:val="es-SV" w:eastAsia="es-SV" w:bidi="ar-SA"/>
                    </w:rPr>
                    <w:t>Monitoreo</w:t>
                  </w:r>
                  <w:r w:rsidRPr="007A4219">
                    <w:rPr>
                      <w:rFonts w:ascii="Arial" w:eastAsia="Times New Roman" w:hAnsi="Arial" w:cs="Arial"/>
                      <w:color w:val="000000"/>
                      <w:sz w:val="18"/>
                      <w:szCs w:val="18"/>
                      <w:lang w:val="en-US" w:eastAsia="es-SV" w:bidi="ar-SA"/>
                    </w:rPr>
                    <w:t xml:space="preserve"> y </w:t>
                  </w:r>
                  <w:r w:rsidR="00A20BA2" w:rsidRPr="007A4219">
                    <w:rPr>
                      <w:rFonts w:ascii="Arial" w:eastAsia="Times New Roman" w:hAnsi="Arial" w:cs="Arial"/>
                      <w:color w:val="000000"/>
                      <w:sz w:val="18"/>
                      <w:szCs w:val="18"/>
                      <w:lang w:val="es-SV" w:eastAsia="es-SV" w:bidi="ar-SA"/>
                    </w:rPr>
                    <w:t>evaluación</w:t>
                  </w:r>
                  <w:r w:rsidRPr="007A4219">
                    <w:rPr>
                      <w:rFonts w:ascii="Arial" w:eastAsia="Times New Roman" w:hAnsi="Arial" w:cs="Arial"/>
                      <w:color w:val="000000"/>
                      <w:sz w:val="18"/>
                      <w:szCs w:val="18"/>
                      <w:lang w:val="en-US" w:eastAsia="es-SV" w:bidi="ar-SA"/>
                    </w:rPr>
                    <w:t xml:space="preserve"> </w:t>
                  </w:r>
                </w:p>
              </w:tc>
              <w:tc>
                <w:tcPr>
                  <w:cnfStyle w:val="000010000000" w:firstRow="0" w:lastRow="0" w:firstColumn="0" w:lastColumn="0" w:oddVBand="1" w:evenVBand="0" w:oddHBand="0" w:evenHBand="0" w:firstRowFirstColumn="0" w:firstRowLastColumn="0" w:lastRowFirstColumn="0" w:lastRowLastColumn="0"/>
                  <w:tcW w:w="3068" w:type="dxa"/>
                  <w:vMerge w:val="restart"/>
                  <w:hideMark/>
                </w:tcPr>
                <w:p w14:paraId="24833AB6" w14:textId="14097B45" w:rsidR="00A34E4A" w:rsidRPr="007A4219" w:rsidRDefault="00A34E4A" w:rsidP="007A4219">
                  <w:pPr>
                    <w:spacing w:after="0"/>
                    <w:jc w:val="both"/>
                    <w:rPr>
                      <w:rFonts w:ascii="Arial" w:eastAsia="Times New Roman" w:hAnsi="Arial" w:cs="Arial"/>
                      <w:color w:val="000000"/>
                      <w:sz w:val="18"/>
                      <w:szCs w:val="18"/>
                      <w:lang w:val="es-SV" w:eastAsia="es-SV" w:bidi="ar-SA"/>
                    </w:rPr>
                  </w:pPr>
                  <w:r w:rsidRPr="007A4219">
                    <w:rPr>
                      <w:rFonts w:ascii="Arial" w:eastAsia="Times New Roman" w:hAnsi="Arial" w:cs="Arial"/>
                      <w:color w:val="000000"/>
                      <w:sz w:val="18"/>
                      <w:szCs w:val="18"/>
                      <w:lang w:val="es-SV" w:eastAsia="es-SV" w:bidi="ar-SA"/>
                    </w:rPr>
                    <w:t xml:space="preserve">Este </w:t>
                  </w:r>
                  <w:r w:rsidR="003F18B9" w:rsidRPr="007A4219">
                    <w:rPr>
                      <w:rFonts w:ascii="Arial" w:eastAsia="Times New Roman" w:hAnsi="Arial" w:cs="Arial"/>
                      <w:color w:val="000000"/>
                      <w:sz w:val="18"/>
                      <w:szCs w:val="18"/>
                      <w:lang w:val="es-SV" w:eastAsia="es-SV" w:bidi="ar-SA"/>
                    </w:rPr>
                    <w:t>módulo</w:t>
                  </w:r>
                  <w:r w:rsidRPr="007A4219">
                    <w:rPr>
                      <w:rFonts w:ascii="Arial" w:eastAsia="Times New Roman" w:hAnsi="Arial" w:cs="Arial"/>
                      <w:color w:val="000000"/>
                      <w:sz w:val="18"/>
                      <w:szCs w:val="18"/>
                      <w:lang w:val="es-SV" w:eastAsia="es-SV" w:bidi="ar-SA"/>
                    </w:rPr>
                    <w:t xml:space="preserve"> pretende fortalecer el sistema de vigilancia e </w:t>
                  </w:r>
                  <w:r w:rsidR="003F18B9" w:rsidRPr="007A4219">
                    <w:rPr>
                      <w:rFonts w:ascii="Arial" w:eastAsia="Times New Roman" w:hAnsi="Arial" w:cs="Arial"/>
                      <w:color w:val="000000"/>
                      <w:sz w:val="18"/>
                      <w:szCs w:val="18"/>
                      <w:lang w:val="es-SV" w:eastAsia="es-SV" w:bidi="ar-SA"/>
                    </w:rPr>
                    <w:t>información</w:t>
                  </w:r>
                  <w:r w:rsidRPr="007A4219">
                    <w:rPr>
                      <w:rFonts w:ascii="Arial" w:eastAsia="Times New Roman" w:hAnsi="Arial" w:cs="Arial"/>
                      <w:color w:val="000000"/>
                      <w:sz w:val="18"/>
                      <w:szCs w:val="18"/>
                      <w:lang w:val="es-SV" w:eastAsia="es-SV" w:bidi="ar-SA"/>
                    </w:rPr>
                    <w:t xml:space="preserve"> sobre </w:t>
                  </w:r>
                  <w:r w:rsidR="00A20BA2" w:rsidRPr="007A4219">
                    <w:rPr>
                      <w:rFonts w:ascii="Arial" w:eastAsia="Times New Roman" w:hAnsi="Arial" w:cs="Arial"/>
                      <w:color w:val="000000"/>
                      <w:sz w:val="18"/>
                      <w:szCs w:val="18"/>
                      <w:lang w:val="es-SV" w:eastAsia="es-SV" w:bidi="ar-SA"/>
                    </w:rPr>
                    <w:t>el</w:t>
                  </w:r>
                  <w:r w:rsidRPr="007A4219">
                    <w:rPr>
                      <w:rFonts w:ascii="Arial" w:eastAsia="Times New Roman" w:hAnsi="Arial" w:cs="Arial"/>
                      <w:color w:val="000000"/>
                      <w:sz w:val="18"/>
                      <w:szCs w:val="18"/>
                      <w:lang w:val="es-SV" w:eastAsia="es-SV" w:bidi="ar-SA"/>
                    </w:rPr>
                    <w:t xml:space="preserve"> VIH y la tendencia es hacia la </w:t>
                  </w:r>
                  <w:r w:rsidR="00A20BA2" w:rsidRPr="007A4219">
                    <w:rPr>
                      <w:rFonts w:ascii="Arial" w:eastAsia="Times New Roman" w:hAnsi="Arial" w:cs="Arial"/>
                      <w:color w:val="000000"/>
                      <w:sz w:val="18"/>
                      <w:szCs w:val="18"/>
                      <w:lang w:val="es-SV" w:eastAsia="es-SV" w:bidi="ar-SA"/>
                    </w:rPr>
                    <w:t>integración</w:t>
                  </w:r>
                  <w:r w:rsidRPr="007A4219">
                    <w:rPr>
                      <w:rFonts w:ascii="Arial" w:eastAsia="Times New Roman" w:hAnsi="Arial" w:cs="Arial"/>
                      <w:color w:val="000000"/>
                      <w:sz w:val="18"/>
                      <w:szCs w:val="18"/>
                      <w:lang w:val="es-SV" w:eastAsia="es-SV" w:bidi="ar-SA"/>
                    </w:rPr>
                    <w:t xml:space="preserve"> de los datos en el sistema de </w:t>
                  </w:r>
                  <w:r w:rsidR="003F18B9" w:rsidRPr="007A4219">
                    <w:rPr>
                      <w:rFonts w:ascii="Arial" w:eastAsia="Times New Roman" w:hAnsi="Arial" w:cs="Arial"/>
                      <w:color w:val="000000"/>
                      <w:sz w:val="18"/>
                      <w:szCs w:val="18"/>
                      <w:lang w:val="es-SV" w:eastAsia="es-SV" w:bidi="ar-SA"/>
                    </w:rPr>
                    <w:t>información</w:t>
                  </w:r>
                  <w:r w:rsidRPr="007A4219">
                    <w:rPr>
                      <w:rFonts w:ascii="Arial" w:eastAsia="Times New Roman" w:hAnsi="Arial" w:cs="Arial"/>
                      <w:color w:val="000000"/>
                      <w:sz w:val="18"/>
                      <w:szCs w:val="18"/>
                      <w:lang w:val="es-SV" w:eastAsia="es-SV" w:bidi="ar-SA"/>
                    </w:rPr>
                    <w:t xml:space="preserve"> en salud. </w:t>
                  </w:r>
                  <w:r w:rsidR="00A20BA2" w:rsidRPr="007A4219">
                    <w:rPr>
                      <w:rFonts w:ascii="Arial" w:eastAsia="Times New Roman" w:hAnsi="Arial" w:cs="Arial"/>
                      <w:color w:val="000000"/>
                      <w:sz w:val="18"/>
                      <w:szCs w:val="18"/>
                      <w:lang w:val="es-SV" w:eastAsia="es-SV" w:bidi="ar-SA"/>
                    </w:rPr>
                    <w:t>También</w:t>
                  </w:r>
                  <w:r w:rsidRPr="007A4219">
                    <w:rPr>
                      <w:rFonts w:ascii="Arial" w:eastAsia="Times New Roman" w:hAnsi="Arial" w:cs="Arial"/>
                      <w:color w:val="000000"/>
                      <w:sz w:val="18"/>
                      <w:szCs w:val="18"/>
                      <w:lang w:val="es-SV" w:eastAsia="es-SV" w:bidi="ar-SA"/>
                    </w:rPr>
                    <w:t xml:space="preserve"> el sistema se </w:t>
                  </w:r>
                  <w:r w:rsidR="00A20BA2" w:rsidRPr="007A4219">
                    <w:rPr>
                      <w:rFonts w:ascii="Arial" w:eastAsia="Times New Roman" w:hAnsi="Arial" w:cs="Arial"/>
                      <w:color w:val="000000"/>
                      <w:sz w:val="18"/>
                      <w:szCs w:val="18"/>
                      <w:lang w:val="es-SV" w:eastAsia="es-SV" w:bidi="ar-SA"/>
                    </w:rPr>
                    <w:t>alimentará</w:t>
                  </w:r>
                  <w:r w:rsidRPr="007A4219">
                    <w:rPr>
                      <w:rFonts w:ascii="Arial" w:eastAsia="Times New Roman" w:hAnsi="Arial" w:cs="Arial"/>
                      <w:color w:val="000000"/>
                      <w:sz w:val="18"/>
                      <w:szCs w:val="18"/>
                      <w:lang w:val="es-SV" w:eastAsia="es-SV" w:bidi="ar-SA"/>
                    </w:rPr>
                    <w:t xml:space="preserve"> de la </w:t>
                  </w:r>
                  <w:r w:rsidR="00A20BA2" w:rsidRPr="007A4219">
                    <w:rPr>
                      <w:rFonts w:ascii="Arial" w:eastAsia="Times New Roman" w:hAnsi="Arial" w:cs="Arial"/>
                      <w:color w:val="000000"/>
                      <w:sz w:val="18"/>
                      <w:szCs w:val="18"/>
                      <w:lang w:val="es-SV" w:eastAsia="es-SV" w:bidi="ar-SA"/>
                    </w:rPr>
                    <w:t>información</w:t>
                  </w:r>
                  <w:r w:rsidRPr="007A4219">
                    <w:rPr>
                      <w:rFonts w:ascii="Arial" w:eastAsia="Times New Roman" w:hAnsi="Arial" w:cs="Arial"/>
                      <w:color w:val="000000"/>
                      <w:sz w:val="18"/>
                      <w:szCs w:val="18"/>
                      <w:lang w:val="es-SV" w:eastAsia="es-SV" w:bidi="ar-SA"/>
                    </w:rPr>
                    <w:t xml:space="preserve"> de los sub </w:t>
                  </w:r>
                  <w:r w:rsidR="00A20BA2" w:rsidRPr="007A4219">
                    <w:rPr>
                      <w:rFonts w:ascii="Arial" w:eastAsia="Times New Roman" w:hAnsi="Arial" w:cs="Arial"/>
                      <w:color w:val="000000"/>
                      <w:sz w:val="18"/>
                      <w:szCs w:val="18"/>
                      <w:lang w:val="es-SV" w:eastAsia="es-SV" w:bidi="ar-SA"/>
                    </w:rPr>
                    <w:t>receptores</w:t>
                  </w:r>
                  <w:r w:rsidRPr="007A4219">
                    <w:rPr>
                      <w:rFonts w:ascii="Arial" w:eastAsia="Times New Roman" w:hAnsi="Arial" w:cs="Arial"/>
                      <w:color w:val="000000"/>
                      <w:sz w:val="18"/>
                      <w:szCs w:val="18"/>
                      <w:lang w:val="es-SV" w:eastAsia="es-SV" w:bidi="ar-SA"/>
                    </w:rPr>
                    <w:t xml:space="preserve"> </w:t>
                  </w:r>
                  <w:r w:rsidR="00A20BA2" w:rsidRPr="007A4219">
                    <w:rPr>
                      <w:rFonts w:ascii="Arial" w:eastAsia="Times New Roman" w:hAnsi="Arial" w:cs="Arial"/>
                      <w:color w:val="000000"/>
                      <w:sz w:val="18"/>
                      <w:szCs w:val="18"/>
                      <w:lang w:val="es-SV" w:eastAsia="es-SV" w:bidi="ar-SA"/>
                    </w:rPr>
                    <w:t>así</w:t>
                  </w:r>
                  <w:r w:rsidRPr="007A4219">
                    <w:rPr>
                      <w:rFonts w:ascii="Arial" w:eastAsia="Times New Roman" w:hAnsi="Arial" w:cs="Arial"/>
                      <w:color w:val="000000"/>
                      <w:sz w:val="18"/>
                      <w:szCs w:val="18"/>
                      <w:lang w:val="es-SV" w:eastAsia="es-SV" w:bidi="ar-SA"/>
                    </w:rPr>
                    <w:t xml:space="preserve"> como de </w:t>
                  </w:r>
                  <w:r w:rsidR="00A20BA2" w:rsidRPr="007A4219">
                    <w:rPr>
                      <w:rFonts w:ascii="Arial" w:eastAsia="Times New Roman" w:hAnsi="Arial" w:cs="Arial"/>
                      <w:color w:val="000000"/>
                      <w:sz w:val="18"/>
                      <w:szCs w:val="18"/>
                      <w:lang w:val="es-SV" w:eastAsia="es-SV" w:bidi="ar-SA"/>
                    </w:rPr>
                    <w:t>las</w:t>
                  </w:r>
                  <w:r w:rsidRPr="007A4219">
                    <w:rPr>
                      <w:rFonts w:ascii="Arial" w:eastAsia="Times New Roman" w:hAnsi="Arial" w:cs="Arial"/>
                      <w:color w:val="000000"/>
                      <w:sz w:val="18"/>
                      <w:szCs w:val="18"/>
                      <w:lang w:val="es-SV" w:eastAsia="es-SV" w:bidi="ar-SA"/>
                    </w:rPr>
                    <w:t xml:space="preserve"> </w:t>
                  </w:r>
                  <w:r w:rsidR="00A20BA2" w:rsidRPr="007A4219">
                    <w:rPr>
                      <w:rFonts w:ascii="Arial" w:eastAsia="Times New Roman" w:hAnsi="Arial" w:cs="Arial"/>
                      <w:color w:val="000000"/>
                      <w:sz w:val="18"/>
                      <w:szCs w:val="18"/>
                      <w:lang w:val="es-SV" w:eastAsia="es-SV" w:bidi="ar-SA"/>
                    </w:rPr>
                    <w:t>clínicas</w:t>
                  </w:r>
                  <w:r w:rsidRPr="007A4219">
                    <w:rPr>
                      <w:rFonts w:ascii="Arial" w:eastAsia="Times New Roman" w:hAnsi="Arial" w:cs="Arial"/>
                      <w:color w:val="000000"/>
                      <w:sz w:val="18"/>
                      <w:szCs w:val="18"/>
                      <w:lang w:val="es-SV" w:eastAsia="es-SV" w:bidi="ar-SA"/>
                    </w:rPr>
                    <w:t xml:space="preserve"> del sector privado; en este </w:t>
                  </w:r>
                  <w:r w:rsidR="00A20BA2" w:rsidRPr="007A4219">
                    <w:rPr>
                      <w:rFonts w:ascii="Arial" w:eastAsia="Times New Roman" w:hAnsi="Arial" w:cs="Arial"/>
                      <w:color w:val="000000"/>
                      <w:sz w:val="18"/>
                      <w:szCs w:val="18"/>
                      <w:lang w:val="es-SV" w:eastAsia="es-SV" w:bidi="ar-SA"/>
                    </w:rPr>
                    <w:t>módulo</w:t>
                  </w:r>
                  <w:r w:rsidRPr="007A4219">
                    <w:rPr>
                      <w:rFonts w:ascii="Arial" w:eastAsia="Times New Roman" w:hAnsi="Arial" w:cs="Arial"/>
                      <w:color w:val="000000"/>
                      <w:sz w:val="18"/>
                      <w:szCs w:val="18"/>
                      <w:lang w:val="es-SV" w:eastAsia="es-SV" w:bidi="ar-SA"/>
                    </w:rPr>
                    <w:t xml:space="preserve"> se espera el cumplimento de </w:t>
                  </w:r>
                  <w:r w:rsidR="00A20BA2" w:rsidRPr="007A4219">
                    <w:rPr>
                      <w:rFonts w:ascii="Arial" w:eastAsia="Times New Roman" w:hAnsi="Arial" w:cs="Arial"/>
                      <w:color w:val="000000"/>
                      <w:sz w:val="18"/>
                      <w:szCs w:val="18"/>
                      <w:lang w:val="es-SV" w:eastAsia="es-SV" w:bidi="ar-SA"/>
                    </w:rPr>
                    <w:t>la</w:t>
                  </w:r>
                  <w:r w:rsidRPr="007A4219">
                    <w:rPr>
                      <w:rFonts w:ascii="Arial" w:eastAsia="Times New Roman" w:hAnsi="Arial" w:cs="Arial"/>
                      <w:color w:val="000000"/>
                      <w:sz w:val="18"/>
                      <w:szCs w:val="18"/>
                      <w:lang w:val="es-SV" w:eastAsia="es-SV" w:bidi="ar-SA"/>
                    </w:rPr>
                    <w:t xml:space="preserve"> ley en </w:t>
                  </w:r>
                  <w:r w:rsidR="00A20BA2" w:rsidRPr="007A4219">
                    <w:rPr>
                      <w:rFonts w:ascii="Arial" w:eastAsia="Times New Roman" w:hAnsi="Arial" w:cs="Arial"/>
                      <w:color w:val="000000"/>
                      <w:sz w:val="18"/>
                      <w:szCs w:val="18"/>
                      <w:lang w:val="es-SV" w:eastAsia="es-SV" w:bidi="ar-SA"/>
                    </w:rPr>
                    <w:t>términos</w:t>
                  </w:r>
                  <w:r w:rsidRPr="007A4219">
                    <w:rPr>
                      <w:rFonts w:ascii="Arial" w:eastAsia="Times New Roman" w:hAnsi="Arial" w:cs="Arial"/>
                      <w:color w:val="000000"/>
                      <w:sz w:val="18"/>
                      <w:szCs w:val="18"/>
                      <w:lang w:val="es-SV" w:eastAsia="es-SV" w:bidi="ar-SA"/>
                    </w:rPr>
                    <w:t xml:space="preserve"> </w:t>
                  </w:r>
                  <w:r w:rsidR="00A20BA2" w:rsidRPr="007A4219">
                    <w:rPr>
                      <w:rFonts w:ascii="Arial" w:eastAsia="Times New Roman" w:hAnsi="Arial" w:cs="Arial"/>
                      <w:color w:val="000000"/>
                      <w:sz w:val="18"/>
                      <w:szCs w:val="18"/>
                      <w:lang w:val="es-SV" w:eastAsia="es-SV" w:bidi="ar-SA"/>
                    </w:rPr>
                    <w:t>que</w:t>
                  </w:r>
                  <w:r w:rsidRPr="007A4219">
                    <w:rPr>
                      <w:rFonts w:ascii="Arial" w:eastAsia="Times New Roman" w:hAnsi="Arial" w:cs="Arial"/>
                      <w:color w:val="000000"/>
                      <w:sz w:val="18"/>
                      <w:szCs w:val="18"/>
                      <w:lang w:val="es-SV" w:eastAsia="es-SV" w:bidi="ar-SA"/>
                    </w:rPr>
                    <w:t xml:space="preserve"> el sector privado no solo notifique si no que cuente con personal </w:t>
                  </w:r>
                  <w:r w:rsidR="00A20BA2" w:rsidRPr="007A4219">
                    <w:rPr>
                      <w:rFonts w:ascii="Arial" w:eastAsia="Times New Roman" w:hAnsi="Arial" w:cs="Arial"/>
                      <w:color w:val="000000"/>
                      <w:sz w:val="18"/>
                      <w:szCs w:val="18"/>
                      <w:lang w:val="es-SV" w:eastAsia="es-SV" w:bidi="ar-SA"/>
                    </w:rPr>
                    <w:t>idóneo</w:t>
                  </w:r>
                  <w:r w:rsidRPr="007A4219">
                    <w:rPr>
                      <w:rFonts w:ascii="Arial" w:eastAsia="Times New Roman" w:hAnsi="Arial" w:cs="Arial"/>
                      <w:color w:val="000000"/>
                      <w:sz w:val="18"/>
                      <w:szCs w:val="18"/>
                      <w:lang w:val="es-SV" w:eastAsia="es-SV" w:bidi="ar-SA"/>
                    </w:rPr>
                    <w:t xml:space="preserve"> par al prueba y </w:t>
                  </w:r>
                  <w:r w:rsidR="00A20BA2" w:rsidRPr="007A4219">
                    <w:rPr>
                      <w:rFonts w:ascii="Arial" w:eastAsia="Times New Roman" w:hAnsi="Arial" w:cs="Arial"/>
                      <w:color w:val="000000"/>
                      <w:sz w:val="18"/>
                      <w:szCs w:val="18"/>
                      <w:lang w:val="es-SV" w:eastAsia="es-SV" w:bidi="ar-SA"/>
                    </w:rPr>
                    <w:t>consejería</w:t>
                  </w:r>
                  <w:r w:rsidRPr="007A4219">
                    <w:rPr>
                      <w:rFonts w:ascii="Arial" w:eastAsia="Times New Roman" w:hAnsi="Arial" w:cs="Arial"/>
                      <w:color w:val="000000"/>
                      <w:sz w:val="18"/>
                      <w:szCs w:val="18"/>
                      <w:lang w:val="es-SV" w:eastAsia="es-SV" w:bidi="ar-SA"/>
                    </w:rPr>
                    <w:t xml:space="preserve">,  </w:t>
                  </w:r>
                  <w:r w:rsidR="00A20BA2" w:rsidRPr="007A4219">
                    <w:rPr>
                      <w:rFonts w:ascii="Arial" w:eastAsia="Times New Roman" w:hAnsi="Arial" w:cs="Arial"/>
                      <w:color w:val="000000"/>
                      <w:sz w:val="18"/>
                      <w:szCs w:val="18"/>
                      <w:lang w:val="es-SV" w:eastAsia="es-SV" w:bidi="ar-SA"/>
                    </w:rPr>
                    <w:t>actualmente</w:t>
                  </w:r>
                  <w:r w:rsidRPr="007A4219">
                    <w:rPr>
                      <w:rFonts w:ascii="Arial" w:eastAsia="Times New Roman" w:hAnsi="Arial" w:cs="Arial"/>
                      <w:color w:val="000000"/>
                      <w:sz w:val="18"/>
                      <w:szCs w:val="18"/>
                      <w:lang w:val="es-SV" w:eastAsia="es-SV" w:bidi="ar-SA"/>
                    </w:rPr>
                    <w:t xml:space="preserve"> los sub recetores ingresan </w:t>
                  </w:r>
                  <w:r w:rsidR="00A20BA2" w:rsidRPr="007A4219">
                    <w:rPr>
                      <w:rFonts w:ascii="Arial" w:eastAsia="Times New Roman" w:hAnsi="Arial" w:cs="Arial"/>
                      <w:color w:val="000000"/>
                      <w:sz w:val="18"/>
                      <w:szCs w:val="18"/>
                      <w:lang w:val="es-SV" w:eastAsia="es-SV" w:bidi="ar-SA"/>
                    </w:rPr>
                    <w:t>información</w:t>
                  </w:r>
                  <w:r w:rsidRPr="007A4219">
                    <w:rPr>
                      <w:rFonts w:ascii="Arial" w:eastAsia="Times New Roman" w:hAnsi="Arial" w:cs="Arial"/>
                      <w:color w:val="000000"/>
                      <w:sz w:val="18"/>
                      <w:szCs w:val="18"/>
                      <w:lang w:val="es-SV" w:eastAsia="es-SV" w:bidi="ar-SA"/>
                    </w:rPr>
                    <w:t xml:space="preserve"> de </w:t>
                  </w:r>
                  <w:r w:rsidR="00A20BA2" w:rsidRPr="007A4219">
                    <w:rPr>
                      <w:rFonts w:ascii="Arial" w:eastAsia="Times New Roman" w:hAnsi="Arial" w:cs="Arial"/>
                      <w:color w:val="000000"/>
                      <w:sz w:val="18"/>
                      <w:szCs w:val="18"/>
                      <w:lang w:val="es-SV" w:eastAsia="es-SV" w:bidi="ar-SA"/>
                    </w:rPr>
                    <w:t>consejería</w:t>
                  </w:r>
                  <w:r w:rsidRPr="007A4219">
                    <w:rPr>
                      <w:rFonts w:ascii="Arial" w:eastAsia="Times New Roman" w:hAnsi="Arial" w:cs="Arial"/>
                      <w:color w:val="000000"/>
                      <w:sz w:val="18"/>
                      <w:szCs w:val="18"/>
                      <w:lang w:val="es-SV" w:eastAsia="es-SV" w:bidi="ar-SA"/>
                    </w:rPr>
                    <w:t xml:space="preserve"> esta fase del proyecto aspira </w:t>
                  </w:r>
                  <w:r w:rsidR="00A20BA2" w:rsidRPr="007A4219">
                    <w:rPr>
                      <w:rFonts w:ascii="Arial" w:eastAsia="Times New Roman" w:hAnsi="Arial" w:cs="Arial"/>
                      <w:color w:val="000000"/>
                      <w:sz w:val="18"/>
                      <w:szCs w:val="18"/>
                      <w:lang w:val="es-SV" w:eastAsia="es-SV" w:bidi="ar-SA"/>
                    </w:rPr>
                    <w:t>a ingresar</w:t>
                  </w:r>
                  <w:r w:rsidRPr="007A4219">
                    <w:rPr>
                      <w:rFonts w:ascii="Arial" w:eastAsia="Times New Roman" w:hAnsi="Arial" w:cs="Arial"/>
                      <w:color w:val="000000"/>
                      <w:sz w:val="18"/>
                      <w:szCs w:val="18"/>
                      <w:lang w:val="es-SV" w:eastAsia="es-SV" w:bidi="ar-SA"/>
                    </w:rPr>
                    <w:t xml:space="preserve"> los datos de la post </w:t>
                  </w:r>
                  <w:r w:rsidR="00A20BA2" w:rsidRPr="007A4219">
                    <w:rPr>
                      <w:rFonts w:ascii="Arial" w:eastAsia="Times New Roman" w:hAnsi="Arial" w:cs="Arial"/>
                      <w:color w:val="000000"/>
                      <w:sz w:val="18"/>
                      <w:szCs w:val="18"/>
                      <w:lang w:val="es-SV" w:eastAsia="es-SV" w:bidi="ar-SA"/>
                    </w:rPr>
                    <w:t>consejería</w:t>
                  </w:r>
                  <w:r w:rsidRPr="007A4219">
                    <w:rPr>
                      <w:rFonts w:ascii="Arial" w:eastAsia="Times New Roman" w:hAnsi="Arial" w:cs="Arial"/>
                      <w:color w:val="000000"/>
                      <w:sz w:val="18"/>
                      <w:szCs w:val="18"/>
                      <w:lang w:val="es-SV" w:eastAsia="es-SV" w:bidi="ar-SA"/>
                    </w:rPr>
                    <w:t xml:space="preserve"> de esta manera se </w:t>
                  </w:r>
                  <w:r w:rsidR="00A20BA2" w:rsidRPr="007A4219">
                    <w:rPr>
                      <w:rFonts w:ascii="Arial" w:eastAsia="Times New Roman" w:hAnsi="Arial" w:cs="Arial"/>
                      <w:color w:val="000000"/>
                      <w:sz w:val="18"/>
                      <w:szCs w:val="18"/>
                      <w:lang w:val="es-SV" w:eastAsia="es-SV" w:bidi="ar-SA"/>
                    </w:rPr>
                    <w:t>estará</w:t>
                  </w:r>
                  <w:r w:rsidRPr="007A4219">
                    <w:rPr>
                      <w:rFonts w:ascii="Arial" w:eastAsia="Times New Roman" w:hAnsi="Arial" w:cs="Arial"/>
                      <w:color w:val="000000"/>
                      <w:sz w:val="18"/>
                      <w:szCs w:val="18"/>
                      <w:lang w:val="es-SV" w:eastAsia="es-SV" w:bidi="ar-SA"/>
                    </w:rPr>
                    <w:t xml:space="preserve"> </w:t>
                  </w:r>
                  <w:r w:rsidR="00A20BA2" w:rsidRPr="007A4219">
                    <w:rPr>
                      <w:rFonts w:ascii="Arial" w:eastAsia="Times New Roman" w:hAnsi="Arial" w:cs="Arial"/>
                      <w:color w:val="000000"/>
                      <w:sz w:val="18"/>
                      <w:szCs w:val="18"/>
                      <w:lang w:val="es-SV" w:eastAsia="es-SV" w:bidi="ar-SA"/>
                    </w:rPr>
                    <w:t>mejorando</w:t>
                  </w:r>
                  <w:r w:rsidRPr="007A4219">
                    <w:rPr>
                      <w:rFonts w:ascii="Arial" w:eastAsia="Times New Roman" w:hAnsi="Arial" w:cs="Arial"/>
                      <w:color w:val="000000"/>
                      <w:sz w:val="18"/>
                      <w:szCs w:val="18"/>
                      <w:lang w:val="es-SV" w:eastAsia="es-SV" w:bidi="ar-SA"/>
                    </w:rPr>
                    <w:t xml:space="preserve"> la referencia efectiva, la </w:t>
                  </w:r>
                  <w:r w:rsidR="00A20BA2" w:rsidRPr="007A4219">
                    <w:rPr>
                      <w:rFonts w:ascii="Arial" w:eastAsia="Times New Roman" w:hAnsi="Arial" w:cs="Arial"/>
                      <w:color w:val="000000"/>
                      <w:sz w:val="18"/>
                      <w:szCs w:val="18"/>
                      <w:lang w:val="es-SV" w:eastAsia="es-SV" w:bidi="ar-SA"/>
                    </w:rPr>
                    <w:t>información</w:t>
                  </w:r>
                  <w:r w:rsidRPr="007A4219">
                    <w:rPr>
                      <w:rFonts w:ascii="Arial" w:eastAsia="Times New Roman" w:hAnsi="Arial" w:cs="Arial"/>
                      <w:color w:val="000000"/>
                      <w:sz w:val="18"/>
                      <w:szCs w:val="18"/>
                      <w:lang w:val="es-SV" w:eastAsia="es-SV" w:bidi="ar-SA"/>
                    </w:rPr>
                    <w:t xml:space="preserve"> de la referencia efectiva y del </w:t>
                  </w:r>
                  <w:r w:rsidR="00A20BA2" w:rsidRPr="007A4219">
                    <w:rPr>
                      <w:rFonts w:ascii="Arial" w:eastAsia="Times New Roman" w:hAnsi="Arial" w:cs="Arial"/>
                      <w:color w:val="000000"/>
                      <w:sz w:val="18"/>
                      <w:szCs w:val="18"/>
                      <w:lang w:val="es-SV" w:eastAsia="es-SV" w:bidi="ar-SA"/>
                    </w:rPr>
                    <w:t>manejo</w:t>
                  </w:r>
                  <w:r w:rsidRPr="007A4219">
                    <w:rPr>
                      <w:rFonts w:ascii="Arial" w:eastAsia="Times New Roman" w:hAnsi="Arial" w:cs="Arial"/>
                      <w:color w:val="000000"/>
                      <w:sz w:val="18"/>
                      <w:szCs w:val="18"/>
                      <w:lang w:val="es-SV" w:eastAsia="es-SV" w:bidi="ar-SA"/>
                    </w:rPr>
                    <w:t xml:space="preserve"> de </w:t>
                  </w:r>
                  <w:r w:rsidR="00A20BA2" w:rsidRPr="007A4219">
                    <w:rPr>
                      <w:rFonts w:ascii="Arial" w:eastAsia="Times New Roman" w:hAnsi="Arial" w:cs="Arial"/>
                      <w:color w:val="000000"/>
                      <w:sz w:val="18"/>
                      <w:szCs w:val="18"/>
                      <w:lang w:val="es-SV" w:eastAsia="es-SV" w:bidi="ar-SA"/>
                    </w:rPr>
                    <w:t>la</w:t>
                  </w:r>
                  <w:r w:rsidRPr="007A4219">
                    <w:rPr>
                      <w:rFonts w:ascii="Arial" w:eastAsia="Times New Roman" w:hAnsi="Arial" w:cs="Arial"/>
                      <w:color w:val="000000"/>
                      <w:sz w:val="18"/>
                      <w:szCs w:val="18"/>
                      <w:lang w:val="es-SV" w:eastAsia="es-SV" w:bidi="ar-SA"/>
                    </w:rPr>
                    <w:t xml:space="preserve"> prevalencia </w:t>
                  </w:r>
                </w:p>
              </w:tc>
              <w:tc>
                <w:tcPr>
                  <w:tcW w:w="2707" w:type="dxa"/>
                  <w:vMerge w:val="restart"/>
                  <w:hideMark/>
                </w:tcPr>
                <w:p w14:paraId="59701721" w14:textId="77777777" w:rsidR="00A34E4A" w:rsidRPr="007A4219" w:rsidRDefault="00A34E4A" w:rsidP="007A4219">
                  <w:pPr>
                    <w:spacing w:after="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n-US" w:eastAsia="es-SV" w:bidi="ar-SA"/>
                    </w:rPr>
                  </w:pPr>
                  <w:r w:rsidRPr="007A4219">
                    <w:rPr>
                      <w:rFonts w:ascii="Arial" w:eastAsia="Times New Roman" w:hAnsi="Arial" w:cs="Arial"/>
                      <w:color w:val="000000"/>
                      <w:sz w:val="18"/>
                      <w:szCs w:val="18"/>
                      <w:lang w:val="en-US" w:eastAsia="es-SV" w:bidi="ar-SA"/>
                    </w:rPr>
                    <w:t>1. Develop MOH in-service training policy and guidelines</w:t>
                  </w:r>
                  <w:r w:rsidRPr="007A4219">
                    <w:rPr>
                      <w:rFonts w:ascii="Arial" w:eastAsia="Times New Roman" w:hAnsi="Arial" w:cs="Arial"/>
                      <w:color w:val="000000"/>
                      <w:sz w:val="18"/>
                      <w:szCs w:val="18"/>
                      <w:lang w:val="en-US" w:eastAsia="es-SV" w:bidi="ar-SA"/>
                    </w:rPr>
                    <w:br/>
                    <w:t>2. Review and update all in-service training materials</w:t>
                  </w:r>
                  <w:r w:rsidRPr="007A4219">
                    <w:rPr>
                      <w:rFonts w:ascii="Arial" w:eastAsia="Times New Roman" w:hAnsi="Arial" w:cs="Arial"/>
                      <w:color w:val="000000"/>
                      <w:sz w:val="18"/>
                      <w:szCs w:val="18"/>
                      <w:lang w:val="en-US" w:eastAsia="es-SV" w:bidi="ar-SA"/>
                    </w:rPr>
                    <w:br/>
                    <w:t>3. Set up Technical Working Group to determine priority in-service training needs and coordinate all MOH and partners’ training activities etc…</w:t>
                  </w:r>
                </w:p>
              </w:tc>
              <w:tc>
                <w:tcPr>
                  <w:cnfStyle w:val="000010000000" w:firstRow="0" w:lastRow="0" w:firstColumn="0" w:lastColumn="0" w:oddVBand="1" w:evenVBand="0" w:oddHBand="0" w:evenHBand="0" w:firstRowFirstColumn="0" w:firstRowLastColumn="0" w:lastRowFirstColumn="0" w:lastRowLastColumn="0"/>
                  <w:tcW w:w="1237" w:type="dxa"/>
                  <w:vMerge w:val="restart"/>
                  <w:noWrap/>
                  <w:hideMark/>
                </w:tcPr>
                <w:p w14:paraId="3C3443FA" w14:textId="77777777" w:rsidR="00A34E4A" w:rsidRPr="00A34E4A" w:rsidRDefault="00A34E4A" w:rsidP="00A34E4A">
                  <w:pPr>
                    <w:spacing w:after="0"/>
                    <w:jc w:val="center"/>
                    <w:rPr>
                      <w:rFonts w:ascii="Arial" w:eastAsia="Times New Roman" w:hAnsi="Arial" w:cs="Arial"/>
                      <w:color w:val="000000"/>
                      <w:lang w:val="en-US" w:eastAsia="es-SV" w:bidi="ar-SA"/>
                    </w:rPr>
                  </w:pPr>
                  <w:r w:rsidRPr="00A34E4A">
                    <w:rPr>
                      <w:rFonts w:ascii="Arial" w:eastAsia="Times New Roman" w:hAnsi="Arial" w:cs="Arial"/>
                      <w:color w:val="000000"/>
                      <w:lang w:val="en-US" w:eastAsia="es-SV" w:bidi="ar-SA"/>
                    </w:rPr>
                    <w:t> </w:t>
                  </w:r>
                </w:p>
              </w:tc>
              <w:tc>
                <w:tcPr>
                  <w:tcW w:w="1382" w:type="dxa"/>
                  <w:vMerge w:val="restart"/>
                  <w:noWrap/>
                  <w:hideMark/>
                </w:tcPr>
                <w:p w14:paraId="3C209261" w14:textId="77777777" w:rsidR="00A34E4A" w:rsidRPr="00A34E4A" w:rsidRDefault="00A34E4A" w:rsidP="00A34E4A">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US" w:eastAsia="es-SV" w:bidi="ar-SA"/>
                    </w:rPr>
                  </w:pPr>
                  <w:r w:rsidRPr="00A34E4A">
                    <w:rPr>
                      <w:rFonts w:ascii="Arial" w:eastAsia="Times New Roman" w:hAnsi="Arial" w:cs="Arial"/>
                      <w:color w:val="000000"/>
                      <w:lang w:val="en-US" w:eastAsia="es-SV" w:bidi="ar-SA"/>
                    </w:rPr>
                    <w:t> </w:t>
                  </w:r>
                </w:p>
              </w:tc>
            </w:tr>
            <w:tr w:rsidR="00A34E4A" w:rsidRPr="00D50334" w14:paraId="6ABDA8FF" w14:textId="77777777" w:rsidTr="00A67C5E">
              <w:trPr>
                <w:trHeight w:val="628"/>
              </w:trPr>
              <w:tc>
                <w:tcPr>
                  <w:cnfStyle w:val="001000000000" w:firstRow="0" w:lastRow="0" w:firstColumn="1" w:lastColumn="0" w:oddVBand="0" w:evenVBand="0" w:oddHBand="0" w:evenHBand="0" w:firstRowFirstColumn="0" w:firstRowLastColumn="0" w:lastRowFirstColumn="0" w:lastRowLastColumn="0"/>
                  <w:tcW w:w="1935" w:type="dxa"/>
                  <w:vMerge/>
                  <w:hideMark/>
                </w:tcPr>
                <w:p w14:paraId="35397C9E" w14:textId="77777777" w:rsidR="00A34E4A" w:rsidRPr="00A34E4A" w:rsidRDefault="00A34E4A" w:rsidP="007A4219">
                  <w:pPr>
                    <w:spacing w:after="0"/>
                    <w:jc w:val="both"/>
                    <w:rPr>
                      <w:rFonts w:ascii="Arial" w:eastAsia="Times New Roman" w:hAnsi="Arial" w:cs="Arial"/>
                      <w:color w:val="000000"/>
                      <w:sz w:val="18"/>
                      <w:szCs w:val="18"/>
                      <w:lang w:val="en-US" w:eastAsia="es-SV" w:bidi="ar-SA"/>
                    </w:rPr>
                  </w:pPr>
                </w:p>
              </w:tc>
              <w:tc>
                <w:tcPr>
                  <w:cnfStyle w:val="000010000000" w:firstRow="0" w:lastRow="0" w:firstColumn="0" w:lastColumn="0" w:oddVBand="1" w:evenVBand="0" w:oddHBand="0" w:evenHBand="0" w:firstRowFirstColumn="0" w:firstRowLastColumn="0" w:lastRowFirstColumn="0" w:lastRowLastColumn="0"/>
                  <w:tcW w:w="3068" w:type="dxa"/>
                  <w:vMerge/>
                  <w:hideMark/>
                </w:tcPr>
                <w:p w14:paraId="796E9050" w14:textId="77777777" w:rsidR="00A34E4A" w:rsidRPr="00A34E4A" w:rsidRDefault="00A34E4A" w:rsidP="007A4219">
                  <w:pPr>
                    <w:spacing w:after="0"/>
                    <w:jc w:val="both"/>
                    <w:rPr>
                      <w:rFonts w:ascii="Arial" w:eastAsia="Times New Roman" w:hAnsi="Arial" w:cs="Arial"/>
                      <w:color w:val="000000"/>
                      <w:sz w:val="18"/>
                      <w:szCs w:val="18"/>
                      <w:lang w:val="en-US" w:eastAsia="es-SV" w:bidi="ar-SA"/>
                    </w:rPr>
                  </w:pPr>
                </w:p>
              </w:tc>
              <w:tc>
                <w:tcPr>
                  <w:tcW w:w="2707" w:type="dxa"/>
                  <w:vMerge/>
                  <w:hideMark/>
                </w:tcPr>
                <w:p w14:paraId="21A341E1" w14:textId="77777777" w:rsidR="00A34E4A" w:rsidRPr="00A34E4A" w:rsidRDefault="00A34E4A" w:rsidP="007A4219">
                  <w:pPr>
                    <w:spacing w:after="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US" w:eastAsia="es-SV" w:bidi="ar-SA"/>
                    </w:rPr>
                  </w:pPr>
                </w:p>
              </w:tc>
              <w:tc>
                <w:tcPr>
                  <w:cnfStyle w:val="000010000000" w:firstRow="0" w:lastRow="0" w:firstColumn="0" w:lastColumn="0" w:oddVBand="1" w:evenVBand="0" w:oddHBand="0" w:evenHBand="0" w:firstRowFirstColumn="0" w:firstRowLastColumn="0" w:lastRowFirstColumn="0" w:lastRowLastColumn="0"/>
                  <w:tcW w:w="1237" w:type="dxa"/>
                  <w:vMerge/>
                  <w:hideMark/>
                </w:tcPr>
                <w:p w14:paraId="0F230F1C" w14:textId="77777777" w:rsidR="00A34E4A" w:rsidRPr="00A34E4A" w:rsidRDefault="00A34E4A" w:rsidP="00A34E4A">
                  <w:pPr>
                    <w:spacing w:after="0"/>
                    <w:rPr>
                      <w:rFonts w:ascii="Arial" w:eastAsia="Times New Roman" w:hAnsi="Arial" w:cs="Arial"/>
                      <w:color w:val="000000"/>
                      <w:lang w:val="en-US" w:eastAsia="es-SV" w:bidi="ar-SA"/>
                    </w:rPr>
                  </w:pPr>
                </w:p>
              </w:tc>
              <w:tc>
                <w:tcPr>
                  <w:tcW w:w="1382" w:type="dxa"/>
                  <w:vMerge/>
                  <w:hideMark/>
                </w:tcPr>
                <w:p w14:paraId="4F076BC1" w14:textId="77777777" w:rsidR="00A34E4A" w:rsidRPr="00A34E4A" w:rsidRDefault="00A34E4A" w:rsidP="00A34E4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US" w:eastAsia="es-SV" w:bidi="ar-SA"/>
                    </w:rPr>
                  </w:pPr>
                </w:p>
              </w:tc>
            </w:tr>
            <w:tr w:rsidR="00A34E4A" w:rsidRPr="00D50334" w14:paraId="4782EC6A" w14:textId="77777777" w:rsidTr="00A67C5E">
              <w:trPr>
                <w:cnfStyle w:val="000000100000" w:firstRow="0" w:lastRow="0" w:firstColumn="0" w:lastColumn="0" w:oddVBand="0" w:evenVBand="0" w:oddHBand="1"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1935" w:type="dxa"/>
                  <w:vMerge/>
                  <w:hideMark/>
                </w:tcPr>
                <w:p w14:paraId="09092F55" w14:textId="77777777" w:rsidR="00A34E4A" w:rsidRPr="00A34E4A" w:rsidRDefault="00A34E4A" w:rsidP="007A4219">
                  <w:pPr>
                    <w:spacing w:after="0"/>
                    <w:jc w:val="both"/>
                    <w:rPr>
                      <w:rFonts w:ascii="Arial" w:eastAsia="Times New Roman" w:hAnsi="Arial" w:cs="Arial"/>
                      <w:color w:val="000000"/>
                      <w:sz w:val="18"/>
                      <w:szCs w:val="18"/>
                      <w:lang w:val="en-US" w:eastAsia="es-SV" w:bidi="ar-SA"/>
                    </w:rPr>
                  </w:pPr>
                </w:p>
              </w:tc>
              <w:tc>
                <w:tcPr>
                  <w:cnfStyle w:val="000010000000" w:firstRow="0" w:lastRow="0" w:firstColumn="0" w:lastColumn="0" w:oddVBand="1" w:evenVBand="0" w:oddHBand="0" w:evenHBand="0" w:firstRowFirstColumn="0" w:firstRowLastColumn="0" w:lastRowFirstColumn="0" w:lastRowLastColumn="0"/>
                  <w:tcW w:w="3068" w:type="dxa"/>
                  <w:vMerge/>
                  <w:hideMark/>
                </w:tcPr>
                <w:p w14:paraId="40698A8C" w14:textId="77777777" w:rsidR="00A34E4A" w:rsidRPr="00A34E4A" w:rsidRDefault="00A34E4A" w:rsidP="007A4219">
                  <w:pPr>
                    <w:spacing w:after="0"/>
                    <w:jc w:val="both"/>
                    <w:rPr>
                      <w:rFonts w:ascii="Arial" w:eastAsia="Times New Roman" w:hAnsi="Arial" w:cs="Arial"/>
                      <w:color w:val="000000"/>
                      <w:sz w:val="18"/>
                      <w:szCs w:val="18"/>
                      <w:lang w:val="en-US" w:eastAsia="es-SV" w:bidi="ar-SA"/>
                    </w:rPr>
                  </w:pPr>
                </w:p>
              </w:tc>
              <w:tc>
                <w:tcPr>
                  <w:tcW w:w="2707" w:type="dxa"/>
                  <w:vMerge/>
                  <w:hideMark/>
                </w:tcPr>
                <w:p w14:paraId="2BF4FF51" w14:textId="77777777" w:rsidR="00A34E4A" w:rsidRPr="00A34E4A" w:rsidRDefault="00A34E4A" w:rsidP="007A4219">
                  <w:pPr>
                    <w:spacing w:after="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eastAsia="es-SV" w:bidi="ar-SA"/>
                    </w:rPr>
                  </w:pPr>
                </w:p>
              </w:tc>
              <w:tc>
                <w:tcPr>
                  <w:cnfStyle w:val="000010000000" w:firstRow="0" w:lastRow="0" w:firstColumn="0" w:lastColumn="0" w:oddVBand="1" w:evenVBand="0" w:oddHBand="0" w:evenHBand="0" w:firstRowFirstColumn="0" w:firstRowLastColumn="0" w:lastRowFirstColumn="0" w:lastRowLastColumn="0"/>
                  <w:tcW w:w="1237" w:type="dxa"/>
                  <w:vMerge/>
                  <w:hideMark/>
                </w:tcPr>
                <w:p w14:paraId="70F393D3" w14:textId="77777777" w:rsidR="00A34E4A" w:rsidRPr="00A34E4A" w:rsidRDefault="00A34E4A" w:rsidP="00A34E4A">
                  <w:pPr>
                    <w:spacing w:after="0"/>
                    <w:rPr>
                      <w:rFonts w:ascii="Arial" w:eastAsia="Times New Roman" w:hAnsi="Arial" w:cs="Arial"/>
                      <w:color w:val="000000"/>
                      <w:lang w:val="en-US" w:eastAsia="es-SV" w:bidi="ar-SA"/>
                    </w:rPr>
                  </w:pPr>
                </w:p>
              </w:tc>
              <w:tc>
                <w:tcPr>
                  <w:tcW w:w="1382" w:type="dxa"/>
                  <w:vMerge/>
                  <w:hideMark/>
                </w:tcPr>
                <w:p w14:paraId="4B7AF7D8" w14:textId="77777777" w:rsidR="00A34E4A" w:rsidRPr="00A34E4A" w:rsidRDefault="00A34E4A" w:rsidP="00A34E4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US" w:eastAsia="es-SV" w:bidi="ar-SA"/>
                    </w:rPr>
                  </w:pPr>
                </w:p>
              </w:tc>
            </w:tr>
            <w:tr w:rsidR="00A34E4A" w:rsidRPr="00D50334" w14:paraId="2DE2ECC0" w14:textId="77777777" w:rsidTr="00A67C5E">
              <w:trPr>
                <w:trHeight w:val="628"/>
              </w:trPr>
              <w:tc>
                <w:tcPr>
                  <w:cnfStyle w:val="001000000000" w:firstRow="0" w:lastRow="0" w:firstColumn="1" w:lastColumn="0" w:oddVBand="0" w:evenVBand="0" w:oddHBand="0" w:evenHBand="0" w:firstRowFirstColumn="0" w:firstRowLastColumn="0" w:lastRowFirstColumn="0" w:lastRowLastColumn="0"/>
                  <w:tcW w:w="1935" w:type="dxa"/>
                  <w:vMerge/>
                  <w:hideMark/>
                </w:tcPr>
                <w:p w14:paraId="04B47B46" w14:textId="77777777" w:rsidR="00A34E4A" w:rsidRPr="00A34E4A" w:rsidRDefault="00A34E4A" w:rsidP="007A4219">
                  <w:pPr>
                    <w:spacing w:after="0"/>
                    <w:jc w:val="both"/>
                    <w:rPr>
                      <w:rFonts w:ascii="Arial" w:eastAsia="Times New Roman" w:hAnsi="Arial" w:cs="Arial"/>
                      <w:color w:val="000000"/>
                      <w:sz w:val="18"/>
                      <w:szCs w:val="18"/>
                      <w:lang w:val="en-US" w:eastAsia="es-SV" w:bidi="ar-SA"/>
                    </w:rPr>
                  </w:pPr>
                </w:p>
              </w:tc>
              <w:tc>
                <w:tcPr>
                  <w:cnfStyle w:val="000010000000" w:firstRow="0" w:lastRow="0" w:firstColumn="0" w:lastColumn="0" w:oddVBand="1" w:evenVBand="0" w:oddHBand="0" w:evenHBand="0" w:firstRowFirstColumn="0" w:firstRowLastColumn="0" w:lastRowFirstColumn="0" w:lastRowLastColumn="0"/>
                  <w:tcW w:w="3068" w:type="dxa"/>
                  <w:vMerge/>
                  <w:hideMark/>
                </w:tcPr>
                <w:p w14:paraId="1AE9DAF6" w14:textId="77777777" w:rsidR="00A34E4A" w:rsidRPr="00A34E4A" w:rsidRDefault="00A34E4A" w:rsidP="007A4219">
                  <w:pPr>
                    <w:spacing w:after="0"/>
                    <w:jc w:val="both"/>
                    <w:rPr>
                      <w:rFonts w:ascii="Arial" w:eastAsia="Times New Roman" w:hAnsi="Arial" w:cs="Arial"/>
                      <w:color w:val="000000"/>
                      <w:sz w:val="18"/>
                      <w:szCs w:val="18"/>
                      <w:lang w:val="en-US" w:eastAsia="es-SV" w:bidi="ar-SA"/>
                    </w:rPr>
                  </w:pPr>
                </w:p>
              </w:tc>
              <w:tc>
                <w:tcPr>
                  <w:tcW w:w="2707" w:type="dxa"/>
                  <w:vMerge/>
                  <w:hideMark/>
                </w:tcPr>
                <w:p w14:paraId="1881E17E" w14:textId="77777777" w:rsidR="00A34E4A" w:rsidRPr="00A34E4A" w:rsidRDefault="00A34E4A" w:rsidP="007A4219">
                  <w:pPr>
                    <w:spacing w:after="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US" w:eastAsia="es-SV" w:bidi="ar-SA"/>
                    </w:rPr>
                  </w:pPr>
                </w:p>
              </w:tc>
              <w:tc>
                <w:tcPr>
                  <w:cnfStyle w:val="000010000000" w:firstRow="0" w:lastRow="0" w:firstColumn="0" w:lastColumn="0" w:oddVBand="1" w:evenVBand="0" w:oddHBand="0" w:evenHBand="0" w:firstRowFirstColumn="0" w:firstRowLastColumn="0" w:lastRowFirstColumn="0" w:lastRowLastColumn="0"/>
                  <w:tcW w:w="1237" w:type="dxa"/>
                  <w:vMerge/>
                  <w:hideMark/>
                </w:tcPr>
                <w:p w14:paraId="49B4553F" w14:textId="77777777" w:rsidR="00A34E4A" w:rsidRPr="00A34E4A" w:rsidRDefault="00A34E4A" w:rsidP="00A34E4A">
                  <w:pPr>
                    <w:spacing w:after="0"/>
                    <w:rPr>
                      <w:rFonts w:ascii="Arial" w:eastAsia="Times New Roman" w:hAnsi="Arial" w:cs="Arial"/>
                      <w:color w:val="000000"/>
                      <w:lang w:val="en-US" w:eastAsia="es-SV" w:bidi="ar-SA"/>
                    </w:rPr>
                  </w:pPr>
                </w:p>
              </w:tc>
              <w:tc>
                <w:tcPr>
                  <w:tcW w:w="1382" w:type="dxa"/>
                  <w:vMerge/>
                  <w:hideMark/>
                </w:tcPr>
                <w:p w14:paraId="26372DC0" w14:textId="77777777" w:rsidR="00A34E4A" w:rsidRPr="00A34E4A" w:rsidRDefault="00A34E4A" w:rsidP="00A34E4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US" w:eastAsia="es-SV" w:bidi="ar-SA"/>
                    </w:rPr>
                  </w:pPr>
                </w:p>
              </w:tc>
            </w:tr>
            <w:tr w:rsidR="00A34E4A" w:rsidRPr="00D50334" w14:paraId="17E8B6CB" w14:textId="77777777" w:rsidTr="00A67C5E">
              <w:trPr>
                <w:cnfStyle w:val="000000100000" w:firstRow="0" w:lastRow="0" w:firstColumn="0" w:lastColumn="0" w:oddVBand="0" w:evenVBand="0" w:oddHBand="1"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1935" w:type="dxa"/>
                  <w:vMerge/>
                  <w:hideMark/>
                </w:tcPr>
                <w:p w14:paraId="75A15EF5" w14:textId="77777777" w:rsidR="00A34E4A" w:rsidRPr="00A34E4A" w:rsidRDefault="00A34E4A" w:rsidP="007A4219">
                  <w:pPr>
                    <w:spacing w:after="0"/>
                    <w:jc w:val="both"/>
                    <w:rPr>
                      <w:rFonts w:ascii="Arial" w:eastAsia="Times New Roman" w:hAnsi="Arial" w:cs="Arial"/>
                      <w:color w:val="000000"/>
                      <w:sz w:val="18"/>
                      <w:szCs w:val="18"/>
                      <w:lang w:val="en-US" w:eastAsia="es-SV" w:bidi="ar-SA"/>
                    </w:rPr>
                  </w:pPr>
                </w:p>
              </w:tc>
              <w:tc>
                <w:tcPr>
                  <w:cnfStyle w:val="000010000000" w:firstRow="0" w:lastRow="0" w:firstColumn="0" w:lastColumn="0" w:oddVBand="1" w:evenVBand="0" w:oddHBand="0" w:evenHBand="0" w:firstRowFirstColumn="0" w:firstRowLastColumn="0" w:lastRowFirstColumn="0" w:lastRowLastColumn="0"/>
                  <w:tcW w:w="3068" w:type="dxa"/>
                  <w:vMerge/>
                  <w:hideMark/>
                </w:tcPr>
                <w:p w14:paraId="4AC4DBB5" w14:textId="77777777" w:rsidR="00A34E4A" w:rsidRPr="00A34E4A" w:rsidRDefault="00A34E4A" w:rsidP="007A4219">
                  <w:pPr>
                    <w:spacing w:after="0"/>
                    <w:jc w:val="both"/>
                    <w:rPr>
                      <w:rFonts w:ascii="Arial" w:eastAsia="Times New Roman" w:hAnsi="Arial" w:cs="Arial"/>
                      <w:color w:val="000000"/>
                      <w:sz w:val="18"/>
                      <w:szCs w:val="18"/>
                      <w:lang w:val="en-US" w:eastAsia="es-SV" w:bidi="ar-SA"/>
                    </w:rPr>
                  </w:pPr>
                </w:p>
              </w:tc>
              <w:tc>
                <w:tcPr>
                  <w:tcW w:w="2707" w:type="dxa"/>
                  <w:vMerge/>
                  <w:hideMark/>
                </w:tcPr>
                <w:p w14:paraId="7D2D8E95" w14:textId="77777777" w:rsidR="00A34E4A" w:rsidRPr="00A34E4A" w:rsidRDefault="00A34E4A" w:rsidP="007A4219">
                  <w:pPr>
                    <w:spacing w:after="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eastAsia="es-SV" w:bidi="ar-SA"/>
                    </w:rPr>
                  </w:pPr>
                </w:p>
              </w:tc>
              <w:tc>
                <w:tcPr>
                  <w:cnfStyle w:val="000010000000" w:firstRow="0" w:lastRow="0" w:firstColumn="0" w:lastColumn="0" w:oddVBand="1" w:evenVBand="0" w:oddHBand="0" w:evenHBand="0" w:firstRowFirstColumn="0" w:firstRowLastColumn="0" w:lastRowFirstColumn="0" w:lastRowLastColumn="0"/>
                  <w:tcW w:w="1237" w:type="dxa"/>
                  <w:vMerge/>
                  <w:hideMark/>
                </w:tcPr>
                <w:p w14:paraId="57C3F68B" w14:textId="77777777" w:rsidR="00A34E4A" w:rsidRPr="00A34E4A" w:rsidRDefault="00A34E4A" w:rsidP="00A34E4A">
                  <w:pPr>
                    <w:spacing w:after="0"/>
                    <w:rPr>
                      <w:rFonts w:ascii="Arial" w:eastAsia="Times New Roman" w:hAnsi="Arial" w:cs="Arial"/>
                      <w:color w:val="000000"/>
                      <w:lang w:val="en-US" w:eastAsia="es-SV" w:bidi="ar-SA"/>
                    </w:rPr>
                  </w:pPr>
                </w:p>
              </w:tc>
              <w:tc>
                <w:tcPr>
                  <w:tcW w:w="1382" w:type="dxa"/>
                  <w:vMerge/>
                  <w:hideMark/>
                </w:tcPr>
                <w:p w14:paraId="13D61B79" w14:textId="77777777" w:rsidR="00A34E4A" w:rsidRPr="00A34E4A" w:rsidRDefault="00A34E4A" w:rsidP="00A34E4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US" w:eastAsia="es-SV" w:bidi="ar-SA"/>
                    </w:rPr>
                  </w:pPr>
                </w:p>
              </w:tc>
            </w:tr>
            <w:tr w:rsidR="00A34E4A" w:rsidRPr="00D50334" w14:paraId="33AC2CEE" w14:textId="77777777" w:rsidTr="00A67C5E">
              <w:trPr>
                <w:trHeight w:val="550"/>
              </w:trPr>
              <w:tc>
                <w:tcPr>
                  <w:cnfStyle w:val="001000000000" w:firstRow="0" w:lastRow="0" w:firstColumn="1" w:lastColumn="0" w:oddVBand="0" w:evenVBand="0" w:oddHBand="0" w:evenHBand="0" w:firstRowFirstColumn="0" w:firstRowLastColumn="0" w:lastRowFirstColumn="0" w:lastRowLastColumn="0"/>
                  <w:tcW w:w="1935" w:type="dxa"/>
                  <w:vMerge/>
                  <w:hideMark/>
                </w:tcPr>
                <w:p w14:paraId="55B9484F" w14:textId="77777777" w:rsidR="00A34E4A" w:rsidRPr="00A34E4A" w:rsidRDefault="00A34E4A" w:rsidP="007A4219">
                  <w:pPr>
                    <w:spacing w:after="0"/>
                    <w:jc w:val="both"/>
                    <w:rPr>
                      <w:rFonts w:ascii="Arial" w:eastAsia="Times New Roman" w:hAnsi="Arial" w:cs="Arial"/>
                      <w:color w:val="000000"/>
                      <w:sz w:val="18"/>
                      <w:szCs w:val="18"/>
                      <w:lang w:val="en-US" w:eastAsia="es-SV" w:bidi="ar-SA"/>
                    </w:rPr>
                  </w:pPr>
                </w:p>
              </w:tc>
              <w:tc>
                <w:tcPr>
                  <w:cnfStyle w:val="000010000000" w:firstRow="0" w:lastRow="0" w:firstColumn="0" w:lastColumn="0" w:oddVBand="1" w:evenVBand="0" w:oddHBand="0" w:evenHBand="0" w:firstRowFirstColumn="0" w:firstRowLastColumn="0" w:lastRowFirstColumn="0" w:lastRowLastColumn="0"/>
                  <w:tcW w:w="3068" w:type="dxa"/>
                  <w:vMerge/>
                  <w:hideMark/>
                </w:tcPr>
                <w:p w14:paraId="4017F23D" w14:textId="77777777" w:rsidR="00A34E4A" w:rsidRPr="00A34E4A" w:rsidRDefault="00A34E4A" w:rsidP="007A4219">
                  <w:pPr>
                    <w:spacing w:after="0"/>
                    <w:jc w:val="both"/>
                    <w:rPr>
                      <w:rFonts w:ascii="Arial" w:eastAsia="Times New Roman" w:hAnsi="Arial" w:cs="Arial"/>
                      <w:color w:val="000000"/>
                      <w:sz w:val="18"/>
                      <w:szCs w:val="18"/>
                      <w:lang w:val="en-US" w:eastAsia="es-SV" w:bidi="ar-SA"/>
                    </w:rPr>
                  </w:pPr>
                </w:p>
              </w:tc>
              <w:tc>
                <w:tcPr>
                  <w:tcW w:w="2707" w:type="dxa"/>
                  <w:vMerge/>
                  <w:hideMark/>
                </w:tcPr>
                <w:p w14:paraId="71B4EB71" w14:textId="77777777" w:rsidR="00A34E4A" w:rsidRPr="00A34E4A" w:rsidRDefault="00A34E4A" w:rsidP="007A4219">
                  <w:pPr>
                    <w:spacing w:after="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US" w:eastAsia="es-SV" w:bidi="ar-SA"/>
                    </w:rPr>
                  </w:pPr>
                </w:p>
              </w:tc>
              <w:tc>
                <w:tcPr>
                  <w:cnfStyle w:val="000010000000" w:firstRow="0" w:lastRow="0" w:firstColumn="0" w:lastColumn="0" w:oddVBand="1" w:evenVBand="0" w:oddHBand="0" w:evenHBand="0" w:firstRowFirstColumn="0" w:firstRowLastColumn="0" w:lastRowFirstColumn="0" w:lastRowLastColumn="0"/>
                  <w:tcW w:w="1237" w:type="dxa"/>
                  <w:vMerge/>
                  <w:hideMark/>
                </w:tcPr>
                <w:p w14:paraId="44B953B9" w14:textId="77777777" w:rsidR="00A34E4A" w:rsidRPr="00A34E4A" w:rsidRDefault="00A34E4A" w:rsidP="00A34E4A">
                  <w:pPr>
                    <w:spacing w:after="0"/>
                    <w:rPr>
                      <w:rFonts w:ascii="Arial" w:eastAsia="Times New Roman" w:hAnsi="Arial" w:cs="Arial"/>
                      <w:color w:val="000000"/>
                      <w:lang w:val="en-US" w:eastAsia="es-SV" w:bidi="ar-SA"/>
                    </w:rPr>
                  </w:pPr>
                </w:p>
              </w:tc>
              <w:tc>
                <w:tcPr>
                  <w:tcW w:w="1382" w:type="dxa"/>
                  <w:vMerge/>
                  <w:hideMark/>
                </w:tcPr>
                <w:p w14:paraId="14CDBBD9" w14:textId="77777777" w:rsidR="00A34E4A" w:rsidRPr="00A34E4A" w:rsidRDefault="00A34E4A" w:rsidP="00A34E4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US" w:eastAsia="es-SV" w:bidi="ar-SA"/>
                    </w:rPr>
                  </w:pPr>
                </w:p>
              </w:tc>
            </w:tr>
            <w:tr w:rsidR="00A34E4A" w:rsidRPr="00D50334" w14:paraId="06B25AA0" w14:textId="77777777" w:rsidTr="00A67C5E">
              <w:trPr>
                <w:cnfStyle w:val="000000100000" w:firstRow="0" w:lastRow="0" w:firstColumn="0" w:lastColumn="0" w:oddVBand="0" w:evenVBand="0" w:oddHBand="1" w:evenHBand="0" w:firstRowFirstColumn="0" w:firstRowLastColumn="0" w:lastRowFirstColumn="0" w:lastRowLastColumn="0"/>
                <w:trHeight w:val="738"/>
              </w:trPr>
              <w:tc>
                <w:tcPr>
                  <w:cnfStyle w:val="001000000000" w:firstRow="0" w:lastRow="0" w:firstColumn="1" w:lastColumn="0" w:oddVBand="0" w:evenVBand="0" w:oddHBand="0" w:evenHBand="0" w:firstRowFirstColumn="0" w:firstRowLastColumn="0" w:lastRowFirstColumn="0" w:lastRowLastColumn="0"/>
                  <w:tcW w:w="1935" w:type="dxa"/>
                  <w:vMerge/>
                  <w:hideMark/>
                </w:tcPr>
                <w:p w14:paraId="6F4469AB" w14:textId="77777777" w:rsidR="00A34E4A" w:rsidRPr="00A34E4A" w:rsidRDefault="00A34E4A" w:rsidP="007A4219">
                  <w:pPr>
                    <w:spacing w:after="0"/>
                    <w:jc w:val="both"/>
                    <w:rPr>
                      <w:rFonts w:ascii="Arial" w:eastAsia="Times New Roman" w:hAnsi="Arial" w:cs="Arial"/>
                      <w:color w:val="000000"/>
                      <w:sz w:val="18"/>
                      <w:szCs w:val="18"/>
                      <w:lang w:val="en-US" w:eastAsia="es-SV" w:bidi="ar-SA"/>
                    </w:rPr>
                  </w:pPr>
                </w:p>
              </w:tc>
              <w:tc>
                <w:tcPr>
                  <w:cnfStyle w:val="000010000000" w:firstRow="0" w:lastRow="0" w:firstColumn="0" w:lastColumn="0" w:oddVBand="1" w:evenVBand="0" w:oddHBand="0" w:evenHBand="0" w:firstRowFirstColumn="0" w:firstRowLastColumn="0" w:lastRowFirstColumn="0" w:lastRowLastColumn="0"/>
                  <w:tcW w:w="3068" w:type="dxa"/>
                  <w:vMerge/>
                  <w:hideMark/>
                </w:tcPr>
                <w:p w14:paraId="2E96C2B4" w14:textId="77777777" w:rsidR="00A34E4A" w:rsidRPr="00A34E4A" w:rsidRDefault="00A34E4A" w:rsidP="007A4219">
                  <w:pPr>
                    <w:spacing w:after="0"/>
                    <w:jc w:val="both"/>
                    <w:rPr>
                      <w:rFonts w:ascii="Arial" w:eastAsia="Times New Roman" w:hAnsi="Arial" w:cs="Arial"/>
                      <w:color w:val="000000"/>
                      <w:sz w:val="18"/>
                      <w:szCs w:val="18"/>
                      <w:lang w:val="en-US" w:eastAsia="es-SV" w:bidi="ar-SA"/>
                    </w:rPr>
                  </w:pPr>
                </w:p>
              </w:tc>
              <w:tc>
                <w:tcPr>
                  <w:tcW w:w="2707" w:type="dxa"/>
                  <w:vMerge/>
                  <w:hideMark/>
                </w:tcPr>
                <w:p w14:paraId="68B83759" w14:textId="77777777" w:rsidR="00A34E4A" w:rsidRPr="00A34E4A" w:rsidRDefault="00A34E4A" w:rsidP="007A4219">
                  <w:pPr>
                    <w:spacing w:after="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eastAsia="es-SV" w:bidi="ar-SA"/>
                    </w:rPr>
                  </w:pPr>
                </w:p>
              </w:tc>
              <w:tc>
                <w:tcPr>
                  <w:cnfStyle w:val="000010000000" w:firstRow="0" w:lastRow="0" w:firstColumn="0" w:lastColumn="0" w:oddVBand="1" w:evenVBand="0" w:oddHBand="0" w:evenHBand="0" w:firstRowFirstColumn="0" w:firstRowLastColumn="0" w:lastRowFirstColumn="0" w:lastRowLastColumn="0"/>
                  <w:tcW w:w="1237" w:type="dxa"/>
                  <w:vMerge/>
                  <w:hideMark/>
                </w:tcPr>
                <w:p w14:paraId="7E3047DD" w14:textId="77777777" w:rsidR="00A34E4A" w:rsidRPr="00A34E4A" w:rsidRDefault="00A34E4A" w:rsidP="00A34E4A">
                  <w:pPr>
                    <w:spacing w:after="0"/>
                    <w:rPr>
                      <w:rFonts w:ascii="Arial" w:eastAsia="Times New Roman" w:hAnsi="Arial" w:cs="Arial"/>
                      <w:color w:val="000000"/>
                      <w:lang w:val="en-US" w:eastAsia="es-SV" w:bidi="ar-SA"/>
                    </w:rPr>
                  </w:pPr>
                </w:p>
              </w:tc>
              <w:tc>
                <w:tcPr>
                  <w:tcW w:w="1382" w:type="dxa"/>
                  <w:vMerge/>
                  <w:hideMark/>
                </w:tcPr>
                <w:p w14:paraId="1D41F720" w14:textId="77777777" w:rsidR="00A34E4A" w:rsidRPr="00A34E4A" w:rsidRDefault="00A34E4A" w:rsidP="00A34E4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US" w:eastAsia="es-SV" w:bidi="ar-SA"/>
                    </w:rPr>
                  </w:pPr>
                </w:p>
              </w:tc>
            </w:tr>
            <w:tr w:rsidR="00A34E4A" w:rsidRPr="00D50334" w14:paraId="034A2A5E" w14:textId="77777777" w:rsidTr="00A67C5E">
              <w:trPr>
                <w:trHeight w:val="314"/>
              </w:trPr>
              <w:tc>
                <w:tcPr>
                  <w:cnfStyle w:val="001000000000" w:firstRow="0" w:lastRow="0" w:firstColumn="1" w:lastColumn="0" w:oddVBand="0" w:evenVBand="0" w:oddHBand="0" w:evenHBand="0" w:firstRowFirstColumn="0" w:firstRowLastColumn="0" w:lastRowFirstColumn="0" w:lastRowLastColumn="0"/>
                  <w:tcW w:w="1935" w:type="dxa"/>
                  <w:hideMark/>
                </w:tcPr>
                <w:p w14:paraId="034B50FE" w14:textId="77777777" w:rsidR="00A34E4A" w:rsidRPr="00A34E4A" w:rsidRDefault="00A34E4A" w:rsidP="007A4219">
                  <w:pPr>
                    <w:spacing w:after="0"/>
                    <w:jc w:val="both"/>
                    <w:rPr>
                      <w:rFonts w:ascii="Arial" w:eastAsia="Times New Roman" w:hAnsi="Arial" w:cs="Arial"/>
                      <w:color w:val="000000"/>
                      <w:sz w:val="18"/>
                      <w:szCs w:val="18"/>
                      <w:lang w:val="en-US" w:eastAsia="es-SV" w:bidi="ar-SA"/>
                    </w:rPr>
                  </w:pPr>
                  <w:r w:rsidRPr="00A34E4A">
                    <w:rPr>
                      <w:rFonts w:ascii="Arial" w:eastAsia="Times New Roman" w:hAnsi="Arial" w:cs="Arial"/>
                      <w:color w:val="000000"/>
                      <w:sz w:val="18"/>
                      <w:szCs w:val="18"/>
                      <w:lang w:val="en-US" w:eastAsia="es-SV" w:bidi="ar-SA"/>
                    </w:rPr>
                    <w:t> </w:t>
                  </w:r>
                </w:p>
              </w:tc>
              <w:tc>
                <w:tcPr>
                  <w:cnfStyle w:val="000010000000" w:firstRow="0" w:lastRow="0" w:firstColumn="0" w:lastColumn="0" w:oddVBand="1" w:evenVBand="0" w:oddHBand="0" w:evenHBand="0" w:firstRowFirstColumn="0" w:firstRowLastColumn="0" w:lastRowFirstColumn="0" w:lastRowLastColumn="0"/>
                  <w:tcW w:w="3068" w:type="dxa"/>
                  <w:hideMark/>
                </w:tcPr>
                <w:p w14:paraId="7B6EE1D5" w14:textId="77777777" w:rsidR="00A34E4A" w:rsidRPr="00A34E4A" w:rsidRDefault="00A34E4A" w:rsidP="007A4219">
                  <w:pPr>
                    <w:spacing w:after="0"/>
                    <w:jc w:val="both"/>
                    <w:rPr>
                      <w:rFonts w:ascii="Arial" w:eastAsia="Times New Roman" w:hAnsi="Arial" w:cs="Arial"/>
                      <w:b/>
                      <w:bCs/>
                      <w:color w:val="000000"/>
                      <w:sz w:val="18"/>
                      <w:szCs w:val="18"/>
                      <w:lang w:val="en-US" w:eastAsia="es-SV" w:bidi="ar-SA"/>
                    </w:rPr>
                  </w:pPr>
                  <w:r w:rsidRPr="00A34E4A">
                    <w:rPr>
                      <w:rFonts w:ascii="Arial" w:eastAsia="Times New Roman" w:hAnsi="Arial" w:cs="Arial"/>
                      <w:b/>
                      <w:bCs/>
                      <w:color w:val="000000"/>
                      <w:sz w:val="18"/>
                      <w:szCs w:val="18"/>
                      <w:lang w:val="en-US" w:eastAsia="es-SV" w:bidi="ar-SA"/>
                    </w:rPr>
                    <w:t> </w:t>
                  </w:r>
                </w:p>
              </w:tc>
              <w:tc>
                <w:tcPr>
                  <w:tcW w:w="2707" w:type="dxa"/>
                  <w:hideMark/>
                </w:tcPr>
                <w:p w14:paraId="67DAA61C" w14:textId="77777777" w:rsidR="00A34E4A" w:rsidRPr="00A34E4A" w:rsidRDefault="00A34E4A" w:rsidP="007A4219">
                  <w:pPr>
                    <w:spacing w:after="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val="en-US" w:eastAsia="es-SV" w:bidi="ar-SA"/>
                    </w:rPr>
                  </w:pPr>
                  <w:r w:rsidRPr="00A34E4A">
                    <w:rPr>
                      <w:rFonts w:ascii="Arial" w:eastAsia="Times New Roman" w:hAnsi="Arial" w:cs="Arial"/>
                      <w:b/>
                      <w:bCs/>
                      <w:color w:val="000000"/>
                      <w:sz w:val="18"/>
                      <w:szCs w:val="18"/>
                      <w:lang w:val="en-US" w:eastAsia="es-SV" w:bidi="ar-SA"/>
                    </w:rPr>
                    <w:t> </w:t>
                  </w:r>
                </w:p>
              </w:tc>
              <w:tc>
                <w:tcPr>
                  <w:cnfStyle w:val="000010000000" w:firstRow="0" w:lastRow="0" w:firstColumn="0" w:lastColumn="0" w:oddVBand="1" w:evenVBand="0" w:oddHBand="0" w:evenHBand="0" w:firstRowFirstColumn="0" w:firstRowLastColumn="0" w:lastRowFirstColumn="0" w:lastRowLastColumn="0"/>
                  <w:tcW w:w="1237" w:type="dxa"/>
                  <w:noWrap/>
                  <w:hideMark/>
                </w:tcPr>
                <w:p w14:paraId="4A2368FF" w14:textId="77777777" w:rsidR="00A34E4A" w:rsidRPr="00A34E4A" w:rsidRDefault="00A34E4A" w:rsidP="00A34E4A">
                  <w:pPr>
                    <w:spacing w:after="0"/>
                    <w:rPr>
                      <w:rFonts w:ascii="Arial" w:eastAsia="Times New Roman" w:hAnsi="Arial" w:cs="Arial"/>
                      <w:color w:val="000000"/>
                      <w:lang w:val="en-US" w:eastAsia="es-SV" w:bidi="ar-SA"/>
                    </w:rPr>
                  </w:pPr>
                  <w:r w:rsidRPr="00A34E4A">
                    <w:rPr>
                      <w:rFonts w:ascii="Arial" w:eastAsia="Times New Roman" w:hAnsi="Arial" w:cs="Arial"/>
                      <w:color w:val="000000"/>
                      <w:lang w:val="en-US" w:eastAsia="es-SV" w:bidi="ar-SA"/>
                    </w:rPr>
                    <w:t> </w:t>
                  </w:r>
                </w:p>
              </w:tc>
              <w:tc>
                <w:tcPr>
                  <w:tcW w:w="1382" w:type="dxa"/>
                  <w:noWrap/>
                  <w:hideMark/>
                </w:tcPr>
                <w:p w14:paraId="4B7FDCE5" w14:textId="77777777" w:rsidR="00A34E4A" w:rsidRPr="00A34E4A" w:rsidRDefault="00A34E4A" w:rsidP="00A34E4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US" w:eastAsia="es-SV" w:bidi="ar-SA"/>
                    </w:rPr>
                  </w:pPr>
                  <w:r w:rsidRPr="00A34E4A">
                    <w:rPr>
                      <w:rFonts w:ascii="Arial" w:eastAsia="Times New Roman" w:hAnsi="Arial" w:cs="Arial"/>
                      <w:color w:val="000000"/>
                      <w:lang w:val="en-US" w:eastAsia="es-SV" w:bidi="ar-SA"/>
                    </w:rPr>
                    <w:t> </w:t>
                  </w:r>
                </w:p>
              </w:tc>
            </w:tr>
          </w:tbl>
          <w:p w14:paraId="291A7A60" w14:textId="77777777" w:rsidR="00CD2270" w:rsidRDefault="00CD2270" w:rsidP="00381BC7">
            <w:pPr>
              <w:spacing w:before="60"/>
              <w:jc w:val="both"/>
              <w:rPr>
                <w:rFonts w:ascii="Arial" w:hAnsi="Arial" w:cs="Arial"/>
                <w:bCs/>
                <w:sz w:val="20"/>
                <w:szCs w:val="20"/>
                <w:lang w:val="en-US"/>
              </w:rPr>
            </w:pPr>
          </w:p>
          <w:p w14:paraId="0F4975B7" w14:textId="77777777" w:rsidR="00CE5A58" w:rsidRPr="00CE5A58" w:rsidRDefault="00CE5A58" w:rsidP="00CE5A58">
            <w:pPr>
              <w:pStyle w:val="Prrafodelista"/>
              <w:numPr>
                <w:ilvl w:val="0"/>
                <w:numId w:val="41"/>
              </w:numPr>
              <w:spacing w:after="120"/>
              <w:jc w:val="both"/>
              <w:outlineLvl w:val="1"/>
              <w:rPr>
                <w:rFonts w:ascii="Arial" w:eastAsiaTheme="minorHAnsi" w:hAnsi="Arial" w:cstheme="minorBidi"/>
                <w:b/>
                <w:vanish/>
                <w:color w:val="548DD4" w:themeColor="text2" w:themeTint="99"/>
                <w:szCs w:val="22"/>
                <w:lang w:val="es-SV"/>
              </w:rPr>
            </w:pPr>
            <w:bookmarkStart w:id="13" w:name="_Toc445654319"/>
            <w:bookmarkStart w:id="14" w:name="_Toc445654641"/>
            <w:bookmarkEnd w:id="13"/>
            <w:bookmarkEnd w:id="14"/>
          </w:p>
          <w:p w14:paraId="744A2A3A" w14:textId="77777777" w:rsidR="00CE5A58" w:rsidRPr="00CE5A58" w:rsidRDefault="00CE5A58" w:rsidP="00CE5A58">
            <w:pPr>
              <w:pStyle w:val="Prrafodelista"/>
              <w:numPr>
                <w:ilvl w:val="0"/>
                <w:numId w:val="41"/>
              </w:numPr>
              <w:spacing w:after="120"/>
              <w:jc w:val="both"/>
              <w:outlineLvl w:val="1"/>
              <w:rPr>
                <w:rFonts w:ascii="Arial" w:eastAsiaTheme="minorHAnsi" w:hAnsi="Arial" w:cstheme="minorBidi"/>
                <w:b/>
                <w:vanish/>
                <w:color w:val="548DD4" w:themeColor="text2" w:themeTint="99"/>
                <w:szCs w:val="22"/>
                <w:lang w:val="es-SV"/>
              </w:rPr>
            </w:pPr>
            <w:bookmarkStart w:id="15" w:name="_Toc445654320"/>
            <w:bookmarkStart w:id="16" w:name="_Toc445654642"/>
            <w:bookmarkEnd w:id="15"/>
            <w:bookmarkEnd w:id="16"/>
          </w:p>
          <w:p w14:paraId="0B540608" w14:textId="77777777" w:rsidR="00CE5A58" w:rsidRPr="00CE5A58" w:rsidRDefault="00CE5A58" w:rsidP="00CE5A58">
            <w:pPr>
              <w:pStyle w:val="Prrafodelista"/>
              <w:numPr>
                <w:ilvl w:val="1"/>
                <w:numId w:val="41"/>
              </w:numPr>
              <w:spacing w:after="120"/>
              <w:jc w:val="both"/>
              <w:outlineLvl w:val="1"/>
              <w:rPr>
                <w:rFonts w:ascii="Arial" w:eastAsiaTheme="minorHAnsi" w:hAnsi="Arial" w:cstheme="minorBidi"/>
                <w:b/>
                <w:vanish/>
                <w:color w:val="548DD4" w:themeColor="text2" w:themeTint="99"/>
                <w:szCs w:val="22"/>
                <w:lang w:val="es-SV"/>
              </w:rPr>
            </w:pPr>
            <w:bookmarkStart w:id="17" w:name="_Toc445654321"/>
            <w:bookmarkStart w:id="18" w:name="_Toc445654643"/>
            <w:bookmarkEnd w:id="17"/>
            <w:bookmarkEnd w:id="18"/>
          </w:p>
          <w:p w14:paraId="66372AD5" w14:textId="77777777" w:rsidR="00CE5A58" w:rsidRPr="00CE5A58" w:rsidRDefault="00CE5A58" w:rsidP="00CE5A58">
            <w:pPr>
              <w:pStyle w:val="Prrafodelista"/>
              <w:numPr>
                <w:ilvl w:val="1"/>
                <w:numId w:val="41"/>
              </w:numPr>
              <w:spacing w:after="120"/>
              <w:jc w:val="both"/>
              <w:outlineLvl w:val="1"/>
              <w:rPr>
                <w:rFonts w:ascii="Arial" w:eastAsiaTheme="minorHAnsi" w:hAnsi="Arial" w:cstheme="minorBidi"/>
                <w:b/>
                <w:vanish/>
                <w:color w:val="548DD4" w:themeColor="text2" w:themeTint="99"/>
                <w:szCs w:val="22"/>
                <w:lang w:val="es-SV"/>
              </w:rPr>
            </w:pPr>
            <w:bookmarkStart w:id="19" w:name="_Toc445654322"/>
            <w:bookmarkStart w:id="20" w:name="_Toc445654644"/>
            <w:bookmarkEnd w:id="19"/>
            <w:bookmarkEnd w:id="20"/>
          </w:p>
          <w:p w14:paraId="5577D707" w14:textId="31781129" w:rsidR="00CE5A58" w:rsidRPr="00CE5A58" w:rsidRDefault="00CE5A58" w:rsidP="00CE5A58">
            <w:pPr>
              <w:pStyle w:val="Ttulo2"/>
              <w:numPr>
                <w:ilvl w:val="1"/>
                <w:numId w:val="41"/>
              </w:numPr>
              <w:jc w:val="both"/>
              <w:outlineLvl w:val="1"/>
              <w:rPr>
                <w:b/>
                <w:lang w:val="es-SV"/>
              </w:rPr>
            </w:pPr>
            <w:bookmarkStart w:id="21" w:name="_Toc445654645"/>
            <w:r w:rsidRPr="00CE5A58">
              <w:rPr>
                <w:b/>
                <w:lang w:val="es-SV"/>
              </w:rPr>
              <w:t>Estrategias de intervención por módulos programáticos</w:t>
            </w:r>
            <w:bookmarkEnd w:id="21"/>
          </w:p>
          <w:p w14:paraId="14504CF6"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 xml:space="preserve">Prevención - Hombres que tienen relaciones sexuales con hombres </w:t>
            </w:r>
          </w:p>
          <w:p w14:paraId="67A52FC3"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Cambio de comportamiento como parte de programas para hombres que tienen relaciones sexuales con hombres.</w:t>
            </w:r>
          </w:p>
          <w:p w14:paraId="47264719" w14:textId="77777777" w:rsidR="00CE5A58" w:rsidRPr="00B612DE" w:rsidRDefault="00CE5A58" w:rsidP="00B612DE">
            <w:pPr>
              <w:jc w:val="both"/>
              <w:rPr>
                <w:rFonts w:ascii="Arial" w:hAnsi="Arial" w:cs="Arial"/>
                <w:sz w:val="18"/>
                <w:szCs w:val="18"/>
              </w:rPr>
            </w:pPr>
            <w:r w:rsidRPr="00B612DE">
              <w:rPr>
                <w:rFonts w:ascii="Arial" w:hAnsi="Arial" w:cs="Arial"/>
                <w:sz w:val="18"/>
                <w:szCs w:val="18"/>
                <w:lang w:eastAsia="es-BO"/>
              </w:rPr>
              <w:t xml:space="preserve">Diseño, desarrollo y ejecución de programas de cambio de comportamiento, como intervenciones de comportamiento a nivel individual y comunitario, estrategias focalizadas a través de Internet, estrategias basadas en mercadeo social y estrategias de difusión en locales de sexo. Estrategia SOGI.                               </w:t>
            </w:r>
          </w:p>
          <w:p w14:paraId="22825C35"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 xml:space="preserve">Preservativos como parte de programas para hombres que tienen relaciones sexuales con hombres </w:t>
            </w:r>
          </w:p>
          <w:p w14:paraId="7E1813B9"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 xml:space="preserve">Promoción y distribución de preservativos masculinos y femeninos, así como lubricantes compatibles con estos para vincular la prevención del VIH a los programas de cambio de comportamiento.     </w:t>
            </w:r>
          </w:p>
          <w:p w14:paraId="7CB9A26E"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 xml:space="preserve">Pruebas de VIH y asesoramiento como parte de programas para hombres que tienen relaciones sexuales con hombres </w:t>
            </w:r>
          </w:p>
          <w:p w14:paraId="78994A52"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 xml:space="preserve">Diseño, desarrollo y ejecución de pruebas iniciadas por proveedores y clientes, así como pruebas y asesoramiento de VIH con base comunitaria, lo que incluye la difusión, los servicios móviles, las pruebas para las parejas y las campañas focalizadas que están vinculados a la atención y el tratamiento.  </w:t>
            </w:r>
          </w:p>
          <w:p w14:paraId="2BC52F71"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 xml:space="preserve">Diagnóstico y tratamiento de ITS como parte de programas para hombres que tienen relaciones sexuales con hombres </w:t>
            </w:r>
          </w:p>
          <w:p w14:paraId="46B9BB12"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 xml:space="preserve">Diseño, desarrollo y ejecución de programas de gestión sindrómica y clínica de infecciones de transmisión sexual. </w:t>
            </w:r>
          </w:p>
          <w:p w14:paraId="5E4A8425"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br/>
              <w:t>La meta para el número de HSH alcanzados con programas de prevención del VIH con el paquete básico de servicios será de correspondiendo al 80% de la población de HSH..</w:t>
            </w:r>
            <w:r w:rsidRPr="00B612DE">
              <w:rPr>
                <w:rFonts w:ascii="Arial" w:hAnsi="Arial" w:cs="Arial"/>
                <w:sz w:val="18"/>
                <w:szCs w:val="18"/>
                <w:lang w:eastAsia="es-BO"/>
              </w:rPr>
              <w:br/>
              <w:t xml:space="preserve">De acuerdo con el PENM la cobertura proyectada para el año 2017 y 2018 de la extensión de esta subvención corresponde a un 80% para cada año. </w:t>
            </w:r>
            <w:r w:rsidRPr="00B612DE">
              <w:rPr>
                <w:rFonts w:ascii="Arial" w:hAnsi="Arial" w:cs="Arial"/>
                <w:sz w:val="18"/>
                <w:szCs w:val="18"/>
                <w:lang w:eastAsia="es-BO"/>
              </w:rPr>
              <w:br/>
              <w:t xml:space="preserve">Las personas serán alcanzadas a través de 5 centros comunitarios de prevención integral para HSH y  con el apoyo 5  Unidades Móviles Educativas para la toma de pruebas rápidas de VIH. </w:t>
            </w:r>
          </w:p>
          <w:p w14:paraId="6BBC5AC7"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 xml:space="preserve">A diferencia de la propuesta anterior, se  han disminuido físicamente  2 CCPI para HSH;  sin embargo el seguimiento de los CUI aperturados seguirán siendo atendidos por el equipo de CCPI responsable de la zona geográfica. </w:t>
            </w:r>
            <w:r w:rsidRPr="00B612DE">
              <w:rPr>
                <w:rFonts w:ascii="Arial" w:hAnsi="Arial" w:cs="Arial"/>
                <w:sz w:val="18"/>
                <w:szCs w:val="18"/>
                <w:lang w:eastAsia="es-BO"/>
              </w:rPr>
              <w:br/>
            </w:r>
          </w:p>
          <w:p w14:paraId="33F36E3E"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 xml:space="preserve">La población esperada a alcanzar es de 13546 lo que representa iun 80% de 16832. Se espera reducir la prevalencia de 13.90 a 13.    </w:t>
            </w:r>
          </w:p>
          <w:p w14:paraId="4EE97E10"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br/>
            </w:r>
            <w:r w:rsidRPr="00B612DE">
              <w:rPr>
                <w:rFonts w:ascii="Arial" w:hAnsi="Arial" w:cs="Arial"/>
                <w:bCs/>
                <w:i/>
                <w:iCs/>
                <w:sz w:val="18"/>
                <w:szCs w:val="18"/>
                <w:lang w:eastAsia="es-BO"/>
              </w:rPr>
              <w:t xml:space="preserve">Cobertura de paquete básico: </w:t>
            </w:r>
            <w:r w:rsidRPr="00B612DE">
              <w:rPr>
                <w:rFonts w:ascii="Arial" w:hAnsi="Arial" w:cs="Arial"/>
                <w:sz w:val="18"/>
                <w:szCs w:val="18"/>
                <w:lang w:eastAsia="es-BO"/>
              </w:rPr>
              <w:br/>
              <w:t>Una persona será considerada alcanzada cuando reciba el paquete básico de servicios el cual consta de:</w:t>
            </w:r>
            <w:r w:rsidRPr="00B612DE">
              <w:rPr>
                <w:rFonts w:ascii="Arial" w:hAnsi="Arial" w:cs="Arial"/>
                <w:sz w:val="18"/>
                <w:szCs w:val="18"/>
                <w:lang w:eastAsia="es-BO"/>
              </w:rPr>
              <w:br/>
              <w:t>3  intervenciones BCC + 60 condones masculinos + 6 lubricante en tubo a base de agua  y 30 lubricantes Sachet + 1 referencia  efectiva a prueba rápida del VIH  en sangre capilar a través de las Unidades Móviles educativas o  prueba de VIH a través de Clinicas VICIT y Unidades Comunitarias de Salud Familiar con laboratorio(180) de MINSAL.</w:t>
            </w:r>
            <w:r w:rsidRPr="00B612DE">
              <w:rPr>
                <w:rFonts w:ascii="Arial" w:hAnsi="Arial" w:cs="Arial"/>
                <w:sz w:val="18"/>
                <w:szCs w:val="18"/>
                <w:lang w:eastAsia="es-BO"/>
              </w:rPr>
              <w:br/>
            </w:r>
          </w:p>
          <w:p w14:paraId="6E95FDDB"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Una persona podrá ser alcanzada  4 veces al año (1 como persona nueva y 3 como persona en seguimiento), manteniendo la consistencia con realizar la prueba de VIH 2 veces al año con un máximo de 3 al identificar comportamientos de riesgo.</w:t>
            </w:r>
          </w:p>
          <w:p w14:paraId="0B38B6CB" w14:textId="77777777" w:rsidR="00CE5A58" w:rsidRPr="00B612DE" w:rsidRDefault="00CE5A58" w:rsidP="00B612DE">
            <w:pPr>
              <w:jc w:val="both"/>
              <w:rPr>
                <w:rFonts w:ascii="Arial" w:hAnsi="Arial" w:cs="Arial"/>
                <w:bCs/>
                <w:sz w:val="18"/>
                <w:szCs w:val="18"/>
                <w:lang w:eastAsia="es-BO"/>
              </w:rPr>
            </w:pPr>
          </w:p>
          <w:p w14:paraId="19C9435E" w14:textId="77777777" w:rsidR="00CE5A58" w:rsidRPr="00B612DE" w:rsidRDefault="00CE5A58" w:rsidP="00B612DE">
            <w:pPr>
              <w:jc w:val="both"/>
              <w:rPr>
                <w:rFonts w:ascii="Arial" w:hAnsi="Arial" w:cs="Arial"/>
                <w:sz w:val="18"/>
                <w:szCs w:val="18"/>
                <w:lang w:eastAsia="es-BO"/>
              </w:rPr>
            </w:pPr>
            <w:r w:rsidRPr="00B612DE">
              <w:rPr>
                <w:rFonts w:ascii="Arial" w:hAnsi="Arial" w:cs="Arial"/>
                <w:bCs/>
                <w:sz w:val="18"/>
                <w:szCs w:val="18"/>
                <w:lang w:eastAsia="es-BO"/>
              </w:rPr>
              <w:t>La referencia efectiva</w:t>
            </w:r>
            <w:r w:rsidRPr="00B612DE">
              <w:rPr>
                <w:rFonts w:ascii="Arial" w:hAnsi="Arial" w:cs="Arial"/>
                <w:sz w:val="18"/>
                <w:szCs w:val="18"/>
                <w:lang w:eastAsia="es-BO"/>
              </w:rPr>
              <w:t>: Que  consistirá en el acompañamiento de los usuarios por parte del CCPI a las Clínicas VICITS o las Unidades Comunitarias de Salud Familiar con laboratorio( 180 Establecimientos) y aquellos usuarios referidos que asisten voluntariamente a los establecimiento; Cuyos establecimientos recibiran al usuario con en formulario de referencia emitido por el CCPI(F3), dicha recepcion sera firmada y sellada por el personal referente de las UCSF con laboratorio o Clinicas VICITS. De esta forma el personal referente del MINSAL sera el responsable de realizar la preconsejeria y post consejeria,  la realizacion de la prueba para VIH en el establecimiento y el ingreso de la informacion en SUMEVE y SIAP. Posteriormente el personal referente de las Clinicas VICITS o UCSF con laboratorio, se contactara con el referente del CCPI para informar la toma efectiva o no de la prueba para VIH, dicha informacion sera registrado en el F3.</w:t>
            </w:r>
            <w:r w:rsidRPr="00B612DE">
              <w:rPr>
                <w:rFonts w:ascii="Arial" w:hAnsi="Arial" w:cs="Arial"/>
                <w:sz w:val="18"/>
                <w:szCs w:val="18"/>
                <w:lang w:eastAsia="es-BO"/>
              </w:rPr>
              <w:br/>
            </w:r>
            <w:r w:rsidRPr="00B612DE">
              <w:rPr>
                <w:rFonts w:ascii="Arial" w:hAnsi="Arial" w:cs="Arial"/>
                <w:sz w:val="18"/>
                <w:szCs w:val="18"/>
                <w:lang w:eastAsia="es-BO"/>
              </w:rPr>
              <w:br/>
            </w:r>
          </w:p>
          <w:p w14:paraId="592A3AC6"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El  aporte que este indicador dara a la meta Nacional de toma de prueba de VIH sera realziara desarrollando dos actividades especificas:</w:t>
            </w:r>
          </w:p>
          <w:p w14:paraId="441D9EAA" w14:textId="77777777" w:rsidR="00CE5A58" w:rsidRPr="00B612DE" w:rsidRDefault="00CE5A58" w:rsidP="00B612DE">
            <w:pPr>
              <w:jc w:val="both"/>
              <w:rPr>
                <w:rFonts w:ascii="Arial" w:hAnsi="Arial" w:cs="Arial"/>
                <w:sz w:val="18"/>
                <w:szCs w:val="18"/>
                <w:lang w:eastAsia="es-BO"/>
              </w:rPr>
            </w:pPr>
          </w:p>
          <w:p w14:paraId="3F5CA657"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 xml:space="preserve">Para este indicador  en el año 2017 : </w:t>
            </w:r>
          </w:p>
          <w:p w14:paraId="6066357D"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se dara un aporte para la toma de prueba de VIH con la referencia acompañada y usuarios que asistieron voluntariamente a la VICIT o Unidad Comunitaria de Salud Familiar del   25 % de la meta lo que representara un total de 3,387 de la poblacion para este año; sumado a esto se realizara por las Unidades Moviles de Plan  4,064 pruebas rapidas capilares para VIH lo que representara un 30% de la meta  2017; totalizando una cobertura del 55 % para la meta nacional para este año.</w:t>
            </w:r>
          </w:p>
          <w:p w14:paraId="4C1EED1A" w14:textId="77777777" w:rsidR="00CE5A58" w:rsidRPr="00B612DE" w:rsidRDefault="00CE5A58" w:rsidP="00B612DE">
            <w:pPr>
              <w:jc w:val="both"/>
              <w:rPr>
                <w:rFonts w:ascii="Arial" w:hAnsi="Arial" w:cs="Arial"/>
                <w:sz w:val="18"/>
                <w:szCs w:val="18"/>
                <w:lang w:eastAsia="es-BO"/>
              </w:rPr>
            </w:pPr>
          </w:p>
          <w:p w14:paraId="597ADF7A"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 xml:space="preserve">Para este indicador  en el año 2018 : </w:t>
            </w:r>
          </w:p>
          <w:p w14:paraId="59DC2DC6"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se dara un aporte para la toma de prueba de VIH con la referencia acompañada y usuarios que asistieron voluntariamente a la VICIT o Unidad Comunitaria de Salud Familiar del   27 % de la meta lo que representara un total de 3,657 de la poblacion para este año; sumado a esto se realizara por las Unidades Moviles de Plan  4,470 pruebas rapidas capilares para VIH lo que representara un 33% de la meta  2018; totalizando una cobertura del 60 % para la meta nacional para este año.</w:t>
            </w:r>
          </w:p>
          <w:p w14:paraId="6ED4F8B1" w14:textId="77777777" w:rsidR="00CE5A58" w:rsidRPr="00B612DE" w:rsidRDefault="00CE5A58" w:rsidP="00B612DE">
            <w:pPr>
              <w:jc w:val="both"/>
              <w:rPr>
                <w:rFonts w:ascii="Arial" w:hAnsi="Arial" w:cs="Arial"/>
                <w:sz w:val="18"/>
                <w:szCs w:val="18"/>
                <w:lang w:eastAsia="es-BO"/>
              </w:rPr>
            </w:pPr>
          </w:p>
          <w:p w14:paraId="7B55907D"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Fuente de información para la linea de base es el Estimación de tamaño de Población, Seroprevalencia y Comportamiento Sexual de Mujeres Trans en El Salvador 2014.</w:t>
            </w:r>
            <w:r w:rsidRPr="00B612DE">
              <w:rPr>
                <w:rFonts w:ascii="Arial" w:hAnsi="Arial" w:cs="Arial"/>
                <w:sz w:val="18"/>
                <w:szCs w:val="18"/>
                <w:lang w:eastAsia="es-BO"/>
              </w:rPr>
              <w:br/>
            </w:r>
            <w:r w:rsidRPr="00B612DE">
              <w:rPr>
                <w:rFonts w:ascii="Arial" w:hAnsi="Arial" w:cs="Arial"/>
                <w:sz w:val="18"/>
                <w:szCs w:val="18"/>
                <w:lang w:eastAsia="es-BO"/>
              </w:rPr>
              <w:br/>
              <w:t>Plan El Salvador es responsable del estudio de línea de base. Fuente de información: vigilancia centinela. Responsable del reporte: MINSAL</w:t>
            </w:r>
            <w:r w:rsidRPr="00B612DE">
              <w:rPr>
                <w:rFonts w:ascii="Arial" w:hAnsi="Arial" w:cs="Arial"/>
                <w:sz w:val="18"/>
                <w:szCs w:val="18"/>
                <w:lang w:eastAsia="es-BO"/>
              </w:rPr>
              <w:br/>
              <w:t>Se definió la línea de base en Agosto 2015 con un estudio CAP y seroprevalencia en 2014. Otro estudio se realizará en 2017.</w:t>
            </w:r>
          </w:p>
          <w:p w14:paraId="1BE2E3AF" w14:textId="77777777" w:rsidR="00CE5A58" w:rsidRPr="00B612DE" w:rsidRDefault="00CE5A58" w:rsidP="00B612DE">
            <w:pPr>
              <w:jc w:val="both"/>
              <w:rPr>
                <w:rFonts w:ascii="Arial" w:hAnsi="Arial" w:cs="Arial"/>
                <w:sz w:val="18"/>
                <w:szCs w:val="18"/>
                <w:lang w:eastAsia="es-BO"/>
              </w:rPr>
            </w:pPr>
            <w:r w:rsidRPr="00B612DE">
              <w:rPr>
                <w:rFonts w:ascii="Arial" w:hAnsi="Arial" w:cs="Arial"/>
                <w:bCs/>
                <w:color w:val="FF0000"/>
                <w:sz w:val="18"/>
                <w:szCs w:val="18"/>
                <w:lang w:eastAsia="es-BO"/>
              </w:rPr>
              <w:t xml:space="preserve">. </w:t>
            </w:r>
          </w:p>
          <w:p w14:paraId="6A456612"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Numerador: Número de HSH que recibió pruebas y servicios de asesoramiento para el VIH y que conoce el resultado</w:t>
            </w:r>
            <w:r w:rsidRPr="00B612DE">
              <w:rPr>
                <w:rFonts w:ascii="Arial" w:hAnsi="Arial" w:cs="Arial"/>
                <w:sz w:val="18"/>
                <w:szCs w:val="18"/>
                <w:lang w:eastAsia="es-BO"/>
              </w:rPr>
              <w:br/>
              <w:t xml:space="preserve">Denominador: Número estimado de HSH según Spectrum 2011, que será validado en base al estudio 2016 </w:t>
            </w:r>
            <w:r w:rsidRPr="00B612DE">
              <w:rPr>
                <w:rFonts w:ascii="Arial" w:hAnsi="Arial" w:cs="Arial"/>
                <w:sz w:val="18"/>
                <w:szCs w:val="18"/>
                <w:lang w:eastAsia="es-BO"/>
              </w:rPr>
              <w:br/>
              <w:t>Los VICITS hacen las pruebas confirmatorias. Las VICITS proporcionan servicios biomédicos con pruebas de ITS y pruebas de Hepatitis. El Fondo Mundial contribuye a la adquisición del 60%, 50% y 40% de tests VIH y 100% de reactivos para ITS. El desempeño se medirá contra el resultado en %. El PR informará numerador respecto al denominador incluido en la meta.</w:t>
            </w:r>
            <w:r w:rsidRPr="00B612DE">
              <w:rPr>
                <w:rFonts w:ascii="Arial" w:hAnsi="Arial" w:cs="Arial"/>
                <w:sz w:val="18"/>
                <w:szCs w:val="18"/>
                <w:lang w:eastAsia="es-BO"/>
              </w:rPr>
              <w:br/>
              <w:t>Fuente de información: VIH-01 que puede desagregar por poblaciones clave.</w:t>
            </w:r>
            <w:r w:rsidRPr="00B612DE">
              <w:rPr>
                <w:rFonts w:ascii="Arial" w:hAnsi="Arial" w:cs="Arial"/>
                <w:sz w:val="18"/>
                <w:szCs w:val="18"/>
                <w:lang w:eastAsia="es-BO"/>
              </w:rPr>
              <w:br/>
              <w:t xml:space="preserve">Para el reporte de este indicador, sociedad civil contribuirá con ......VER DOC. </w:t>
            </w:r>
            <w:r w:rsidRPr="00B612DE">
              <w:rPr>
                <w:rFonts w:ascii="Arial" w:hAnsi="Arial" w:cs="Arial"/>
                <w:sz w:val="18"/>
                <w:szCs w:val="18"/>
                <w:lang w:eastAsia="es-BO"/>
              </w:rPr>
              <w:br/>
              <w:t xml:space="preserve"> En base a consultas con las poblaciones no se realizaran pruebas orales estas se sustituyen por prueba de sangre capilar . Revisar las cantidades en base al indicador. Se realizarar dos pruebas al año por persona en base a la normativa nacional y en caso de nivel de riesgo se evalua una prueba adicional por persona.</w:t>
            </w:r>
          </w:p>
          <w:p w14:paraId="0369B4E8"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1.1 Prevención – Mujeres  transgénero</w:t>
            </w:r>
          </w:p>
          <w:p w14:paraId="094DDF22"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 xml:space="preserve">Cambio de comportamiento como parte de programa Mujeres Transgenero  </w:t>
            </w:r>
          </w:p>
          <w:p w14:paraId="0B75CD55" w14:textId="77777777" w:rsidR="00CE5A58" w:rsidRPr="00B612DE" w:rsidRDefault="00CE5A58" w:rsidP="00B612DE">
            <w:pPr>
              <w:jc w:val="both"/>
              <w:rPr>
                <w:rFonts w:ascii="Arial" w:hAnsi="Arial" w:cs="Arial"/>
                <w:sz w:val="18"/>
                <w:szCs w:val="18"/>
              </w:rPr>
            </w:pPr>
            <w:r w:rsidRPr="00B612DE">
              <w:rPr>
                <w:rFonts w:ascii="Arial" w:hAnsi="Arial" w:cs="Arial"/>
                <w:sz w:val="18"/>
                <w:szCs w:val="18"/>
                <w:lang w:eastAsia="es-BO"/>
              </w:rPr>
              <w:t xml:space="preserve">Diseño, desarrollo y ejecución de programas de cambio de comportamiento, como intervenciones de comportamiento a nivel individual y comunitario, estrategias focalizadas a través de Internet, estrategias basadas en mercadeo social y estrategias de difusión en locales de sexo. Estrategia SOGI.                               </w:t>
            </w:r>
            <w:r w:rsidRPr="00B612DE">
              <w:rPr>
                <w:rFonts w:ascii="Arial" w:hAnsi="Arial" w:cs="Arial"/>
                <w:sz w:val="18"/>
                <w:szCs w:val="18"/>
                <w:lang w:eastAsia="es-BO"/>
              </w:rPr>
              <w:br/>
            </w:r>
          </w:p>
          <w:p w14:paraId="4152EF46"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 xml:space="preserve">Preservativos como parte de programas para Mujeres Transgenero </w:t>
            </w:r>
          </w:p>
          <w:p w14:paraId="25B22F84"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 xml:space="preserve">Promoción y distribución de preservativos masculinos y femeninos, así como lubricantes compatibles con estos para vincular la prevención del VIH a los programas de cambio de comportamiento.     </w:t>
            </w:r>
          </w:p>
          <w:p w14:paraId="3FD5A1B0"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Pruebas de VIH y asesoramiento  para Mujeres Transgénero</w:t>
            </w:r>
          </w:p>
          <w:p w14:paraId="01A8A266"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 xml:space="preserve">Diseño, desarrollo y ejecución de pruebas iniciadas por proveedores y clientes, así como pruebas y asesoramiento de VIH con base comunitaria, lo que incluye la difusión, los servicios móviles, las pruebas para las parejas y las campañas focalizadas que están vinculados a la atención y el tratamiento.  </w:t>
            </w:r>
            <w:r w:rsidRPr="00B612DE">
              <w:rPr>
                <w:rFonts w:ascii="Arial" w:hAnsi="Arial" w:cs="Arial"/>
                <w:sz w:val="18"/>
                <w:szCs w:val="18"/>
                <w:lang w:eastAsia="es-BO"/>
              </w:rPr>
              <w:br/>
            </w:r>
          </w:p>
          <w:p w14:paraId="3D6AE524"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 xml:space="preserve">Diagnóstico y tratamiento de ITS para Mujeres Transgénero </w:t>
            </w:r>
          </w:p>
          <w:p w14:paraId="48E577DC" w14:textId="77777777" w:rsidR="00CE5A58" w:rsidRPr="00B612DE" w:rsidRDefault="00CE5A58" w:rsidP="00B612DE">
            <w:pPr>
              <w:jc w:val="both"/>
              <w:rPr>
                <w:rFonts w:ascii="Arial" w:hAnsi="Arial" w:cs="Arial"/>
                <w:sz w:val="18"/>
                <w:szCs w:val="18"/>
                <w:lang w:eastAsia="es-BO"/>
              </w:rPr>
            </w:pPr>
          </w:p>
          <w:p w14:paraId="263419CD"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 xml:space="preserve">Diseño, desarrollo y ejecución de programas de gestión sindrómica y clínica de infecciones de transmisión sexual. </w:t>
            </w:r>
          </w:p>
          <w:p w14:paraId="0A7781F5" w14:textId="7D0DFFD1" w:rsidR="00CE5A58" w:rsidRPr="00B612DE" w:rsidRDefault="00CE5A58" w:rsidP="00B612DE">
            <w:pPr>
              <w:jc w:val="both"/>
              <w:rPr>
                <w:rFonts w:ascii="Arial" w:hAnsi="Arial" w:cs="Arial"/>
                <w:sz w:val="18"/>
                <w:szCs w:val="18"/>
                <w:lang w:val="es-SV" w:eastAsia="es-BO"/>
              </w:rPr>
            </w:pPr>
            <w:r w:rsidRPr="00B612DE">
              <w:rPr>
                <w:rFonts w:ascii="Arial" w:hAnsi="Arial" w:cs="Arial"/>
                <w:sz w:val="18"/>
                <w:szCs w:val="18"/>
                <w:lang w:eastAsia="es-BO"/>
              </w:rPr>
              <w:t>Fuente de información para la linea de base es el Estimación de tamaño de Población, Seroprevalencia y Comportamiento Sexual de Mujeres Trans en El Salvador 2014.</w:t>
            </w:r>
            <w:r w:rsidRPr="00B612DE">
              <w:rPr>
                <w:rFonts w:ascii="Arial" w:hAnsi="Arial" w:cs="Arial"/>
                <w:sz w:val="18"/>
                <w:szCs w:val="18"/>
                <w:lang w:eastAsia="es-BO"/>
              </w:rPr>
              <w:br/>
            </w:r>
            <w:r w:rsidRPr="00B612DE">
              <w:rPr>
                <w:rFonts w:ascii="Arial" w:hAnsi="Arial" w:cs="Arial"/>
                <w:sz w:val="18"/>
                <w:szCs w:val="18"/>
                <w:lang w:eastAsia="es-BO"/>
              </w:rPr>
              <w:br/>
              <w:t>Plan El Salvador es responsable del estudio de línea de base. Fuente de información: vigilancia centinela. Responsable del reporte: MINSAL</w:t>
            </w:r>
            <w:r w:rsidRPr="00B612DE">
              <w:rPr>
                <w:rFonts w:ascii="Arial" w:hAnsi="Arial" w:cs="Arial"/>
                <w:sz w:val="18"/>
                <w:szCs w:val="18"/>
                <w:lang w:eastAsia="es-BO"/>
              </w:rPr>
              <w:br/>
              <w:t>Se definió la línea de base en Agosto 2015 con un estudio CAP y seroprevalencia en 2014. Otro estudio se realizará en 2017.</w:t>
            </w:r>
            <w:r w:rsidRPr="00B612DE">
              <w:rPr>
                <w:rFonts w:ascii="Arial" w:hAnsi="Arial" w:cs="Arial"/>
                <w:sz w:val="18"/>
                <w:szCs w:val="18"/>
                <w:lang w:eastAsia="es-BO"/>
              </w:rPr>
              <w:br/>
            </w:r>
          </w:p>
          <w:p w14:paraId="25C156B1"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Numerador: número de TRANS alcanzadas con programas de prevención del VIH con el paquete básico de servicios</w:t>
            </w:r>
          </w:p>
          <w:p w14:paraId="0527911B"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Denominador: Tamaño estimado de la talla de población TRANS estudios de estimacion de talla poblacional 2014, este dato estara sujeto a cambios al contar con los resultados del estudio de Tamaño de poblacion de TRANS 2017.</w:t>
            </w:r>
          </w:p>
          <w:p w14:paraId="59F67340"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 xml:space="preserve">De acuerdo con el PENM la cobertura proyectada para el año 2017 y 2018 de la extension de esta subvencion corresponde a un 80% para cada año. </w:t>
            </w:r>
          </w:p>
          <w:p w14:paraId="5EB0522A"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 xml:space="preserve">Las personas serán alcanzadas a través de 3 centros comunitarios de prevencion integral para TRANS y  con el apoyo 5  Unidades Móviles Educativas para la toma de pruebas rapidas de VIH. </w:t>
            </w:r>
          </w:p>
          <w:p w14:paraId="2D4CEF06"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 xml:space="preserve">Cobertura de paquete basico: </w:t>
            </w:r>
          </w:p>
          <w:p w14:paraId="7B7A83E1"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Una persona será considerada alcanzada cuando reciba el paquete básico de servicios el cual consta de:</w:t>
            </w:r>
          </w:p>
          <w:p w14:paraId="2622529D"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3  intervenciones BCC + 50 condones masculinos + 4 lubricante en tubo a base de agua  + 1 referencia  a prueba rápida del VIH  en sangre capilar a través de las Unidades Móviles educativas o  prueba de VIH a través de Clinicas VICIT y Unidades Comunitarias de Salud Familiar con la lobaratorio( 180) de MINSAL.</w:t>
            </w:r>
          </w:p>
          <w:p w14:paraId="0DC81EE4"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 xml:space="preserve"> Una persona podra ser alcanzada  4 veces al año ( 1 como persona nueva y 3 como persona en seguimiento), manteniendo la consistencia con realizar la prueba de VIH 2 veces al año con un maximo de 3 al identificar comportamientos de riesgo.</w:t>
            </w:r>
          </w:p>
          <w:p w14:paraId="5155B9BD" w14:textId="77777777" w:rsidR="00CE5A58" w:rsidRPr="00B612DE" w:rsidRDefault="00CE5A58" w:rsidP="00B612DE">
            <w:pPr>
              <w:jc w:val="both"/>
              <w:rPr>
                <w:rFonts w:ascii="Arial" w:hAnsi="Arial" w:cs="Arial"/>
                <w:sz w:val="18"/>
                <w:szCs w:val="18"/>
                <w:lang w:eastAsia="es-BO"/>
              </w:rPr>
            </w:pPr>
          </w:p>
          <w:p w14:paraId="60C3683E"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Directrices de este indicador:</w:t>
            </w:r>
          </w:p>
          <w:p w14:paraId="4382F188"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Para el indicador personas alcanzadas con el paquete básico de prevención estar compuesto por:</w:t>
            </w:r>
          </w:p>
          <w:p w14:paraId="1178D489"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 Personas Nuevas Alcanzadas con paquete basico de prevencion:</w:t>
            </w:r>
          </w:p>
          <w:p w14:paraId="637E5559"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Seran aquellas personas que por primera vez son alcanzadas por el programa en el año.</w:t>
            </w:r>
          </w:p>
          <w:p w14:paraId="009D1F69"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 Personas en seguimiento con paquete basico de prevencion:</w:t>
            </w:r>
          </w:p>
          <w:p w14:paraId="26CABE16"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Seran aquellas personas que han cumplido todos los criterios para ser consideradas alcanzadas el año anterior o en el año en curso,  y que se vuelven a abordar para cerrar nuevos ciclos, tomando en cuenta las especificaciones de la cobertura del paquete basico mencionado anteriormente.</w:t>
            </w:r>
          </w:p>
          <w:p w14:paraId="4AEB1BA6" w14:textId="77777777" w:rsidR="00CE5A58" w:rsidRPr="00B612DE" w:rsidRDefault="00CE5A58" w:rsidP="00B612DE">
            <w:pPr>
              <w:jc w:val="both"/>
              <w:rPr>
                <w:rFonts w:ascii="Arial" w:hAnsi="Arial" w:cs="Arial"/>
                <w:sz w:val="18"/>
                <w:szCs w:val="18"/>
                <w:lang w:eastAsia="es-BO"/>
              </w:rPr>
            </w:pPr>
          </w:p>
          <w:p w14:paraId="3890837D"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El  aporte que este indicador dara a la meta Nacional de toma de prueba de VIH sera realziara desarrollando dos actividades especificas:</w:t>
            </w:r>
          </w:p>
          <w:p w14:paraId="1B111BEB"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 La referencia efectiva: Que  consistira en el acompañamiento de los usuarios por parte del CCPI a las Clinicas VICITS o las Unidades Comunitarias de Salud Familiar con laboratorio( 180 Establecimientos) y aquellas usuarias referidos que asisten voluntariamente a los establecimiento; Cuyos establecimientos recibiran la usuaria con en formulario de referencia emitido por el CCPI(F3), dicha recepcion sera firmada y sellada por el personal referente de las UCSF con laboratorio o Clinicas VICITS. De esta forma el personal referente del MINSAL sera el responsable de realizar la preconsejeria y post consejeria,  la realizacion de la prueba para VIH en el establecimiento y el ingreso de la informacion en SUMEVE y SIAP. Posteriormente el personal referente de las Clinicas VICITS o UCSF con laboratorio, se contactara con el referente del CCPI para informar la toma efectiva o no de la prueba para VIH, dicha informacion sera registrado en el F3.</w:t>
            </w:r>
          </w:p>
          <w:p w14:paraId="7A68C11D" w14:textId="77777777" w:rsidR="00CE5A58" w:rsidRPr="00B612DE" w:rsidRDefault="00CE5A58" w:rsidP="00B612DE">
            <w:pPr>
              <w:jc w:val="both"/>
              <w:rPr>
                <w:rFonts w:ascii="Arial" w:hAnsi="Arial" w:cs="Arial"/>
                <w:sz w:val="18"/>
                <w:szCs w:val="18"/>
                <w:lang w:eastAsia="es-BO"/>
              </w:rPr>
            </w:pPr>
          </w:p>
          <w:p w14:paraId="1FC55EF6"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 xml:space="preserve">Para este indicador  en el año 2017 : </w:t>
            </w:r>
          </w:p>
          <w:p w14:paraId="71D8CCB8"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se dara un aporte para la toma de prueba de VIH con la referencia acompañada y usuarias que asistieron voluntariamente a la VICIT o Unidad Comunitaria de Salud Familiar del   23 % de la meta lo que representara un total de 370 de la poblacion para este año; sumado a esto se realizara por las Unidades Moviles de Plan  386 pruebas rapidas capilares para VIH lo que representara un 24% de la meta  2017; totalizando una cobertura del 47 % para la meta nacional para este año.</w:t>
            </w:r>
          </w:p>
          <w:p w14:paraId="2532A861" w14:textId="77777777" w:rsidR="00CE5A58" w:rsidRPr="00B612DE" w:rsidRDefault="00CE5A58" w:rsidP="00B612DE">
            <w:pPr>
              <w:jc w:val="both"/>
              <w:rPr>
                <w:rFonts w:ascii="Arial" w:hAnsi="Arial" w:cs="Arial"/>
                <w:sz w:val="18"/>
                <w:szCs w:val="18"/>
                <w:lang w:eastAsia="es-BO"/>
              </w:rPr>
            </w:pPr>
          </w:p>
          <w:p w14:paraId="23725C8B"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 xml:space="preserve">Para este indicador  en el año 2018 : </w:t>
            </w:r>
          </w:p>
          <w:p w14:paraId="75550906"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se dara un aporte para la toma de prueba de VIH con la referencia acompañada y usuarias que asistieron voluntariamente a la VICIT o Unidad Comunitaria de Salud Familiar del   25 % de la meta lo que representara un total de 402 de la poblacion para este año; sumado a esto se realizara por las Unidades Moviles de Plan  418 pruebas rapidas capilares para VIH lo que representara un 26% de la meta  2018; totalizando una cobertura del 51% para la meta nacional para este año.</w:t>
            </w:r>
          </w:p>
          <w:p w14:paraId="5A4824C9" w14:textId="77777777" w:rsidR="00CE5A58" w:rsidRPr="00B612DE" w:rsidRDefault="00CE5A58" w:rsidP="00B612DE">
            <w:pPr>
              <w:jc w:val="both"/>
              <w:rPr>
                <w:rFonts w:ascii="Arial" w:hAnsi="Arial" w:cs="Arial"/>
                <w:sz w:val="18"/>
                <w:szCs w:val="18"/>
                <w:lang w:val="es-SV" w:eastAsia="es-BO"/>
              </w:rPr>
            </w:pPr>
          </w:p>
          <w:p w14:paraId="1CB82BBB"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Numerador: Número de trans que recibió pruebas y servicios de asesoramiento para el VIH y que conoce el resultado</w:t>
            </w:r>
          </w:p>
          <w:p w14:paraId="6072704F"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 xml:space="preserve">Denominador: Número estimado de trans </w:t>
            </w:r>
          </w:p>
          <w:p w14:paraId="214B7C90"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Los VICITS hacen las pruebas confirmatorias. Las VICITS proporcionan servicios biomédicos con pruebas de ITS y pruebas de Hepatitis. El Fondo Mundial contribuye a la adquisición del 60%, 50% y 40% de tests VIH y 100% de reactivos para ITS. El desempeño se medirá contra el resultado en %. El PR informará numerador respecto al denominador incluido en la meta.</w:t>
            </w:r>
          </w:p>
          <w:p w14:paraId="67F66F6F" w14:textId="77777777" w:rsidR="00CE5A58" w:rsidRPr="00B612DE" w:rsidRDefault="00CE5A58" w:rsidP="00B612DE">
            <w:pPr>
              <w:jc w:val="both"/>
              <w:rPr>
                <w:rFonts w:ascii="Arial" w:hAnsi="Arial" w:cs="Arial"/>
                <w:sz w:val="18"/>
                <w:szCs w:val="18"/>
                <w:lang w:eastAsia="es-BO"/>
              </w:rPr>
            </w:pPr>
          </w:p>
          <w:p w14:paraId="741DEE55"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Fuente de información: VIH-01 que puede desagregar por poblaciones clave.</w:t>
            </w:r>
          </w:p>
          <w:p w14:paraId="3B4D1A21"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En base a consultas con las poblaciones no se realizaran pruebas orales estas se sustituyen por prueba capilar. Revisar las cantidades en base al indicador. Se realizarar dos pruebas al año por persona en base a la normativa nacional y en caso de nivel de riesgo se evalua una prueba adicional por persona. Se propone para el 2017 1,648.8 pruebas y para el 2018 1,698.22 "</w:t>
            </w:r>
          </w:p>
          <w:p w14:paraId="17F0495E" w14:textId="77777777" w:rsidR="00CE5A58" w:rsidRPr="00B612DE" w:rsidRDefault="00CE5A58" w:rsidP="00B612DE">
            <w:pPr>
              <w:jc w:val="both"/>
              <w:rPr>
                <w:rFonts w:ascii="Arial" w:hAnsi="Arial" w:cs="Arial"/>
                <w:sz w:val="18"/>
                <w:szCs w:val="18"/>
                <w:lang w:eastAsia="es-BO"/>
              </w:rPr>
            </w:pPr>
          </w:p>
          <w:p w14:paraId="1AA24F7E"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Prevención - Profesionales del sexo y sus clientes</w:t>
            </w:r>
          </w:p>
          <w:p w14:paraId="5FD0500A" w14:textId="77777777" w:rsidR="00CE5A58" w:rsidRPr="00B612DE" w:rsidRDefault="00CE5A58" w:rsidP="00B612DE">
            <w:pPr>
              <w:jc w:val="both"/>
              <w:rPr>
                <w:rFonts w:ascii="Arial" w:hAnsi="Arial" w:cs="Arial"/>
                <w:sz w:val="18"/>
                <w:szCs w:val="18"/>
                <w:lang w:eastAsia="es-BO"/>
              </w:rPr>
            </w:pPr>
          </w:p>
          <w:p w14:paraId="559B8379"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Cambio de comportamiento como parte de programas para profesionales del sexo y sus clientes</w:t>
            </w:r>
          </w:p>
          <w:p w14:paraId="4A0F8BC1"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 xml:space="preserve">Diseño, desarrollo y ejecución de programas de cambio de comportamiento, como intervenciones de comportamiento a nivel individual o comunitario, estrategias focalizadas basadas en Internet, estrategias basadas en mercadeo social y estrategias de difusión en locales de sexo. Esto incluye la planificación, los recursos humanos, la formación, el material, la difusión y la educación entre pares.                                         </w:t>
            </w:r>
          </w:p>
          <w:p w14:paraId="517139F0" w14:textId="77777777" w:rsidR="00CE5A58" w:rsidRPr="00B612DE" w:rsidRDefault="00CE5A58" w:rsidP="00B612DE">
            <w:pPr>
              <w:jc w:val="both"/>
              <w:rPr>
                <w:rFonts w:ascii="Arial" w:hAnsi="Arial" w:cs="Arial"/>
                <w:sz w:val="18"/>
                <w:szCs w:val="18"/>
                <w:lang w:eastAsia="es-BO"/>
              </w:rPr>
            </w:pPr>
          </w:p>
          <w:p w14:paraId="7FC88952"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Preservativos como parte de programas para profesionales del sexo y sus clientes</w:t>
            </w:r>
          </w:p>
          <w:p w14:paraId="4B490686"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 xml:space="preserve">Promoción y distribución de preservativos masculinos y femeninos para la prevención del VIH; esto incluye la creación de demanda, la formación y la distribución. Vínculos a programas de cambio de comportamiento.     </w:t>
            </w:r>
          </w:p>
          <w:p w14:paraId="4B8C268F" w14:textId="77777777" w:rsidR="00CE5A58" w:rsidRPr="00B612DE" w:rsidRDefault="00CE5A58" w:rsidP="00B612DE">
            <w:pPr>
              <w:jc w:val="both"/>
              <w:rPr>
                <w:rFonts w:ascii="Arial" w:hAnsi="Arial" w:cs="Arial"/>
                <w:sz w:val="18"/>
                <w:szCs w:val="18"/>
                <w:lang w:eastAsia="es-BO"/>
              </w:rPr>
            </w:pPr>
          </w:p>
          <w:p w14:paraId="5AB01AA8"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Pruebas de VIH y asesoramiento como parte de programas para profesionales del sexo y sus clientes</w:t>
            </w:r>
          </w:p>
          <w:p w14:paraId="30FB8FA6"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Diseño, desarrollo y ejecución de pruebas iniciadas por proveedores y clientes, y pruebas y asesoramiento de VIH con base comunitaria, lo que incluye la difusión, los servicios móviles, las pruebas para las parejas y la campaña focalizada. Vínculos a cuidado y tratamiento.  Excluya los programas para la población general, los jóvenes y otras poblaciones clave.</w:t>
            </w:r>
          </w:p>
          <w:p w14:paraId="7081D5B9"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Diagnóstico y tratamiento de ITS como parte de programas para profesionales del sexo y sus clientes</w:t>
            </w:r>
          </w:p>
          <w:p w14:paraId="3FF10D99"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Diseño, desarrollo y ejecución de programas de gestión sindrómica y clínica de infecciones de transmisión sexual, lo que incluye vínculos con los servicios de salud reproductiva.</w:t>
            </w:r>
          </w:p>
          <w:p w14:paraId="1DA375EF" w14:textId="77777777" w:rsidR="00CE5A58" w:rsidRPr="00B612DE" w:rsidRDefault="00CE5A58" w:rsidP="00B612DE">
            <w:pPr>
              <w:jc w:val="both"/>
              <w:rPr>
                <w:rFonts w:ascii="Arial" w:hAnsi="Arial" w:cs="Arial"/>
                <w:sz w:val="18"/>
                <w:szCs w:val="18"/>
                <w:lang w:eastAsia="es-BO"/>
              </w:rPr>
            </w:pPr>
          </w:p>
          <w:p w14:paraId="22F01304"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Reducción del daño como parte de programas para profesionales del sexo y sus clientes</w:t>
            </w:r>
          </w:p>
          <w:p w14:paraId="6F1634FA" w14:textId="77777777" w:rsidR="00CE5A58" w:rsidRPr="00B612DE" w:rsidRDefault="00CE5A58" w:rsidP="00B612DE">
            <w:pPr>
              <w:jc w:val="both"/>
              <w:rPr>
                <w:rFonts w:ascii="Arial" w:hAnsi="Arial" w:cs="Arial"/>
                <w:sz w:val="18"/>
                <w:szCs w:val="18"/>
                <w:lang w:eastAsia="es-BO"/>
              </w:rPr>
            </w:pPr>
          </w:p>
          <w:p w14:paraId="41FB4153"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 xml:space="preserve">Diseño, desarrollo y ejecución de servicios especiales para trabajadores del sexo y con perspectiva de género, lo que incluye la prevención y las respuestas a la violencia de género, servicios de salud reproductiva, materna, neonatal e infantil y la promoción de salud sexual y reproductiva. Excluya los programas para la población general y otras poblaciones clave. </w:t>
            </w:r>
          </w:p>
          <w:p w14:paraId="5F05D335" w14:textId="77777777" w:rsidR="00CE5A58" w:rsidRPr="00B612DE" w:rsidRDefault="00CE5A58" w:rsidP="00B612DE">
            <w:pPr>
              <w:jc w:val="both"/>
              <w:rPr>
                <w:rFonts w:ascii="Arial" w:hAnsi="Arial" w:cs="Arial"/>
                <w:sz w:val="18"/>
                <w:szCs w:val="18"/>
                <w:lang w:eastAsia="es-BO"/>
              </w:rPr>
            </w:pPr>
          </w:p>
          <w:p w14:paraId="7D849215"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Fuente de información para la linea de base: vigilancia centinela. Responsable del reporte: MINSAL/PLAN.</w:t>
            </w:r>
            <w:r w:rsidRPr="00B612DE">
              <w:rPr>
                <w:rFonts w:ascii="Arial" w:hAnsi="Arial" w:cs="Arial"/>
                <w:sz w:val="18"/>
                <w:szCs w:val="18"/>
                <w:lang w:eastAsia="es-BO"/>
              </w:rPr>
              <w:br/>
              <w:t xml:space="preserve">Esta linea de base es el dato reportado en el reporte PUDR del  año 2015, proveniente de las encuestas que se realizan a esta población en las clinicas VICITS y registrado en el SIAP. Las metas estimadas para los años 2017 y 2018 son con un 0.30 porcentual en decremento anual. </w:t>
            </w:r>
            <w:r w:rsidRPr="00B612DE">
              <w:rPr>
                <w:rFonts w:ascii="Arial" w:hAnsi="Arial" w:cs="Arial"/>
                <w:sz w:val="18"/>
                <w:szCs w:val="18"/>
                <w:lang w:eastAsia="es-BO"/>
              </w:rPr>
              <w:br/>
              <w:t>Los datos reportados en el año 2018 estarán sujetos a ajustes de acuerdo a resultados del estudio CAP y seroprevalencia para la poblacion TS.</w:t>
            </w:r>
          </w:p>
          <w:p w14:paraId="61E53D2B" w14:textId="77777777" w:rsidR="00CE5A58" w:rsidRPr="00B612DE" w:rsidRDefault="00CE5A58" w:rsidP="00B612DE">
            <w:pPr>
              <w:jc w:val="both"/>
              <w:rPr>
                <w:rFonts w:ascii="Arial" w:hAnsi="Arial" w:cs="Arial"/>
                <w:sz w:val="18"/>
                <w:szCs w:val="18"/>
                <w:lang w:eastAsia="es-BO"/>
              </w:rPr>
            </w:pPr>
          </w:p>
          <w:p w14:paraId="3268791B"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Numerador: número de TSF alcanzadas con programas de prevención del VIH con el paquete básico de servicios</w:t>
            </w:r>
          </w:p>
          <w:p w14:paraId="6CFADC85"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Denominador:tamaño estimado de la talla de población segun calculo de Spectrum 2011, este dato estara sujeto a cambio al contar con los resultados del estudio de Tamaño de poblacion de TSF 2016.</w:t>
            </w:r>
          </w:p>
          <w:p w14:paraId="6EEAC0BE"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 xml:space="preserve">De acuerdo con el PENM la cobertura proyectada para el año 2017 y 2018 de la extension de esta subvencion corresponde a un 80% para cada año. </w:t>
            </w:r>
          </w:p>
          <w:p w14:paraId="3EF11E8D"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 xml:space="preserve">Las personas serán alcanzadas a través de 4 centros comunitarios de prevencion integral para TSF y  con el apoyo 5  Unidades Móviles Educativas para la toma de pruebas rapidas de VIH. </w:t>
            </w:r>
          </w:p>
          <w:p w14:paraId="432DE5DB"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 xml:space="preserve">Cobertura de paquete basico: </w:t>
            </w:r>
          </w:p>
          <w:p w14:paraId="52D7EC35"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Una persona será considerada alcanzada cuando reciba el paquete básico de servicios el cual consta de:</w:t>
            </w:r>
          </w:p>
          <w:p w14:paraId="408D8B70"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3  intervenciones BCC + 144 condones masculinos, 9 condones femeninos+ 8 lubricantes en tubo+ 4 lubricantes en sobre + 9 Mantas de latex+ 1 referencia efectiva a prueba rápida del VIH  en sangre capilar a través de las Unidades Móviles educativas y  prueba de VIH a través de Clinicas VICITS y Unidades Comunitarias de Salud Familiar con la lobaratorio( 180) de MINSAL. Una persona podras ser alcanzada en 4 veces al año ( 1 como persona nueva y 3 como persona en seguimiento), manteniendo la consistencia con realizar la referencia efectiva de VIH 2 veces al año con un maximo de 3 al identificar comportamientos de riesgo.</w:t>
            </w:r>
          </w:p>
          <w:p w14:paraId="112B2DE5" w14:textId="77777777" w:rsidR="00CE5A58" w:rsidRPr="00B612DE" w:rsidRDefault="00CE5A58" w:rsidP="00B612DE">
            <w:pPr>
              <w:jc w:val="both"/>
              <w:rPr>
                <w:rFonts w:ascii="Arial" w:hAnsi="Arial" w:cs="Arial"/>
                <w:sz w:val="18"/>
                <w:szCs w:val="18"/>
                <w:lang w:eastAsia="es-BO"/>
              </w:rPr>
            </w:pPr>
          </w:p>
          <w:p w14:paraId="408C5460"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Directrices de este indicador:</w:t>
            </w:r>
          </w:p>
          <w:p w14:paraId="628DCAD4"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Para el indicador personas alcanzadas con el paquete básico de prevención estar compuesto por:</w:t>
            </w:r>
          </w:p>
          <w:p w14:paraId="74AB0CB1"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 Personas Nuevas Alcanzadas con paquete basico de prevencion:</w:t>
            </w:r>
          </w:p>
          <w:p w14:paraId="6112CECC"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Seran aquellas personas que por primera vez son alcanzadas por el programa en el año.</w:t>
            </w:r>
          </w:p>
          <w:p w14:paraId="2994428D"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 Personas en seguimiento con paquete basico de prevencion:</w:t>
            </w:r>
          </w:p>
          <w:p w14:paraId="37C9D7EA"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Seran aquellas personas que han cumplido todos los criterios para ser consideradas alcanzadas el año anterior o en el año en curso,  y que se vuelven a abordar para cerrar nuevos ciclos, tomando en cuenta las especificaciones de la cobertura del paquete basico mencionado anteriormente.</w:t>
            </w:r>
          </w:p>
          <w:p w14:paraId="556D0ACB" w14:textId="77777777" w:rsidR="00CE5A58" w:rsidRPr="00B612DE" w:rsidRDefault="00CE5A58" w:rsidP="00B612DE">
            <w:pPr>
              <w:jc w:val="both"/>
              <w:rPr>
                <w:rFonts w:ascii="Arial" w:hAnsi="Arial" w:cs="Arial"/>
                <w:sz w:val="18"/>
                <w:szCs w:val="18"/>
                <w:lang w:eastAsia="es-BO"/>
              </w:rPr>
            </w:pPr>
          </w:p>
          <w:p w14:paraId="5343DEF8"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El  aporte que este indicador dara a la meta Nacional de toma de prueba de VIH sera realziara desarrollando dos actividades especificas:</w:t>
            </w:r>
          </w:p>
          <w:p w14:paraId="6DCDA609" w14:textId="77777777" w:rsidR="00CE5A58" w:rsidRPr="00B612DE" w:rsidRDefault="00CE5A58" w:rsidP="00B612DE">
            <w:pPr>
              <w:jc w:val="both"/>
              <w:rPr>
                <w:rFonts w:ascii="Arial" w:hAnsi="Arial" w:cs="Arial"/>
                <w:sz w:val="18"/>
                <w:szCs w:val="18"/>
                <w:lang w:eastAsia="es-BO"/>
              </w:rPr>
            </w:pPr>
          </w:p>
          <w:p w14:paraId="05678E3A"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 xml:space="preserve">La referencia efectiva: </w:t>
            </w:r>
          </w:p>
          <w:p w14:paraId="70C7EA36"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Que  consistira en el acompañamiento de los usuarios por parte del CCPI a las Clinicas VICITS o las Unidades Comunitarias de Salud Familiar con laboratorio( 180 Establecimientos) y aquellas usuarias referidos que asisten voluntariamente a los establecimiento; Cuyos establecimientos recibiran la usuaria con en formulario de referencia emitido por el CCPI(F3), dicha recepcion sera firmada y sellada por el personal referente de las UCSF con laboratorio o Clinicas VICITS. De esta forma el personal referente del MINSAL sera el responsable de realizar la preconsejeria y post consejeria,  la realizacion de la prueba para VIH en el establecimiento y el ingreso de la informacion en SUMEVE y SIAP. Posteriormente el personal referente de las Clinicas VICITS o UCSF con laboratorio, se contactara con el referente del CCPI para informar la toma efectiva o no de la prueba para VIH, dicha informacion sera registrado en el F3.</w:t>
            </w:r>
          </w:p>
          <w:p w14:paraId="4070FAB9" w14:textId="77777777" w:rsidR="00CE5A58" w:rsidRPr="00B612DE" w:rsidRDefault="00CE5A58" w:rsidP="00B612DE">
            <w:pPr>
              <w:jc w:val="both"/>
              <w:rPr>
                <w:rFonts w:ascii="Arial" w:hAnsi="Arial" w:cs="Arial"/>
                <w:sz w:val="18"/>
                <w:szCs w:val="18"/>
                <w:lang w:eastAsia="es-BO"/>
              </w:rPr>
            </w:pPr>
          </w:p>
          <w:p w14:paraId="494F74A2"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 xml:space="preserve">Para este indicador  en el año 2017 : </w:t>
            </w:r>
          </w:p>
          <w:p w14:paraId="083A3423"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se dara un aporte para la toma de prueba de VIH con la referencia acompañada y usuarias que asistieron voluntariamente a la VICIT o Unidad Comunitaria de Salud Familiar del   42 % de la meta lo que representara un total de 4,470 de la poblacion para este año; sumado a esto se realizara por las Unidades Moviles de Plan  2,661 pruebas rapidas capilares para VIH lo que representara un 25% de la meta  2017; totalizando una cobertura del 67 % para la meta nacional para este año.</w:t>
            </w:r>
          </w:p>
          <w:p w14:paraId="3BEEC88E" w14:textId="77777777" w:rsidR="00CE5A58" w:rsidRPr="00B612DE" w:rsidRDefault="00CE5A58" w:rsidP="00B612DE">
            <w:pPr>
              <w:jc w:val="both"/>
              <w:rPr>
                <w:rFonts w:ascii="Arial" w:hAnsi="Arial" w:cs="Arial"/>
                <w:sz w:val="18"/>
                <w:szCs w:val="18"/>
                <w:lang w:eastAsia="es-BO"/>
              </w:rPr>
            </w:pPr>
          </w:p>
          <w:p w14:paraId="5290BF02"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 xml:space="preserve">Para este indicador  en el año 2018 : </w:t>
            </w:r>
          </w:p>
          <w:p w14:paraId="15FC9E40"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se dara un aporte para la toma de prueba de VIH con la referencia acompañada y usuarias que asistieron voluntariamente a la VICIT o Unidad Comunitaria de Salud Familiar del   45 % de la meta lo que representara un total de 4,790 de la poblacion para este año; sumado a esto se realizara por las Unidades Moviles de Plan  2,874 pruebas rapidas capilares para VIH lo que representara un 27% de la meta  2018; totalizando una cobertura del 72% para la meta nacional para este año.</w:t>
            </w:r>
          </w:p>
          <w:p w14:paraId="174FADA8" w14:textId="77777777" w:rsidR="00CE5A58" w:rsidRPr="00B612DE" w:rsidRDefault="00CE5A58" w:rsidP="00B612DE">
            <w:pPr>
              <w:jc w:val="both"/>
              <w:rPr>
                <w:rFonts w:ascii="Arial" w:hAnsi="Arial" w:cs="Arial"/>
                <w:sz w:val="18"/>
                <w:szCs w:val="18"/>
                <w:lang w:eastAsia="es-BO"/>
              </w:rPr>
            </w:pPr>
          </w:p>
          <w:p w14:paraId="66C5C68B"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Numerador: número de TS alcanzados con programas de prevención del VIH con el paquete complementario de servicios</w:t>
            </w:r>
          </w:p>
          <w:p w14:paraId="4C5EAB65"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Denominador: tamaño estimado de la población TS</w:t>
            </w:r>
          </w:p>
          <w:p w14:paraId="66E226EB"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Una persona será considerada alcanzada cuando reciba al menos una de las acciones del paquete complementario de servicios: Referencia a Servicios de Planificación Familiar y Salud Sexual y reproductiva; Grupo de Apoyo; Servicios de protección (ante violaciones de Derechos Humanos por estigma o discriminación, apoyo legal, violencia entre otros); Referencia a centros de prevención y tratamiento de Adicciones (drogas o alcohol); Referencia a espacios de concertación para la incidencia como Redes o alianzas. El desempeño se medirá contra el resultado en %. El PR informará numerador respecto al denominador incluido en la meta.</w:t>
            </w:r>
          </w:p>
          <w:p w14:paraId="0CFBEE6D" w14:textId="77777777" w:rsidR="00CE5A58" w:rsidRPr="00B612DE" w:rsidRDefault="00CE5A58" w:rsidP="00B612DE">
            <w:pPr>
              <w:jc w:val="both"/>
              <w:rPr>
                <w:rFonts w:ascii="Arial" w:hAnsi="Arial" w:cs="Arial"/>
                <w:sz w:val="18"/>
                <w:szCs w:val="18"/>
                <w:lang w:eastAsia="es-BO"/>
              </w:rPr>
            </w:pPr>
          </w:p>
          <w:p w14:paraId="7C8060D0"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Numerador: Número de TS que recibió pruebas y servicios de asesoramiento para el VIH y que conoce el resultado</w:t>
            </w:r>
          </w:p>
          <w:p w14:paraId="640F0BB0"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 xml:space="preserve">Denominador: Número estimado de TS </w:t>
            </w:r>
          </w:p>
          <w:p w14:paraId="30405001"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Los VICITS hacen las pruebas confirmatorias. Las VICITS proporcionan servicios biomédicos con pruebas de ITS y pruebas de Hepatitis. El Fondo Mundial contribuye a la adquisición del 60%, 50% y 40% de tests VIH y 100% de reactivos para ITS. El desempeño se medirá contra el resultado en %. El PR informará numerador respecto al denominador incluido en la meta.</w:t>
            </w:r>
          </w:p>
          <w:p w14:paraId="2E4A13E0"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Fuente de información: VIH-01 que puede desagregar por poblaciones clave.</w:t>
            </w:r>
          </w:p>
          <w:p w14:paraId="6AE94639"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En base a consultas con las poblaciones no se realizaran pruebas orales estas se sustituyen por prueba capilar. Revisar las cantidades en base al indicador. Se realizarar dos pruebas al año por persona en base a la normativa nacional y en caso de nivel de riesgo se evalua una prueba adicional por persona. Se propone para el 2017 10,909 pruebas y para el 2018 11,237.</w:t>
            </w:r>
          </w:p>
          <w:p w14:paraId="06BF868E" w14:textId="77777777" w:rsidR="00CE5A58" w:rsidRPr="00B612DE" w:rsidRDefault="00CE5A58" w:rsidP="00B612DE">
            <w:pPr>
              <w:jc w:val="both"/>
              <w:rPr>
                <w:rFonts w:ascii="Arial" w:hAnsi="Arial" w:cs="Arial"/>
                <w:sz w:val="18"/>
                <w:szCs w:val="18"/>
                <w:lang w:eastAsia="es-BO"/>
              </w:rPr>
            </w:pPr>
          </w:p>
          <w:p w14:paraId="7C99AE3A"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 xml:space="preserve"> Prevención - Otras poblaciones vulnerables (Personas privadas de libertad)</w:t>
            </w:r>
          </w:p>
          <w:p w14:paraId="2EBDF390"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 xml:space="preserve">Cambio de comportamiento </w:t>
            </w:r>
          </w:p>
          <w:p w14:paraId="4835A4F8" w14:textId="77777777" w:rsidR="00CE5A58" w:rsidRPr="00B612DE" w:rsidRDefault="00CE5A58" w:rsidP="00B612DE">
            <w:pPr>
              <w:jc w:val="both"/>
              <w:rPr>
                <w:rFonts w:ascii="Arial" w:hAnsi="Arial" w:cs="Arial"/>
                <w:sz w:val="18"/>
                <w:szCs w:val="18"/>
                <w:lang w:eastAsia="es-BO"/>
              </w:rPr>
            </w:pPr>
          </w:p>
          <w:p w14:paraId="4D0686C6"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 xml:space="preserve">Diseño, desarrollo y ejecución de programas de cambio de comportamiento, como intervenciones de comportamiento a nivel individual o comunitario, estrategias focalizadas basadas en Internet, estrategias basadas en mercadeo social y estrategias de difusión en locales de sexo. Esto incluye la planificación, los recursos humanos, la formación, el material, la difusión y la educación entre pares. </w:t>
            </w:r>
          </w:p>
          <w:p w14:paraId="0E6D3B1D"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Preservativos como parte de programas para otras poblaciones vulnerables</w:t>
            </w:r>
          </w:p>
          <w:p w14:paraId="0F819191"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 xml:space="preserve">Promoción y distribución de preservativos masculinos y femeninos para la prevención del VIH; esto incluye la creación de demanda, la formación y la distribución. Vínculos a programas de cambio de comportamiento.     </w:t>
            </w:r>
          </w:p>
          <w:p w14:paraId="78BA2CD5"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Pruebas de VIH y asesoramiento como parte de programas para otras poblaciones vulnerables</w:t>
            </w:r>
          </w:p>
          <w:p w14:paraId="1956DA52"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 xml:space="preserve">Diseño, desarrollo y ejecución de pruebas y asesoramiento de VIH iniciados por los proveedores y los clientes, y con base comunitaria, lo que incluye servicios móviles y pruebas para las parejas. Esto incluye creación de demanda, formación, recursos humanos y vínculos a la atención y el tratamiento.  </w:t>
            </w:r>
          </w:p>
          <w:p w14:paraId="340247B1"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Diagnóstico y tratamiento de ITS como parte de programas para otras poblaciones vulnerables</w:t>
            </w:r>
          </w:p>
          <w:p w14:paraId="56852B37"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Diseño, desarrollo y ejecución de programas de gestión sindrómica y clínica de infecciones de transmisión sexual.</w:t>
            </w:r>
          </w:p>
          <w:p w14:paraId="4DD7B59F"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Otras intervenciones para otras poblaciones vulnerables (especificar)</w:t>
            </w:r>
          </w:p>
          <w:p w14:paraId="675F6A07" w14:textId="77777777" w:rsidR="00CE5A58" w:rsidRPr="00B612DE" w:rsidRDefault="00CE5A58" w:rsidP="00B612DE">
            <w:pPr>
              <w:jc w:val="both"/>
              <w:rPr>
                <w:rFonts w:ascii="Arial" w:hAnsi="Arial" w:cs="Arial"/>
                <w:sz w:val="18"/>
                <w:szCs w:val="18"/>
                <w:lang w:eastAsia="es-BO"/>
              </w:rPr>
            </w:pPr>
          </w:p>
          <w:p w14:paraId="52738381" w14:textId="77777777" w:rsidR="00CE5A58" w:rsidRPr="00B612DE" w:rsidRDefault="00CE5A58" w:rsidP="00B612DE">
            <w:pPr>
              <w:jc w:val="both"/>
              <w:rPr>
                <w:rFonts w:ascii="Arial" w:hAnsi="Arial" w:cs="Arial"/>
                <w:sz w:val="18"/>
                <w:szCs w:val="18"/>
                <w:lang w:val="en-US" w:eastAsia="es-BO"/>
              </w:rPr>
            </w:pPr>
            <w:r w:rsidRPr="00B612DE">
              <w:rPr>
                <w:rFonts w:ascii="Arial" w:hAnsi="Arial" w:cs="Arial"/>
                <w:sz w:val="18"/>
                <w:szCs w:val="18"/>
                <w:lang w:val="en-US" w:eastAsia="es-BO"/>
              </w:rPr>
              <w:t>The M&amp;E system in prisons does not allow measuring people reached. By 31.01.2014, the system will be developed and baseline and targets will be submitted. Annually 27090 HIV tests will be done within prisons settings, including provision of results. Global Fund contributes to 55%, 50% and 45% of procurement of HIV tests.</w:t>
            </w:r>
          </w:p>
          <w:p w14:paraId="3488DA75" w14:textId="77777777" w:rsidR="00CE5A58" w:rsidRPr="00B612DE" w:rsidRDefault="00CE5A58" w:rsidP="00B612DE">
            <w:pPr>
              <w:jc w:val="both"/>
              <w:rPr>
                <w:rFonts w:ascii="Arial" w:hAnsi="Arial" w:cs="Arial"/>
                <w:sz w:val="18"/>
                <w:szCs w:val="18"/>
                <w:lang w:val="en-US" w:eastAsia="es-BO"/>
              </w:rPr>
            </w:pPr>
          </w:p>
          <w:p w14:paraId="0131983E"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El sistema de M &amp; E en prisiones no permite la medición de las personas alcanzadas. Al 31/01/2014, el sistema será desarrollado y se presentará la línea de base y metas. Anualmente se realizarán 27090 tests de VIH en prisiones, incluyendo la entrega de los resultados. El Fondo Mundial contribuye a la adquisición del 55%, 50% y 45% de tests VIH.</w:t>
            </w:r>
          </w:p>
          <w:p w14:paraId="66AA3EEA"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 xml:space="preserve">Se solicitará actualizacion del censo a la Division de Centros Penales, se propone llegar cada ano a  26116 representando el 80% de la población total estimada. ( 32645) </w:t>
            </w:r>
          </w:p>
          <w:p w14:paraId="2C3C8049" w14:textId="77777777" w:rsidR="00CE5A58" w:rsidRPr="00B612DE" w:rsidRDefault="00CE5A58" w:rsidP="00B612DE">
            <w:pPr>
              <w:jc w:val="both"/>
              <w:rPr>
                <w:rFonts w:ascii="Arial" w:hAnsi="Arial" w:cs="Arial"/>
                <w:sz w:val="18"/>
                <w:szCs w:val="18"/>
                <w:lang w:eastAsia="es-BO"/>
              </w:rPr>
            </w:pPr>
          </w:p>
          <w:p w14:paraId="28123754"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PTMI Prevención de la transmisión materno infantil y sifiles</w:t>
            </w:r>
          </w:p>
          <w:p w14:paraId="5DE15DF1"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Prevención de la transmisión vertical del VIH</w:t>
            </w:r>
          </w:p>
          <w:p w14:paraId="29DDCAE2"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 xml:space="preserve">Diseño, desarrollo y ejecución de programas destinados a prevenir la transmisión vertical, lo que incluye pruebas y asesoramiento de VIH, antirretrovirales, e intervenciones a lo lardo de todo el embarazo, el parto y la lactancia materna. </w:t>
            </w:r>
          </w:p>
          <w:p w14:paraId="3CBCFBE5"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Tratamiento, atención y apoyo para madres que viven con el VIH, así como para sus hijos y familias</w:t>
            </w:r>
          </w:p>
          <w:p w14:paraId="39185815"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 xml:space="preserve">Diseño, desarrollo y ejecución de programas destinados a proporcionar atención, tratamiento y apoyo en materia de VIH para mujeres con diagnóstico positivo y sus familias, lo que incluye el diagnóstico precoz en lactantes. </w:t>
            </w:r>
          </w:p>
          <w:p w14:paraId="75F7F9F0" w14:textId="77777777" w:rsidR="00CE5A58" w:rsidRPr="00B612DE" w:rsidRDefault="00CE5A58" w:rsidP="00B612DE">
            <w:pPr>
              <w:jc w:val="both"/>
              <w:rPr>
                <w:rFonts w:ascii="Arial" w:hAnsi="Arial" w:cs="Arial"/>
                <w:sz w:val="18"/>
                <w:szCs w:val="18"/>
                <w:lang w:eastAsia="es-BO"/>
              </w:rPr>
            </w:pPr>
          </w:p>
          <w:p w14:paraId="38D5188F"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Numerador: Número de mujeres embarazadas que se sometieron a las pruebas y consejería del VIH y que recibieron sus resultados</w:t>
            </w:r>
          </w:p>
          <w:p w14:paraId="621C0781"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Denominador: Número de mujeres embarazadas en el periodo de reporte</w:t>
            </w:r>
          </w:p>
          <w:p w14:paraId="6858CCBB" w14:textId="77777777" w:rsidR="00CE5A58" w:rsidRPr="00B612DE" w:rsidRDefault="00CE5A58" w:rsidP="00B612DE">
            <w:pPr>
              <w:jc w:val="both"/>
              <w:rPr>
                <w:rFonts w:ascii="Arial" w:hAnsi="Arial" w:cs="Arial"/>
                <w:sz w:val="18"/>
                <w:szCs w:val="18"/>
                <w:lang w:val="es-SV" w:eastAsia="es-BO"/>
              </w:rPr>
            </w:pPr>
            <w:r w:rsidRPr="00B612DE">
              <w:rPr>
                <w:rFonts w:ascii="Arial" w:hAnsi="Arial" w:cs="Arial"/>
                <w:sz w:val="18"/>
                <w:szCs w:val="18"/>
                <w:lang w:eastAsia="es-BO"/>
              </w:rPr>
              <w:t xml:space="preserve">Las mujeres embarazadas reciben pruebas dos veces durante el embarazo. El Fondo Mundial contribuye a la adquisición de 50% en 2014, 45% en 2015 y 40% en 2016 de tests rápidos de VIH, y el resto por el Ministerio de Salud. El apoyo del ISSS permite alcanzar los objetivos del PENM. Hay un sistema de monitoreo de seguimiento de pacientes. El desempeño se medirá contra el resultado en %. </w:t>
            </w:r>
            <w:r w:rsidRPr="00B612DE">
              <w:rPr>
                <w:rFonts w:ascii="Arial" w:hAnsi="Arial" w:cs="Arial"/>
                <w:sz w:val="18"/>
                <w:szCs w:val="18"/>
                <w:lang w:val="es-SV" w:eastAsia="es-BO"/>
              </w:rPr>
              <w:t>El PR informará numerador y el denominador reales.</w:t>
            </w:r>
          </w:p>
          <w:p w14:paraId="31B31F37" w14:textId="77777777" w:rsidR="00CE5A58" w:rsidRPr="00B612DE" w:rsidRDefault="00CE5A58" w:rsidP="00B612DE">
            <w:pPr>
              <w:jc w:val="both"/>
              <w:rPr>
                <w:rFonts w:ascii="Arial" w:hAnsi="Arial" w:cs="Arial"/>
                <w:sz w:val="18"/>
                <w:szCs w:val="18"/>
                <w:lang w:val="es-SV" w:eastAsia="es-BO"/>
              </w:rPr>
            </w:pPr>
            <w:r w:rsidRPr="00B612DE">
              <w:rPr>
                <w:rFonts w:ascii="Arial" w:hAnsi="Arial" w:cs="Arial"/>
                <w:sz w:val="18"/>
                <w:szCs w:val="18"/>
                <w:lang w:val="es-SV" w:eastAsia="es-BO"/>
              </w:rPr>
              <w:t>Se elimina Indicador</w:t>
            </w:r>
          </w:p>
          <w:p w14:paraId="07910661"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Numerador: Número de embarazadas con VIH que recibe medicamentos antirretrovirales, para reducir el riesgo de transmisión materno infantil</w:t>
            </w:r>
          </w:p>
          <w:p w14:paraId="61AE72F4"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Denominador: Número estiamdo de embarazadas con VIH</w:t>
            </w:r>
          </w:p>
          <w:p w14:paraId="7C7CF1EC"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La meta incluye la contribución del FM para 160 mujeres en 2014, 140 mujeres en el 2015, y 120 mujeres en 2016. Se estima que 32 mujeres están en tratamiento bajo ISSS. El desempeño se medirá contra el resultado en %. El PR informará numerador y el denominador reales.</w:t>
            </w:r>
            <w:r w:rsidRPr="00B612DE">
              <w:rPr>
                <w:rFonts w:ascii="Arial" w:hAnsi="Arial" w:cs="Arial"/>
                <w:sz w:val="18"/>
                <w:szCs w:val="18"/>
                <w:lang w:eastAsia="es-BO"/>
              </w:rPr>
              <w:br/>
              <w:t>Fuente de información: SUMEVE. Responsable del reporte: MINSAL</w:t>
            </w:r>
          </w:p>
          <w:p w14:paraId="7593BF8D"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br/>
            </w:r>
            <w:r w:rsidRPr="00B612DE">
              <w:rPr>
                <w:rFonts w:ascii="Arial" w:hAnsi="Arial" w:cs="Arial"/>
                <w:bCs/>
                <w:color w:val="FF0000"/>
                <w:sz w:val="18"/>
                <w:szCs w:val="18"/>
                <w:lang w:eastAsia="es-BO"/>
              </w:rPr>
              <w:t>El numerador representa número absolutos para un denominador estimado de 230.</w:t>
            </w:r>
            <w:r w:rsidRPr="00B612DE">
              <w:rPr>
                <w:rFonts w:ascii="Arial" w:hAnsi="Arial" w:cs="Arial"/>
                <w:sz w:val="18"/>
                <w:szCs w:val="18"/>
                <w:lang w:eastAsia="es-BO"/>
              </w:rPr>
              <w:br/>
              <w:t xml:space="preserve">La linea de base es el resultado reportado para el año 2015. </w:t>
            </w:r>
            <w:r w:rsidRPr="00B612DE">
              <w:rPr>
                <w:rFonts w:ascii="Arial" w:hAnsi="Arial" w:cs="Arial"/>
                <w:sz w:val="18"/>
                <w:szCs w:val="18"/>
                <w:lang w:eastAsia="es-BO"/>
              </w:rPr>
              <w:br/>
              <w:t xml:space="preserve">Debido a que el país se encuentra en fase de eliminación de la Transmisión Materno Infantil, para el año 2015 se reportaron 2 recién nacidos afectados por el VIH,  estimando para los años 2017 y  2018 un caso en cada año respectivamente. </w:t>
            </w:r>
            <w:r w:rsidRPr="00B612DE">
              <w:rPr>
                <w:rFonts w:ascii="Arial" w:hAnsi="Arial" w:cs="Arial"/>
                <w:sz w:val="18"/>
                <w:szCs w:val="18"/>
                <w:lang w:eastAsia="es-BO"/>
              </w:rPr>
              <w:br/>
              <w:t xml:space="preserve">De acuerdo al Estudio de Caso de Inversión en El Salvador (USAID/PASCA,ONUSIDA y MINSAL), bajo el escenario de Costo Efectividad por el cual el pais se ha decantado, a escala completa en El Salvador se valora que se a pesar de los esfuerzos de pais por los riesgos socilaes se pueden presentar casos en en los siguientes años.  </w:t>
            </w:r>
          </w:p>
          <w:p w14:paraId="17DA0550"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Cuidado y adherencia al tratamiento</w:t>
            </w:r>
          </w:p>
          <w:p w14:paraId="220A8C54"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Pretratamiento antirretroviral</w:t>
            </w:r>
          </w:p>
          <w:p w14:paraId="09B64A2F"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Diseño, desarrollo y ejecución de intervenciones completas de pre-TARV que incluyen la confirmación del estado de infección del VIH, la estadificación de la enfermedad, la evaluación y el seguimiento clínicos de línea de base antes del inicio del tratamiento y la preparación del tratamiento.</w:t>
            </w:r>
          </w:p>
          <w:p w14:paraId="3148B47B"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Seguimiento del tratamiento</w:t>
            </w:r>
          </w:p>
          <w:p w14:paraId="4D40B07E"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 xml:space="preserve">Esto incluye seguimiento clínico y de laboratorio en el inicio del tratamiento y durante el TARV. </w:t>
            </w:r>
          </w:p>
          <w:p w14:paraId="45BFBB7F"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Observancia del tratamiento</w:t>
            </w:r>
          </w:p>
          <w:p w14:paraId="6788DC4A"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Diseño, desarrollo y ejecución de una estrategia completa de observancia del tratamiento tanto en el nivel programático/de centro como en el nivel comunitario.</w:t>
            </w:r>
          </w:p>
          <w:p w14:paraId="0877E4F8"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Prevención, diagnóstico y tratamiento de infecciones oportunistas</w:t>
            </w:r>
          </w:p>
          <w:p w14:paraId="7A97A8A6"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Diseño, desarrollo y ejecución de programas de diagnóstico y tratamiento de infecciones oportunistas, lo que incluye la vacunación, el diagnóstico y el tratamiento de la hepatitis vírica (no se incluye la tuberculosis).</w:t>
            </w:r>
          </w:p>
          <w:p w14:paraId="272DEF1A"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Atención extrahospitalaria</w:t>
            </w:r>
          </w:p>
          <w:p w14:paraId="283A8998"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Esto incluye otros servicios de salud ambulatorios.</w:t>
            </w:r>
          </w:p>
          <w:p w14:paraId="68BD5B31"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Atención hospitalaria</w:t>
            </w:r>
          </w:p>
          <w:p w14:paraId="436051E0"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 xml:space="preserve">Esto incluye la atención hospitalaria y la atención paliativa.  </w:t>
            </w:r>
          </w:p>
          <w:p w14:paraId="6131C781" w14:textId="77777777" w:rsidR="00CE5A58" w:rsidRPr="00B612DE" w:rsidRDefault="00CE5A58" w:rsidP="00B612DE">
            <w:pPr>
              <w:jc w:val="both"/>
              <w:rPr>
                <w:rFonts w:ascii="Arial" w:hAnsi="Arial" w:cs="Arial"/>
                <w:sz w:val="18"/>
                <w:szCs w:val="18"/>
                <w:lang w:eastAsia="es-BO"/>
              </w:rPr>
            </w:pPr>
          </w:p>
          <w:p w14:paraId="16EC8F76"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 xml:space="preserve">Numerador: Número de adultos y niños que viven con VIH que actualmente recibe terapia antirretroviral combinada de acuerdo con el protocolo de tratamiento nacional aprobado (o los criterios de la OMS/ ONUSIDA) </w:t>
            </w:r>
          </w:p>
          <w:p w14:paraId="0C485951"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Denominador: Número estimado de adultos y niños que viven con VIH</w:t>
            </w:r>
          </w:p>
          <w:p w14:paraId="4E973BC9"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1.500 personas están siendo cubiertas por el ISSS y no se tienen en cuenta en el numerador, pero se considera en el denominador. El país está solicitando financiamiento para nuevos fármacos recomendados por la OPS en tratamiento 2.0. El Fondo Mundial apoyará a 1.120, 840 y 560 pacientes en 2014, 2015 y 2016 respectivamente. El resto es financiado por el Ministerio de Salud. Se ajusta el numerador de acuerdo con muertes y abandonos esperados en el indicador de impacto. No se incluyen las mujeres embarazadas. El desempeño se medirá contra el resultado en %.  El PR informará numerador respecto al denominador incluido en la meta.</w:t>
            </w:r>
          </w:p>
          <w:p w14:paraId="1ADD732D"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IL11: Se alinea la definición del indicador a las nuevas definiciones de OMS, y por tanto, se revisa el denominador de acuerdo con datos de Spetrum 20</w:t>
            </w:r>
          </w:p>
          <w:p w14:paraId="3C984111"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Se debe analizar debido a que no habra financiamiento aunque FM propone un aumento de meta a 11,288 en el 2017 y 12,488 en el 2018</w:t>
            </w:r>
          </w:p>
          <w:p w14:paraId="3804FA19" w14:textId="77777777" w:rsidR="00CE5A58" w:rsidRPr="00B612DE" w:rsidRDefault="00CE5A58" w:rsidP="00B612DE">
            <w:pPr>
              <w:jc w:val="both"/>
              <w:rPr>
                <w:rFonts w:ascii="Arial" w:hAnsi="Arial" w:cs="Arial"/>
                <w:sz w:val="18"/>
                <w:szCs w:val="18"/>
                <w:lang w:eastAsia="es-BO"/>
              </w:rPr>
            </w:pPr>
          </w:p>
          <w:p w14:paraId="31FB7184"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62.9% en el ano 2102 y se quiere llegar al final de la solicitud  88443  de 12835 lo que representa 66%</w:t>
            </w:r>
          </w:p>
          <w:p w14:paraId="7C74228C" w14:textId="77777777" w:rsidR="00CE5A58" w:rsidRPr="00B612DE" w:rsidRDefault="00CE5A58" w:rsidP="00B612DE">
            <w:pPr>
              <w:jc w:val="both"/>
              <w:rPr>
                <w:rFonts w:ascii="Arial" w:hAnsi="Arial" w:cs="Arial"/>
                <w:sz w:val="18"/>
                <w:szCs w:val="18"/>
                <w:lang w:val="es-SV" w:eastAsia="es-BO"/>
              </w:rPr>
            </w:pPr>
          </w:p>
          <w:p w14:paraId="0E5E440E"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 xml:space="preserve">Numerador: Número de adultos y niños que viven con VIH que actualmente recibe terapia antirretroviral combinada de acuerdo con el protocolo de tratamiento nacional aprobado (o los criterios de la OMS/ ONUSIDA) </w:t>
            </w:r>
          </w:p>
          <w:p w14:paraId="516595D7"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Denominador: Número estimado de adultos y niños que viven con VIH</w:t>
            </w:r>
          </w:p>
          <w:p w14:paraId="41324142"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1.500 personas están siendo cubiertas por el ISSS y no se tienen en cuenta en el numerador, pero se considera en el denominador. El país está solicitando financiamiento para nuevos fármacos recomendados por la OPS en tratamiento 2.0. El Fondo Mundial apoyará a 1.120, 840 y 560 pacientes en 2014, 2015 y 2016 respectivamente. El resto es financiado por el Ministerio de Salud. Se ajusta el numerador de acuerdo con muertes y abandonos esperados en el indicador de impacto. No se incluyen las mujeres embarazadas. El desempeño se medirá contra el resultado en %.  El PR informará numerador respecto al denominador incluido en la meta.</w:t>
            </w:r>
          </w:p>
          <w:p w14:paraId="3FFE46E3"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IL11: Se alinea la definición del indicador a las nuevas definiciones de OMS, y por tanto, se revisa el denominador de acuerdo con datos de Spetrum 20</w:t>
            </w:r>
          </w:p>
          <w:p w14:paraId="1F5B210F" w14:textId="77777777" w:rsidR="00CE5A58" w:rsidRPr="00B612DE" w:rsidRDefault="00CE5A58" w:rsidP="00B612DE">
            <w:pPr>
              <w:jc w:val="both"/>
              <w:rPr>
                <w:rFonts w:ascii="Arial" w:hAnsi="Arial" w:cs="Arial"/>
                <w:sz w:val="18"/>
                <w:szCs w:val="18"/>
                <w:lang w:eastAsia="es-BO"/>
              </w:rPr>
            </w:pPr>
          </w:p>
          <w:p w14:paraId="060FF3C0"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Numerador: Número de personas con Nuevos Diagnósticos de VIH realizados en MINSAL que recibieron un recuento de CD4 en el semestre a reportar</w:t>
            </w:r>
          </w:p>
          <w:p w14:paraId="2D06C22D"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Denominador: Número de personas con nuevos diagnósticos de VIH realizado en MINSAL en el semestre a reportar</w:t>
            </w:r>
          </w:p>
          <w:p w14:paraId="7753FF60"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El Fondo Mundial contribuye a la adquisición del 80%, 70% y 60% de reactivos CD4. El desempeño se medirá contra el resultado en %. El PR informará numerador y el denominador reales.</w:t>
            </w:r>
          </w:p>
          <w:p w14:paraId="6C790D91"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IL11: Hasta 2014, el SUMEVE no permitía medir el indicador de todos los adultos y niños infectados por el VIH que reciben evaluaciones regulares de elegibilidad ART. El indicador se define a partir del P2, con los siguientes supuestos:</w:t>
            </w:r>
          </w:p>
          <w:p w14:paraId="7B0A7214"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1.      Línea de base: nuevos diagnosticados entre enero-junio 2014</w:t>
            </w:r>
          </w:p>
          <w:p w14:paraId="5AC75396"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2.      Metas 2014: nuevos diagnósticos 2014 año total</w:t>
            </w:r>
          </w:p>
          <w:p w14:paraId="2BDE981B"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3.      2015 y 2016: las metas se refieren a nuevos diagnósticos de 2015 y 2016 y más los diagnosticos nuevos realizados desde 2014.</w:t>
            </w:r>
          </w:p>
          <w:p w14:paraId="157E0BE4" w14:textId="77777777" w:rsidR="00CE5A58" w:rsidRPr="00B612DE" w:rsidRDefault="00CE5A58" w:rsidP="00B612DE">
            <w:pPr>
              <w:jc w:val="both"/>
              <w:rPr>
                <w:rFonts w:ascii="Arial" w:hAnsi="Arial" w:cs="Arial"/>
                <w:sz w:val="18"/>
                <w:szCs w:val="18"/>
                <w:lang w:eastAsia="es-BO"/>
              </w:rPr>
            </w:pPr>
          </w:p>
          <w:p w14:paraId="1F9AF9A1"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Base de 650 personas y meta de 834 de una población total de 1151 que representa el 70% , subiendo de 55%</w:t>
            </w:r>
          </w:p>
          <w:p w14:paraId="17675A20"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 xml:space="preserve"> Este indicador se quiere llegar a 70% que representan 1151 personas  de 55%</w:t>
            </w:r>
          </w:p>
          <w:p w14:paraId="72F93FC9" w14:textId="77777777" w:rsidR="00CE5A58" w:rsidRPr="00B612DE" w:rsidRDefault="00CE5A58" w:rsidP="00B612DE">
            <w:pPr>
              <w:jc w:val="both"/>
              <w:rPr>
                <w:rFonts w:ascii="Arial" w:hAnsi="Arial" w:cs="Arial"/>
                <w:sz w:val="18"/>
                <w:szCs w:val="18"/>
                <w:lang w:eastAsia="es-BO"/>
              </w:rPr>
            </w:pPr>
          </w:p>
          <w:p w14:paraId="5F10EAC5"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Prevención del VIH y Tuberculosis</w:t>
            </w:r>
          </w:p>
          <w:p w14:paraId="270B5EDC" w14:textId="77777777" w:rsidR="00CE5A58" w:rsidRPr="00B612DE" w:rsidRDefault="00CE5A58" w:rsidP="00B612DE">
            <w:pPr>
              <w:jc w:val="both"/>
              <w:rPr>
                <w:rFonts w:ascii="Arial" w:hAnsi="Arial" w:cs="Arial"/>
                <w:sz w:val="18"/>
                <w:szCs w:val="18"/>
                <w:lang w:eastAsia="es-BO"/>
              </w:rPr>
            </w:pPr>
          </w:p>
          <w:p w14:paraId="7A42E8D9"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Tuberculosis/VIH</w:t>
            </w:r>
          </w:p>
          <w:p w14:paraId="73EBBF3F" w14:textId="77777777" w:rsidR="00CE5A58" w:rsidRPr="00B612DE" w:rsidRDefault="00CE5A58" w:rsidP="00B612DE">
            <w:pPr>
              <w:jc w:val="both"/>
              <w:rPr>
                <w:rFonts w:ascii="Arial" w:hAnsi="Arial" w:cs="Arial"/>
                <w:sz w:val="18"/>
                <w:szCs w:val="18"/>
                <w:lang w:eastAsia="es-BO"/>
              </w:rPr>
            </w:pPr>
          </w:p>
          <w:p w14:paraId="3614BBD0"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Intervenciones conjuntas en tuberculosis/VIH</w:t>
            </w:r>
          </w:p>
          <w:p w14:paraId="5475F201" w14:textId="77777777" w:rsidR="00CE5A58" w:rsidRPr="00B612DE" w:rsidRDefault="00CE5A58" w:rsidP="00B612DE">
            <w:pPr>
              <w:jc w:val="both"/>
              <w:rPr>
                <w:rFonts w:ascii="Arial" w:hAnsi="Arial" w:cs="Arial"/>
                <w:sz w:val="18"/>
                <w:szCs w:val="18"/>
                <w:lang w:eastAsia="es-BO"/>
              </w:rPr>
            </w:pPr>
          </w:p>
          <w:p w14:paraId="4BD1E93A"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Esta intervención se refiere a la aplicación de los 12 elementos de las actividades de colaboración de tuberculosis/VIH, que están alineados con el programa de VIH. Estos incluyen la creación y el fortalecimiento de un órgano de coordinación de las actividades de colaboración de tuberculosis/VIH funcional en todos los niveles y la planificación conjunta de tuberculosis y VIH para integrar la prestación de servicios de ambas enfermedades; incluye además pruebas de VIH en pacientes con tuberculosis e inicio temprano de la terapia antirretroviral y tratamiento preventivo con cotrimoxazol en pacientes coinfectados; también incluye revisión de tuberculosis en personas que viven con el VIH, así como herramientas moleculares para el diagnóstico rápido de la tuberculosis entre personas que viven con el VIH y con sospecha de padecer tuberculosis; TPI, medidas de control de infecciones. Incluye la adquisición de bienes consumibles y medicamentos que no están cubiertos por el programa de VIH.</w:t>
            </w:r>
          </w:p>
          <w:p w14:paraId="4EED403E"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Prestación de servicios de atención de la tuberculosis en la comunidad</w:t>
            </w:r>
          </w:p>
          <w:p w14:paraId="7EC6731F"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 xml:space="preserve">Desarrollo de capacidades para la prestación de servicios a nivel comunitario. Esto incluye la formación y el desarrollo de capacidades de los proveedores de servicios de tuberculosis, los pacientes con tuberculosis, las intervenciones con base comunitaria y los servicios de difusión para los pacientes con tuberculosis. </w:t>
            </w:r>
          </w:p>
          <w:p w14:paraId="1E3B5BFB" w14:textId="77777777" w:rsidR="00CE5A58" w:rsidRPr="00B612DE" w:rsidRDefault="00CE5A58" w:rsidP="00B612DE">
            <w:pPr>
              <w:jc w:val="both"/>
              <w:rPr>
                <w:rFonts w:ascii="Arial" w:hAnsi="Arial" w:cs="Arial"/>
                <w:sz w:val="18"/>
                <w:szCs w:val="18"/>
                <w:lang w:eastAsia="es-BO"/>
              </w:rPr>
            </w:pPr>
          </w:p>
          <w:p w14:paraId="66447F6D"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Implicar a todos los proveedores de asistencia</w:t>
            </w:r>
          </w:p>
          <w:p w14:paraId="6CD9713B"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Esto incluye la implicación de proveedores públicos y privados, así como de curanderos tradicionales, en las actividades de control de la tuberculosis/VIH (diagnóstico, tratamiento y seguimiento de los pacientes). El término "publicoprivado" (MPP) se refiere a los proveedores privados que no pertenecen al PNCT (lo que incluye clínicas y hospitales privados sin fines de lucro y con fines de lucro). El término "mezcla de los sectores público-público" se refiere a los proveedores públicos que colaboran con el PNCT pero que no pertenecen al mismo.</w:t>
            </w:r>
          </w:p>
          <w:p w14:paraId="6CD9CF34" w14:textId="77777777" w:rsidR="00CE5A58" w:rsidRPr="00B612DE" w:rsidRDefault="00CE5A58" w:rsidP="00B612DE">
            <w:pPr>
              <w:jc w:val="both"/>
              <w:rPr>
                <w:rFonts w:ascii="Arial" w:hAnsi="Arial" w:cs="Arial"/>
                <w:sz w:val="18"/>
                <w:szCs w:val="18"/>
                <w:lang w:eastAsia="es-BO"/>
              </w:rPr>
            </w:pPr>
          </w:p>
          <w:p w14:paraId="7AEEF7F2"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Poblaciones clave afectadas</w:t>
            </w:r>
          </w:p>
          <w:p w14:paraId="3CAAFB12" w14:textId="77777777" w:rsidR="00CE5A58" w:rsidRPr="00B612DE" w:rsidRDefault="00CE5A58" w:rsidP="00B612DE">
            <w:pPr>
              <w:jc w:val="both"/>
              <w:rPr>
                <w:rFonts w:ascii="Arial" w:hAnsi="Arial" w:cs="Arial"/>
                <w:sz w:val="18"/>
                <w:szCs w:val="18"/>
                <w:lang w:eastAsia="es-BO"/>
              </w:rPr>
            </w:pPr>
          </w:p>
          <w:p w14:paraId="066EBAA2"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 xml:space="preserve">Esto incluye la detección de casos activos entre las poblaciones clave afectadas y los grupos de alto riesgo (como presos, personas desplazadas, migrantes, minorías étnicas/poblaciones indígenas, mineros, niños, personas con pocos recursos en centros urbanos y ancianos) y la adaptación de los modelos de atención de tuberculosis/VIH en los grupos de alto riesgo, como los usuarios de drogas inyectables. Esto incluye la adaptación de los servicios a las necesidades de los grupos específicos para hacer que los servicios estén centrados en las personas y mejorar la accesibilidad, la adecuación y la disponibilidad. Adaptación de las estructuras de diagnóstico y tratamiento para cumplir las necesidades de las poblaciones clave, por ejemplo, a través de la prevención y el cuidado de tuberculosis con base comunitaria, la difusión móvil en áreas remotas, la recolección de muestras de esputo con base comunitaria, la organización del transporte de esputo, etc.                                                 </w:t>
            </w:r>
          </w:p>
          <w:p w14:paraId="60FA8B34" w14:textId="77777777" w:rsidR="00CE5A58" w:rsidRPr="00B612DE" w:rsidRDefault="00CE5A58" w:rsidP="00B612DE">
            <w:pPr>
              <w:jc w:val="both"/>
              <w:rPr>
                <w:rFonts w:ascii="Arial" w:hAnsi="Arial" w:cs="Arial"/>
                <w:sz w:val="18"/>
                <w:szCs w:val="18"/>
                <w:lang w:eastAsia="es-BO"/>
              </w:rPr>
            </w:pPr>
          </w:p>
          <w:p w14:paraId="06BB2622"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TB/HIV-3: Porcentaje de pacientes seropositivos que se han sometido a pruebas de detección de tuberculosis en centros de atención o tratamiento para enfermos de VIH</w:t>
            </w:r>
          </w:p>
          <w:p w14:paraId="4C6A0CBE"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 xml:space="preserve">Numerador: Número de adultos y niños que viven con VIH recibiendo atención para VIH a la que se le descartó la TB y se registró dicha información durante su última visita durante el periodo de reporte, </w:t>
            </w:r>
          </w:p>
          <w:p w14:paraId="1B77A32D"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 xml:space="preserve">Denominador: Número de adultos y niños que viven con VIH recibiendo atención para VIH durante el periodo de notificación. </w:t>
            </w:r>
          </w:p>
          <w:p w14:paraId="57BBBA21"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El desempeño se medirá contra el resultado en %. El PR informará numerador y el denominador reales.</w:t>
            </w:r>
          </w:p>
          <w:p w14:paraId="57E07A73"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IL11: la definición del indicador ha sido revisado para incluir a todas las personas que viven con VIH a la que se le descartó la TB. Fuente de información: "Registro de prueba de TB en PVVIH".</w:t>
            </w:r>
          </w:p>
          <w:p w14:paraId="59C66E49" w14:textId="77777777" w:rsidR="00CE5A58" w:rsidRPr="00B612DE" w:rsidRDefault="00CE5A58" w:rsidP="00B612DE">
            <w:pPr>
              <w:jc w:val="both"/>
              <w:rPr>
                <w:rFonts w:ascii="Arial" w:hAnsi="Arial" w:cs="Arial"/>
                <w:sz w:val="18"/>
                <w:szCs w:val="18"/>
                <w:lang w:eastAsia="es-BO"/>
              </w:rPr>
            </w:pPr>
          </w:p>
          <w:p w14:paraId="2C81BE90"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Con este indicador se espera llegar a 3348 con pruebas de Tb de la población con VIH  22,317, lo que representa un 15%</w:t>
            </w:r>
          </w:p>
          <w:p w14:paraId="0CC293BC" w14:textId="77777777" w:rsidR="00CE5A58" w:rsidRPr="00B612DE" w:rsidRDefault="00CE5A58" w:rsidP="00B612DE">
            <w:pPr>
              <w:jc w:val="both"/>
              <w:rPr>
                <w:rFonts w:ascii="Arial" w:hAnsi="Arial" w:cs="Arial"/>
                <w:sz w:val="18"/>
                <w:szCs w:val="18"/>
                <w:lang w:eastAsia="es-BO"/>
              </w:rPr>
            </w:pPr>
          </w:p>
          <w:p w14:paraId="1FAA5888"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Gerencia del proyecto</w:t>
            </w:r>
          </w:p>
          <w:p w14:paraId="2BB0546C"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Monitoreo y Evaluación</w:t>
            </w:r>
          </w:p>
          <w:p w14:paraId="26A38D86" w14:textId="77777777" w:rsidR="00CE5A58" w:rsidRPr="00B612DE" w:rsidRDefault="00CE5A58" w:rsidP="00B612DE">
            <w:pPr>
              <w:jc w:val="both"/>
              <w:rPr>
                <w:rFonts w:ascii="Arial" w:hAnsi="Arial" w:cs="Arial"/>
                <w:sz w:val="18"/>
                <w:szCs w:val="18"/>
                <w:lang w:eastAsia="es-BO"/>
              </w:rPr>
            </w:pPr>
          </w:p>
          <w:p w14:paraId="6B7922CC" w14:textId="77777777" w:rsidR="00CE5A58" w:rsidRPr="00B612DE" w:rsidRDefault="00CE5A58" w:rsidP="00B612DE">
            <w:pPr>
              <w:jc w:val="both"/>
              <w:rPr>
                <w:rFonts w:ascii="Arial" w:hAnsi="Arial" w:cs="Arial"/>
                <w:sz w:val="18"/>
                <w:szCs w:val="18"/>
                <w:lang w:eastAsia="es-BO"/>
              </w:rPr>
            </w:pPr>
          </w:p>
          <w:p w14:paraId="15450C4C"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Vínculos entre la salud reproductiva, materna, neonatal e infantil y la violencia de género</w:t>
            </w:r>
          </w:p>
          <w:p w14:paraId="14F57EED" w14:textId="77777777" w:rsidR="00CE5A58" w:rsidRPr="00B612DE" w:rsidRDefault="00CE5A58" w:rsidP="00B612DE">
            <w:pPr>
              <w:jc w:val="both"/>
              <w:rPr>
                <w:rFonts w:ascii="Arial" w:hAnsi="Arial" w:cs="Arial"/>
                <w:sz w:val="18"/>
                <w:szCs w:val="18"/>
                <w:lang w:eastAsia="es-BO"/>
              </w:rPr>
            </w:pPr>
            <w:r w:rsidRPr="00B612DE">
              <w:rPr>
                <w:rFonts w:ascii="Arial" w:hAnsi="Arial" w:cs="Arial"/>
                <w:sz w:val="18"/>
                <w:szCs w:val="18"/>
                <w:lang w:eastAsia="es-BO"/>
              </w:rPr>
              <w:t>Diseño, desarrollo y ejecución de servicios de VIH centrados en mujeres y niñas, y con perspectiva de género, lo que incluye la prevención y las respuestas a la violencia de género, la integración de los servicios en materia de VIH en los servicios de salud reproductiva, materna, neonatal e infantil y la promoción de salud sexual y reproductiva.</w:t>
            </w:r>
          </w:p>
          <w:p w14:paraId="2913103B" w14:textId="77777777" w:rsidR="00CE5A58" w:rsidRPr="00B612DE" w:rsidRDefault="00CE5A58" w:rsidP="00B612DE">
            <w:pPr>
              <w:jc w:val="both"/>
              <w:rPr>
                <w:rFonts w:ascii="Arial" w:hAnsi="Arial" w:cs="Arial"/>
                <w:sz w:val="18"/>
                <w:szCs w:val="18"/>
              </w:rPr>
            </w:pPr>
          </w:p>
          <w:p w14:paraId="5B6281DF" w14:textId="77777777" w:rsidR="00CE5A58" w:rsidRPr="00B612DE" w:rsidRDefault="00CE5A58" w:rsidP="00B612DE">
            <w:pPr>
              <w:jc w:val="both"/>
              <w:rPr>
                <w:rFonts w:ascii="Arial" w:hAnsi="Arial" w:cs="Arial"/>
                <w:bCs/>
                <w:sz w:val="18"/>
                <w:szCs w:val="18"/>
              </w:rPr>
            </w:pPr>
            <w:r w:rsidRPr="00B612DE">
              <w:rPr>
                <w:rFonts w:ascii="Arial" w:hAnsi="Arial" w:cs="Arial"/>
                <w:bCs/>
                <w:sz w:val="18"/>
                <w:szCs w:val="18"/>
              </w:rPr>
              <w:t>Artículo 21.- Derecho a la salud</w:t>
            </w:r>
          </w:p>
          <w:p w14:paraId="6D1D2B11" w14:textId="77777777" w:rsidR="00CE5A58" w:rsidRPr="00B612DE" w:rsidRDefault="00CE5A58" w:rsidP="00B612DE">
            <w:pPr>
              <w:jc w:val="both"/>
              <w:rPr>
                <w:rFonts w:ascii="Arial" w:hAnsi="Arial" w:cs="Arial"/>
                <w:sz w:val="18"/>
                <w:szCs w:val="18"/>
              </w:rPr>
            </w:pPr>
            <w:r w:rsidRPr="00B612DE">
              <w:rPr>
                <w:rFonts w:ascii="Arial" w:hAnsi="Arial" w:cs="Arial"/>
                <w:sz w:val="18"/>
                <w:szCs w:val="18"/>
              </w:rPr>
              <w:t>La salud es un bien público y un derecho fundamental de las niñas, niños y adolescentes que debe</w:t>
            </w:r>
          </w:p>
          <w:p w14:paraId="130A09F7" w14:textId="77777777" w:rsidR="00CE5A58" w:rsidRPr="00B612DE" w:rsidRDefault="00CE5A58" w:rsidP="00B612DE">
            <w:pPr>
              <w:jc w:val="both"/>
              <w:rPr>
                <w:rFonts w:ascii="Arial" w:hAnsi="Arial" w:cs="Arial"/>
                <w:sz w:val="18"/>
                <w:szCs w:val="18"/>
              </w:rPr>
            </w:pPr>
            <w:r w:rsidRPr="00B612DE">
              <w:rPr>
                <w:rFonts w:ascii="Arial" w:hAnsi="Arial" w:cs="Arial"/>
                <w:sz w:val="18"/>
                <w:szCs w:val="18"/>
              </w:rPr>
              <w:t>entenderse de manera integral como la resultante de la interacción dinámica de distintos factores bio-psicosociales,</w:t>
            </w:r>
          </w:p>
          <w:p w14:paraId="032CF3AB" w14:textId="77777777" w:rsidR="00CE5A58" w:rsidRPr="00B612DE" w:rsidRDefault="00CE5A58" w:rsidP="00B612DE">
            <w:pPr>
              <w:jc w:val="both"/>
              <w:rPr>
                <w:rFonts w:ascii="Arial" w:hAnsi="Arial" w:cs="Arial"/>
                <w:sz w:val="18"/>
                <w:szCs w:val="18"/>
              </w:rPr>
            </w:pPr>
            <w:r w:rsidRPr="00B612DE">
              <w:rPr>
                <w:rFonts w:ascii="Arial" w:hAnsi="Arial" w:cs="Arial"/>
                <w:sz w:val="18"/>
                <w:szCs w:val="18"/>
              </w:rPr>
              <w:t>económicos, el medio ambiente, el agua en calidad y cantidad suficiente, el estilo de vida y el</w:t>
            </w:r>
          </w:p>
          <w:p w14:paraId="6E8C9DAB" w14:textId="77777777" w:rsidR="00CE5A58" w:rsidRPr="00B612DE" w:rsidRDefault="00CE5A58" w:rsidP="00B612DE">
            <w:pPr>
              <w:jc w:val="both"/>
              <w:rPr>
                <w:rFonts w:ascii="Arial" w:hAnsi="Arial" w:cs="Arial"/>
                <w:sz w:val="18"/>
                <w:szCs w:val="18"/>
              </w:rPr>
            </w:pPr>
            <w:r w:rsidRPr="00B612DE">
              <w:rPr>
                <w:rFonts w:ascii="Arial" w:hAnsi="Arial" w:cs="Arial"/>
                <w:sz w:val="18"/>
                <w:szCs w:val="18"/>
              </w:rPr>
              <w:t>sistema de atención sanitaria.</w:t>
            </w:r>
          </w:p>
          <w:p w14:paraId="23898BF5" w14:textId="77777777" w:rsidR="00CE5A58" w:rsidRPr="00B612DE" w:rsidRDefault="00CE5A58" w:rsidP="00B612DE">
            <w:pPr>
              <w:jc w:val="both"/>
              <w:rPr>
                <w:rFonts w:ascii="Arial" w:hAnsi="Arial" w:cs="Arial"/>
                <w:sz w:val="18"/>
                <w:szCs w:val="18"/>
              </w:rPr>
            </w:pPr>
            <w:r w:rsidRPr="00B612DE">
              <w:rPr>
                <w:rFonts w:ascii="Arial" w:hAnsi="Arial" w:cs="Arial"/>
                <w:sz w:val="18"/>
                <w:szCs w:val="18"/>
              </w:rPr>
              <w:t>El Estado debe garantizar este derecho mediante el desarrollo de las políticas públicas y programas que</w:t>
            </w:r>
          </w:p>
          <w:p w14:paraId="6ECAF085" w14:textId="77777777" w:rsidR="00CE5A58" w:rsidRPr="00B612DE" w:rsidRDefault="00CE5A58" w:rsidP="00B612DE">
            <w:pPr>
              <w:jc w:val="both"/>
              <w:rPr>
                <w:rFonts w:ascii="Arial" w:hAnsi="Arial" w:cs="Arial"/>
                <w:sz w:val="18"/>
                <w:szCs w:val="18"/>
              </w:rPr>
            </w:pPr>
            <w:r w:rsidRPr="00B612DE">
              <w:rPr>
                <w:rFonts w:ascii="Arial" w:hAnsi="Arial" w:cs="Arial"/>
                <w:sz w:val="18"/>
                <w:szCs w:val="18"/>
              </w:rPr>
              <w:t>sean necesarios para asegurar la salud integral de la niñez y adolescencia. En todo caso, la ausencia de</w:t>
            </w:r>
          </w:p>
          <w:p w14:paraId="7A7A1932" w14:textId="77777777" w:rsidR="00CE5A58" w:rsidRPr="00B612DE" w:rsidRDefault="00CE5A58" w:rsidP="00B612DE">
            <w:pPr>
              <w:jc w:val="both"/>
              <w:rPr>
                <w:rFonts w:ascii="Arial" w:hAnsi="Arial" w:cs="Arial"/>
                <w:sz w:val="18"/>
                <w:szCs w:val="18"/>
              </w:rPr>
            </w:pPr>
            <w:r w:rsidRPr="00B612DE">
              <w:rPr>
                <w:rFonts w:ascii="Arial" w:hAnsi="Arial" w:cs="Arial"/>
                <w:sz w:val="18"/>
                <w:szCs w:val="18"/>
              </w:rPr>
              <w:t>políticas o programas de salud no exime de la responsabilidad estatal de atención que sea requerida en forma</w:t>
            </w:r>
          </w:p>
          <w:p w14:paraId="39258F2C" w14:textId="77777777" w:rsidR="00CE5A58" w:rsidRPr="00B612DE" w:rsidRDefault="00CE5A58" w:rsidP="00B612DE">
            <w:pPr>
              <w:jc w:val="both"/>
              <w:rPr>
                <w:rFonts w:ascii="Arial" w:hAnsi="Arial" w:cs="Arial"/>
                <w:sz w:val="18"/>
                <w:szCs w:val="18"/>
              </w:rPr>
            </w:pPr>
            <w:r w:rsidRPr="00B612DE">
              <w:rPr>
                <w:rFonts w:ascii="Arial" w:hAnsi="Arial" w:cs="Arial"/>
                <w:sz w:val="18"/>
                <w:szCs w:val="18"/>
              </w:rPr>
              <w:t>individualizada para cualquier niña, niño o adolescente.</w:t>
            </w:r>
          </w:p>
          <w:p w14:paraId="70F25623" w14:textId="77777777" w:rsidR="00CE5A58" w:rsidRPr="00B612DE" w:rsidRDefault="00CE5A58" w:rsidP="00B612DE">
            <w:pPr>
              <w:jc w:val="both"/>
              <w:rPr>
                <w:rFonts w:ascii="Arial" w:hAnsi="Arial" w:cs="Arial"/>
                <w:bCs/>
                <w:sz w:val="18"/>
                <w:szCs w:val="18"/>
              </w:rPr>
            </w:pPr>
            <w:r w:rsidRPr="00B612DE">
              <w:rPr>
                <w:rFonts w:ascii="Arial" w:hAnsi="Arial" w:cs="Arial"/>
                <w:bCs/>
                <w:sz w:val="18"/>
                <w:szCs w:val="18"/>
              </w:rPr>
              <w:t>Artículo 22.- Gratuidad del servicio de atención médica</w:t>
            </w:r>
          </w:p>
          <w:p w14:paraId="1BDF5DAD" w14:textId="77777777" w:rsidR="00CE5A58" w:rsidRPr="00B612DE" w:rsidRDefault="00CE5A58" w:rsidP="00B612DE">
            <w:pPr>
              <w:jc w:val="both"/>
              <w:rPr>
                <w:rFonts w:ascii="Arial" w:hAnsi="Arial" w:cs="Arial"/>
                <w:sz w:val="18"/>
                <w:szCs w:val="18"/>
              </w:rPr>
            </w:pPr>
            <w:r w:rsidRPr="00B612DE">
              <w:rPr>
                <w:rFonts w:ascii="Arial" w:hAnsi="Arial" w:cs="Arial"/>
                <w:sz w:val="18"/>
                <w:szCs w:val="18"/>
              </w:rPr>
              <w:t>El Estado proveerá gratuitamente, en el nivel de atención correspondiente, los servicios de salud a las</w:t>
            </w:r>
          </w:p>
          <w:p w14:paraId="63196AF8" w14:textId="77777777" w:rsidR="00CE5A58" w:rsidRPr="00B612DE" w:rsidRDefault="00CE5A58" w:rsidP="00B612DE">
            <w:pPr>
              <w:jc w:val="both"/>
              <w:rPr>
                <w:rFonts w:ascii="Arial" w:hAnsi="Arial" w:cs="Arial"/>
                <w:sz w:val="18"/>
                <w:szCs w:val="18"/>
              </w:rPr>
            </w:pPr>
            <w:r w:rsidRPr="00B612DE">
              <w:rPr>
                <w:rFonts w:ascii="Arial" w:hAnsi="Arial" w:cs="Arial"/>
                <w:sz w:val="18"/>
                <w:szCs w:val="18"/>
              </w:rPr>
              <w:t>niñas, niños o adolescentes que los requieran. Ese servicio implica también el suministro gratuito de</w:t>
            </w:r>
          </w:p>
          <w:p w14:paraId="6129A3FA" w14:textId="77777777" w:rsidR="00CE5A58" w:rsidRPr="00B612DE" w:rsidRDefault="00CE5A58" w:rsidP="00B612DE">
            <w:pPr>
              <w:jc w:val="both"/>
              <w:rPr>
                <w:rFonts w:ascii="Arial" w:hAnsi="Arial" w:cs="Arial"/>
                <w:sz w:val="18"/>
                <w:szCs w:val="18"/>
              </w:rPr>
            </w:pPr>
            <w:r w:rsidRPr="00B612DE">
              <w:rPr>
                <w:rFonts w:ascii="Arial" w:hAnsi="Arial" w:cs="Arial"/>
                <w:sz w:val="18"/>
                <w:szCs w:val="18"/>
              </w:rPr>
              <w:t>consultas, medicinas, exámenes, prótesis, la implementación de programas para la utilización terapéutica de</w:t>
            </w:r>
          </w:p>
          <w:p w14:paraId="15849FA4" w14:textId="77777777" w:rsidR="00CE5A58" w:rsidRPr="00B612DE" w:rsidRDefault="00CE5A58" w:rsidP="00B612DE">
            <w:pPr>
              <w:jc w:val="both"/>
              <w:rPr>
                <w:rFonts w:ascii="Arial" w:hAnsi="Arial" w:cs="Arial"/>
                <w:sz w:val="18"/>
                <w:szCs w:val="18"/>
              </w:rPr>
            </w:pPr>
            <w:r w:rsidRPr="00B612DE">
              <w:rPr>
                <w:rFonts w:ascii="Arial" w:hAnsi="Arial" w:cs="Arial"/>
                <w:sz w:val="18"/>
                <w:szCs w:val="18"/>
              </w:rPr>
              <w:t>órganos o tejidos humanos u otros</w:t>
            </w:r>
          </w:p>
          <w:p w14:paraId="1BED06AF" w14:textId="77777777" w:rsidR="00CE5A58" w:rsidRPr="00B612DE" w:rsidRDefault="00CE5A58" w:rsidP="00B612DE">
            <w:pPr>
              <w:jc w:val="both"/>
              <w:rPr>
                <w:rFonts w:ascii="Arial" w:hAnsi="Arial" w:cs="Arial"/>
                <w:sz w:val="18"/>
                <w:szCs w:val="18"/>
              </w:rPr>
            </w:pPr>
            <w:r w:rsidRPr="00B612DE">
              <w:rPr>
                <w:rFonts w:ascii="Arial" w:hAnsi="Arial" w:cs="Arial"/>
                <w:sz w:val="18"/>
                <w:szCs w:val="18"/>
              </w:rPr>
              <w:t>Asegurar el fácil acceso de la niña, niño o adolescente a los servicios necesarios para su tratamiento;</w:t>
            </w:r>
          </w:p>
          <w:p w14:paraId="6F263293" w14:textId="77777777" w:rsidR="00CE5A58" w:rsidRPr="00B612DE" w:rsidRDefault="00CE5A58" w:rsidP="00B612DE">
            <w:pPr>
              <w:jc w:val="both"/>
              <w:rPr>
                <w:rFonts w:ascii="Arial" w:hAnsi="Arial" w:cs="Arial"/>
                <w:sz w:val="18"/>
                <w:szCs w:val="18"/>
              </w:rPr>
            </w:pPr>
            <w:r w:rsidRPr="00B612DE">
              <w:rPr>
                <w:rFonts w:ascii="Arial" w:hAnsi="Arial" w:cs="Arial"/>
                <w:sz w:val="18"/>
                <w:szCs w:val="18"/>
              </w:rPr>
              <w:t>c) Desarrollar programas de atención integral de la salud sexual y reproductiva de la niña, niño y</w:t>
            </w:r>
          </w:p>
          <w:p w14:paraId="276F2ACA" w14:textId="77777777" w:rsidR="00CE5A58" w:rsidRPr="00B612DE" w:rsidRDefault="00CE5A58" w:rsidP="00B612DE">
            <w:pPr>
              <w:jc w:val="both"/>
              <w:rPr>
                <w:rFonts w:ascii="Arial" w:hAnsi="Arial" w:cs="Arial"/>
                <w:sz w:val="18"/>
                <w:szCs w:val="18"/>
              </w:rPr>
            </w:pPr>
            <w:r w:rsidRPr="00B612DE">
              <w:rPr>
                <w:rFonts w:ascii="Arial" w:hAnsi="Arial" w:cs="Arial"/>
                <w:sz w:val="18"/>
                <w:szCs w:val="18"/>
              </w:rPr>
              <w:t>adolescente;</w:t>
            </w:r>
          </w:p>
          <w:p w14:paraId="6EC944BF" w14:textId="77777777" w:rsidR="00CE5A58" w:rsidRPr="00B612DE" w:rsidRDefault="00CE5A58" w:rsidP="00B612DE">
            <w:pPr>
              <w:jc w:val="both"/>
              <w:rPr>
                <w:rFonts w:ascii="Arial" w:hAnsi="Arial" w:cs="Arial"/>
                <w:sz w:val="18"/>
                <w:szCs w:val="18"/>
              </w:rPr>
            </w:pPr>
            <w:r w:rsidRPr="00B612DE">
              <w:rPr>
                <w:rFonts w:ascii="Arial" w:hAnsi="Arial" w:cs="Arial"/>
                <w:sz w:val="18"/>
                <w:szCs w:val="18"/>
              </w:rPr>
              <w:t>d) Promocionar y fomentar la lactancia materna exclusiva, al menos en los primeros seis meses de vida,</w:t>
            </w:r>
          </w:p>
          <w:p w14:paraId="3A5F4A86" w14:textId="77777777" w:rsidR="00CE5A58" w:rsidRPr="00B612DE" w:rsidRDefault="00CE5A58" w:rsidP="00B612DE">
            <w:pPr>
              <w:jc w:val="both"/>
              <w:rPr>
                <w:rFonts w:ascii="Arial" w:hAnsi="Arial" w:cs="Arial"/>
                <w:sz w:val="18"/>
                <w:szCs w:val="18"/>
              </w:rPr>
            </w:pPr>
            <w:r w:rsidRPr="00B612DE">
              <w:rPr>
                <w:rFonts w:ascii="Arial" w:hAnsi="Arial" w:cs="Arial"/>
                <w:sz w:val="18"/>
                <w:szCs w:val="18"/>
              </w:rPr>
              <w:t>en los centros públicos y privados de salud;</w:t>
            </w:r>
          </w:p>
          <w:p w14:paraId="74BAC92C" w14:textId="77777777" w:rsidR="00CE5A58" w:rsidRPr="00B612DE" w:rsidRDefault="00CE5A58" w:rsidP="00B612DE">
            <w:pPr>
              <w:jc w:val="both"/>
              <w:rPr>
                <w:rFonts w:ascii="Arial" w:hAnsi="Arial" w:cs="Arial"/>
                <w:sz w:val="18"/>
                <w:szCs w:val="18"/>
              </w:rPr>
            </w:pPr>
            <w:r w:rsidRPr="00B612DE">
              <w:rPr>
                <w:rFonts w:ascii="Arial" w:hAnsi="Arial" w:cs="Arial"/>
                <w:sz w:val="18"/>
                <w:szCs w:val="18"/>
              </w:rPr>
              <w:t>e) Desarrollar programas permanentes para evitar el consumo de alcohol, tabaco, drogas o cualquier</w:t>
            </w:r>
          </w:p>
          <w:p w14:paraId="3CC49CAA" w14:textId="77777777" w:rsidR="00CE5A58" w:rsidRPr="00B612DE" w:rsidRDefault="00CE5A58" w:rsidP="00B612DE">
            <w:pPr>
              <w:jc w:val="both"/>
              <w:rPr>
                <w:rFonts w:ascii="Arial" w:hAnsi="Arial" w:cs="Arial"/>
                <w:sz w:val="18"/>
                <w:szCs w:val="18"/>
              </w:rPr>
            </w:pPr>
            <w:r w:rsidRPr="00B612DE">
              <w:rPr>
                <w:rFonts w:ascii="Arial" w:hAnsi="Arial" w:cs="Arial"/>
                <w:sz w:val="18"/>
                <w:szCs w:val="18"/>
              </w:rPr>
              <w:t>tipo de sustancias psicotrópicas;</w:t>
            </w:r>
          </w:p>
          <w:p w14:paraId="5DBAED03" w14:textId="77777777" w:rsidR="00CE5A58" w:rsidRPr="00B612DE" w:rsidRDefault="00CE5A58" w:rsidP="00B612DE">
            <w:pPr>
              <w:jc w:val="both"/>
              <w:rPr>
                <w:rFonts w:ascii="Arial" w:hAnsi="Arial" w:cs="Arial"/>
                <w:sz w:val="18"/>
                <w:szCs w:val="18"/>
              </w:rPr>
            </w:pPr>
            <w:r w:rsidRPr="00B612DE">
              <w:rPr>
                <w:rFonts w:ascii="Arial" w:hAnsi="Arial" w:cs="Arial"/>
                <w:sz w:val="18"/>
                <w:szCs w:val="18"/>
              </w:rPr>
              <w:t>f) Desarrollar programas de desintoxicación y rehabilitación para niñas, niños y adolescentes con</w:t>
            </w:r>
          </w:p>
          <w:p w14:paraId="67238253" w14:textId="77777777" w:rsidR="00CE5A58" w:rsidRPr="00B612DE" w:rsidRDefault="00CE5A58" w:rsidP="00B612DE">
            <w:pPr>
              <w:jc w:val="both"/>
              <w:rPr>
                <w:rFonts w:ascii="Arial" w:hAnsi="Arial" w:cs="Arial"/>
                <w:sz w:val="18"/>
                <w:szCs w:val="18"/>
              </w:rPr>
            </w:pPr>
            <w:r w:rsidRPr="00B612DE">
              <w:rPr>
                <w:rFonts w:ascii="Arial" w:hAnsi="Arial" w:cs="Arial"/>
                <w:sz w:val="18"/>
                <w:szCs w:val="18"/>
              </w:rPr>
              <w:t>adicciones;</w:t>
            </w:r>
          </w:p>
          <w:p w14:paraId="584B9C1E" w14:textId="77777777" w:rsidR="00CE5A58" w:rsidRPr="00B612DE" w:rsidRDefault="00CE5A58" w:rsidP="00B612DE">
            <w:pPr>
              <w:jc w:val="both"/>
              <w:rPr>
                <w:rFonts w:ascii="Arial" w:hAnsi="Arial" w:cs="Arial"/>
                <w:sz w:val="18"/>
                <w:szCs w:val="18"/>
              </w:rPr>
            </w:pPr>
            <w:r w:rsidRPr="00B612DE">
              <w:rPr>
                <w:rFonts w:ascii="Arial" w:hAnsi="Arial" w:cs="Arial"/>
                <w:sz w:val="18"/>
                <w:szCs w:val="18"/>
              </w:rPr>
              <w:t>g) Desarrollar programas permanentes de orientación y salud alimentaria, para ser difundidos a los</w:t>
            </w:r>
          </w:p>
          <w:p w14:paraId="67B10F4D" w14:textId="77777777" w:rsidR="00CE5A58" w:rsidRPr="00B612DE" w:rsidRDefault="00CE5A58" w:rsidP="00B612DE">
            <w:pPr>
              <w:jc w:val="both"/>
              <w:rPr>
                <w:rFonts w:ascii="Arial" w:hAnsi="Arial" w:cs="Arial"/>
                <w:sz w:val="18"/>
                <w:szCs w:val="18"/>
              </w:rPr>
            </w:pPr>
            <w:r w:rsidRPr="00B612DE">
              <w:rPr>
                <w:rFonts w:ascii="Arial" w:hAnsi="Arial" w:cs="Arial"/>
                <w:sz w:val="18"/>
                <w:szCs w:val="18"/>
              </w:rPr>
              <w:t>niños, niñas y adolescentes, en los Centros Públicos y Privados de Educación;</w:t>
            </w:r>
          </w:p>
          <w:p w14:paraId="0EA4E61A" w14:textId="77777777" w:rsidR="00CE5A58" w:rsidRPr="00B612DE" w:rsidRDefault="00CE5A58" w:rsidP="00B612DE">
            <w:pPr>
              <w:jc w:val="both"/>
              <w:rPr>
                <w:rFonts w:ascii="Arial" w:hAnsi="Arial" w:cs="Arial"/>
                <w:sz w:val="18"/>
                <w:szCs w:val="18"/>
              </w:rPr>
            </w:pPr>
            <w:r w:rsidRPr="00B612DE">
              <w:rPr>
                <w:rFonts w:ascii="Arial" w:hAnsi="Arial" w:cs="Arial"/>
                <w:sz w:val="18"/>
                <w:szCs w:val="18"/>
              </w:rPr>
              <w:t>h) Desarrollar programas permanentes para la prevención, atención y tratamiento de la salud mental de</w:t>
            </w:r>
          </w:p>
          <w:p w14:paraId="671C20DA" w14:textId="77777777" w:rsidR="00CE5A58" w:rsidRPr="00B612DE" w:rsidRDefault="00CE5A58" w:rsidP="00B612DE">
            <w:pPr>
              <w:jc w:val="both"/>
              <w:rPr>
                <w:rFonts w:ascii="Arial" w:hAnsi="Arial" w:cs="Arial"/>
                <w:sz w:val="18"/>
                <w:szCs w:val="18"/>
              </w:rPr>
            </w:pPr>
            <w:r w:rsidRPr="00B612DE">
              <w:rPr>
                <w:rFonts w:ascii="Arial" w:hAnsi="Arial" w:cs="Arial"/>
                <w:sz w:val="18"/>
                <w:szCs w:val="18"/>
              </w:rPr>
              <w:t>la niñez y adolescencia;</w:t>
            </w:r>
          </w:p>
          <w:p w14:paraId="3D2527E2" w14:textId="77777777" w:rsidR="00CE5A58" w:rsidRPr="00B612DE" w:rsidRDefault="00CE5A58" w:rsidP="00B612DE">
            <w:pPr>
              <w:rPr>
                <w:rFonts w:ascii="Arial" w:hAnsi="Arial" w:cs="Arial"/>
                <w:sz w:val="18"/>
                <w:szCs w:val="18"/>
              </w:rPr>
            </w:pPr>
          </w:p>
          <w:p w14:paraId="2838B5D3" w14:textId="091840BD" w:rsidR="00C85BA5" w:rsidRPr="003F18B9" w:rsidRDefault="004C0940" w:rsidP="008E1247">
            <w:pPr>
              <w:pStyle w:val="Prrafodelista"/>
              <w:numPr>
                <w:ilvl w:val="0"/>
                <w:numId w:val="24"/>
              </w:numPr>
              <w:tabs>
                <w:tab w:val="left" w:pos="176"/>
              </w:tabs>
              <w:spacing w:before="60"/>
              <w:contextualSpacing/>
              <w:jc w:val="both"/>
              <w:rPr>
                <w:rFonts w:ascii="Arial" w:hAnsi="Arial" w:cs="Arial"/>
                <w:bCs/>
                <w:color w:val="FF0000"/>
                <w:sz w:val="20"/>
              </w:rPr>
            </w:pPr>
            <w:r w:rsidRPr="003F18B9">
              <w:rPr>
                <w:rFonts w:ascii="Arial" w:hAnsi="Arial" w:cs="Arial"/>
                <w:color w:val="FF0000"/>
                <w:sz w:val="20"/>
              </w:rPr>
              <w:t xml:space="preserve">Describa los motivos principales </w:t>
            </w:r>
            <w:r w:rsidR="00B4183A" w:rsidRPr="003F18B9">
              <w:rPr>
                <w:rFonts w:ascii="Arial" w:hAnsi="Arial" w:cs="Arial"/>
                <w:color w:val="FF0000"/>
                <w:sz w:val="20"/>
              </w:rPr>
              <w:t xml:space="preserve">a los que se deben </w:t>
            </w:r>
            <w:r w:rsidRPr="003F18B9">
              <w:rPr>
                <w:rFonts w:ascii="Arial" w:hAnsi="Arial" w:cs="Arial"/>
                <w:color w:val="FF0000"/>
                <w:sz w:val="20"/>
              </w:rPr>
              <w:t>los cambios programáticos, según corresponda (</w:t>
            </w:r>
            <w:r w:rsidR="00840C50" w:rsidRPr="003F18B9">
              <w:rPr>
                <w:rFonts w:ascii="Arial" w:hAnsi="Arial" w:cs="Arial"/>
                <w:color w:val="FF0000"/>
                <w:sz w:val="20"/>
              </w:rPr>
              <w:t>ej.</w:t>
            </w:r>
            <w:r w:rsidRPr="003F18B9">
              <w:rPr>
                <w:rFonts w:ascii="Arial" w:hAnsi="Arial" w:cs="Arial"/>
                <w:color w:val="FF0000"/>
                <w:sz w:val="20"/>
              </w:rPr>
              <w:t xml:space="preserve"> </w:t>
            </w:r>
            <w:r w:rsidR="00B4183A" w:rsidRPr="003F18B9">
              <w:rPr>
                <w:rFonts w:ascii="Arial" w:hAnsi="Arial" w:cs="Arial"/>
                <w:color w:val="FF0000"/>
                <w:sz w:val="20"/>
              </w:rPr>
              <w:t>reorientación hacia</w:t>
            </w:r>
            <w:r w:rsidRPr="003F18B9">
              <w:rPr>
                <w:rFonts w:ascii="Arial" w:hAnsi="Arial" w:cs="Arial"/>
                <w:color w:val="FF0000"/>
                <w:sz w:val="20"/>
              </w:rPr>
              <w:t xml:space="preserve"> intervenciones de </w:t>
            </w:r>
            <w:r w:rsidR="00022A3D" w:rsidRPr="003F18B9">
              <w:rPr>
                <w:rFonts w:ascii="Arial" w:hAnsi="Arial" w:cs="Arial"/>
                <w:color w:val="FF0000"/>
                <w:sz w:val="20"/>
              </w:rPr>
              <w:t>mayor impacto</w:t>
            </w:r>
            <w:r w:rsidRPr="003F18B9">
              <w:rPr>
                <w:rFonts w:ascii="Arial" w:hAnsi="Arial" w:cs="Arial"/>
                <w:color w:val="FF0000"/>
                <w:sz w:val="20"/>
              </w:rPr>
              <w:t xml:space="preserve">, cambios epidemiológicos, </w:t>
            </w:r>
            <w:r w:rsidR="00022A3D" w:rsidRPr="003F18B9">
              <w:rPr>
                <w:rFonts w:ascii="Arial" w:hAnsi="Arial" w:cs="Arial"/>
                <w:color w:val="FF0000"/>
                <w:sz w:val="20"/>
              </w:rPr>
              <w:t xml:space="preserve">alineamiento </w:t>
            </w:r>
            <w:r w:rsidRPr="003F18B9">
              <w:rPr>
                <w:rFonts w:ascii="Arial" w:hAnsi="Arial" w:cs="Arial"/>
                <w:color w:val="FF0000"/>
                <w:sz w:val="20"/>
              </w:rPr>
              <w:t xml:space="preserve">con las directrices normativas más recientes, modificaciones en el panorama de financiamiento, etc.).  </w:t>
            </w:r>
          </w:p>
          <w:p w14:paraId="720FC8EE" w14:textId="77777777" w:rsidR="00CD2270" w:rsidRPr="003F18B9" w:rsidRDefault="00CD2270" w:rsidP="00CD2270">
            <w:pPr>
              <w:pStyle w:val="Prrafodelista"/>
              <w:rPr>
                <w:rFonts w:ascii="Arial" w:hAnsi="Arial" w:cs="Arial"/>
                <w:bCs/>
                <w:color w:val="auto"/>
                <w:sz w:val="20"/>
              </w:rPr>
            </w:pPr>
            <w:r w:rsidRPr="003F18B9">
              <w:rPr>
                <w:rFonts w:ascii="Arial" w:hAnsi="Arial" w:cs="Arial"/>
                <w:bCs/>
                <w:color w:val="auto"/>
                <w:sz w:val="20"/>
              </w:rPr>
              <w:t>Por  modulo se analiza  los cambios por módulo……    cambios no mayores del 20%  soo mejora de la estrategia….  Ampliar la población no solo los que  están enfocados. Cálculos en base a las comunicaciones…..  MARITZA</w:t>
            </w:r>
          </w:p>
          <w:p w14:paraId="629C488C" w14:textId="77777777" w:rsidR="00CD2270" w:rsidRDefault="00CD2270" w:rsidP="00CD2270">
            <w:pPr>
              <w:pStyle w:val="Prrafodelista"/>
              <w:spacing w:before="60"/>
              <w:jc w:val="both"/>
              <w:rPr>
                <w:rFonts w:ascii="Arial" w:hAnsi="Arial" w:cs="Arial"/>
                <w:color w:val="FF0000"/>
                <w:sz w:val="20"/>
              </w:rPr>
            </w:pPr>
            <w:r w:rsidRPr="003F18B9">
              <w:rPr>
                <w:rFonts w:ascii="Arial" w:hAnsi="Arial" w:cs="Arial"/>
                <w:color w:val="FF0000"/>
                <w:sz w:val="20"/>
                <w:highlight w:val="yellow"/>
              </w:rPr>
              <w:t>Explicar por modulos lo que se hace y hara</w:t>
            </w:r>
            <w:r w:rsidRPr="003F18B9">
              <w:rPr>
                <w:rFonts w:ascii="Arial" w:hAnsi="Arial" w:cs="Arial"/>
                <w:color w:val="FF0000"/>
                <w:sz w:val="20"/>
              </w:rPr>
              <w:t xml:space="preserve"> </w:t>
            </w:r>
          </w:p>
          <w:p w14:paraId="33CEE6A4" w14:textId="77777777" w:rsidR="00A20BA2" w:rsidRDefault="00A20BA2" w:rsidP="00CD2270">
            <w:pPr>
              <w:pStyle w:val="Prrafodelista"/>
              <w:spacing w:before="60"/>
              <w:jc w:val="both"/>
              <w:rPr>
                <w:rFonts w:ascii="Arial" w:hAnsi="Arial" w:cs="Arial"/>
                <w:color w:val="FF0000"/>
                <w:sz w:val="20"/>
              </w:rPr>
            </w:pPr>
          </w:p>
          <w:p w14:paraId="61EE3B75" w14:textId="647E9290" w:rsidR="004C5B92" w:rsidRPr="003F18B9" w:rsidRDefault="004C5B92" w:rsidP="00A67C5E">
            <w:pPr>
              <w:pStyle w:val="Prrafodelista"/>
              <w:spacing w:before="60"/>
              <w:jc w:val="center"/>
              <w:rPr>
                <w:rFonts w:ascii="Arial" w:hAnsi="Arial" w:cs="Arial"/>
                <w:color w:val="FF0000"/>
                <w:sz w:val="20"/>
              </w:rPr>
            </w:pPr>
            <w:r w:rsidRPr="003F18B9">
              <w:rPr>
                <w:rFonts w:ascii="Arial" w:hAnsi="Arial" w:cs="Arial"/>
                <w:noProof/>
                <w:lang w:val="es-SV" w:eastAsia="es-SV" w:bidi="ar-SA"/>
              </w:rPr>
              <w:drawing>
                <wp:inline distT="0" distB="0" distL="0" distR="0" wp14:anchorId="66C97FCB" wp14:editId="5780061F">
                  <wp:extent cx="4029075" cy="1771650"/>
                  <wp:effectExtent l="0" t="0" r="9525" b="0"/>
                  <wp:docPr id="11" name="12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127 Imagen"/>
                          <pic:cNvPicPr>
                            <a:picLocks noChangeAspect="1"/>
                          </pic:cNvPicPr>
                        </pic:nvPicPr>
                        <pic:blipFill>
                          <a:blip r:embed="rId31"/>
                          <a:stretch>
                            <a:fillRect/>
                          </a:stretch>
                        </pic:blipFill>
                        <pic:spPr>
                          <a:xfrm>
                            <a:off x="0" y="0"/>
                            <a:ext cx="4030444" cy="1772252"/>
                          </a:xfrm>
                          <a:prstGeom prst="rect">
                            <a:avLst/>
                          </a:prstGeom>
                        </pic:spPr>
                      </pic:pic>
                    </a:graphicData>
                  </a:graphic>
                </wp:inline>
              </w:drawing>
            </w:r>
          </w:p>
          <w:p w14:paraId="04BEF4B7" w14:textId="77777777" w:rsidR="00C37A0B" w:rsidRDefault="00C37A0B" w:rsidP="00C37A0B">
            <w:pPr>
              <w:pStyle w:val="Descripcin"/>
              <w:jc w:val="center"/>
            </w:pPr>
            <w:r>
              <w:t xml:space="preserve">Figura </w:t>
            </w:r>
            <w:fldSimple w:instr=" SEQ Figura \* ARABIC ">
              <w:r>
                <w:rPr>
                  <w:noProof/>
                </w:rPr>
                <w:t>3</w:t>
              </w:r>
            </w:fldSimple>
          </w:p>
          <w:p w14:paraId="701A5C00" w14:textId="77777777" w:rsidR="00A20BA2" w:rsidRDefault="00A20BA2" w:rsidP="00A20BA2">
            <w:pPr>
              <w:autoSpaceDE w:val="0"/>
              <w:autoSpaceDN w:val="0"/>
              <w:adjustRightInd w:val="0"/>
              <w:spacing w:after="0"/>
              <w:ind w:left="318"/>
              <w:jc w:val="both"/>
              <w:rPr>
                <w:rFonts w:ascii="Arial" w:hAnsi="Arial" w:cs="Arial"/>
                <w:b/>
                <w:bCs/>
                <w:color w:val="000000"/>
                <w:sz w:val="20"/>
                <w:szCs w:val="20"/>
                <w:lang w:val="es-SV" w:bidi="ar-SA"/>
              </w:rPr>
            </w:pPr>
          </w:p>
          <w:p w14:paraId="16084E04" w14:textId="6C677A49" w:rsidR="004C5B92" w:rsidRDefault="004C5B92" w:rsidP="00A20BA2">
            <w:pPr>
              <w:autoSpaceDE w:val="0"/>
              <w:autoSpaceDN w:val="0"/>
              <w:adjustRightInd w:val="0"/>
              <w:spacing w:after="0"/>
              <w:ind w:left="318"/>
              <w:jc w:val="both"/>
              <w:rPr>
                <w:rFonts w:ascii="Arial" w:hAnsi="Arial" w:cs="Arial"/>
                <w:sz w:val="20"/>
                <w:szCs w:val="20"/>
                <w:lang w:val="es-SV" w:bidi="ar-SA"/>
              </w:rPr>
            </w:pPr>
            <w:r>
              <w:rPr>
                <w:rFonts w:ascii="Arial" w:hAnsi="Arial" w:cs="Arial"/>
                <w:sz w:val="20"/>
                <w:szCs w:val="20"/>
                <w:lang w:val="es-SV" w:bidi="ar-SA"/>
              </w:rPr>
              <w:t>Anadir narrativa</w:t>
            </w:r>
          </w:p>
          <w:p w14:paraId="38110131" w14:textId="77777777" w:rsidR="00CE5A58" w:rsidRDefault="00CE5A58" w:rsidP="00A20BA2">
            <w:pPr>
              <w:autoSpaceDE w:val="0"/>
              <w:autoSpaceDN w:val="0"/>
              <w:adjustRightInd w:val="0"/>
              <w:spacing w:after="0"/>
              <w:ind w:left="318"/>
              <w:jc w:val="both"/>
              <w:rPr>
                <w:rFonts w:ascii="Arial" w:hAnsi="Arial" w:cs="Arial"/>
                <w:sz w:val="20"/>
                <w:szCs w:val="20"/>
                <w:lang w:val="es-SV" w:bidi="ar-SA"/>
              </w:rPr>
            </w:pPr>
          </w:p>
          <w:p w14:paraId="7F6775AF" w14:textId="77777777" w:rsidR="00CE5A58" w:rsidRDefault="00CE5A58" w:rsidP="00A20BA2">
            <w:pPr>
              <w:autoSpaceDE w:val="0"/>
              <w:autoSpaceDN w:val="0"/>
              <w:adjustRightInd w:val="0"/>
              <w:spacing w:after="0"/>
              <w:ind w:left="318"/>
              <w:jc w:val="both"/>
              <w:rPr>
                <w:rFonts w:ascii="Arial" w:hAnsi="Arial" w:cs="Arial"/>
                <w:sz w:val="20"/>
                <w:szCs w:val="20"/>
                <w:lang w:val="es-SV" w:bidi="ar-SA"/>
              </w:rPr>
            </w:pPr>
          </w:p>
          <w:p w14:paraId="7A9392A3" w14:textId="0A6D7A45" w:rsidR="004C5B92" w:rsidRPr="00D15B63" w:rsidRDefault="004C5B92" w:rsidP="00A67C5E">
            <w:pPr>
              <w:autoSpaceDE w:val="0"/>
              <w:autoSpaceDN w:val="0"/>
              <w:adjustRightInd w:val="0"/>
              <w:spacing w:after="0"/>
              <w:ind w:left="318"/>
              <w:jc w:val="center"/>
              <w:rPr>
                <w:rFonts w:ascii="Arial" w:hAnsi="Arial" w:cs="Arial"/>
                <w:sz w:val="20"/>
                <w:szCs w:val="20"/>
                <w:lang w:val="es-SV" w:bidi="ar-SA"/>
              </w:rPr>
            </w:pPr>
            <w:r w:rsidRPr="003F18B9">
              <w:rPr>
                <w:rFonts w:ascii="Arial" w:hAnsi="Arial" w:cs="Arial"/>
                <w:noProof/>
                <w:lang w:val="es-SV" w:eastAsia="es-SV" w:bidi="ar-SA"/>
              </w:rPr>
              <w:drawing>
                <wp:inline distT="0" distB="0" distL="0" distR="0" wp14:anchorId="24F850B5" wp14:editId="0C2CD645">
                  <wp:extent cx="4067175" cy="3683663"/>
                  <wp:effectExtent l="0" t="0" r="0" b="0"/>
                  <wp:docPr id="12" name="10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107 Imagen"/>
                          <pic:cNvPicPr>
                            <a:picLocks noChangeAspect="1"/>
                          </pic:cNvPicPr>
                        </pic:nvPicPr>
                        <pic:blipFill>
                          <a:blip r:embed="rId32"/>
                          <a:stretch>
                            <a:fillRect/>
                          </a:stretch>
                        </pic:blipFill>
                        <pic:spPr>
                          <a:xfrm>
                            <a:off x="0" y="0"/>
                            <a:ext cx="4076945" cy="3692512"/>
                          </a:xfrm>
                          <a:prstGeom prst="rect">
                            <a:avLst/>
                          </a:prstGeom>
                        </pic:spPr>
                      </pic:pic>
                    </a:graphicData>
                  </a:graphic>
                </wp:inline>
              </w:drawing>
            </w:r>
          </w:p>
          <w:p w14:paraId="2B42B8C4" w14:textId="77777777" w:rsidR="00C37A0B" w:rsidRPr="003F18B9" w:rsidRDefault="00C37A0B" w:rsidP="00C37A0B">
            <w:pPr>
              <w:pStyle w:val="Descripcin"/>
              <w:jc w:val="center"/>
              <w:rPr>
                <w:rFonts w:ascii="Arial" w:hAnsi="Arial" w:cs="Arial"/>
                <w:b w:val="0"/>
                <w:sz w:val="20"/>
                <w:szCs w:val="20"/>
                <w:lang w:val="es-SV"/>
              </w:rPr>
            </w:pPr>
            <w:r>
              <w:t xml:space="preserve">Figura </w:t>
            </w:r>
            <w:fldSimple w:instr=" SEQ Figura \* ARABIC ">
              <w:r>
                <w:rPr>
                  <w:noProof/>
                </w:rPr>
                <w:t>4</w:t>
              </w:r>
            </w:fldSimple>
          </w:p>
          <w:p w14:paraId="00FEA81E" w14:textId="77777777" w:rsidR="004C5B92" w:rsidRDefault="004C5B92" w:rsidP="00A20BA2">
            <w:pPr>
              <w:autoSpaceDE w:val="0"/>
              <w:autoSpaceDN w:val="0"/>
              <w:adjustRightInd w:val="0"/>
              <w:spacing w:after="0"/>
              <w:jc w:val="both"/>
              <w:rPr>
                <w:rFonts w:ascii="Arial" w:hAnsi="Arial" w:cs="Arial"/>
                <w:sz w:val="20"/>
                <w:szCs w:val="20"/>
                <w:lang w:val="es-SV" w:bidi="ar-SA"/>
              </w:rPr>
            </w:pPr>
          </w:p>
          <w:p w14:paraId="3E4868FB" w14:textId="77777777" w:rsidR="00A20BA2" w:rsidRPr="00862AF7" w:rsidRDefault="00A20BA2" w:rsidP="00A20BA2">
            <w:pPr>
              <w:autoSpaceDE w:val="0"/>
              <w:autoSpaceDN w:val="0"/>
              <w:adjustRightInd w:val="0"/>
              <w:spacing w:after="0"/>
              <w:jc w:val="both"/>
              <w:rPr>
                <w:rFonts w:ascii="Arial" w:hAnsi="Arial" w:cs="Arial"/>
                <w:sz w:val="18"/>
                <w:szCs w:val="18"/>
                <w:lang w:val="es-SV" w:bidi="ar-SA"/>
              </w:rPr>
            </w:pPr>
            <w:r w:rsidRPr="00862AF7">
              <w:rPr>
                <w:rFonts w:ascii="Arial" w:hAnsi="Arial" w:cs="Arial"/>
                <w:sz w:val="18"/>
                <w:szCs w:val="18"/>
                <w:lang w:val="es-SV" w:bidi="ar-SA"/>
              </w:rPr>
              <w:t>Los centros penitenciarios la prevención y atención realizadas para el 2013 se realizaron 21,765 pruebas de VIH a los Privados de Libertad más 43,530 pre y post consejerías, además de 15 grupos de apoyo con 250 personas privadas de libertad con VIH, los que dan capacitación de VIH en pares, dándole de esta forma continuado al programa de prevención y control de VIH en Privados de Libertad que incluye actividades de diagnóstico, educación, promoción y atención en todos los centros penitenciarios y de readaptación de menores, 27 en total</w:t>
            </w:r>
            <w:sdt>
              <w:sdtPr>
                <w:rPr>
                  <w:rFonts w:ascii="Arial" w:hAnsi="Arial" w:cs="Arial"/>
                  <w:sz w:val="18"/>
                  <w:szCs w:val="18"/>
                  <w:lang w:val="es-SV" w:bidi="ar-SA"/>
                </w:rPr>
                <w:id w:val="1474182475"/>
                <w:citation/>
              </w:sdtPr>
              <w:sdtEndPr/>
              <w:sdtContent>
                <w:r w:rsidRPr="00862AF7">
                  <w:rPr>
                    <w:rFonts w:ascii="Arial" w:hAnsi="Arial" w:cs="Arial"/>
                    <w:sz w:val="18"/>
                    <w:szCs w:val="18"/>
                    <w:lang w:val="es-SV" w:bidi="ar-SA"/>
                  </w:rPr>
                  <w:fldChar w:fldCharType="begin"/>
                </w:r>
                <w:r w:rsidRPr="00862AF7">
                  <w:rPr>
                    <w:rFonts w:ascii="Arial" w:hAnsi="Arial" w:cs="Arial"/>
                    <w:sz w:val="18"/>
                    <w:szCs w:val="18"/>
                    <w:lang w:val="es-SV" w:bidi="ar-SA"/>
                  </w:rPr>
                  <w:instrText xml:space="preserve"> CITATION CON13 \l 17418 </w:instrText>
                </w:r>
                <w:r w:rsidRPr="00862AF7">
                  <w:rPr>
                    <w:rFonts w:ascii="Arial" w:hAnsi="Arial" w:cs="Arial"/>
                    <w:sz w:val="18"/>
                    <w:szCs w:val="18"/>
                    <w:lang w:val="es-SV" w:bidi="ar-SA"/>
                  </w:rPr>
                  <w:fldChar w:fldCharType="separate"/>
                </w:r>
                <w:r w:rsidR="00D75CE3" w:rsidRPr="00862AF7">
                  <w:rPr>
                    <w:rFonts w:ascii="Arial" w:hAnsi="Arial" w:cs="Arial"/>
                    <w:noProof/>
                    <w:sz w:val="18"/>
                    <w:szCs w:val="18"/>
                    <w:lang w:val="es-SV" w:bidi="ar-SA"/>
                  </w:rPr>
                  <w:t xml:space="preserve"> (CONASIDA, MINSAL, 2013)</w:t>
                </w:r>
                <w:r w:rsidRPr="00862AF7">
                  <w:rPr>
                    <w:rFonts w:ascii="Arial" w:hAnsi="Arial" w:cs="Arial"/>
                    <w:sz w:val="18"/>
                    <w:szCs w:val="18"/>
                    <w:lang w:val="es-SV" w:bidi="ar-SA"/>
                  </w:rPr>
                  <w:fldChar w:fldCharType="end"/>
                </w:r>
              </w:sdtContent>
            </w:sdt>
            <w:r w:rsidRPr="00862AF7">
              <w:rPr>
                <w:rFonts w:ascii="Arial" w:hAnsi="Arial" w:cs="Arial"/>
                <w:sz w:val="18"/>
                <w:szCs w:val="18"/>
                <w:lang w:val="es-SV" w:bidi="ar-SA"/>
              </w:rPr>
              <w:t>.</w:t>
            </w:r>
          </w:p>
          <w:p w14:paraId="6C499181" w14:textId="77777777" w:rsidR="00CD2270" w:rsidRPr="00A20BA2" w:rsidRDefault="00CD2270" w:rsidP="00CD2270">
            <w:pPr>
              <w:pStyle w:val="Prrafodelista"/>
              <w:jc w:val="both"/>
              <w:rPr>
                <w:rFonts w:ascii="Arial" w:hAnsi="Arial" w:cs="Arial"/>
                <w:bCs/>
                <w:color w:val="FF0000"/>
                <w:sz w:val="20"/>
                <w:lang w:val="es-SV"/>
              </w:rPr>
            </w:pPr>
          </w:p>
          <w:p w14:paraId="0E056D91" w14:textId="10A34A73" w:rsidR="00F2107C" w:rsidRPr="003F18B9" w:rsidRDefault="00022A3D" w:rsidP="008E1247">
            <w:pPr>
              <w:pStyle w:val="Prrafodelista"/>
              <w:spacing w:before="60"/>
              <w:jc w:val="both"/>
              <w:rPr>
                <w:rFonts w:ascii="Arial" w:hAnsi="Arial" w:cs="Arial"/>
                <w:color w:val="FF0000"/>
                <w:sz w:val="20"/>
              </w:rPr>
            </w:pPr>
            <w:r w:rsidRPr="003F18B9">
              <w:rPr>
                <w:rFonts w:ascii="Arial" w:hAnsi="Arial" w:cs="Arial"/>
                <w:color w:val="FF0000"/>
                <w:sz w:val="20"/>
              </w:rPr>
              <w:t xml:space="preserve">Para </w:t>
            </w:r>
            <w:r w:rsidR="004E098A" w:rsidRPr="003F18B9">
              <w:rPr>
                <w:rFonts w:ascii="Arial" w:hAnsi="Arial" w:cs="Arial"/>
                <w:color w:val="FF0000"/>
                <w:sz w:val="20"/>
              </w:rPr>
              <w:t>cada subvención indique los cambios en: i) el marco de desempeño</w:t>
            </w:r>
            <w:r w:rsidR="00840C50" w:rsidRPr="003F18B9">
              <w:rPr>
                <w:rFonts w:ascii="Arial" w:hAnsi="Arial" w:cs="Arial"/>
                <w:color w:val="FF0000"/>
                <w:sz w:val="20"/>
              </w:rPr>
              <w:t xml:space="preserve"> (las </w:t>
            </w:r>
            <w:r w:rsidRPr="003F18B9">
              <w:rPr>
                <w:rFonts w:ascii="Arial" w:hAnsi="Arial" w:cs="Arial"/>
                <w:color w:val="FF0000"/>
                <w:sz w:val="20"/>
              </w:rPr>
              <w:t>metas</w:t>
            </w:r>
            <w:r w:rsidR="004E098A" w:rsidRPr="003F18B9">
              <w:rPr>
                <w:rFonts w:ascii="Arial" w:hAnsi="Arial" w:cs="Arial"/>
                <w:color w:val="FF0000"/>
                <w:sz w:val="20"/>
              </w:rPr>
              <w:t>, la cobertura geográfica o la diversidad o calidad de los paquetes de servicios</w:t>
            </w:r>
            <w:r w:rsidR="00840C50" w:rsidRPr="003F18B9">
              <w:rPr>
                <w:rFonts w:ascii="Arial" w:hAnsi="Arial" w:cs="Arial"/>
                <w:color w:val="FF0000"/>
                <w:sz w:val="20"/>
              </w:rPr>
              <w:t>);</w:t>
            </w:r>
            <w:r w:rsidR="004E098A" w:rsidRPr="003F18B9">
              <w:rPr>
                <w:rFonts w:ascii="Arial" w:hAnsi="Arial" w:cs="Arial"/>
                <w:color w:val="FF0000"/>
                <w:sz w:val="20"/>
              </w:rPr>
              <w:t xml:space="preserve"> ii) el presupuesto</w:t>
            </w:r>
            <w:r w:rsidR="00840C50" w:rsidRPr="003F18B9">
              <w:rPr>
                <w:rFonts w:ascii="Arial" w:hAnsi="Arial" w:cs="Arial"/>
                <w:color w:val="FF0000"/>
                <w:sz w:val="20"/>
              </w:rPr>
              <w:t>;</w:t>
            </w:r>
            <w:r w:rsidR="004E098A" w:rsidRPr="003F18B9">
              <w:rPr>
                <w:rFonts w:ascii="Arial" w:hAnsi="Arial" w:cs="Arial"/>
                <w:color w:val="FF0000"/>
                <w:sz w:val="20"/>
              </w:rPr>
              <w:t xml:space="preserve"> y iii) </w:t>
            </w:r>
            <w:r w:rsidR="006D35A7" w:rsidRPr="003F18B9">
              <w:rPr>
                <w:rFonts w:ascii="Arial" w:hAnsi="Arial" w:cs="Arial"/>
                <w:color w:val="FF0000"/>
                <w:sz w:val="20"/>
              </w:rPr>
              <w:t xml:space="preserve">el </w:t>
            </w:r>
            <w:r w:rsidR="004F6E54" w:rsidRPr="003F18B9">
              <w:rPr>
                <w:rFonts w:ascii="Arial" w:hAnsi="Arial" w:cs="Arial"/>
                <w:color w:val="FF0000"/>
                <w:sz w:val="20"/>
              </w:rPr>
              <w:t>duración</w:t>
            </w:r>
            <w:r w:rsidR="006D35A7" w:rsidRPr="003F18B9">
              <w:rPr>
                <w:rFonts w:ascii="Arial" w:hAnsi="Arial" w:cs="Arial"/>
                <w:color w:val="FF0000"/>
                <w:sz w:val="20"/>
              </w:rPr>
              <w:t xml:space="preserve"> </w:t>
            </w:r>
            <w:r w:rsidR="004E098A" w:rsidRPr="003F18B9">
              <w:rPr>
                <w:rFonts w:ascii="Arial" w:hAnsi="Arial" w:cs="Arial"/>
                <w:color w:val="FF0000"/>
                <w:sz w:val="20"/>
              </w:rPr>
              <w:t xml:space="preserve">del período de </w:t>
            </w:r>
            <w:r w:rsidR="00840C50" w:rsidRPr="003F18B9">
              <w:rPr>
                <w:rFonts w:ascii="Arial" w:hAnsi="Arial" w:cs="Arial"/>
                <w:color w:val="FF0000"/>
                <w:sz w:val="20"/>
              </w:rPr>
              <w:t>implementación</w:t>
            </w:r>
            <w:r w:rsidR="004E098A" w:rsidRPr="003F18B9">
              <w:rPr>
                <w:rFonts w:ascii="Arial" w:hAnsi="Arial" w:cs="Arial"/>
                <w:color w:val="FF0000"/>
                <w:sz w:val="20"/>
              </w:rPr>
              <w:t xml:space="preserve">. </w:t>
            </w:r>
          </w:p>
          <w:p w14:paraId="18E6C6EF" w14:textId="77777777" w:rsidR="00D047D6" w:rsidRPr="003F18B9" w:rsidRDefault="00D047D6" w:rsidP="008E1247">
            <w:pPr>
              <w:pStyle w:val="Prrafodelista"/>
              <w:spacing w:before="60"/>
              <w:jc w:val="both"/>
              <w:rPr>
                <w:rFonts w:ascii="Arial" w:hAnsi="Arial" w:cs="Arial"/>
                <w:color w:val="FF0000"/>
                <w:sz w:val="20"/>
              </w:rPr>
            </w:pPr>
          </w:p>
          <w:p w14:paraId="69557D27" w14:textId="77777777" w:rsidR="00CD2270" w:rsidRPr="003F18B9" w:rsidRDefault="00CD2270" w:rsidP="008E1247">
            <w:pPr>
              <w:pStyle w:val="Prrafodelista"/>
              <w:spacing w:before="60"/>
              <w:jc w:val="both"/>
              <w:rPr>
                <w:rFonts w:ascii="Arial" w:hAnsi="Arial" w:cs="Arial"/>
                <w:color w:val="FF0000"/>
                <w:sz w:val="20"/>
              </w:rPr>
            </w:pPr>
          </w:p>
          <w:p w14:paraId="312133FB" w14:textId="77777777" w:rsidR="00CD2270" w:rsidRPr="003F18B9" w:rsidRDefault="00CD2270" w:rsidP="00CD2270">
            <w:pPr>
              <w:pStyle w:val="Prrafodelista"/>
              <w:spacing w:before="60"/>
              <w:jc w:val="both"/>
              <w:rPr>
                <w:rFonts w:ascii="Arial" w:hAnsi="Arial" w:cs="Arial"/>
                <w:color w:val="auto"/>
                <w:sz w:val="20"/>
              </w:rPr>
            </w:pPr>
            <w:r w:rsidRPr="003F18B9">
              <w:rPr>
                <w:rFonts w:ascii="Arial" w:hAnsi="Arial" w:cs="Arial"/>
                <w:color w:val="auto"/>
                <w:sz w:val="20"/>
              </w:rPr>
              <w:t>Todo el  ministerio asume los rrhh</w:t>
            </w:r>
          </w:p>
          <w:p w14:paraId="25DD2D57" w14:textId="77777777" w:rsidR="00CD2270" w:rsidRPr="003F18B9" w:rsidRDefault="00CD2270" w:rsidP="008E1247">
            <w:pPr>
              <w:pStyle w:val="Prrafodelista"/>
              <w:spacing w:before="60"/>
              <w:jc w:val="both"/>
              <w:rPr>
                <w:rFonts w:ascii="Arial" w:hAnsi="Arial" w:cs="Arial"/>
                <w:color w:val="FF0000"/>
                <w:sz w:val="20"/>
              </w:rPr>
            </w:pPr>
          </w:p>
          <w:p w14:paraId="01490030" w14:textId="77777777" w:rsidR="00C85BA5" w:rsidRPr="003F18B9" w:rsidRDefault="00C85BA5" w:rsidP="008E1247">
            <w:pPr>
              <w:pStyle w:val="Prrafodelista"/>
              <w:pBdr>
                <w:bottom w:val="single" w:sz="4" w:space="1" w:color="auto"/>
              </w:pBdr>
              <w:tabs>
                <w:tab w:val="left" w:pos="176"/>
              </w:tabs>
              <w:ind w:left="176"/>
              <w:contextualSpacing/>
              <w:jc w:val="both"/>
              <w:rPr>
                <w:rFonts w:ascii="Arial" w:hAnsi="Arial" w:cs="Arial"/>
              </w:rPr>
            </w:pPr>
          </w:p>
          <w:p w14:paraId="6898E0DD" w14:textId="07A315BC" w:rsidR="003B7DE5" w:rsidRPr="003F18B9" w:rsidRDefault="009D3BC3" w:rsidP="008E1247">
            <w:pPr>
              <w:pStyle w:val="Prrafodelista"/>
              <w:numPr>
                <w:ilvl w:val="0"/>
                <w:numId w:val="24"/>
              </w:numPr>
              <w:pBdr>
                <w:bottom w:val="single" w:sz="4" w:space="1" w:color="auto"/>
              </w:pBdr>
              <w:contextualSpacing/>
              <w:jc w:val="both"/>
              <w:rPr>
                <w:rFonts w:ascii="Arial" w:hAnsi="Arial" w:cs="Arial"/>
                <w:bCs/>
                <w:color w:val="00B050"/>
                <w:sz w:val="20"/>
              </w:rPr>
            </w:pPr>
            <w:r w:rsidRPr="003F18B9">
              <w:rPr>
                <w:rFonts w:ascii="Arial" w:hAnsi="Arial" w:cs="Arial"/>
                <w:color w:val="FF0000"/>
                <w:sz w:val="20"/>
              </w:rPr>
              <w:t xml:space="preserve">Describa la forma en </w:t>
            </w:r>
            <w:r w:rsidR="00840C50" w:rsidRPr="003F18B9">
              <w:rPr>
                <w:rFonts w:ascii="Arial" w:hAnsi="Arial" w:cs="Arial"/>
                <w:color w:val="FF0000"/>
                <w:sz w:val="20"/>
              </w:rPr>
              <w:t>la cual</w:t>
            </w:r>
            <w:r w:rsidR="00421621" w:rsidRPr="003F18B9">
              <w:rPr>
                <w:rFonts w:ascii="Arial" w:hAnsi="Arial" w:cs="Arial"/>
                <w:color w:val="FF0000"/>
                <w:sz w:val="20"/>
              </w:rPr>
              <w:t xml:space="preserve"> </w:t>
            </w:r>
            <w:r w:rsidR="00840C50" w:rsidRPr="003F18B9">
              <w:rPr>
                <w:rFonts w:ascii="Arial" w:hAnsi="Arial" w:cs="Arial"/>
                <w:color w:val="FF0000"/>
                <w:sz w:val="20"/>
              </w:rPr>
              <w:t>el rediseño</w:t>
            </w:r>
            <w:r w:rsidRPr="003F18B9">
              <w:rPr>
                <w:rFonts w:ascii="Arial" w:hAnsi="Arial" w:cs="Arial"/>
                <w:color w:val="FF0000"/>
                <w:sz w:val="20"/>
              </w:rPr>
              <w:t xml:space="preserve"> </w:t>
            </w:r>
            <w:r w:rsidR="00840C50" w:rsidRPr="003F18B9">
              <w:rPr>
                <w:rFonts w:ascii="Arial" w:hAnsi="Arial" w:cs="Arial"/>
                <w:color w:val="FF0000"/>
                <w:sz w:val="20"/>
              </w:rPr>
              <w:t>programático</w:t>
            </w:r>
            <w:r w:rsidRPr="003F18B9">
              <w:rPr>
                <w:rFonts w:ascii="Arial" w:hAnsi="Arial" w:cs="Arial"/>
                <w:color w:val="FF0000"/>
                <w:sz w:val="20"/>
              </w:rPr>
              <w:t xml:space="preserve"> propuest</w:t>
            </w:r>
            <w:r w:rsidR="00840C50" w:rsidRPr="003F18B9">
              <w:rPr>
                <w:rFonts w:ascii="Arial" w:hAnsi="Arial" w:cs="Arial"/>
                <w:color w:val="FF0000"/>
                <w:sz w:val="20"/>
              </w:rPr>
              <w:t>o</w:t>
            </w:r>
            <w:r w:rsidRPr="003F18B9">
              <w:rPr>
                <w:rFonts w:ascii="Arial" w:hAnsi="Arial" w:cs="Arial"/>
                <w:color w:val="FF0000"/>
                <w:sz w:val="20"/>
              </w:rPr>
              <w:t xml:space="preserve"> garantizará: 1) </w:t>
            </w:r>
            <w:r w:rsidR="00421621" w:rsidRPr="003F18B9">
              <w:rPr>
                <w:rFonts w:ascii="Arial" w:hAnsi="Arial" w:cs="Arial"/>
                <w:color w:val="FF0000"/>
                <w:sz w:val="20"/>
              </w:rPr>
              <w:t>la</w:t>
            </w:r>
            <w:r w:rsidR="00B4183A" w:rsidRPr="003F18B9">
              <w:rPr>
                <w:rFonts w:ascii="Arial" w:hAnsi="Arial" w:cs="Arial"/>
                <w:color w:val="FF0000"/>
                <w:sz w:val="20"/>
              </w:rPr>
              <w:t xml:space="preserve"> </w:t>
            </w:r>
            <w:r w:rsidR="00421621" w:rsidRPr="003F18B9">
              <w:rPr>
                <w:rFonts w:ascii="Arial" w:hAnsi="Arial" w:cs="Arial"/>
                <w:color w:val="FF0000"/>
                <w:sz w:val="20"/>
              </w:rPr>
              <w:t xml:space="preserve">continua </w:t>
            </w:r>
            <w:r w:rsidR="00B4183A" w:rsidRPr="003F18B9">
              <w:rPr>
                <w:rFonts w:ascii="Arial" w:hAnsi="Arial" w:cs="Arial"/>
                <w:color w:val="FF0000"/>
                <w:sz w:val="20"/>
              </w:rPr>
              <w:t xml:space="preserve">ampliación </w:t>
            </w:r>
            <w:r w:rsidR="006D35A7" w:rsidRPr="003F18B9">
              <w:rPr>
                <w:rFonts w:ascii="Arial" w:hAnsi="Arial" w:cs="Arial"/>
                <w:color w:val="FF0000"/>
                <w:sz w:val="20"/>
              </w:rPr>
              <w:t>a escala</w:t>
            </w:r>
            <w:r w:rsidR="00421621" w:rsidRPr="003F18B9">
              <w:rPr>
                <w:rFonts w:ascii="Arial" w:hAnsi="Arial" w:cs="Arial"/>
                <w:color w:val="FF0000"/>
                <w:sz w:val="20"/>
              </w:rPr>
              <w:t>, siempre que sea posible</w:t>
            </w:r>
            <w:r w:rsidRPr="003F18B9">
              <w:rPr>
                <w:rFonts w:ascii="Arial" w:hAnsi="Arial" w:cs="Arial"/>
                <w:color w:val="FF0000"/>
                <w:sz w:val="20"/>
              </w:rPr>
              <w:t xml:space="preserve">; 2) el uso eficaz y eficiente de las inversiones del Fondo Mundial para apoyar los programas nacionales; 3) el logro de un mayor </w:t>
            </w:r>
            <w:r w:rsidR="00B46C18" w:rsidRPr="003F18B9">
              <w:rPr>
                <w:rFonts w:ascii="Arial" w:hAnsi="Arial" w:cs="Arial"/>
                <w:color w:val="FF0000"/>
                <w:sz w:val="20"/>
              </w:rPr>
              <w:t>impac</w:t>
            </w:r>
            <w:r w:rsidR="00022A3D" w:rsidRPr="003F18B9">
              <w:rPr>
                <w:rFonts w:ascii="Arial" w:hAnsi="Arial" w:cs="Arial"/>
                <w:color w:val="FF0000"/>
                <w:sz w:val="20"/>
              </w:rPr>
              <w:t xml:space="preserve">to </w:t>
            </w:r>
            <w:r w:rsidRPr="003F18B9">
              <w:rPr>
                <w:rFonts w:ascii="Arial" w:hAnsi="Arial" w:cs="Arial"/>
                <w:color w:val="FF0000"/>
                <w:sz w:val="20"/>
              </w:rPr>
              <w:t>en la lucha contra el VIH/sida, la tuberculosis y la malaria</w:t>
            </w:r>
            <w:r w:rsidRPr="003F18B9">
              <w:rPr>
                <w:rStyle w:val="Refdenotaalpie"/>
                <w:rFonts w:ascii="Arial" w:hAnsi="Arial" w:cs="Arial"/>
                <w:color w:val="FF0000"/>
                <w:sz w:val="20"/>
              </w:rPr>
              <w:footnoteReference w:id="14"/>
            </w:r>
            <w:r w:rsidRPr="003F18B9">
              <w:rPr>
                <w:rFonts w:ascii="Arial" w:hAnsi="Arial" w:cs="Arial"/>
                <w:color w:val="FF0000"/>
                <w:sz w:val="20"/>
              </w:rPr>
              <w:t>, y 4) un mayor fortalecimiento de los sistemas comunitarios</w:t>
            </w:r>
            <w:r w:rsidR="00421621" w:rsidRPr="003F18B9">
              <w:rPr>
                <w:rFonts w:ascii="Arial" w:hAnsi="Arial" w:cs="Arial"/>
                <w:color w:val="FF0000"/>
                <w:sz w:val="20"/>
              </w:rPr>
              <w:t xml:space="preserve"> y de salud transversales</w:t>
            </w:r>
            <w:r w:rsidR="00B4183A" w:rsidRPr="003F18B9">
              <w:rPr>
                <w:rFonts w:ascii="Arial" w:hAnsi="Arial" w:cs="Arial"/>
                <w:color w:val="FF0000"/>
                <w:sz w:val="20"/>
              </w:rPr>
              <w:t>,</w:t>
            </w:r>
            <w:r w:rsidRPr="003F18B9">
              <w:rPr>
                <w:rFonts w:ascii="Arial" w:hAnsi="Arial" w:cs="Arial"/>
                <w:color w:val="FF0000"/>
                <w:sz w:val="20"/>
              </w:rPr>
              <w:t xml:space="preserve"> </w:t>
            </w:r>
            <w:r w:rsidR="00421621" w:rsidRPr="003F18B9">
              <w:rPr>
                <w:rFonts w:ascii="Arial" w:hAnsi="Arial" w:cs="Arial"/>
                <w:color w:val="FF0000"/>
                <w:sz w:val="20"/>
              </w:rPr>
              <w:t xml:space="preserve">así como </w:t>
            </w:r>
            <w:r w:rsidRPr="003F18B9">
              <w:rPr>
                <w:rFonts w:ascii="Arial" w:hAnsi="Arial" w:cs="Arial"/>
                <w:color w:val="FF0000"/>
                <w:sz w:val="20"/>
              </w:rPr>
              <w:t>de los programas para las poblaciones clave</w:t>
            </w:r>
            <w:r w:rsidR="00C77A95" w:rsidRPr="003F18B9">
              <w:rPr>
                <w:rFonts w:ascii="Arial" w:hAnsi="Arial" w:cs="Arial"/>
                <w:color w:val="FF0000"/>
                <w:sz w:val="20"/>
              </w:rPr>
              <w:t>.</w:t>
            </w:r>
          </w:p>
          <w:p w14:paraId="4BF77DAA" w14:textId="77777777" w:rsidR="00B77B5D" w:rsidRPr="003F18B9" w:rsidRDefault="00B77B5D" w:rsidP="008E1247">
            <w:pPr>
              <w:contextualSpacing/>
              <w:jc w:val="both"/>
              <w:rPr>
                <w:rFonts w:ascii="Arial" w:hAnsi="Arial" w:cs="Arial"/>
                <w:bCs/>
                <w:color w:val="FF0000"/>
                <w:sz w:val="20"/>
                <w:lang w:val="es-CO"/>
              </w:rPr>
            </w:pPr>
          </w:p>
        </w:tc>
      </w:tr>
    </w:tbl>
    <w:p w14:paraId="487D656F" w14:textId="202D32B2" w:rsidR="0089093C" w:rsidRPr="003F18B9" w:rsidRDefault="0089093C" w:rsidP="008E1247">
      <w:pPr>
        <w:jc w:val="both"/>
        <w:rPr>
          <w:rFonts w:ascii="Arial" w:hAnsi="Arial" w:cs="Arial"/>
          <w:b/>
          <w:bCs/>
          <w:color w:val="FF0000"/>
          <w:sz w:val="12"/>
          <w:szCs w:val="12"/>
          <w:lang w:val="es-CO"/>
        </w:rPr>
      </w:pPr>
    </w:p>
    <w:p w14:paraId="0DA93329" w14:textId="5B2160E5" w:rsidR="00BF0FBF" w:rsidRPr="009F2E75" w:rsidRDefault="00C85BA5" w:rsidP="0008666A">
      <w:pPr>
        <w:pStyle w:val="Ttulo1"/>
        <w:numPr>
          <w:ilvl w:val="0"/>
          <w:numId w:val="36"/>
        </w:numPr>
        <w:rPr>
          <w:bCs/>
          <w:sz w:val="26"/>
          <w:szCs w:val="26"/>
        </w:rPr>
      </w:pPr>
      <w:bookmarkStart w:id="22" w:name="_Toc445654646"/>
      <w:r w:rsidRPr="009F2E75">
        <w:rPr>
          <w:sz w:val="26"/>
          <w:szCs w:val="26"/>
        </w:rPr>
        <w:t>Otras consideraciones contextuales</w:t>
      </w:r>
      <w:bookmarkEnd w:id="22"/>
    </w:p>
    <w:tbl>
      <w:tblPr>
        <w:tblStyle w:val="Tablaconcuadrcula"/>
        <w:tblW w:w="10490" w:type="dxa"/>
        <w:tblInd w:w="-601" w:type="dxa"/>
        <w:tblLook w:val="04A0" w:firstRow="1" w:lastRow="0" w:firstColumn="1" w:lastColumn="0" w:noHBand="0" w:noVBand="1"/>
      </w:tblPr>
      <w:tblGrid>
        <w:gridCol w:w="10490"/>
      </w:tblGrid>
      <w:tr w:rsidR="0089093C" w:rsidRPr="00D50334" w14:paraId="5B5B7D93" w14:textId="77777777" w:rsidTr="00A67C5E">
        <w:tc>
          <w:tcPr>
            <w:tcW w:w="10490" w:type="dxa"/>
          </w:tcPr>
          <w:p w14:paraId="6A218AA0" w14:textId="77777777" w:rsidR="00212E38" w:rsidRPr="003F18B9" w:rsidRDefault="00936104" w:rsidP="00212E38">
            <w:pPr>
              <w:pStyle w:val="Prrafodelista"/>
              <w:numPr>
                <w:ilvl w:val="0"/>
                <w:numId w:val="25"/>
              </w:numPr>
              <w:contextualSpacing/>
              <w:jc w:val="both"/>
              <w:rPr>
                <w:rFonts w:ascii="Arial" w:hAnsi="Arial" w:cs="Arial"/>
                <w:bCs/>
                <w:i/>
                <w:color w:val="FF0000"/>
                <w:sz w:val="20"/>
              </w:rPr>
            </w:pPr>
            <w:r w:rsidRPr="003F18B9">
              <w:rPr>
                <w:rFonts w:ascii="Arial" w:hAnsi="Arial" w:cs="Arial"/>
                <w:color w:val="FF0000"/>
                <w:sz w:val="20"/>
              </w:rPr>
              <w:t xml:space="preserve">Describa los cambios en los acuerdos de </w:t>
            </w:r>
            <w:r w:rsidR="00FA295F" w:rsidRPr="003F18B9">
              <w:rPr>
                <w:rFonts w:ascii="Arial" w:hAnsi="Arial" w:cs="Arial"/>
                <w:color w:val="FF0000"/>
                <w:sz w:val="20"/>
              </w:rPr>
              <w:t>implementación</w:t>
            </w:r>
            <w:r w:rsidRPr="003F18B9">
              <w:rPr>
                <w:rFonts w:ascii="Arial" w:hAnsi="Arial" w:cs="Arial"/>
                <w:color w:val="FF0000"/>
                <w:sz w:val="20"/>
              </w:rPr>
              <w:t xml:space="preserve">, </w:t>
            </w:r>
            <w:r w:rsidR="00B46C18" w:rsidRPr="003F18B9">
              <w:rPr>
                <w:rFonts w:ascii="Arial" w:hAnsi="Arial" w:cs="Arial"/>
                <w:color w:val="FF0000"/>
                <w:sz w:val="20"/>
              </w:rPr>
              <w:t xml:space="preserve">incluyendo </w:t>
            </w:r>
            <w:r w:rsidRPr="003F18B9">
              <w:rPr>
                <w:rFonts w:ascii="Arial" w:hAnsi="Arial" w:cs="Arial"/>
                <w:color w:val="FF0000"/>
                <w:sz w:val="20"/>
              </w:rPr>
              <w:t>l</w:t>
            </w:r>
            <w:r w:rsidR="00B4183A" w:rsidRPr="003F18B9">
              <w:rPr>
                <w:rFonts w:ascii="Arial" w:hAnsi="Arial" w:cs="Arial"/>
                <w:color w:val="FF0000"/>
                <w:sz w:val="20"/>
              </w:rPr>
              <w:t xml:space="preserve">as medidas </w:t>
            </w:r>
            <w:r w:rsidRPr="003F18B9">
              <w:rPr>
                <w:rFonts w:ascii="Arial" w:hAnsi="Arial" w:cs="Arial"/>
                <w:color w:val="FF0000"/>
                <w:sz w:val="20"/>
              </w:rPr>
              <w:t>de simplificación</w:t>
            </w:r>
            <w:r w:rsidR="00FA295F" w:rsidRPr="003F18B9">
              <w:rPr>
                <w:rFonts w:ascii="Arial" w:hAnsi="Arial" w:cs="Arial"/>
                <w:color w:val="FF0000"/>
                <w:sz w:val="20"/>
              </w:rPr>
              <w:t xml:space="preserve"> relevantes</w:t>
            </w:r>
            <w:r w:rsidRPr="003F18B9">
              <w:rPr>
                <w:rFonts w:ascii="Arial" w:hAnsi="Arial" w:cs="Arial"/>
                <w:color w:val="FF0000"/>
                <w:sz w:val="20"/>
              </w:rPr>
              <w:t xml:space="preserve">. Explique la justificación y el proceso </w:t>
            </w:r>
            <w:r w:rsidR="00C77A95" w:rsidRPr="003F18B9">
              <w:rPr>
                <w:rFonts w:ascii="Arial" w:hAnsi="Arial" w:cs="Arial"/>
                <w:color w:val="FF0000"/>
                <w:sz w:val="20"/>
              </w:rPr>
              <w:t xml:space="preserve">transparente </w:t>
            </w:r>
            <w:r w:rsidRPr="003F18B9">
              <w:rPr>
                <w:rFonts w:ascii="Arial" w:hAnsi="Arial" w:cs="Arial"/>
                <w:color w:val="FF0000"/>
                <w:sz w:val="20"/>
              </w:rPr>
              <w:t xml:space="preserve">de toma de decisiones para </w:t>
            </w:r>
            <w:r w:rsidR="00513583" w:rsidRPr="003F18B9">
              <w:rPr>
                <w:rFonts w:ascii="Arial" w:hAnsi="Arial" w:cs="Arial"/>
                <w:color w:val="FF0000"/>
                <w:sz w:val="20"/>
              </w:rPr>
              <w:t xml:space="preserve">reelegir </w:t>
            </w:r>
            <w:r w:rsidRPr="003F18B9">
              <w:rPr>
                <w:rFonts w:ascii="Arial" w:hAnsi="Arial" w:cs="Arial"/>
                <w:color w:val="FF0000"/>
                <w:sz w:val="20"/>
              </w:rPr>
              <w:t xml:space="preserve">al receptor principal o seleccionar uno nuevo. </w:t>
            </w:r>
            <w:r w:rsidRPr="003F18B9">
              <w:rPr>
                <w:rFonts w:ascii="Arial" w:hAnsi="Arial" w:cs="Arial"/>
                <w:i/>
                <w:color w:val="FF0000"/>
                <w:sz w:val="20"/>
              </w:rPr>
              <w:t xml:space="preserve">Adjunte </w:t>
            </w:r>
            <w:r w:rsidR="00C77A95" w:rsidRPr="003F18B9">
              <w:rPr>
                <w:rFonts w:ascii="Arial" w:hAnsi="Arial" w:cs="Arial"/>
                <w:i/>
                <w:color w:val="FF0000"/>
                <w:sz w:val="20"/>
              </w:rPr>
              <w:t xml:space="preserve">la </w:t>
            </w:r>
            <w:r w:rsidRPr="003F18B9">
              <w:rPr>
                <w:rFonts w:ascii="Arial" w:hAnsi="Arial" w:cs="Arial"/>
                <w:i/>
                <w:color w:val="FF0000"/>
                <w:sz w:val="20"/>
              </w:rPr>
              <w:t xml:space="preserve">documentación pertinente que avale lo anterior. </w:t>
            </w:r>
            <w:r w:rsidR="00D66C65" w:rsidRPr="003F18B9">
              <w:rPr>
                <w:rFonts w:ascii="Arial" w:hAnsi="Arial" w:cs="Arial"/>
                <w:i/>
                <w:color w:val="FF0000"/>
                <w:sz w:val="20"/>
              </w:rPr>
              <w:t xml:space="preserve">  </w:t>
            </w:r>
            <w:r w:rsidR="00212E38" w:rsidRPr="003F18B9">
              <w:rPr>
                <w:rFonts w:ascii="Arial" w:hAnsi="Arial" w:cs="Arial"/>
                <w:i/>
                <w:color w:val="auto"/>
                <w:sz w:val="20"/>
              </w:rPr>
              <w:t xml:space="preserve">Marta Alicia   como los elegieron… y porque continúan…. O no   roles y funciones   </w:t>
            </w:r>
          </w:p>
          <w:p w14:paraId="70581C1A" w14:textId="77777777" w:rsidR="00F36A83" w:rsidRDefault="00F36A83" w:rsidP="004C5B92">
            <w:pPr>
              <w:pStyle w:val="Prrafodelista"/>
              <w:contextualSpacing/>
              <w:jc w:val="both"/>
              <w:rPr>
                <w:rFonts w:ascii="Arial" w:hAnsi="Arial" w:cs="Arial"/>
                <w:bCs/>
                <w:i/>
                <w:color w:val="FF0000"/>
                <w:sz w:val="20"/>
              </w:rPr>
            </w:pPr>
          </w:p>
          <w:p w14:paraId="5E2D007A" w14:textId="77777777" w:rsidR="008173E1" w:rsidRPr="008173E1" w:rsidRDefault="008173E1" w:rsidP="008173E1">
            <w:pPr>
              <w:pStyle w:val="Prrafodelista"/>
              <w:numPr>
                <w:ilvl w:val="0"/>
                <w:numId w:val="38"/>
              </w:numPr>
              <w:spacing w:after="120"/>
              <w:outlineLvl w:val="1"/>
              <w:rPr>
                <w:rFonts w:ascii="Arial" w:eastAsiaTheme="minorHAnsi" w:hAnsi="Arial" w:cstheme="minorBidi"/>
                <w:b/>
                <w:vanish/>
                <w:color w:val="548DD4" w:themeColor="text2" w:themeTint="99"/>
                <w:szCs w:val="22"/>
              </w:rPr>
            </w:pPr>
            <w:bookmarkStart w:id="23" w:name="_Toc445654359"/>
            <w:bookmarkStart w:id="24" w:name="_Toc445654647"/>
            <w:bookmarkEnd w:id="23"/>
            <w:bookmarkEnd w:id="24"/>
          </w:p>
          <w:p w14:paraId="3FA0A69C" w14:textId="77777777" w:rsidR="008173E1" w:rsidRPr="008173E1" w:rsidRDefault="008173E1" w:rsidP="008173E1">
            <w:pPr>
              <w:pStyle w:val="Prrafodelista"/>
              <w:numPr>
                <w:ilvl w:val="0"/>
                <w:numId w:val="38"/>
              </w:numPr>
              <w:spacing w:after="120"/>
              <w:outlineLvl w:val="1"/>
              <w:rPr>
                <w:rFonts w:ascii="Arial" w:eastAsiaTheme="minorHAnsi" w:hAnsi="Arial" w:cstheme="minorBidi"/>
                <w:b/>
                <w:vanish/>
                <w:color w:val="548DD4" w:themeColor="text2" w:themeTint="99"/>
                <w:szCs w:val="22"/>
              </w:rPr>
            </w:pPr>
            <w:bookmarkStart w:id="25" w:name="_Toc445654360"/>
            <w:bookmarkStart w:id="26" w:name="_Toc445654648"/>
            <w:bookmarkEnd w:id="25"/>
            <w:bookmarkEnd w:id="26"/>
          </w:p>
          <w:p w14:paraId="3FF7EDE3" w14:textId="77777777" w:rsidR="008173E1" w:rsidRPr="008173E1" w:rsidRDefault="008173E1" w:rsidP="008173E1">
            <w:pPr>
              <w:pStyle w:val="Prrafodelista"/>
              <w:numPr>
                <w:ilvl w:val="0"/>
                <w:numId w:val="38"/>
              </w:numPr>
              <w:spacing w:after="120"/>
              <w:outlineLvl w:val="1"/>
              <w:rPr>
                <w:rFonts w:ascii="Arial" w:eastAsiaTheme="minorHAnsi" w:hAnsi="Arial" w:cstheme="minorBidi"/>
                <w:b/>
                <w:vanish/>
                <w:color w:val="548DD4" w:themeColor="text2" w:themeTint="99"/>
                <w:szCs w:val="22"/>
              </w:rPr>
            </w:pPr>
            <w:bookmarkStart w:id="27" w:name="_Toc445654361"/>
            <w:bookmarkStart w:id="28" w:name="_Toc445654649"/>
            <w:bookmarkEnd w:id="27"/>
            <w:bookmarkEnd w:id="28"/>
          </w:p>
          <w:p w14:paraId="092976F9" w14:textId="11247DB9" w:rsidR="00CA5963" w:rsidRPr="00CA5963" w:rsidRDefault="00CA5963" w:rsidP="008173E1">
            <w:pPr>
              <w:pStyle w:val="Ttulo2"/>
              <w:numPr>
                <w:ilvl w:val="1"/>
                <w:numId w:val="38"/>
              </w:numPr>
              <w:outlineLvl w:val="1"/>
              <w:rPr>
                <w:b/>
                <w:color w:val="FF0000"/>
              </w:rPr>
            </w:pPr>
            <w:bookmarkStart w:id="29" w:name="_Toc445654650"/>
            <w:r w:rsidRPr="00CA5963">
              <w:rPr>
                <w:b/>
              </w:rPr>
              <w:t>Acuerdos de implementación</w:t>
            </w:r>
            <w:bookmarkEnd w:id="29"/>
            <w:r w:rsidRPr="00CA5963">
              <w:rPr>
                <w:b/>
                <w:color w:val="FF0000"/>
              </w:rPr>
              <w:t xml:space="preserve"> </w:t>
            </w:r>
          </w:p>
          <w:p w14:paraId="227568BC" w14:textId="77777777" w:rsidR="00CA5963" w:rsidRPr="00CA5963" w:rsidRDefault="00CA5963" w:rsidP="00CA5963">
            <w:pPr>
              <w:pStyle w:val="Prrafodelista"/>
              <w:contextualSpacing/>
              <w:jc w:val="both"/>
              <w:rPr>
                <w:rFonts w:ascii="Arial" w:hAnsi="Arial" w:cs="Arial"/>
                <w:b/>
                <w:color w:val="FF0000"/>
                <w:sz w:val="18"/>
                <w:szCs w:val="18"/>
              </w:rPr>
            </w:pPr>
          </w:p>
          <w:p w14:paraId="16C5EC6D" w14:textId="77777777" w:rsidR="00CA5963" w:rsidRPr="00CA5963" w:rsidRDefault="00CA5963" w:rsidP="00CA5963">
            <w:pPr>
              <w:pStyle w:val="Default"/>
              <w:jc w:val="both"/>
              <w:rPr>
                <w:rFonts w:ascii="Arial" w:hAnsi="Arial" w:cs="Arial"/>
                <w:sz w:val="18"/>
                <w:szCs w:val="18"/>
              </w:rPr>
            </w:pPr>
            <w:r w:rsidRPr="00CA5963">
              <w:rPr>
                <w:rFonts w:ascii="Arial" w:hAnsi="Arial" w:cs="Arial"/>
                <w:sz w:val="18"/>
                <w:szCs w:val="18"/>
              </w:rPr>
              <w:t xml:space="preserve">El MCP-ES llevó a cabo un proceso transparente para la selección del RP, el cual está documentado en </w:t>
            </w:r>
            <w:r w:rsidRPr="00CA5963">
              <w:rPr>
                <w:rFonts w:ascii="Arial" w:hAnsi="Arial" w:cs="Arial"/>
                <w:sz w:val="18"/>
                <w:szCs w:val="18"/>
                <w:highlight w:val="yellow"/>
              </w:rPr>
              <w:t>anexo 1.2C).</w:t>
            </w:r>
            <w:r w:rsidRPr="00CA5963">
              <w:rPr>
                <w:rFonts w:ascii="Arial" w:hAnsi="Arial" w:cs="Arial"/>
                <w:sz w:val="18"/>
                <w:szCs w:val="18"/>
              </w:rPr>
              <w:t xml:space="preserve">  y se definió que el </w:t>
            </w:r>
            <w:r w:rsidRPr="00CA5963">
              <w:rPr>
                <w:rFonts w:ascii="Arial" w:hAnsi="Arial" w:cs="Arial"/>
                <w:color w:val="auto"/>
                <w:sz w:val="18"/>
                <w:szCs w:val="18"/>
              </w:rPr>
              <w:t xml:space="preserve">receptor principal </w:t>
            </w:r>
            <w:r w:rsidRPr="00CA5963">
              <w:rPr>
                <w:rFonts w:ascii="Arial" w:hAnsi="Arial" w:cs="Arial"/>
                <w:sz w:val="18"/>
                <w:szCs w:val="18"/>
              </w:rPr>
              <w:t xml:space="preserve">sería </w:t>
            </w:r>
            <w:r w:rsidRPr="00CA5963">
              <w:rPr>
                <w:rFonts w:ascii="Arial" w:hAnsi="Arial" w:cs="Arial"/>
                <w:color w:val="auto"/>
                <w:sz w:val="18"/>
                <w:szCs w:val="18"/>
              </w:rPr>
              <w:t xml:space="preserve">Plan Internacional El Salvador, quien </w:t>
            </w:r>
            <w:r w:rsidRPr="00CA5963">
              <w:rPr>
                <w:rFonts w:ascii="Arial" w:hAnsi="Arial" w:cs="Arial"/>
                <w:sz w:val="18"/>
                <w:szCs w:val="18"/>
              </w:rPr>
              <w:t>continúa</w:t>
            </w:r>
            <w:r w:rsidRPr="00CA5963">
              <w:rPr>
                <w:rFonts w:ascii="Arial" w:hAnsi="Arial" w:cs="Arial"/>
                <w:color w:val="auto"/>
                <w:sz w:val="18"/>
                <w:szCs w:val="18"/>
              </w:rPr>
              <w:t xml:space="preserve"> presentando solidez en sus intervenciones en el país y cuanta con la infraestructura física, humana y </w:t>
            </w:r>
            <w:r w:rsidRPr="00CA5963">
              <w:rPr>
                <w:rFonts w:ascii="Arial" w:hAnsi="Arial" w:cs="Arial"/>
                <w:sz w:val="18"/>
                <w:szCs w:val="18"/>
              </w:rPr>
              <w:t>de recursos y administración suficientes</w:t>
            </w:r>
            <w:r w:rsidRPr="00CA5963">
              <w:rPr>
                <w:rFonts w:ascii="Arial" w:hAnsi="Arial" w:cs="Arial"/>
                <w:color w:val="auto"/>
                <w:sz w:val="18"/>
                <w:szCs w:val="18"/>
              </w:rPr>
              <w:t xml:space="preserve"> para implementar las actividades de esta solicitud de subvención Desde los años 2012 </w:t>
            </w:r>
            <w:r w:rsidRPr="00CA5963">
              <w:rPr>
                <w:rFonts w:ascii="Arial" w:hAnsi="Arial" w:cs="Arial"/>
                <w:sz w:val="18"/>
                <w:szCs w:val="18"/>
              </w:rPr>
              <w:t>está trabajando</w:t>
            </w:r>
            <w:r w:rsidRPr="00CA5963">
              <w:rPr>
                <w:rFonts w:ascii="Arial" w:hAnsi="Arial" w:cs="Arial"/>
                <w:color w:val="auto"/>
                <w:sz w:val="18"/>
                <w:szCs w:val="18"/>
              </w:rPr>
              <w:t xml:space="preserve"> en programas de VIH.   En términos generales, las </w:t>
            </w:r>
            <w:r w:rsidRPr="00CA5963">
              <w:rPr>
                <w:rFonts w:ascii="Arial" w:hAnsi="Arial" w:cs="Arial"/>
                <w:sz w:val="18"/>
                <w:szCs w:val="18"/>
              </w:rPr>
              <w:t>condiciones</w:t>
            </w:r>
            <w:r w:rsidRPr="00CA5963">
              <w:rPr>
                <w:rFonts w:ascii="Arial" w:hAnsi="Arial" w:cs="Arial"/>
                <w:color w:val="auto"/>
                <w:sz w:val="18"/>
                <w:szCs w:val="18"/>
              </w:rPr>
              <w:t xml:space="preserve"> para </w:t>
            </w:r>
            <w:r w:rsidRPr="00CA5963">
              <w:rPr>
                <w:rFonts w:ascii="Arial" w:hAnsi="Arial" w:cs="Arial"/>
                <w:sz w:val="18"/>
                <w:szCs w:val="18"/>
              </w:rPr>
              <w:t>su reelección</w:t>
            </w:r>
            <w:r w:rsidRPr="00CA5963">
              <w:rPr>
                <w:rFonts w:ascii="Arial" w:hAnsi="Arial" w:cs="Arial"/>
                <w:color w:val="auto"/>
                <w:sz w:val="18"/>
                <w:szCs w:val="18"/>
              </w:rPr>
              <w:t xml:space="preserve"> como receptor principal se mantuvieron y mejorar en la fase anterior.</w:t>
            </w:r>
            <w:r w:rsidRPr="00CA5963">
              <w:rPr>
                <w:rFonts w:ascii="Arial" w:hAnsi="Arial" w:cs="Arial"/>
                <w:sz w:val="18"/>
                <w:szCs w:val="18"/>
              </w:rPr>
              <w:t xml:space="preserve"> Para la selección de los sub receptores, Plan</w:t>
            </w:r>
            <w:r w:rsidRPr="00CA5963">
              <w:rPr>
                <w:rFonts w:ascii="Arial" w:hAnsi="Arial" w:cs="Arial"/>
                <w:sz w:val="18"/>
                <w:szCs w:val="18"/>
                <w:highlight w:val="yellow"/>
              </w:rPr>
              <w:t xml:space="preserve">  y MCP El Salvador utilizaron el Manual de  Procedimientos</w:t>
            </w:r>
            <w:r w:rsidRPr="00CA5963">
              <w:rPr>
                <w:rFonts w:ascii="Arial" w:hAnsi="Arial" w:cs="Arial"/>
                <w:sz w:val="18"/>
                <w:szCs w:val="18"/>
              </w:rPr>
              <w:t xml:space="preserve"> internos, que se formuló en la fase anterior y sirvió para la  identificación, evaluación y selección de sub receptores del Fondo Mundial-  En el cuadro N</w:t>
            </w:r>
            <w:r w:rsidRPr="00CA5963">
              <w:rPr>
                <w:rFonts w:ascii="Arial" w:hAnsi="Arial" w:cs="Arial"/>
                <w:sz w:val="18"/>
                <w:szCs w:val="18"/>
                <w:highlight w:val="yellow"/>
              </w:rPr>
              <w:t>o……</w:t>
            </w:r>
            <w:r w:rsidRPr="00CA5963">
              <w:rPr>
                <w:rFonts w:ascii="Arial" w:hAnsi="Arial" w:cs="Arial"/>
                <w:sz w:val="18"/>
                <w:szCs w:val="18"/>
              </w:rPr>
              <w:t xml:space="preserve"> se describen  las organizaciones afiliadas y la naturaleza  principal de sus actividades.   </w:t>
            </w:r>
            <w:r w:rsidRPr="00CA5963">
              <w:rPr>
                <w:rFonts w:ascii="Arial" w:hAnsi="Arial" w:cs="Arial"/>
                <w:sz w:val="18"/>
                <w:szCs w:val="18"/>
                <w:highlight w:val="yellow"/>
              </w:rPr>
              <w:t>En anexo manual de selección de sub receptores</w:t>
            </w:r>
          </w:p>
          <w:p w14:paraId="420BCD64" w14:textId="77777777" w:rsidR="00CA5963" w:rsidRPr="00CA5963" w:rsidRDefault="00CA5963" w:rsidP="00CA5963">
            <w:pPr>
              <w:pStyle w:val="Default"/>
              <w:ind w:left="720"/>
              <w:jc w:val="both"/>
              <w:rPr>
                <w:rFonts w:ascii="Arial" w:hAnsi="Arial" w:cs="Arial"/>
                <w:sz w:val="18"/>
                <w:szCs w:val="18"/>
              </w:rPr>
            </w:pPr>
          </w:p>
          <w:p w14:paraId="59D34D38" w14:textId="77777777" w:rsidR="00CA5963" w:rsidRDefault="00CA5963" w:rsidP="00CA5963">
            <w:pPr>
              <w:pStyle w:val="Default"/>
              <w:jc w:val="both"/>
              <w:rPr>
                <w:rFonts w:ascii="Arial" w:hAnsi="Arial" w:cs="Arial"/>
                <w:sz w:val="18"/>
                <w:szCs w:val="18"/>
              </w:rPr>
            </w:pPr>
            <w:r>
              <w:rPr>
                <w:rFonts w:ascii="Arial" w:hAnsi="Arial" w:cs="Arial"/>
                <w:sz w:val="18"/>
                <w:szCs w:val="18"/>
              </w:rPr>
              <w:t xml:space="preserve">Cuadro No.  </w:t>
            </w:r>
            <w:r w:rsidRPr="009C0407">
              <w:rPr>
                <w:rFonts w:ascii="Arial" w:hAnsi="Arial" w:cs="Arial"/>
                <w:sz w:val="18"/>
                <w:szCs w:val="18"/>
                <w:highlight w:val="yellow"/>
              </w:rPr>
              <w:t>…….</w:t>
            </w:r>
            <w:r>
              <w:rPr>
                <w:rFonts w:ascii="Arial" w:hAnsi="Arial" w:cs="Arial"/>
                <w:sz w:val="18"/>
                <w:szCs w:val="18"/>
              </w:rPr>
              <w:t xml:space="preserve"> Organizaciones Sub receptoras y su naturaleza</w:t>
            </w:r>
          </w:p>
          <w:p w14:paraId="1A4639A8" w14:textId="77777777" w:rsidR="00CA5963" w:rsidRDefault="00CA5963" w:rsidP="00CA5963">
            <w:pPr>
              <w:pStyle w:val="Default"/>
              <w:ind w:left="720"/>
              <w:rPr>
                <w:rFonts w:ascii="Arial" w:hAnsi="Arial" w:cs="Arial"/>
                <w:sz w:val="18"/>
                <w:szCs w:val="18"/>
              </w:rPr>
            </w:pPr>
          </w:p>
          <w:tbl>
            <w:tblPr>
              <w:tblStyle w:val="Cuadrculaclara-nfasis5"/>
              <w:tblW w:w="9009" w:type="dxa"/>
              <w:jc w:val="center"/>
              <w:tblLook w:val="04A0" w:firstRow="1" w:lastRow="0" w:firstColumn="1" w:lastColumn="0" w:noHBand="0" w:noVBand="1"/>
            </w:tblPr>
            <w:tblGrid>
              <w:gridCol w:w="1670"/>
              <w:gridCol w:w="7339"/>
            </w:tblGrid>
            <w:tr w:rsidR="004D0FD0" w:rsidRPr="00CA5963" w14:paraId="56038FF5" w14:textId="77777777" w:rsidTr="006B505A">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70" w:type="dxa"/>
                  <w:hideMark/>
                </w:tcPr>
                <w:p w14:paraId="407961A0" w14:textId="77777777" w:rsidR="004D0FD0" w:rsidRPr="0027122D" w:rsidRDefault="004D0FD0" w:rsidP="00CA5963">
                  <w:pPr>
                    <w:spacing w:after="0"/>
                    <w:rPr>
                      <w:rFonts w:ascii="Arial" w:eastAsia="Times New Roman" w:hAnsi="Arial" w:cs="Arial"/>
                      <w:color w:val="000000"/>
                      <w:sz w:val="18"/>
                      <w:szCs w:val="18"/>
                      <w:lang w:val="es-SV" w:eastAsia="es-SV" w:bidi="ar-SA"/>
                    </w:rPr>
                  </w:pPr>
                  <w:r w:rsidRPr="0027122D">
                    <w:rPr>
                      <w:rFonts w:ascii="Arial" w:eastAsia="Times New Roman" w:hAnsi="Arial" w:cs="Arial"/>
                      <w:color w:val="000000"/>
                      <w:sz w:val="18"/>
                      <w:szCs w:val="18"/>
                      <w:lang w:val="es-SV" w:eastAsia="es-SV" w:bidi="ar-SA"/>
                    </w:rPr>
                    <w:t>Organización sub receptora</w:t>
                  </w:r>
                </w:p>
              </w:tc>
              <w:tc>
                <w:tcPr>
                  <w:tcW w:w="7339" w:type="dxa"/>
                  <w:hideMark/>
                </w:tcPr>
                <w:p w14:paraId="0BA30488" w14:textId="77777777" w:rsidR="004D0FD0" w:rsidRPr="0027122D" w:rsidRDefault="004D0FD0" w:rsidP="006B505A">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SV" w:eastAsia="es-SV" w:bidi="ar-SA"/>
                    </w:rPr>
                  </w:pPr>
                  <w:r w:rsidRPr="0027122D">
                    <w:rPr>
                      <w:rFonts w:ascii="Arial" w:eastAsia="Times New Roman" w:hAnsi="Arial" w:cs="Arial"/>
                      <w:color w:val="000000"/>
                      <w:sz w:val="18"/>
                      <w:szCs w:val="18"/>
                      <w:lang w:val="es-SV" w:eastAsia="es-SV" w:bidi="ar-SA"/>
                    </w:rPr>
                    <w:t>Naturaleza</w:t>
                  </w:r>
                </w:p>
              </w:tc>
            </w:tr>
            <w:tr w:rsidR="004D0FD0" w:rsidRPr="00CA5963" w14:paraId="2166C6BB" w14:textId="77777777" w:rsidTr="006B505A">
              <w:trPr>
                <w:cnfStyle w:val="000000100000" w:firstRow="0" w:lastRow="0" w:firstColumn="0" w:lastColumn="0" w:oddVBand="0" w:evenVBand="0" w:oddHBand="1" w:evenHBand="0" w:firstRowFirstColumn="0" w:firstRowLastColumn="0" w:lastRowFirstColumn="0" w:lastRowLastColumn="0"/>
                <w:trHeight w:val="807"/>
                <w:jc w:val="center"/>
              </w:trPr>
              <w:tc>
                <w:tcPr>
                  <w:cnfStyle w:val="001000000000" w:firstRow="0" w:lastRow="0" w:firstColumn="1" w:lastColumn="0" w:oddVBand="0" w:evenVBand="0" w:oddHBand="0" w:evenHBand="0" w:firstRowFirstColumn="0" w:firstRowLastColumn="0" w:lastRowFirstColumn="0" w:lastRowLastColumn="0"/>
                  <w:tcW w:w="1670" w:type="dxa"/>
                  <w:hideMark/>
                </w:tcPr>
                <w:p w14:paraId="61B686C3" w14:textId="269FE786" w:rsidR="004D0FD0" w:rsidRPr="0027122D" w:rsidRDefault="004D0FD0" w:rsidP="006B505A">
                  <w:pPr>
                    <w:spacing w:after="0"/>
                    <w:jc w:val="both"/>
                    <w:rPr>
                      <w:rFonts w:ascii="Arial" w:eastAsia="Times New Roman" w:hAnsi="Arial" w:cs="Arial"/>
                      <w:color w:val="000000"/>
                      <w:sz w:val="18"/>
                      <w:szCs w:val="18"/>
                      <w:lang w:val="es-SV" w:eastAsia="es-SV" w:bidi="ar-SA"/>
                    </w:rPr>
                  </w:pPr>
                  <w:r w:rsidRPr="0027122D">
                    <w:rPr>
                      <w:rFonts w:ascii="Arial" w:eastAsia="Times New Roman" w:hAnsi="Arial" w:cs="Arial"/>
                      <w:color w:val="000000"/>
                      <w:sz w:val="18"/>
                      <w:szCs w:val="18"/>
                      <w:lang w:val="es-SV" w:eastAsia="es-SV" w:bidi="ar-SA"/>
                    </w:rPr>
                    <w:t>Entre Amigos</w:t>
                  </w:r>
                </w:p>
              </w:tc>
              <w:tc>
                <w:tcPr>
                  <w:tcW w:w="7339" w:type="dxa"/>
                  <w:hideMark/>
                </w:tcPr>
                <w:p w14:paraId="25086556" w14:textId="25C1FF80" w:rsidR="004D0FD0" w:rsidRPr="0027122D" w:rsidRDefault="004D0FD0" w:rsidP="006B505A">
                  <w:pPr>
                    <w:spacing w:after="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SV" w:eastAsia="es-SV" w:bidi="ar-SA"/>
                    </w:rPr>
                  </w:pPr>
                  <w:r w:rsidRPr="0027122D">
                    <w:rPr>
                      <w:rFonts w:ascii="Arial" w:eastAsia="Times New Roman" w:hAnsi="Arial" w:cs="Arial"/>
                      <w:color w:val="000000"/>
                      <w:sz w:val="18"/>
                      <w:szCs w:val="18"/>
                      <w:lang w:val="es-SV" w:eastAsia="es-SV" w:bidi="ar-SA"/>
                    </w:rPr>
                    <w:t xml:space="preserve"> Constituida por personas Gay, Bisexuales y Trans. Posteriormente la incorporando a compañeras lesbianas, permitiendo el despliegue de diferentes esfuerzos centrados en dos</w:t>
                  </w:r>
                  <w:r w:rsidR="006B505A">
                    <w:rPr>
                      <w:rFonts w:ascii="Arial" w:eastAsia="Times New Roman" w:hAnsi="Arial" w:cs="Arial"/>
                      <w:color w:val="000000"/>
                      <w:sz w:val="18"/>
                      <w:szCs w:val="18"/>
                      <w:lang w:val="es-SV" w:eastAsia="es-SV" w:bidi="ar-SA"/>
                    </w:rPr>
                    <w:t xml:space="preserve"> </w:t>
                  </w:r>
                  <w:r w:rsidRPr="0027122D">
                    <w:rPr>
                      <w:rFonts w:ascii="Arial" w:eastAsia="Times New Roman" w:hAnsi="Arial" w:cs="Arial"/>
                      <w:color w:val="000000"/>
                      <w:sz w:val="18"/>
                      <w:szCs w:val="18"/>
                      <w:lang w:val="es-SV" w:eastAsia="es-SV" w:bidi="ar-SA"/>
                    </w:rPr>
                    <w:t>vertientes de acción principales:</w:t>
                  </w:r>
                </w:p>
                <w:p w14:paraId="614D6A99" w14:textId="30E030BB" w:rsidR="004D0FD0" w:rsidRPr="0027122D" w:rsidRDefault="004D0FD0" w:rsidP="006B505A">
                  <w:pPr>
                    <w:spacing w:after="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SV" w:eastAsia="es-SV" w:bidi="ar-SA"/>
                    </w:rPr>
                  </w:pPr>
                  <w:r w:rsidRPr="0027122D">
                    <w:rPr>
                      <w:rFonts w:ascii="Arial" w:eastAsia="Times New Roman" w:hAnsi="Arial" w:cs="Arial"/>
                      <w:color w:val="000000"/>
                      <w:sz w:val="18"/>
                      <w:szCs w:val="18"/>
                      <w:lang w:val="es-SV" w:eastAsia="es-SV" w:bidi="ar-SA"/>
                    </w:rPr>
                    <w:t>1- De incidencia política y pública para la promoción y defensa de los Derechos Humanos</w:t>
                  </w:r>
                  <w:r w:rsidR="0027122D">
                    <w:rPr>
                      <w:rFonts w:ascii="Arial" w:eastAsia="Times New Roman" w:hAnsi="Arial" w:cs="Arial"/>
                      <w:color w:val="000000"/>
                      <w:sz w:val="18"/>
                      <w:szCs w:val="18"/>
                      <w:lang w:val="es-SV" w:eastAsia="es-SV" w:bidi="ar-SA"/>
                    </w:rPr>
                    <w:t xml:space="preserve"> </w:t>
                  </w:r>
                  <w:r w:rsidRPr="0027122D">
                    <w:rPr>
                      <w:rFonts w:ascii="Arial" w:eastAsia="Times New Roman" w:hAnsi="Arial" w:cs="Arial"/>
                      <w:color w:val="000000"/>
                      <w:sz w:val="18"/>
                      <w:szCs w:val="18"/>
                      <w:lang w:val="es-SV" w:eastAsia="es-SV" w:bidi="ar-SA"/>
                    </w:rPr>
                    <w:t>de la Diversidad Sexual.</w:t>
                  </w:r>
                </w:p>
                <w:p w14:paraId="325CE219" w14:textId="355674BC" w:rsidR="004D0FD0" w:rsidRPr="0027122D" w:rsidRDefault="004D0FD0" w:rsidP="006B505A">
                  <w:pPr>
                    <w:spacing w:after="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SV" w:eastAsia="es-SV" w:bidi="ar-SA"/>
                    </w:rPr>
                  </w:pPr>
                  <w:r w:rsidRPr="0027122D">
                    <w:rPr>
                      <w:rFonts w:ascii="Arial" w:eastAsia="Times New Roman" w:hAnsi="Arial" w:cs="Arial"/>
                      <w:color w:val="000000"/>
                      <w:sz w:val="18"/>
                      <w:szCs w:val="18"/>
                      <w:lang w:val="es-SV" w:eastAsia="es-SV" w:bidi="ar-SA"/>
                    </w:rPr>
                    <w:t>2- En la prevención y atención (no clínica) del VIH-Sida e ITS, enfatizando en acciones de</w:t>
                  </w:r>
                  <w:r w:rsidR="0027122D">
                    <w:rPr>
                      <w:rFonts w:ascii="Arial" w:eastAsia="Times New Roman" w:hAnsi="Arial" w:cs="Arial"/>
                      <w:color w:val="000000"/>
                      <w:sz w:val="18"/>
                      <w:szCs w:val="18"/>
                      <w:lang w:val="es-SV" w:eastAsia="es-SV" w:bidi="ar-SA"/>
                    </w:rPr>
                    <w:t xml:space="preserve"> </w:t>
                  </w:r>
                  <w:r w:rsidRPr="0027122D">
                    <w:rPr>
                      <w:rFonts w:ascii="Arial" w:eastAsia="Times New Roman" w:hAnsi="Arial" w:cs="Arial"/>
                      <w:color w:val="000000"/>
                      <w:sz w:val="18"/>
                      <w:szCs w:val="18"/>
                      <w:lang w:val="es-SV" w:eastAsia="es-SV" w:bidi="ar-SA"/>
                    </w:rPr>
                    <w:t>información, educación y comunicación para el cambio de actitudes y comportamientos</w:t>
                  </w:r>
                  <w:r w:rsidR="0027122D">
                    <w:rPr>
                      <w:rFonts w:ascii="Arial" w:eastAsia="Times New Roman" w:hAnsi="Arial" w:cs="Arial"/>
                      <w:color w:val="000000"/>
                      <w:sz w:val="18"/>
                      <w:szCs w:val="18"/>
                      <w:lang w:val="es-SV" w:eastAsia="es-SV" w:bidi="ar-SA"/>
                    </w:rPr>
                    <w:t xml:space="preserve"> </w:t>
                  </w:r>
                  <w:r w:rsidRPr="0027122D">
                    <w:rPr>
                      <w:rFonts w:ascii="Arial" w:eastAsia="Times New Roman" w:hAnsi="Arial" w:cs="Arial"/>
                      <w:color w:val="000000"/>
                      <w:sz w:val="18"/>
                      <w:szCs w:val="18"/>
                      <w:lang w:val="es-SV" w:eastAsia="es-SV" w:bidi="ar-SA"/>
                    </w:rPr>
                    <w:t>en poblaciones más vulnerables al riesgo.</w:t>
                  </w:r>
                </w:p>
              </w:tc>
            </w:tr>
            <w:tr w:rsidR="004D0FD0" w:rsidRPr="00CA5963" w14:paraId="6CBECFD9" w14:textId="77777777" w:rsidTr="006B505A">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70" w:type="dxa"/>
                  <w:noWrap/>
                  <w:hideMark/>
                </w:tcPr>
                <w:p w14:paraId="03975B47" w14:textId="77777777" w:rsidR="004D0FD0" w:rsidRPr="0027122D" w:rsidRDefault="004D0FD0" w:rsidP="006B505A">
                  <w:pPr>
                    <w:spacing w:after="0"/>
                    <w:jc w:val="both"/>
                    <w:rPr>
                      <w:rFonts w:ascii="Arial" w:eastAsia="Times New Roman" w:hAnsi="Arial" w:cs="Arial"/>
                      <w:color w:val="000000"/>
                      <w:sz w:val="18"/>
                      <w:szCs w:val="18"/>
                      <w:lang w:val="es-SV" w:eastAsia="es-SV" w:bidi="ar-SA"/>
                    </w:rPr>
                  </w:pPr>
                  <w:r w:rsidRPr="0027122D">
                    <w:rPr>
                      <w:rFonts w:ascii="Arial" w:eastAsia="Times New Roman" w:hAnsi="Arial" w:cs="Arial"/>
                      <w:color w:val="000000"/>
                      <w:sz w:val="18"/>
                      <w:szCs w:val="18"/>
                      <w:lang w:val="es-SV" w:eastAsia="es-SV" w:bidi="ar-SA"/>
                    </w:rPr>
                    <w:t>ASPIDH</w:t>
                  </w:r>
                </w:p>
              </w:tc>
              <w:tc>
                <w:tcPr>
                  <w:tcW w:w="7339" w:type="dxa"/>
                  <w:hideMark/>
                </w:tcPr>
                <w:p w14:paraId="60956BE3" w14:textId="0E1C09CB" w:rsidR="004D0FD0" w:rsidRPr="0027122D" w:rsidRDefault="004D0FD0" w:rsidP="006B505A">
                  <w:pPr>
                    <w:spacing w:after="0"/>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8"/>
                      <w:szCs w:val="18"/>
                      <w:lang w:val="es-SV" w:eastAsia="es-SV" w:bidi="ar-SA"/>
                    </w:rPr>
                  </w:pPr>
                  <w:r w:rsidRPr="0027122D">
                    <w:rPr>
                      <w:rFonts w:ascii="Arial" w:eastAsia="Times New Roman" w:hAnsi="Arial" w:cs="Arial"/>
                      <w:color w:val="000000"/>
                      <w:sz w:val="18"/>
                      <w:szCs w:val="18"/>
                      <w:lang w:val="es-SV" w:eastAsia="es-SV" w:bidi="ar-SA"/>
                    </w:rPr>
                    <w:t> Grupo de mujeres Trans-géneros, transexuales y travestis trabajadoras sexuales, con el objetivo de luchar por los derechos de nuestros pares hacia nuestros pares.</w:t>
                  </w:r>
                </w:p>
              </w:tc>
            </w:tr>
            <w:tr w:rsidR="004D0FD0" w:rsidRPr="00CA5963" w14:paraId="18B8AA55" w14:textId="77777777" w:rsidTr="006B505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70" w:type="dxa"/>
                  <w:noWrap/>
                  <w:hideMark/>
                </w:tcPr>
                <w:p w14:paraId="6F38A227" w14:textId="77777777" w:rsidR="004D0FD0" w:rsidRPr="0027122D" w:rsidRDefault="004D0FD0" w:rsidP="006B505A">
                  <w:pPr>
                    <w:spacing w:after="0"/>
                    <w:jc w:val="both"/>
                    <w:rPr>
                      <w:rFonts w:ascii="Arial" w:eastAsia="Times New Roman" w:hAnsi="Arial" w:cs="Arial"/>
                      <w:color w:val="000000"/>
                      <w:sz w:val="18"/>
                      <w:szCs w:val="18"/>
                      <w:lang w:val="es-SV" w:eastAsia="es-SV" w:bidi="ar-SA"/>
                    </w:rPr>
                  </w:pPr>
                  <w:r w:rsidRPr="0027122D">
                    <w:rPr>
                      <w:rFonts w:ascii="Arial" w:eastAsia="Times New Roman" w:hAnsi="Arial" w:cs="Arial"/>
                      <w:color w:val="000000"/>
                      <w:sz w:val="18"/>
                      <w:szCs w:val="18"/>
                      <w:lang w:val="es-SV" w:eastAsia="es-SV" w:bidi="ar-SA"/>
                    </w:rPr>
                    <w:t>COLECTIVO DE ALEJANDRIA</w:t>
                  </w:r>
                </w:p>
              </w:tc>
              <w:tc>
                <w:tcPr>
                  <w:tcW w:w="7339" w:type="dxa"/>
                  <w:hideMark/>
                </w:tcPr>
                <w:p w14:paraId="6AB1A8C7" w14:textId="18435011" w:rsidR="004D0FD0" w:rsidRPr="0027122D" w:rsidRDefault="004D0FD0" w:rsidP="006B505A">
                  <w:pPr>
                    <w:spacing w:after="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SV" w:eastAsia="es-SV" w:bidi="ar-SA"/>
                    </w:rPr>
                  </w:pPr>
                  <w:r w:rsidRPr="0027122D">
                    <w:rPr>
                      <w:rFonts w:ascii="Arial" w:eastAsia="Times New Roman" w:hAnsi="Arial" w:cs="Arial"/>
                      <w:color w:val="000000"/>
                      <w:sz w:val="18"/>
                      <w:szCs w:val="18"/>
                      <w:lang w:val="es-SV" w:eastAsia="es-SV" w:bidi="ar-SA"/>
                    </w:rPr>
                    <w:t> Grupo de personas de la población</w:t>
                  </w:r>
                  <w:r w:rsidR="0027122D">
                    <w:rPr>
                      <w:rFonts w:ascii="Arial" w:eastAsia="Times New Roman" w:hAnsi="Arial" w:cs="Arial"/>
                      <w:color w:val="000000"/>
                      <w:sz w:val="18"/>
                      <w:szCs w:val="18"/>
                      <w:lang w:val="es-SV" w:eastAsia="es-SV" w:bidi="ar-SA"/>
                    </w:rPr>
                    <w:t xml:space="preserve"> </w:t>
                  </w:r>
                  <w:r w:rsidRPr="0027122D">
                    <w:rPr>
                      <w:rFonts w:ascii="Arial" w:eastAsia="Times New Roman" w:hAnsi="Arial" w:cs="Arial"/>
                      <w:color w:val="000000"/>
                      <w:sz w:val="18"/>
                      <w:szCs w:val="18"/>
                      <w:lang w:val="es-SV" w:eastAsia="es-SV" w:bidi="ar-SA"/>
                    </w:rPr>
                    <w:t>LGBTI, quienes con preocupación observaban el nivel de discriminación que sufrían las mujeres transgé-</w:t>
                  </w:r>
                  <w:r w:rsidR="006B505A">
                    <w:rPr>
                      <w:rFonts w:ascii="Arial" w:eastAsia="Times New Roman" w:hAnsi="Arial" w:cs="Arial"/>
                      <w:color w:val="000000"/>
                      <w:sz w:val="18"/>
                      <w:szCs w:val="18"/>
                      <w:lang w:val="es-SV" w:eastAsia="es-SV" w:bidi="ar-SA"/>
                    </w:rPr>
                    <w:t xml:space="preserve"> </w:t>
                  </w:r>
                  <w:r w:rsidRPr="0027122D">
                    <w:rPr>
                      <w:rFonts w:ascii="Arial" w:eastAsia="Times New Roman" w:hAnsi="Arial" w:cs="Arial"/>
                      <w:color w:val="000000"/>
                      <w:sz w:val="18"/>
                      <w:szCs w:val="18"/>
                      <w:lang w:val="es-SV" w:eastAsia="es-SV" w:bidi="ar-SA"/>
                    </w:rPr>
                    <w:t>nero, transexuales e intersexuales, identificando  la necesidad de señalar y demandar que era primordial cambiar acciones</w:t>
                  </w:r>
                  <w:r w:rsidR="0027122D">
                    <w:rPr>
                      <w:rFonts w:ascii="Arial" w:eastAsia="Times New Roman" w:hAnsi="Arial" w:cs="Arial"/>
                      <w:color w:val="000000"/>
                      <w:sz w:val="18"/>
                      <w:szCs w:val="18"/>
                      <w:lang w:val="es-SV" w:eastAsia="es-SV" w:bidi="ar-SA"/>
                    </w:rPr>
                    <w:t xml:space="preserve"> </w:t>
                  </w:r>
                  <w:r w:rsidRPr="0027122D">
                    <w:rPr>
                      <w:rFonts w:ascii="Arial" w:eastAsia="Times New Roman" w:hAnsi="Arial" w:cs="Arial"/>
                      <w:color w:val="000000"/>
                      <w:sz w:val="18"/>
                      <w:szCs w:val="18"/>
                      <w:lang w:val="es-SV" w:eastAsia="es-SV" w:bidi="ar-SA"/>
                    </w:rPr>
                    <w:t>discriminatorias de grupos de población LGBTI y población general que son contraproducentes y</w:t>
                  </w:r>
                  <w:r w:rsidR="006B505A">
                    <w:rPr>
                      <w:rFonts w:ascii="Arial" w:eastAsia="Times New Roman" w:hAnsi="Arial" w:cs="Arial"/>
                      <w:color w:val="000000"/>
                      <w:sz w:val="18"/>
                      <w:szCs w:val="18"/>
                      <w:lang w:val="es-SV" w:eastAsia="es-SV" w:bidi="ar-SA"/>
                    </w:rPr>
                    <w:t xml:space="preserve"> </w:t>
                  </w:r>
                  <w:r w:rsidRPr="0027122D">
                    <w:rPr>
                      <w:rFonts w:ascii="Arial" w:eastAsia="Times New Roman" w:hAnsi="Arial" w:cs="Arial"/>
                      <w:color w:val="000000"/>
                      <w:sz w:val="18"/>
                      <w:szCs w:val="18"/>
                      <w:lang w:val="es-SV" w:eastAsia="es-SV" w:bidi="ar-SA"/>
                    </w:rPr>
                    <w:t>no ayudan a fomentar la tolerancia, la comprensión y la convivencia entre las personas de la diversidad</w:t>
                  </w:r>
                  <w:r w:rsidR="0027122D">
                    <w:rPr>
                      <w:rFonts w:ascii="Arial" w:eastAsia="Times New Roman" w:hAnsi="Arial" w:cs="Arial"/>
                      <w:color w:val="000000"/>
                      <w:sz w:val="18"/>
                      <w:szCs w:val="18"/>
                      <w:lang w:val="es-SV" w:eastAsia="es-SV" w:bidi="ar-SA"/>
                    </w:rPr>
                    <w:t xml:space="preserve"> </w:t>
                  </w:r>
                  <w:r w:rsidRPr="0027122D">
                    <w:rPr>
                      <w:rFonts w:ascii="Arial" w:eastAsia="Times New Roman" w:hAnsi="Arial" w:cs="Arial"/>
                      <w:color w:val="000000"/>
                      <w:sz w:val="18"/>
                      <w:szCs w:val="18"/>
                      <w:lang w:val="es-SV" w:eastAsia="es-SV" w:bidi="ar-SA"/>
                    </w:rPr>
                    <w:t>sexual</w:t>
                  </w:r>
                </w:p>
              </w:tc>
            </w:tr>
            <w:tr w:rsidR="004D0FD0" w:rsidRPr="00CA5963" w14:paraId="157BD2A9" w14:textId="77777777" w:rsidTr="006B505A">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70" w:type="dxa"/>
                  <w:noWrap/>
                  <w:hideMark/>
                </w:tcPr>
                <w:p w14:paraId="7F6B3F63" w14:textId="77777777" w:rsidR="004D0FD0" w:rsidRPr="0027122D" w:rsidRDefault="004D0FD0" w:rsidP="006B505A">
                  <w:pPr>
                    <w:spacing w:after="0"/>
                    <w:jc w:val="both"/>
                    <w:rPr>
                      <w:rFonts w:ascii="Arial" w:eastAsia="Times New Roman" w:hAnsi="Arial" w:cs="Arial"/>
                      <w:color w:val="000000"/>
                      <w:sz w:val="18"/>
                      <w:szCs w:val="18"/>
                      <w:lang w:val="es-SV" w:eastAsia="es-SV" w:bidi="ar-SA"/>
                    </w:rPr>
                  </w:pPr>
                  <w:r w:rsidRPr="0027122D">
                    <w:rPr>
                      <w:rFonts w:ascii="Arial" w:eastAsia="Times New Roman" w:hAnsi="Arial" w:cs="Arial"/>
                      <w:color w:val="000000"/>
                      <w:sz w:val="18"/>
                      <w:szCs w:val="18"/>
                      <w:lang w:val="es-SV" w:eastAsia="es-SV" w:bidi="ar-SA"/>
                    </w:rPr>
                    <w:t>CONTRASIDA</w:t>
                  </w:r>
                </w:p>
              </w:tc>
              <w:tc>
                <w:tcPr>
                  <w:tcW w:w="7339" w:type="dxa"/>
                  <w:hideMark/>
                </w:tcPr>
                <w:p w14:paraId="2C29404B" w14:textId="259E98F7" w:rsidR="004D0FD0" w:rsidRPr="0027122D" w:rsidRDefault="004D0FD0" w:rsidP="006B505A">
                  <w:pPr>
                    <w:spacing w:after="0"/>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8"/>
                      <w:szCs w:val="18"/>
                      <w:lang w:val="es-SV" w:eastAsia="es-SV" w:bidi="ar-SA"/>
                    </w:rPr>
                  </w:pPr>
                  <w:r w:rsidRPr="0027122D">
                    <w:rPr>
                      <w:rFonts w:ascii="Arial" w:eastAsia="Times New Roman" w:hAnsi="Arial" w:cs="Arial"/>
                      <w:color w:val="000000"/>
                      <w:sz w:val="18"/>
                      <w:szCs w:val="18"/>
                      <w:lang w:val="es-SV" w:eastAsia="es-SV" w:bidi="ar-SA"/>
                    </w:rPr>
                    <w:t> Nacido con el nombre de ¨Equipo Arquidiócesano contra el SIDA¨, fundada</w:t>
                  </w:r>
                </w:p>
                <w:p w14:paraId="506BC83A" w14:textId="79E16D8F" w:rsidR="004D0FD0" w:rsidRPr="0027122D" w:rsidRDefault="004D0FD0" w:rsidP="006B505A">
                  <w:pPr>
                    <w:spacing w:after="0"/>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8"/>
                      <w:szCs w:val="18"/>
                      <w:lang w:val="es-SV" w:eastAsia="es-SV" w:bidi="ar-SA"/>
                    </w:rPr>
                  </w:pPr>
                  <w:r w:rsidRPr="0027122D">
                    <w:rPr>
                      <w:rFonts w:ascii="Arial" w:eastAsia="Times New Roman" w:hAnsi="Arial" w:cs="Arial"/>
                      <w:color w:val="000000"/>
                      <w:sz w:val="18"/>
                      <w:szCs w:val="18"/>
                      <w:lang w:val="es-SV" w:eastAsia="es-SV" w:bidi="ar-SA"/>
                    </w:rPr>
                    <w:t>por religiosas de la orden de Maryknoll, que desde una opción preferencial por las personas pobres,</w:t>
                  </w:r>
                  <w:r w:rsidR="0027122D">
                    <w:rPr>
                      <w:rFonts w:ascii="Arial" w:eastAsia="Times New Roman" w:hAnsi="Arial" w:cs="Arial"/>
                      <w:color w:val="000000"/>
                      <w:sz w:val="18"/>
                      <w:szCs w:val="18"/>
                      <w:lang w:val="es-SV" w:eastAsia="es-SV" w:bidi="ar-SA"/>
                    </w:rPr>
                    <w:t xml:space="preserve"> </w:t>
                  </w:r>
                  <w:r w:rsidRPr="0027122D">
                    <w:rPr>
                      <w:rFonts w:ascii="Arial" w:eastAsia="Times New Roman" w:hAnsi="Arial" w:cs="Arial"/>
                      <w:color w:val="000000"/>
                      <w:sz w:val="18"/>
                      <w:szCs w:val="18"/>
                      <w:lang w:val="es-SV" w:eastAsia="es-SV" w:bidi="ar-SA"/>
                    </w:rPr>
                    <w:t>pone énfasis en el respeto por la dignidad de cada persona con la finalidad de prevenir la epidemia del</w:t>
                  </w:r>
                  <w:r w:rsidR="0027122D">
                    <w:rPr>
                      <w:rFonts w:ascii="Arial" w:eastAsia="Times New Roman" w:hAnsi="Arial" w:cs="Arial"/>
                      <w:color w:val="000000"/>
                      <w:sz w:val="18"/>
                      <w:szCs w:val="18"/>
                      <w:lang w:val="es-SV" w:eastAsia="es-SV" w:bidi="ar-SA"/>
                    </w:rPr>
                    <w:t xml:space="preserve"> </w:t>
                  </w:r>
                  <w:r w:rsidRPr="0027122D">
                    <w:rPr>
                      <w:rFonts w:ascii="Arial" w:eastAsia="Times New Roman" w:hAnsi="Arial" w:cs="Arial"/>
                      <w:color w:val="000000"/>
                      <w:sz w:val="18"/>
                      <w:szCs w:val="18"/>
                      <w:lang w:val="es-SV" w:eastAsia="es-SV" w:bidi="ar-SA"/>
                    </w:rPr>
                    <w:t>VIH en El Salvador. Los temas principales de acción son: prevención de VIH/ITS, no violencia</w:t>
                  </w:r>
                  <w:r w:rsidR="0027122D">
                    <w:rPr>
                      <w:rFonts w:ascii="Arial" w:eastAsia="Times New Roman" w:hAnsi="Arial" w:cs="Arial"/>
                      <w:color w:val="000000"/>
                      <w:sz w:val="18"/>
                      <w:szCs w:val="18"/>
                      <w:lang w:val="es-SV" w:eastAsia="es-SV" w:bidi="ar-SA"/>
                    </w:rPr>
                    <w:t xml:space="preserve"> </w:t>
                  </w:r>
                  <w:r w:rsidRPr="0027122D">
                    <w:rPr>
                      <w:rFonts w:ascii="Arial" w:eastAsia="Times New Roman" w:hAnsi="Arial" w:cs="Arial"/>
                      <w:color w:val="000000"/>
                      <w:sz w:val="18"/>
                      <w:szCs w:val="18"/>
                      <w:lang w:val="es-SV" w:eastAsia="es-SV" w:bidi="ar-SA"/>
                    </w:rPr>
                    <w:t>basada en género, derechos humanos, autoestima, y metodologías</w:t>
                  </w:r>
                  <w:r w:rsidR="0027122D">
                    <w:rPr>
                      <w:rFonts w:ascii="Arial" w:eastAsia="Times New Roman" w:hAnsi="Arial" w:cs="Arial"/>
                      <w:color w:val="000000"/>
                      <w:sz w:val="18"/>
                      <w:szCs w:val="18"/>
                      <w:lang w:val="es-SV" w:eastAsia="es-SV" w:bidi="ar-SA"/>
                    </w:rPr>
                    <w:t xml:space="preserve"> </w:t>
                  </w:r>
                  <w:r w:rsidRPr="0027122D">
                    <w:rPr>
                      <w:rFonts w:ascii="Arial" w:eastAsia="Times New Roman" w:hAnsi="Arial" w:cs="Arial"/>
                      <w:color w:val="000000"/>
                      <w:sz w:val="18"/>
                      <w:szCs w:val="18"/>
                      <w:lang w:val="es-SV" w:eastAsia="es-SV" w:bidi="ar-SA"/>
                    </w:rPr>
                    <w:t>participativas</w:t>
                  </w:r>
                </w:p>
              </w:tc>
            </w:tr>
            <w:tr w:rsidR="004D0FD0" w:rsidRPr="00CA5963" w14:paraId="0F6EF0B6" w14:textId="77777777" w:rsidTr="006B505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70" w:type="dxa"/>
                  <w:noWrap/>
                  <w:hideMark/>
                </w:tcPr>
                <w:p w14:paraId="18B9687B" w14:textId="77777777" w:rsidR="004D0FD0" w:rsidRPr="0027122D" w:rsidRDefault="004D0FD0" w:rsidP="006B505A">
                  <w:pPr>
                    <w:spacing w:after="0"/>
                    <w:jc w:val="both"/>
                    <w:rPr>
                      <w:rFonts w:ascii="Arial" w:eastAsia="Times New Roman" w:hAnsi="Arial" w:cs="Arial"/>
                      <w:color w:val="000000"/>
                      <w:sz w:val="18"/>
                      <w:szCs w:val="18"/>
                      <w:lang w:val="es-SV" w:eastAsia="es-SV" w:bidi="ar-SA"/>
                    </w:rPr>
                  </w:pPr>
                  <w:r w:rsidRPr="0027122D">
                    <w:rPr>
                      <w:rFonts w:ascii="Arial" w:eastAsia="Times New Roman" w:hAnsi="Arial" w:cs="Arial"/>
                      <w:color w:val="000000"/>
                      <w:sz w:val="18"/>
                      <w:szCs w:val="18"/>
                      <w:lang w:val="es-SV" w:eastAsia="es-SV" w:bidi="ar-SA"/>
                    </w:rPr>
                    <w:t>FUNDASIDA</w:t>
                  </w:r>
                </w:p>
              </w:tc>
              <w:tc>
                <w:tcPr>
                  <w:tcW w:w="7339" w:type="dxa"/>
                  <w:hideMark/>
                </w:tcPr>
                <w:p w14:paraId="1BE9EDD5" w14:textId="540B7699" w:rsidR="004D0FD0" w:rsidRPr="0027122D" w:rsidRDefault="004D0FD0" w:rsidP="006B505A">
                  <w:pPr>
                    <w:spacing w:after="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SV" w:eastAsia="es-SV" w:bidi="ar-SA"/>
                    </w:rPr>
                  </w:pPr>
                  <w:r w:rsidRPr="0027122D">
                    <w:rPr>
                      <w:rFonts w:ascii="Arial" w:eastAsia="Times New Roman" w:hAnsi="Arial" w:cs="Arial"/>
                      <w:color w:val="000000"/>
                      <w:sz w:val="18"/>
                      <w:szCs w:val="18"/>
                      <w:lang w:val="es-SV" w:eastAsia="es-SV" w:bidi="ar-SA"/>
                    </w:rPr>
                    <w:t> </w:t>
                  </w:r>
                  <w:r w:rsidR="0027122D" w:rsidRPr="0027122D">
                    <w:rPr>
                      <w:rFonts w:ascii="Arial" w:eastAsia="Times New Roman" w:hAnsi="Arial" w:cs="Arial"/>
                      <w:color w:val="000000"/>
                      <w:sz w:val="18"/>
                      <w:szCs w:val="18"/>
                      <w:lang w:val="es-SV" w:eastAsia="es-SV" w:bidi="ar-SA"/>
                    </w:rPr>
                    <w:t>Iniciativa liderada por personas seropositivas</w:t>
                  </w:r>
                  <w:r w:rsidR="0027122D">
                    <w:rPr>
                      <w:rFonts w:ascii="Arial" w:eastAsia="Times New Roman" w:hAnsi="Arial" w:cs="Arial"/>
                      <w:color w:val="000000"/>
                      <w:sz w:val="18"/>
                      <w:szCs w:val="18"/>
                      <w:lang w:val="es-SV" w:eastAsia="es-SV" w:bidi="ar-SA"/>
                    </w:rPr>
                    <w:t xml:space="preserve"> </w:t>
                  </w:r>
                  <w:r w:rsidR="0027122D" w:rsidRPr="0027122D">
                    <w:rPr>
                      <w:rFonts w:ascii="Arial" w:eastAsia="Times New Roman" w:hAnsi="Arial" w:cs="Arial"/>
                      <w:color w:val="000000"/>
                      <w:sz w:val="18"/>
                      <w:szCs w:val="18"/>
                      <w:lang w:val="es-SV" w:eastAsia="es-SV" w:bidi="ar-SA"/>
                    </w:rPr>
                    <w:t>y profesionales de la salud interesados en abordar las consecuencias de la enfermedad y su rápida</w:t>
                  </w:r>
                  <w:r w:rsidR="006B505A">
                    <w:rPr>
                      <w:rFonts w:ascii="Arial" w:eastAsia="Times New Roman" w:hAnsi="Arial" w:cs="Arial"/>
                      <w:color w:val="000000"/>
                      <w:sz w:val="18"/>
                      <w:szCs w:val="18"/>
                      <w:lang w:val="es-SV" w:eastAsia="es-SV" w:bidi="ar-SA"/>
                    </w:rPr>
                    <w:t xml:space="preserve"> </w:t>
                  </w:r>
                  <w:r w:rsidR="0027122D" w:rsidRPr="0027122D">
                    <w:rPr>
                      <w:rFonts w:ascii="Arial" w:eastAsia="Times New Roman" w:hAnsi="Arial" w:cs="Arial"/>
                      <w:color w:val="000000"/>
                      <w:sz w:val="18"/>
                      <w:szCs w:val="18"/>
                      <w:lang w:val="es-SV" w:eastAsia="es-SV" w:bidi="ar-SA"/>
                    </w:rPr>
                    <w:t>expansión en el salvador , se fundó con énfasis en áreas de Educación, Comunicación, Información e</w:t>
                  </w:r>
                  <w:r w:rsidR="0027122D">
                    <w:rPr>
                      <w:rFonts w:ascii="Arial" w:eastAsia="Times New Roman" w:hAnsi="Arial" w:cs="Arial"/>
                      <w:color w:val="000000"/>
                      <w:sz w:val="18"/>
                      <w:szCs w:val="18"/>
                      <w:lang w:val="es-SV" w:eastAsia="es-SV" w:bidi="ar-SA"/>
                    </w:rPr>
                    <w:t xml:space="preserve"> </w:t>
                  </w:r>
                  <w:r w:rsidR="0027122D" w:rsidRPr="0027122D">
                    <w:rPr>
                      <w:rFonts w:ascii="Arial" w:eastAsia="Times New Roman" w:hAnsi="Arial" w:cs="Arial"/>
                      <w:color w:val="000000"/>
                      <w:sz w:val="18"/>
                      <w:szCs w:val="18"/>
                      <w:lang w:val="es-SV" w:eastAsia="es-SV" w:bidi="ar-SA"/>
                    </w:rPr>
                    <w:t>incidencia en Políticas Públicas y Atención Integral en Salud, siendo la primera organización no gubernamental a nivel nacional que trabaja con las personas con VIH-sida, Niñez y Adolescencia, Hombres que tienen sexo con Hombres, Mujeres que tienen sexo con Mujeres, Privados de libertad, Hombres en Riesgo, Población Uniformada (PNC, F.A., CAM), Empleados del Sector Público, Privado y Autónomo, así como también con la Población en General, proponiendo desarrollar acciones orientadas a la atención</w:t>
                  </w:r>
                  <w:r w:rsidR="0027122D">
                    <w:rPr>
                      <w:rFonts w:ascii="Arial" w:eastAsia="Times New Roman" w:hAnsi="Arial" w:cs="Arial"/>
                      <w:color w:val="000000"/>
                      <w:sz w:val="18"/>
                      <w:szCs w:val="18"/>
                      <w:lang w:val="es-SV" w:eastAsia="es-SV" w:bidi="ar-SA"/>
                    </w:rPr>
                    <w:t xml:space="preserve"> </w:t>
                  </w:r>
                  <w:r w:rsidR="0027122D" w:rsidRPr="0027122D">
                    <w:rPr>
                      <w:rFonts w:ascii="Arial" w:eastAsia="Times New Roman" w:hAnsi="Arial" w:cs="Arial"/>
                      <w:color w:val="000000"/>
                      <w:sz w:val="18"/>
                      <w:szCs w:val="18"/>
                      <w:lang w:val="es-SV" w:eastAsia="es-SV" w:bidi="ar-SA"/>
                    </w:rPr>
                    <w:t>directa de las personas que viven con VIH/SIDA y la población PEMAR.</w:t>
                  </w:r>
                </w:p>
              </w:tc>
            </w:tr>
            <w:tr w:rsidR="004D0FD0" w:rsidRPr="00CA5963" w14:paraId="5631FDE4" w14:textId="77777777" w:rsidTr="006B505A">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70" w:type="dxa"/>
                  <w:noWrap/>
                  <w:hideMark/>
                </w:tcPr>
                <w:p w14:paraId="2E153057" w14:textId="77777777" w:rsidR="004D0FD0" w:rsidRPr="0027122D" w:rsidRDefault="004D0FD0" w:rsidP="006B505A">
                  <w:pPr>
                    <w:spacing w:after="0"/>
                    <w:jc w:val="both"/>
                    <w:rPr>
                      <w:rFonts w:ascii="Arial" w:eastAsia="Times New Roman" w:hAnsi="Arial" w:cs="Arial"/>
                      <w:color w:val="000000"/>
                      <w:sz w:val="18"/>
                      <w:szCs w:val="18"/>
                      <w:lang w:val="es-SV" w:eastAsia="es-SV" w:bidi="ar-SA"/>
                    </w:rPr>
                  </w:pPr>
                  <w:r w:rsidRPr="0027122D">
                    <w:rPr>
                      <w:rFonts w:ascii="Arial" w:eastAsia="Times New Roman" w:hAnsi="Arial" w:cs="Arial"/>
                      <w:color w:val="000000"/>
                      <w:sz w:val="18"/>
                      <w:szCs w:val="18"/>
                      <w:lang w:val="es-SV" w:eastAsia="es-SV" w:bidi="ar-SA"/>
                    </w:rPr>
                    <w:t>ORQUIDEAS DEL MAR</w:t>
                  </w:r>
                </w:p>
              </w:tc>
              <w:tc>
                <w:tcPr>
                  <w:tcW w:w="7339" w:type="dxa"/>
                  <w:noWrap/>
                  <w:hideMark/>
                </w:tcPr>
                <w:p w14:paraId="7DEC323F" w14:textId="3105D4DA" w:rsidR="004D0FD0" w:rsidRPr="0027122D" w:rsidRDefault="004D0FD0" w:rsidP="006B505A">
                  <w:pPr>
                    <w:spacing w:after="0"/>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8"/>
                      <w:szCs w:val="18"/>
                      <w:lang w:val="es-SV" w:eastAsia="es-SV" w:bidi="ar-SA"/>
                    </w:rPr>
                  </w:pPr>
                  <w:r w:rsidRPr="0027122D">
                    <w:rPr>
                      <w:rFonts w:ascii="Arial" w:eastAsia="Times New Roman" w:hAnsi="Arial" w:cs="Arial"/>
                      <w:color w:val="000000"/>
                      <w:sz w:val="18"/>
                      <w:szCs w:val="18"/>
                      <w:lang w:val="es-SV" w:eastAsia="es-SV" w:bidi="ar-SA"/>
                    </w:rPr>
                    <w:t> </w:t>
                  </w:r>
                  <w:r w:rsidR="0027122D" w:rsidRPr="0027122D">
                    <w:rPr>
                      <w:rFonts w:ascii="Arial" w:eastAsia="Times New Roman" w:hAnsi="Arial" w:cs="Arial"/>
                      <w:color w:val="000000"/>
                      <w:sz w:val="18"/>
                      <w:szCs w:val="18"/>
                      <w:lang w:val="es-SV" w:eastAsia="es-SV" w:bidi="ar-SA"/>
                    </w:rPr>
                    <w:t>Formado por trabajadoras sexuales sensibilizadas con la conciencia y compromiso sobre la necesidad de impulsar acciones orientadas a la transformación de las condiciones en que se ejerce el trabajo sexual en El Salvador, además de promover el reconocimiento y respeto de los derechos humanos de la población salvadoreña.</w:t>
                  </w:r>
                </w:p>
              </w:tc>
            </w:tr>
            <w:tr w:rsidR="004D0FD0" w:rsidRPr="00CA5963" w14:paraId="37A62153" w14:textId="77777777" w:rsidTr="006B505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70" w:type="dxa"/>
                  <w:noWrap/>
                  <w:hideMark/>
                </w:tcPr>
                <w:p w14:paraId="56E602DF" w14:textId="77777777" w:rsidR="004D0FD0" w:rsidRPr="0027122D" w:rsidRDefault="004D0FD0" w:rsidP="006B505A">
                  <w:pPr>
                    <w:spacing w:after="0"/>
                    <w:jc w:val="both"/>
                    <w:rPr>
                      <w:rFonts w:ascii="Arial" w:eastAsia="Times New Roman" w:hAnsi="Arial" w:cs="Arial"/>
                      <w:color w:val="000000"/>
                      <w:sz w:val="18"/>
                      <w:szCs w:val="18"/>
                      <w:lang w:val="es-SV" w:eastAsia="es-SV" w:bidi="ar-SA"/>
                    </w:rPr>
                  </w:pPr>
                  <w:r w:rsidRPr="0027122D">
                    <w:rPr>
                      <w:rFonts w:ascii="Arial" w:eastAsia="Times New Roman" w:hAnsi="Arial" w:cs="Arial"/>
                      <w:color w:val="000000"/>
                      <w:sz w:val="18"/>
                      <w:szCs w:val="18"/>
                      <w:lang w:val="es-SV" w:eastAsia="es-SV" w:bidi="ar-SA"/>
                    </w:rPr>
                    <w:t>PASMO</w:t>
                  </w:r>
                </w:p>
              </w:tc>
              <w:tc>
                <w:tcPr>
                  <w:tcW w:w="7339" w:type="dxa"/>
                  <w:noWrap/>
                  <w:hideMark/>
                </w:tcPr>
                <w:p w14:paraId="33A9ED21" w14:textId="50074026" w:rsidR="0027122D" w:rsidRPr="0027122D" w:rsidRDefault="004D0FD0" w:rsidP="006B505A">
                  <w:pPr>
                    <w:spacing w:after="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SV" w:eastAsia="es-SV" w:bidi="ar-SA"/>
                    </w:rPr>
                  </w:pPr>
                  <w:r w:rsidRPr="0027122D">
                    <w:rPr>
                      <w:rFonts w:ascii="Arial" w:eastAsia="Times New Roman" w:hAnsi="Arial" w:cs="Arial"/>
                      <w:color w:val="000000"/>
                      <w:sz w:val="18"/>
                      <w:szCs w:val="18"/>
                      <w:lang w:val="es-SV" w:eastAsia="es-SV" w:bidi="ar-SA"/>
                    </w:rPr>
                    <w:t> </w:t>
                  </w:r>
                  <w:r w:rsidR="0027122D">
                    <w:rPr>
                      <w:rFonts w:ascii="Arial" w:eastAsia="Times New Roman" w:hAnsi="Arial" w:cs="Arial"/>
                      <w:color w:val="000000"/>
                      <w:sz w:val="18"/>
                      <w:szCs w:val="18"/>
                      <w:lang w:val="es-SV" w:eastAsia="es-SV" w:bidi="ar-SA"/>
                    </w:rPr>
                    <w:t>O</w:t>
                  </w:r>
                  <w:r w:rsidR="0027122D" w:rsidRPr="0027122D">
                    <w:rPr>
                      <w:rFonts w:ascii="Arial" w:eastAsia="Times New Roman" w:hAnsi="Arial" w:cs="Arial"/>
                      <w:color w:val="000000"/>
                      <w:sz w:val="18"/>
                      <w:szCs w:val="18"/>
                      <w:lang w:val="es-SV" w:eastAsia="es-SV" w:bidi="ar-SA"/>
                    </w:rPr>
                    <w:t>rganización</w:t>
                  </w:r>
                  <w:r w:rsidR="0027122D">
                    <w:rPr>
                      <w:rFonts w:ascii="Arial" w:eastAsia="Times New Roman" w:hAnsi="Arial" w:cs="Arial"/>
                      <w:color w:val="000000"/>
                      <w:sz w:val="18"/>
                      <w:szCs w:val="18"/>
                      <w:lang w:val="es-SV" w:eastAsia="es-SV" w:bidi="ar-SA"/>
                    </w:rPr>
                    <w:t xml:space="preserve"> </w:t>
                  </w:r>
                  <w:r w:rsidR="0027122D" w:rsidRPr="0027122D">
                    <w:rPr>
                      <w:rFonts w:ascii="Arial" w:eastAsia="Times New Roman" w:hAnsi="Arial" w:cs="Arial"/>
                      <w:color w:val="000000"/>
                      <w:sz w:val="18"/>
                      <w:szCs w:val="18"/>
                      <w:lang w:val="es-SV" w:eastAsia="es-SV" w:bidi="ar-SA"/>
                    </w:rPr>
                    <w:t>centroamericana conformada por profesionales en mercadeo social,</w:t>
                  </w:r>
                  <w:r w:rsidR="0027122D">
                    <w:rPr>
                      <w:rFonts w:ascii="Arial" w:eastAsia="Times New Roman" w:hAnsi="Arial" w:cs="Arial"/>
                      <w:color w:val="000000"/>
                      <w:sz w:val="18"/>
                      <w:szCs w:val="18"/>
                      <w:lang w:val="es-SV" w:eastAsia="es-SV" w:bidi="ar-SA"/>
                    </w:rPr>
                    <w:t xml:space="preserve"> con presencia </w:t>
                  </w:r>
                  <w:r w:rsidR="0027122D" w:rsidRPr="0027122D">
                    <w:rPr>
                      <w:rFonts w:ascii="Arial" w:eastAsia="Times New Roman" w:hAnsi="Arial" w:cs="Arial"/>
                      <w:color w:val="000000"/>
                      <w:sz w:val="18"/>
                      <w:szCs w:val="18"/>
                      <w:lang w:val="es-SV" w:eastAsia="es-SV" w:bidi="ar-SA"/>
                    </w:rPr>
                    <w:t>local</w:t>
                  </w:r>
                  <w:r w:rsidR="0027122D">
                    <w:rPr>
                      <w:rFonts w:ascii="Arial" w:eastAsia="Times New Roman" w:hAnsi="Arial" w:cs="Arial"/>
                      <w:color w:val="000000"/>
                      <w:sz w:val="18"/>
                      <w:szCs w:val="18"/>
                      <w:lang w:val="es-SV" w:eastAsia="es-SV" w:bidi="ar-SA"/>
                    </w:rPr>
                    <w:t xml:space="preserve"> </w:t>
                  </w:r>
                  <w:r w:rsidR="0027122D" w:rsidRPr="0027122D">
                    <w:rPr>
                      <w:rFonts w:ascii="Arial" w:eastAsia="Times New Roman" w:hAnsi="Arial" w:cs="Arial"/>
                      <w:color w:val="000000"/>
                      <w:sz w:val="18"/>
                      <w:szCs w:val="18"/>
                      <w:lang w:val="es-SV" w:eastAsia="es-SV" w:bidi="ar-SA"/>
                    </w:rPr>
                    <w:t>en cada país de Centroamérica y forma parte de la red mundial de Population Services International</w:t>
                  </w:r>
                  <w:r w:rsidR="0027122D">
                    <w:rPr>
                      <w:rFonts w:ascii="Arial" w:eastAsia="Times New Roman" w:hAnsi="Arial" w:cs="Arial"/>
                      <w:color w:val="000000"/>
                      <w:sz w:val="18"/>
                      <w:szCs w:val="18"/>
                      <w:lang w:val="es-SV" w:eastAsia="es-SV" w:bidi="ar-SA"/>
                    </w:rPr>
                    <w:t>, la organización i</w:t>
                  </w:r>
                  <w:r w:rsidR="0027122D" w:rsidRPr="0027122D">
                    <w:rPr>
                      <w:rFonts w:ascii="Arial" w:eastAsia="Times New Roman" w:hAnsi="Arial" w:cs="Arial"/>
                      <w:color w:val="000000"/>
                      <w:sz w:val="18"/>
                      <w:szCs w:val="18"/>
                      <w:lang w:val="es-SV" w:eastAsia="es-SV" w:bidi="ar-SA"/>
                    </w:rPr>
                    <w:t>mplementa programas de salud en prevención del virus de</w:t>
                  </w:r>
                  <w:r w:rsidR="0027122D">
                    <w:rPr>
                      <w:rFonts w:ascii="Arial" w:eastAsia="Times New Roman" w:hAnsi="Arial" w:cs="Arial"/>
                      <w:color w:val="000000"/>
                      <w:sz w:val="18"/>
                      <w:szCs w:val="18"/>
                      <w:lang w:val="es-SV" w:eastAsia="es-SV" w:bidi="ar-SA"/>
                    </w:rPr>
                    <w:t xml:space="preserve"> </w:t>
                  </w:r>
                  <w:r w:rsidR="0027122D" w:rsidRPr="0027122D">
                    <w:rPr>
                      <w:rFonts w:ascii="Arial" w:eastAsia="Times New Roman" w:hAnsi="Arial" w:cs="Arial"/>
                      <w:color w:val="000000"/>
                      <w:sz w:val="18"/>
                      <w:szCs w:val="18"/>
                      <w:lang w:val="es-SV" w:eastAsia="es-SV" w:bidi="ar-SA"/>
                    </w:rPr>
                    <w:t>inmunodeficiencia humana</w:t>
                  </w:r>
                  <w:r w:rsidR="0027122D">
                    <w:rPr>
                      <w:rFonts w:ascii="Arial" w:eastAsia="Times New Roman" w:hAnsi="Arial" w:cs="Arial"/>
                      <w:color w:val="000000"/>
                      <w:sz w:val="18"/>
                      <w:szCs w:val="18"/>
                      <w:lang w:val="es-SV" w:eastAsia="es-SV" w:bidi="ar-SA"/>
                    </w:rPr>
                    <w:t xml:space="preserve"> </w:t>
                  </w:r>
                  <w:r w:rsidR="0027122D" w:rsidRPr="0027122D">
                    <w:rPr>
                      <w:rFonts w:ascii="Arial" w:eastAsia="Times New Roman" w:hAnsi="Arial" w:cs="Arial"/>
                      <w:color w:val="000000"/>
                      <w:sz w:val="18"/>
                      <w:szCs w:val="18"/>
                      <w:lang w:val="es-SV" w:eastAsia="es-SV" w:bidi="ar-SA"/>
                    </w:rPr>
                    <w:t>VIH y otras infecciones de transmisión sexual ITS, programas de salud para la mujer y planificación</w:t>
                  </w:r>
                  <w:r w:rsidR="0027122D">
                    <w:rPr>
                      <w:rFonts w:ascii="Arial" w:eastAsia="Times New Roman" w:hAnsi="Arial" w:cs="Arial"/>
                      <w:color w:val="000000"/>
                      <w:sz w:val="18"/>
                      <w:szCs w:val="18"/>
                      <w:lang w:val="es-SV" w:eastAsia="es-SV" w:bidi="ar-SA"/>
                    </w:rPr>
                    <w:t xml:space="preserve"> </w:t>
                  </w:r>
                  <w:r w:rsidR="0027122D" w:rsidRPr="0027122D">
                    <w:rPr>
                      <w:rFonts w:ascii="Arial" w:eastAsia="Times New Roman" w:hAnsi="Arial" w:cs="Arial"/>
                      <w:color w:val="000000"/>
                      <w:sz w:val="18"/>
                      <w:szCs w:val="18"/>
                      <w:lang w:val="es-SV" w:eastAsia="es-SV" w:bidi="ar-SA"/>
                    </w:rPr>
                    <w:t>familiar, y nuevos programas en detección de cáncer del cuello uterino, prevención de violencia, nutrición</w:t>
                  </w:r>
                  <w:r w:rsidR="0027122D">
                    <w:rPr>
                      <w:rFonts w:ascii="Arial" w:eastAsia="Times New Roman" w:hAnsi="Arial" w:cs="Arial"/>
                      <w:color w:val="000000"/>
                      <w:sz w:val="18"/>
                      <w:szCs w:val="18"/>
                      <w:lang w:val="es-SV" w:eastAsia="es-SV" w:bidi="ar-SA"/>
                    </w:rPr>
                    <w:t xml:space="preserve"> </w:t>
                  </w:r>
                  <w:r w:rsidR="0027122D" w:rsidRPr="0027122D">
                    <w:rPr>
                      <w:rFonts w:ascii="Arial" w:eastAsia="Times New Roman" w:hAnsi="Arial" w:cs="Arial"/>
                      <w:color w:val="000000"/>
                      <w:sz w:val="18"/>
                      <w:szCs w:val="18"/>
                      <w:lang w:val="es-SV" w:eastAsia="es-SV" w:bidi="ar-SA"/>
                    </w:rPr>
                    <w:t>infantil, prevención y detección de diabetes gestacional, entre otros</w:t>
                  </w:r>
                  <w:r w:rsidR="0027122D">
                    <w:rPr>
                      <w:rFonts w:ascii="Arial" w:eastAsia="Times New Roman" w:hAnsi="Arial" w:cs="Arial"/>
                      <w:color w:val="000000"/>
                      <w:sz w:val="18"/>
                      <w:szCs w:val="18"/>
                      <w:lang w:val="es-SV" w:eastAsia="es-SV" w:bidi="ar-SA"/>
                    </w:rPr>
                    <w:t xml:space="preserve"> </w:t>
                  </w:r>
                  <w:r w:rsidR="0027122D" w:rsidRPr="0027122D">
                    <w:rPr>
                      <w:rFonts w:ascii="Arial" w:eastAsia="Times New Roman" w:hAnsi="Arial" w:cs="Arial"/>
                      <w:color w:val="000000"/>
                      <w:sz w:val="18"/>
                      <w:szCs w:val="18"/>
                      <w:lang w:val="es-SV" w:eastAsia="es-SV" w:bidi="ar-SA"/>
                    </w:rPr>
                    <w:t>la estrategia de mercadeo social de condones, promocionando el uso</w:t>
                  </w:r>
                  <w:r w:rsidR="0027122D">
                    <w:rPr>
                      <w:rFonts w:ascii="Arial" w:eastAsia="Times New Roman" w:hAnsi="Arial" w:cs="Arial"/>
                      <w:color w:val="000000"/>
                      <w:sz w:val="18"/>
                      <w:szCs w:val="18"/>
                      <w:lang w:val="es-SV" w:eastAsia="es-SV" w:bidi="ar-SA"/>
                    </w:rPr>
                    <w:t xml:space="preserve"> </w:t>
                  </w:r>
                  <w:r w:rsidR="0027122D" w:rsidRPr="0027122D">
                    <w:rPr>
                      <w:rFonts w:ascii="Arial" w:eastAsia="Times New Roman" w:hAnsi="Arial" w:cs="Arial"/>
                      <w:color w:val="000000"/>
                      <w:sz w:val="18"/>
                      <w:szCs w:val="18"/>
                      <w:lang w:val="es-SV" w:eastAsia="es-SV" w:bidi="ar-SA"/>
                    </w:rPr>
                    <w:t>correcto y consistente del condón de látex en las poblaciones en con</w:t>
                  </w:r>
                  <w:r w:rsidR="0027122D">
                    <w:rPr>
                      <w:rFonts w:ascii="Arial" w:eastAsia="Times New Roman" w:hAnsi="Arial" w:cs="Arial"/>
                      <w:color w:val="000000"/>
                      <w:sz w:val="18"/>
                      <w:szCs w:val="18"/>
                      <w:lang w:val="es-SV" w:eastAsia="es-SV" w:bidi="ar-SA"/>
                    </w:rPr>
                    <w:t>texto de mayor, vulnerabilidad.</w:t>
                  </w:r>
                </w:p>
                <w:p w14:paraId="51090631" w14:textId="73997125" w:rsidR="004D0FD0" w:rsidRPr="0027122D" w:rsidRDefault="004D0FD0" w:rsidP="006B505A">
                  <w:pPr>
                    <w:spacing w:after="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SV" w:eastAsia="es-SV" w:bidi="ar-SA"/>
                    </w:rPr>
                  </w:pPr>
                </w:p>
              </w:tc>
            </w:tr>
            <w:tr w:rsidR="004D0FD0" w:rsidRPr="00CA5963" w14:paraId="21FB7A8B" w14:textId="77777777" w:rsidTr="006B505A">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70" w:type="dxa"/>
                  <w:noWrap/>
                  <w:hideMark/>
                </w:tcPr>
                <w:p w14:paraId="7B5939BA" w14:textId="77777777" w:rsidR="004D0FD0" w:rsidRPr="0027122D" w:rsidRDefault="004D0FD0" w:rsidP="006B505A">
                  <w:pPr>
                    <w:spacing w:after="0"/>
                    <w:jc w:val="both"/>
                    <w:rPr>
                      <w:rFonts w:ascii="Arial" w:eastAsia="Times New Roman" w:hAnsi="Arial" w:cs="Arial"/>
                      <w:color w:val="000000"/>
                      <w:sz w:val="18"/>
                      <w:szCs w:val="18"/>
                      <w:lang w:val="es-SV" w:eastAsia="es-SV" w:bidi="ar-SA"/>
                    </w:rPr>
                  </w:pPr>
                  <w:r w:rsidRPr="0027122D">
                    <w:rPr>
                      <w:rFonts w:ascii="Arial" w:eastAsia="Times New Roman" w:hAnsi="Arial" w:cs="Arial"/>
                      <w:color w:val="000000"/>
                      <w:sz w:val="18"/>
                      <w:szCs w:val="18"/>
                      <w:lang w:val="es-SV" w:eastAsia="es-SV" w:bidi="ar-SA"/>
                    </w:rPr>
                    <w:t>REDSAL</w:t>
                  </w:r>
                </w:p>
              </w:tc>
              <w:tc>
                <w:tcPr>
                  <w:tcW w:w="7339" w:type="dxa"/>
                  <w:noWrap/>
                  <w:hideMark/>
                </w:tcPr>
                <w:p w14:paraId="290886D6" w14:textId="70215869" w:rsidR="004D0FD0" w:rsidRPr="0027122D" w:rsidRDefault="004D0FD0" w:rsidP="006B505A">
                  <w:pPr>
                    <w:spacing w:after="0"/>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8"/>
                      <w:szCs w:val="18"/>
                      <w:lang w:val="es-SV" w:eastAsia="es-SV" w:bidi="ar-SA"/>
                    </w:rPr>
                  </w:pPr>
                  <w:r w:rsidRPr="0027122D">
                    <w:rPr>
                      <w:rFonts w:ascii="Arial" w:eastAsia="Times New Roman" w:hAnsi="Arial" w:cs="Arial"/>
                      <w:color w:val="000000"/>
                      <w:sz w:val="18"/>
                      <w:szCs w:val="18"/>
                      <w:lang w:val="es-SV" w:eastAsia="es-SV" w:bidi="ar-SA"/>
                    </w:rPr>
                    <w:t> </w:t>
                  </w:r>
                  <w:r w:rsidR="006B505A">
                    <w:rPr>
                      <w:rFonts w:ascii="Arial" w:eastAsia="Times New Roman" w:hAnsi="Arial" w:cs="Arial"/>
                      <w:color w:val="000000"/>
                      <w:sz w:val="18"/>
                      <w:szCs w:val="18"/>
                      <w:lang w:val="es-SV" w:eastAsia="es-SV" w:bidi="ar-SA"/>
                    </w:rPr>
                    <w:t>Surge como el  re</w:t>
                  </w:r>
                  <w:r w:rsidR="0027122D" w:rsidRPr="0027122D">
                    <w:rPr>
                      <w:rFonts w:ascii="Arial" w:eastAsia="Times New Roman" w:hAnsi="Arial" w:cs="Arial"/>
                      <w:color w:val="000000"/>
                      <w:sz w:val="18"/>
                      <w:szCs w:val="18"/>
                      <w:lang w:val="es-SV" w:eastAsia="es-SV" w:bidi="ar-SA"/>
                    </w:rPr>
                    <w:t>sultado de un proceso de organización y agrupamiento de</w:t>
                  </w:r>
                  <w:r w:rsidR="006B505A">
                    <w:rPr>
                      <w:rFonts w:ascii="Arial" w:eastAsia="Times New Roman" w:hAnsi="Arial" w:cs="Arial"/>
                      <w:color w:val="000000"/>
                      <w:sz w:val="18"/>
                      <w:szCs w:val="18"/>
                      <w:lang w:val="es-SV" w:eastAsia="es-SV" w:bidi="ar-SA"/>
                    </w:rPr>
                    <w:t xml:space="preserve"> </w:t>
                  </w:r>
                  <w:r w:rsidR="0027122D" w:rsidRPr="0027122D">
                    <w:rPr>
                      <w:rFonts w:ascii="Arial" w:eastAsia="Times New Roman" w:hAnsi="Arial" w:cs="Arial"/>
                      <w:color w:val="000000"/>
                      <w:sz w:val="18"/>
                      <w:szCs w:val="18"/>
                      <w:lang w:val="es-SV" w:eastAsia="es-SV" w:bidi="ar-SA"/>
                    </w:rPr>
                    <w:t>líderes y lideresas con VIH que identificaron la necesidad de tener un referente a nivel de país con la</w:t>
                  </w:r>
                  <w:r w:rsidR="006B505A">
                    <w:rPr>
                      <w:rFonts w:ascii="Arial" w:eastAsia="Times New Roman" w:hAnsi="Arial" w:cs="Arial"/>
                      <w:color w:val="000000"/>
                      <w:sz w:val="18"/>
                      <w:szCs w:val="18"/>
                      <w:lang w:val="es-SV" w:eastAsia="es-SV" w:bidi="ar-SA"/>
                    </w:rPr>
                    <w:t xml:space="preserve"> </w:t>
                  </w:r>
                  <w:r w:rsidR="0027122D" w:rsidRPr="0027122D">
                    <w:rPr>
                      <w:rFonts w:ascii="Arial" w:eastAsia="Times New Roman" w:hAnsi="Arial" w:cs="Arial"/>
                      <w:color w:val="000000"/>
                      <w:sz w:val="18"/>
                      <w:szCs w:val="18"/>
                      <w:lang w:val="es-SV" w:eastAsia="es-SV" w:bidi="ar-SA"/>
                    </w:rPr>
                    <w:t>visión y el compromiso de velar por los derechos humanos de toda la población que vive con VIH</w:t>
                  </w:r>
                  <w:r w:rsidR="006B505A">
                    <w:rPr>
                      <w:rFonts w:ascii="Arial" w:eastAsia="Times New Roman" w:hAnsi="Arial" w:cs="Arial"/>
                      <w:color w:val="000000"/>
                      <w:sz w:val="18"/>
                      <w:szCs w:val="18"/>
                      <w:lang w:val="es-SV" w:eastAsia="es-SV" w:bidi="ar-SA"/>
                    </w:rPr>
                    <w:t>, con la red coin</w:t>
                  </w:r>
                  <w:r w:rsidR="0027122D" w:rsidRPr="0027122D">
                    <w:rPr>
                      <w:rFonts w:ascii="Arial" w:eastAsia="Times New Roman" w:hAnsi="Arial" w:cs="Arial"/>
                      <w:color w:val="000000"/>
                      <w:sz w:val="18"/>
                      <w:szCs w:val="18"/>
                      <w:lang w:val="es-SV" w:eastAsia="es-SV" w:bidi="ar-SA"/>
                    </w:rPr>
                    <w:t>cidió con otros esfuerzos en este campo, como la introducción</w:t>
                  </w:r>
                  <w:r w:rsidR="006B505A">
                    <w:rPr>
                      <w:rFonts w:ascii="Arial" w:eastAsia="Times New Roman" w:hAnsi="Arial" w:cs="Arial"/>
                      <w:color w:val="000000"/>
                      <w:sz w:val="18"/>
                      <w:szCs w:val="18"/>
                      <w:lang w:val="es-SV" w:eastAsia="es-SV" w:bidi="ar-SA"/>
                    </w:rPr>
                    <w:t xml:space="preserve"> </w:t>
                  </w:r>
                  <w:r w:rsidR="0027122D" w:rsidRPr="0027122D">
                    <w:rPr>
                      <w:rFonts w:ascii="Arial" w:eastAsia="Times New Roman" w:hAnsi="Arial" w:cs="Arial"/>
                      <w:color w:val="000000"/>
                      <w:sz w:val="18"/>
                      <w:szCs w:val="18"/>
                      <w:lang w:val="es-SV" w:eastAsia="es-SV" w:bidi="ar-SA"/>
                    </w:rPr>
                    <w:t>de la terapia antirretroviral y principalmente el del Ministerio de Salud y Asistencia Social, que estaba</w:t>
                  </w:r>
                  <w:r w:rsidR="006B505A">
                    <w:rPr>
                      <w:rFonts w:ascii="Arial" w:eastAsia="Times New Roman" w:hAnsi="Arial" w:cs="Arial"/>
                      <w:color w:val="000000"/>
                      <w:sz w:val="18"/>
                      <w:szCs w:val="18"/>
                      <w:lang w:val="es-SV" w:eastAsia="es-SV" w:bidi="ar-SA"/>
                    </w:rPr>
                    <w:t xml:space="preserve"> </w:t>
                  </w:r>
                  <w:r w:rsidR="0027122D" w:rsidRPr="0027122D">
                    <w:rPr>
                      <w:rFonts w:ascii="Arial" w:eastAsia="Times New Roman" w:hAnsi="Arial" w:cs="Arial"/>
                      <w:color w:val="000000"/>
                      <w:sz w:val="18"/>
                      <w:szCs w:val="18"/>
                      <w:lang w:val="es-SV" w:eastAsia="es-SV" w:bidi="ar-SA"/>
                    </w:rPr>
                    <w:t>estructurando el Programa de VIH.</w:t>
                  </w:r>
                  <w:r w:rsidR="006B505A">
                    <w:rPr>
                      <w:rFonts w:ascii="Arial" w:eastAsia="Times New Roman" w:hAnsi="Arial" w:cs="Arial"/>
                      <w:color w:val="000000"/>
                      <w:sz w:val="18"/>
                      <w:szCs w:val="18"/>
                      <w:lang w:val="es-SV" w:eastAsia="es-SV" w:bidi="ar-SA"/>
                    </w:rPr>
                    <w:t xml:space="preserve"> Convirtiéndose en </w:t>
                  </w:r>
                  <w:r w:rsidR="0027122D" w:rsidRPr="0027122D">
                    <w:rPr>
                      <w:rFonts w:ascii="Arial" w:eastAsia="Times New Roman" w:hAnsi="Arial" w:cs="Arial"/>
                      <w:color w:val="000000"/>
                      <w:sz w:val="18"/>
                      <w:szCs w:val="18"/>
                      <w:lang w:val="es-SV" w:eastAsia="es-SV" w:bidi="ar-SA"/>
                    </w:rPr>
                    <w:t>, “la referente a nivel nacional de las personas con VIH</w:t>
                  </w:r>
                  <w:r w:rsidR="006B505A">
                    <w:rPr>
                      <w:rFonts w:ascii="Arial" w:eastAsia="Times New Roman" w:hAnsi="Arial" w:cs="Arial"/>
                      <w:color w:val="000000"/>
                      <w:sz w:val="18"/>
                      <w:szCs w:val="18"/>
                      <w:lang w:val="es-SV" w:eastAsia="es-SV" w:bidi="ar-SA"/>
                    </w:rPr>
                    <w:t xml:space="preserve"> </w:t>
                  </w:r>
                  <w:r w:rsidR="0027122D" w:rsidRPr="0027122D">
                    <w:rPr>
                      <w:rFonts w:ascii="Arial" w:eastAsia="Times New Roman" w:hAnsi="Arial" w:cs="Arial"/>
                      <w:color w:val="000000"/>
                      <w:sz w:val="18"/>
                      <w:szCs w:val="18"/>
                      <w:lang w:val="es-SV" w:eastAsia="es-SV" w:bidi="ar-SA"/>
                    </w:rPr>
                    <w:t xml:space="preserve">en El Salvador”. </w:t>
                  </w:r>
                  <w:r w:rsidR="006B505A" w:rsidRPr="0027122D">
                    <w:rPr>
                      <w:rFonts w:ascii="Arial" w:eastAsia="Times New Roman" w:hAnsi="Arial" w:cs="Arial"/>
                      <w:color w:val="000000"/>
                      <w:sz w:val="18"/>
                      <w:szCs w:val="18"/>
                      <w:lang w:val="es-SV" w:eastAsia="es-SV" w:bidi="ar-SA"/>
                    </w:rPr>
                    <w:t>A</w:t>
                  </w:r>
                  <w:r w:rsidR="0027122D" w:rsidRPr="0027122D">
                    <w:rPr>
                      <w:rFonts w:ascii="Arial" w:eastAsia="Times New Roman" w:hAnsi="Arial" w:cs="Arial"/>
                      <w:color w:val="000000"/>
                      <w:sz w:val="18"/>
                      <w:szCs w:val="18"/>
                      <w:lang w:val="es-SV" w:eastAsia="es-SV" w:bidi="ar-SA"/>
                    </w:rPr>
                    <w:t>sumiendo</w:t>
                  </w:r>
                  <w:r w:rsidR="006B505A">
                    <w:rPr>
                      <w:rFonts w:ascii="Arial" w:eastAsia="Times New Roman" w:hAnsi="Arial" w:cs="Arial"/>
                      <w:color w:val="000000"/>
                      <w:sz w:val="18"/>
                      <w:szCs w:val="18"/>
                      <w:lang w:val="es-SV" w:eastAsia="es-SV" w:bidi="ar-SA"/>
                    </w:rPr>
                    <w:t xml:space="preserve"> </w:t>
                  </w:r>
                  <w:r w:rsidR="0027122D" w:rsidRPr="0027122D">
                    <w:rPr>
                      <w:rFonts w:ascii="Arial" w:eastAsia="Times New Roman" w:hAnsi="Arial" w:cs="Arial"/>
                      <w:color w:val="000000"/>
                      <w:sz w:val="18"/>
                      <w:szCs w:val="18"/>
                      <w:lang w:val="es-SV" w:eastAsia="es-SV" w:bidi="ar-SA"/>
                    </w:rPr>
                    <w:t>así, un nuevo reto en el crecimiento a nivel administrativo</w:t>
                  </w:r>
                  <w:r w:rsidR="006B505A">
                    <w:rPr>
                      <w:rFonts w:ascii="Arial" w:eastAsia="Times New Roman" w:hAnsi="Arial" w:cs="Arial"/>
                      <w:color w:val="000000"/>
                      <w:sz w:val="18"/>
                      <w:szCs w:val="18"/>
                      <w:lang w:val="es-SV" w:eastAsia="es-SV" w:bidi="ar-SA"/>
                    </w:rPr>
                    <w:t xml:space="preserve">, con experiencia </w:t>
                  </w:r>
                  <w:r w:rsidR="0027122D" w:rsidRPr="0027122D">
                    <w:rPr>
                      <w:rFonts w:ascii="Arial" w:eastAsia="Times New Roman" w:hAnsi="Arial" w:cs="Arial"/>
                      <w:color w:val="000000"/>
                      <w:sz w:val="18"/>
                      <w:szCs w:val="18"/>
                      <w:lang w:val="es-SV" w:eastAsia="es-SV" w:bidi="ar-SA"/>
                    </w:rPr>
                    <w:t>en la capacitación de personas</w:t>
                  </w:r>
                  <w:r w:rsidR="006B505A">
                    <w:rPr>
                      <w:rFonts w:ascii="Arial" w:eastAsia="Times New Roman" w:hAnsi="Arial" w:cs="Arial"/>
                      <w:color w:val="000000"/>
                      <w:sz w:val="18"/>
                      <w:szCs w:val="18"/>
                      <w:lang w:val="es-SV" w:eastAsia="es-SV" w:bidi="ar-SA"/>
                    </w:rPr>
                    <w:t xml:space="preserve"> </w:t>
                  </w:r>
                  <w:r w:rsidR="0027122D" w:rsidRPr="0027122D">
                    <w:rPr>
                      <w:rFonts w:ascii="Arial" w:eastAsia="Times New Roman" w:hAnsi="Arial" w:cs="Arial"/>
                      <w:color w:val="000000"/>
                      <w:sz w:val="18"/>
                      <w:szCs w:val="18"/>
                      <w:lang w:val="es-SV" w:eastAsia="es-SV" w:bidi="ar-SA"/>
                    </w:rPr>
                    <w:t>que viven con VIH, acciones de prevención del VIH a población en general,</w:t>
                  </w:r>
                  <w:r w:rsidR="006B505A">
                    <w:rPr>
                      <w:rFonts w:ascii="Arial" w:eastAsia="Times New Roman" w:hAnsi="Arial" w:cs="Arial"/>
                      <w:color w:val="000000"/>
                      <w:sz w:val="18"/>
                      <w:szCs w:val="18"/>
                      <w:lang w:val="es-SV" w:eastAsia="es-SV" w:bidi="ar-SA"/>
                    </w:rPr>
                    <w:t xml:space="preserve"> </w:t>
                  </w:r>
                  <w:r w:rsidR="0027122D" w:rsidRPr="0027122D">
                    <w:rPr>
                      <w:rFonts w:ascii="Arial" w:eastAsia="Times New Roman" w:hAnsi="Arial" w:cs="Arial"/>
                      <w:color w:val="000000"/>
                      <w:sz w:val="18"/>
                      <w:szCs w:val="18"/>
                      <w:lang w:val="es-SV" w:eastAsia="es-SV" w:bidi="ar-SA"/>
                    </w:rPr>
                    <w:t>capacitación y sensibilización</w:t>
                  </w:r>
                  <w:r w:rsidR="006B505A">
                    <w:rPr>
                      <w:rFonts w:ascii="Arial" w:eastAsia="Times New Roman" w:hAnsi="Arial" w:cs="Arial"/>
                      <w:color w:val="000000"/>
                      <w:sz w:val="18"/>
                      <w:szCs w:val="18"/>
                      <w:lang w:val="es-SV" w:eastAsia="es-SV" w:bidi="ar-SA"/>
                    </w:rPr>
                    <w:t xml:space="preserve"> </w:t>
                  </w:r>
                  <w:r w:rsidR="0027122D" w:rsidRPr="0027122D">
                    <w:rPr>
                      <w:rFonts w:ascii="Arial" w:eastAsia="Times New Roman" w:hAnsi="Arial" w:cs="Arial"/>
                      <w:color w:val="000000"/>
                      <w:sz w:val="18"/>
                      <w:szCs w:val="18"/>
                      <w:lang w:val="es-SV" w:eastAsia="es-SV" w:bidi="ar-SA"/>
                    </w:rPr>
                    <w:t>a prestadores/as de servicio y el desarrollo de diferentes acciones de incidencia y negociación con</w:t>
                  </w:r>
                  <w:r w:rsidR="006B505A">
                    <w:rPr>
                      <w:rFonts w:ascii="Arial" w:eastAsia="Times New Roman" w:hAnsi="Arial" w:cs="Arial"/>
                      <w:color w:val="000000"/>
                      <w:sz w:val="18"/>
                      <w:szCs w:val="18"/>
                      <w:lang w:val="es-SV" w:eastAsia="es-SV" w:bidi="ar-SA"/>
                    </w:rPr>
                    <w:t xml:space="preserve"> </w:t>
                  </w:r>
                  <w:r w:rsidR="0027122D" w:rsidRPr="0027122D">
                    <w:rPr>
                      <w:rFonts w:ascii="Arial" w:eastAsia="Times New Roman" w:hAnsi="Arial" w:cs="Arial"/>
                      <w:color w:val="000000"/>
                      <w:sz w:val="18"/>
                      <w:szCs w:val="18"/>
                      <w:lang w:val="es-SV" w:eastAsia="es-SV" w:bidi="ar-SA"/>
                    </w:rPr>
                    <w:t>entidades públicas. Contribuyendo así a disminuir los altos índices de estigma, discriminación y la prevalencia</w:t>
                  </w:r>
                  <w:r w:rsidR="006B505A">
                    <w:rPr>
                      <w:rFonts w:ascii="Arial" w:eastAsia="Times New Roman" w:hAnsi="Arial" w:cs="Arial"/>
                      <w:color w:val="000000"/>
                      <w:sz w:val="18"/>
                      <w:szCs w:val="18"/>
                      <w:lang w:val="es-SV" w:eastAsia="es-SV" w:bidi="ar-SA"/>
                    </w:rPr>
                    <w:t xml:space="preserve"> </w:t>
                  </w:r>
                  <w:r w:rsidR="0027122D" w:rsidRPr="0027122D">
                    <w:rPr>
                      <w:rFonts w:ascii="Arial" w:eastAsia="Times New Roman" w:hAnsi="Arial" w:cs="Arial"/>
                      <w:color w:val="000000"/>
                      <w:sz w:val="18"/>
                      <w:szCs w:val="18"/>
                      <w:lang w:val="es-SV" w:eastAsia="es-SV" w:bidi="ar-SA"/>
                    </w:rPr>
                    <w:t xml:space="preserve">del VIH en el </w:t>
                  </w:r>
                  <w:r w:rsidR="006B505A">
                    <w:rPr>
                      <w:rFonts w:ascii="Arial" w:eastAsia="Times New Roman" w:hAnsi="Arial" w:cs="Arial"/>
                      <w:color w:val="000000"/>
                      <w:sz w:val="18"/>
                      <w:szCs w:val="18"/>
                      <w:lang w:val="es-SV" w:eastAsia="es-SV" w:bidi="ar-SA"/>
                    </w:rPr>
                    <w:t>salvador</w:t>
                  </w:r>
                </w:p>
              </w:tc>
            </w:tr>
            <w:tr w:rsidR="004D0FD0" w:rsidRPr="00CA5963" w14:paraId="14BB15C3" w14:textId="77777777" w:rsidTr="006B505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70" w:type="dxa"/>
                  <w:noWrap/>
                  <w:hideMark/>
                </w:tcPr>
                <w:p w14:paraId="4798F7A5" w14:textId="77777777" w:rsidR="004D0FD0" w:rsidRPr="0027122D" w:rsidRDefault="004D0FD0" w:rsidP="00CA5963">
                  <w:pPr>
                    <w:spacing w:after="0"/>
                    <w:rPr>
                      <w:rFonts w:ascii="Arial" w:eastAsia="Times New Roman" w:hAnsi="Arial" w:cs="Arial"/>
                      <w:color w:val="000000"/>
                      <w:sz w:val="18"/>
                      <w:szCs w:val="18"/>
                      <w:lang w:val="es-SV" w:eastAsia="es-SV" w:bidi="ar-SA"/>
                    </w:rPr>
                  </w:pPr>
                  <w:r w:rsidRPr="0027122D">
                    <w:rPr>
                      <w:rFonts w:ascii="Arial" w:eastAsia="Times New Roman" w:hAnsi="Arial" w:cs="Arial"/>
                      <w:color w:val="000000"/>
                      <w:sz w:val="18"/>
                      <w:szCs w:val="18"/>
                      <w:lang w:val="es-SV" w:eastAsia="es-SV" w:bidi="ar-SA"/>
                    </w:rPr>
                    <w:t>VISION PROPOSITIVA</w:t>
                  </w:r>
                </w:p>
              </w:tc>
              <w:tc>
                <w:tcPr>
                  <w:tcW w:w="7339" w:type="dxa"/>
                  <w:noWrap/>
                  <w:hideMark/>
                </w:tcPr>
                <w:p w14:paraId="58FE0E46" w14:textId="7A310DD1" w:rsidR="006B505A" w:rsidRPr="006B505A" w:rsidRDefault="004D0FD0" w:rsidP="006B505A">
                  <w:pPr>
                    <w:spacing w:after="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SV" w:eastAsia="es-SV" w:bidi="ar-SA"/>
                    </w:rPr>
                  </w:pPr>
                  <w:r w:rsidRPr="0027122D">
                    <w:rPr>
                      <w:rFonts w:ascii="Arial" w:eastAsia="Times New Roman" w:hAnsi="Arial" w:cs="Arial"/>
                      <w:color w:val="000000"/>
                      <w:sz w:val="18"/>
                      <w:szCs w:val="18"/>
                      <w:lang w:val="es-SV" w:eastAsia="es-SV" w:bidi="ar-SA"/>
                    </w:rPr>
                    <w:t> </w:t>
                  </w:r>
                  <w:r w:rsidR="006B505A">
                    <w:rPr>
                      <w:rFonts w:ascii="Arial" w:eastAsia="Times New Roman" w:hAnsi="Arial" w:cs="Arial"/>
                      <w:color w:val="000000"/>
                      <w:sz w:val="18"/>
                      <w:szCs w:val="18"/>
                      <w:lang w:val="es-SV" w:eastAsia="es-SV" w:bidi="ar-SA"/>
                    </w:rPr>
                    <w:t>La organización tiene c</w:t>
                  </w:r>
                  <w:r w:rsidR="006B505A" w:rsidRPr="006B505A">
                    <w:rPr>
                      <w:rFonts w:ascii="Arial" w:eastAsia="Times New Roman" w:hAnsi="Arial" w:cs="Arial"/>
                      <w:color w:val="000000"/>
                      <w:sz w:val="18"/>
                      <w:szCs w:val="18"/>
                      <w:lang w:val="es-SV" w:eastAsia="es-SV" w:bidi="ar-SA"/>
                    </w:rPr>
                    <w:t>omo punto de inicio, la necesidad de contribuir a mejorar la vida de las personas</w:t>
                  </w:r>
                  <w:r w:rsidR="006B505A">
                    <w:rPr>
                      <w:rFonts w:ascii="Arial" w:eastAsia="Times New Roman" w:hAnsi="Arial" w:cs="Arial"/>
                      <w:color w:val="000000"/>
                      <w:sz w:val="18"/>
                      <w:szCs w:val="18"/>
                      <w:lang w:val="es-SV" w:eastAsia="es-SV" w:bidi="ar-SA"/>
                    </w:rPr>
                    <w:t xml:space="preserve"> </w:t>
                  </w:r>
                  <w:r w:rsidR="006B505A" w:rsidRPr="006B505A">
                    <w:rPr>
                      <w:rFonts w:ascii="Arial" w:eastAsia="Times New Roman" w:hAnsi="Arial" w:cs="Arial"/>
                      <w:color w:val="000000"/>
                      <w:sz w:val="18"/>
                      <w:szCs w:val="18"/>
                      <w:lang w:val="es-SV" w:eastAsia="es-SV" w:bidi="ar-SA"/>
                    </w:rPr>
                    <w:t>con VIH, o VIH avanzado, sin distinción de estrato social, orientación sexual, religión o política, actuando</w:t>
                  </w:r>
                  <w:r w:rsidR="006B505A">
                    <w:rPr>
                      <w:rFonts w:ascii="Arial" w:eastAsia="Times New Roman" w:hAnsi="Arial" w:cs="Arial"/>
                      <w:color w:val="000000"/>
                      <w:sz w:val="18"/>
                      <w:szCs w:val="18"/>
                      <w:lang w:val="es-SV" w:eastAsia="es-SV" w:bidi="ar-SA"/>
                    </w:rPr>
                    <w:t xml:space="preserve"> </w:t>
                  </w:r>
                  <w:r w:rsidR="006B505A" w:rsidRPr="006B505A">
                    <w:rPr>
                      <w:rFonts w:ascii="Arial" w:eastAsia="Times New Roman" w:hAnsi="Arial" w:cs="Arial"/>
                      <w:color w:val="000000"/>
                      <w:sz w:val="18"/>
                      <w:szCs w:val="18"/>
                      <w:lang w:val="es-SV" w:eastAsia="es-SV" w:bidi="ar-SA"/>
                    </w:rPr>
                    <w:t>en todos los determinantes de la salud.</w:t>
                  </w:r>
                </w:p>
                <w:p w14:paraId="526143EA" w14:textId="67A7ABD7" w:rsidR="004D0FD0" w:rsidRPr="0027122D" w:rsidRDefault="006B505A" w:rsidP="006B505A">
                  <w:pPr>
                    <w:spacing w:after="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SV" w:eastAsia="es-SV" w:bidi="ar-SA"/>
                    </w:rPr>
                  </w:pPr>
                  <w:r w:rsidRPr="006B505A">
                    <w:rPr>
                      <w:rFonts w:ascii="Arial" w:eastAsia="Times New Roman" w:hAnsi="Arial" w:cs="Arial"/>
                      <w:color w:val="000000"/>
                      <w:sz w:val="18"/>
                      <w:szCs w:val="18"/>
                      <w:lang w:val="es-SV" w:eastAsia="es-SV" w:bidi="ar-SA"/>
                    </w:rPr>
                    <w:t>Entre los espacios de incidencia política a los que pertenece Visión</w:t>
                  </w:r>
                  <w:r>
                    <w:rPr>
                      <w:rFonts w:ascii="Arial" w:eastAsia="Times New Roman" w:hAnsi="Arial" w:cs="Arial"/>
                      <w:color w:val="000000"/>
                      <w:sz w:val="18"/>
                      <w:szCs w:val="18"/>
                      <w:lang w:val="es-SV" w:eastAsia="es-SV" w:bidi="ar-SA"/>
                    </w:rPr>
                    <w:t xml:space="preserve"> </w:t>
                  </w:r>
                  <w:r w:rsidRPr="006B505A">
                    <w:rPr>
                      <w:rFonts w:ascii="Arial" w:eastAsia="Times New Roman" w:hAnsi="Arial" w:cs="Arial"/>
                      <w:color w:val="000000"/>
                      <w:sz w:val="18"/>
                      <w:szCs w:val="18"/>
                      <w:lang w:val="es-SV" w:eastAsia="es-SV" w:bidi="ar-SA"/>
                    </w:rPr>
                    <w:t>Propositiva están: Mecanismo</w:t>
                  </w:r>
                  <w:r>
                    <w:rPr>
                      <w:rFonts w:ascii="Arial" w:eastAsia="Times New Roman" w:hAnsi="Arial" w:cs="Arial"/>
                      <w:color w:val="000000"/>
                      <w:sz w:val="18"/>
                      <w:szCs w:val="18"/>
                      <w:lang w:val="es-SV" w:eastAsia="es-SV" w:bidi="ar-SA"/>
                    </w:rPr>
                    <w:t xml:space="preserve"> </w:t>
                  </w:r>
                  <w:r w:rsidRPr="006B505A">
                    <w:rPr>
                      <w:rFonts w:ascii="Arial" w:eastAsia="Times New Roman" w:hAnsi="Arial" w:cs="Arial"/>
                      <w:color w:val="000000"/>
                      <w:sz w:val="18"/>
                      <w:szCs w:val="18"/>
                      <w:lang w:val="es-SV" w:eastAsia="es-SV" w:bidi="ar-SA"/>
                    </w:rPr>
                    <w:t>Coordinador de El Salvador MCP-ES, Red PREVENSIDA, Red Regional de Derechos humanos,</w:t>
                  </w:r>
                  <w:r>
                    <w:rPr>
                      <w:rFonts w:ascii="Arial" w:eastAsia="Times New Roman" w:hAnsi="Arial" w:cs="Arial"/>
                      <w:color w:val="000000"/>
                      <w:sz w:val="18"/>
                      <w:szCs w:val="18"/>
                      <w:lang w:val="es-SV" w:eastAsia="es-SV" w:bidi="ar-SA"/>
                    </w:rPr>
                    <w:t xml:space="preserve"> </w:t>
                  </w:r>
                  <w:r w:rsidRPr="006B505A">
                    <w:rPr>
                      <w:rFonts w:ascii="Arial" w:eastAsia="Times New Roman" w:hAnsi="Arial" w:cs="Arial"/>
                      <w:color w:val="000000"/>
                      <w:sz w:val="18"/>
                      <w:szCs w:val="18"/>
                      <w:lang w:val="es-SV" w:eastAsia="es-SV" w:bidi="ar-SA"/>
                    </w:rPr>
                    <w:t>capitulo El Salvador.</w:t>
                  </w:r>
                </w:p>
              </w:tc>
            </w:tr>
          </w:tbl>
          <w:p w14:paraId="3ED5635C" w14:textId="77777777" w:rsidR="00CA5963" w:rsidRDefault="00CA5963" w:rsidP="00CA5963">
            <w:pPr>
              <w:pStyle w:val="Default"/>
              <w:ind w:left="720"/>
              <w:rPr>
                <w:rFonts w:ascii="Arial" w:hAnsi="Arial" w:cs="Arial"/>
                <w:sz w:val="18"/>
                <w:szCs w:val="18"/>
              </w:rPr>
            </w:pPr>
          </w:p>
          <w:p w14:paraId="1B51879B" w14:textId="77777777" w:rsidR="00CA5963" w:rsidRDefault="00CA5963" w:rsidP="00CA5963">
            <w:pPr>
              <w:pStyle w:val="Default"/>
              <w:ind w:left="720"/>
              <w:rPr>
                <w:rFonts w:ascii="Arial" w:hAnsi="Arial" w:cs="Arial"/>
                <w:sz w:val="18"/>
                <w:szCs w:val="18"/>
              </w:rPr>
            </w:pPr>
          </w:p>
          <w:p w14:paraId="2C4A23B5" w14:textId="77777777" w:rsidR="00CA5963" w:rsidRPr="00A87167" w:rsidRDefault="00CA5963" w:rsidP="00CA5963">
            <w:pPr>
              <w:pStyle w:val="Default"/>
              <w:ind w:left="720"/>
              <w:rPr>
                <w:rFonts w:ascii="Arial" w:hAnsi="Arial" w:cs="Arial"/>
                <w:sz w:val="18"/>
                <w:szCs w:val="18"/>
              </w:rPr>
            </w:pPr>
          </w:p>
          <w:p w14:paraId="3348946C" w14:textId="77777777" w:rsidR="00CA5963" w:rsidRDefault="00CA5963" w:rsidP="00CA5963">
            <w:pPr>
              <w:contextualSpacing/>
              <w:jc w:val="both"/>
              <w:rPr>
                <w:rFonts w:ascii="Arial" w:hAnsi="Arial" w:cs="Arial"/>
                <w:sz w:val="18"/>
                <w:szCs w:val="18"/>
              </w:rPr>
            </w:pPr>
            <w:r w:rsidRPr="00A87167">
              <w:rPr>
                <w:rFonts w:ascii="Arial" w:hAnsi="Arial" w:cs="Arial"/>
                <w:sz w:val="18"/>
                <w:szCs w:val="18"/>
              </w:rPr>
              <w:t xml:space="preserve">El Ministerio de Salud continúa siendo uno de los receptores principales de esta nueva fase y paulatinamente le ha ido incorporando sostenibilidad al proceso de atención integral a los grupos clave., institucionalizando en los presupuestos ministeriales y nacionales los fondos nacionales para la cobertura de las necesidades del programa. </w:t>
            </w:r>
            <w:r>
              <w:rPr>
                <w:rFonts w:ascii="Arial" w:hAnsi="Arial" w:cs="Arial"/>
                <w:sz w:val="18"/>
                <w:szCs w:val="18"/>
              </w:rPr>
              <w:t xml:space="preserve">Paulatinamente ha ido cumpliendo con los compromisos y acuerdos pactados aportando cada vez más los recursos financieros técnicos y humanos  ara el combate  al combare del VIH </w:t>
            </w:r>
          </w:p>
          <w:p w14:paraId="0272B985" w14:textId="77777777" w:rsidR="00CA5963" w:rsidRDefault="00CA5963" w:rsidP="00CA5963">
            <w:pPr>
              <w:ind w:left="720"/>
              <w:contextualSpacing/>
              <w:jc w:val="both"/>
              <w:rPr>
                <w:rFonts w:ascii="Arial" w:hAnsi="Arial" w:cs="Arial"/>
                <w:sz w:val="18"/>
                <w:szCs w:val="18"/>
              </w:rPr>
            </w:pPr>
          </w:p>
          <w:p w14:paraId="72AA4517" w14:textId="77777777" w:rsidR="00CA5963" w:rsidRPr="004C5B92" w:rsidRDefault="00CA5963" w:rsidP="004C5B92">
            <w:pPr>
              <w:pStyle w:val="Prrafodelista"/>
              <w:contextualSpacing/>
              <w:jc w:val="both"/>
              <w:rPr>
                <w:rFonts w:ascii="Arial" w:hAnsi="Arial" w:cs="Arial"/>
                <w:bCs/>
                <w:i/>
                <w:color w:val="FF0000"/>
                <w:sz w:val="20"/>
              </w:rPr>
            </w:pPr>
          </w:p>
          <w:p w14:paraId="005785A7" w14:textId="2CD2752B" w:rsidR="00212E38" w:rsidRPr="003F18B9" w:rsidRDefault="009D3BC3" w:rsidP="00212E38">
            <w:pPr>
              <w:pStyle w:val="Prrafodelista"/>
              <w:numPr>
                <w:ilvl w:val="0"/>
                <w:numId w:val="25"/>
              </w:numPr>
              <w:jc w:val="both"/>
              <w:rPr>
                <w:rFonts w:ascii="Arial" w:hAnsi="Arial" w:cs="Arial"/>
                <w:b/>
                <w:bCs/>
                <w:color w:val="auto"/>
                <w:sz w:val="22"/>
                <w:szCs w:val="22"/>
              </w:rPr>
            </w:pPr>
            <w:r w:rsidRPr="003F18B9">
              <w:rPr>
                <w:rFonts w:ascii="Arial" w:hAnsi="Arial" w:cs="Arial"/>
                <w:color w:val="FF0000"/>
                <w:sz w:val="22"/>
              </w:rPr>
              <w:t xml:space="preserve">Indique los riesgos </w:t>
            </w:r>
            <w:r w:rsidR="00421621" w:rsidRPr="003F18B9">
              <w:rPr>
                <w:rFonts w:ascii="Arial" w:hAnsi="Arial" w:cs="Arial"/>
                <w:color w:val="FF0000"/>
                <w:sz w:val="22"/>
              </w:rPr>
              <w:t>de implementación</w:t>
            </w:r>
            <w:r w:rsidRPr="003F18B9">
              <w:rPr>
                <w:rFonts w:ascii="Arial" w:hAnsi="Arial" w:cs="Arial"/>
                <w:color w:val="FF0000"/>
                <w:sz w:val="22"/>
              </w:rPr>
              <w:t xml:space="preserve"> y las medidas de mitigación propuestas</w:t>
            </w:r>
            <w:r w:rsidR="00044483" w:rsidRPr="003F18B9">
              <w:rPr>
                <w:rFonts w:ascii="Arial" w:hAnsi="Arial" w:cs="Arial"/>
                <w:color w:val="FF0000"/>
                <w:sz w:val="22"/>
              </w:rPr>
              <w:t>.</w:t>
            </w:r>
            <w:r w:rsidRPr="003F18B9">
              <w:rPr>
                <w:rFonts w:ascii="Arial" w:hAnsi="Arial" w:cs="Arial"/>
                <w:color w:val="FF0000"/>
                <w:sz w:val="22"/>
              </w:rPr>
              <w:t xml:space="preserve">  </w:t>
            </w:r>
          </w:p>
          <w:p w14:paraId="6BB3C5DB" w14:textId="77777777" w:rsidR="0008444D" w:rsidRPr="0008444D" w:rsidRDefault="0008444D" w:rsidP="0008444D">
            <w:pPr>
              <w:jc w:val="both"/>
              <w:rPr>
                <w:rFonts w:ascii="Arial" w:hAnsi="Arial" w:cs="Arial"/>
                <w:b/>
              </w:rPr>
            </w:pPr>
            <w:r w:rsidRPr="0008444D">
              <w:rPr>
                <w:rFonts w:ascii="Arial" w:hAnsi="Arial" w:cs="Arial"/>
                <w:b/>
              </w:rPr>
              <w:t>La implementación de la presente solicitud de subvención considera riesgos propios del proyecto, de entorno, así como de la política internacional. En el Cuadro  No</w:t>
            </w:r>
            <w:r w:rsidRPr="0008444D">
              <w:rPr>
                <w:rFonts w:ascii="Arial" w:hAnsi="Arial" w:cs="Arial"/>
                <w:b/>
                <w:highlight w:val="yellow"/>
              </w:rPr>
              <w:t>……</w:t>
            </w:r>
            <w:r w:rsidRPr="0008444D">
              <w:rPr>
                <w:rFonts w:ascii="Arial" w:hAnsi="Arial" w:cs="Arial"/>
                <w:b/>
              </w:rPr>
              <w:t xml:space="preserve"> se presentan los riesgos de implementación más importantes, así como las medidas de mitigación</w:t>
            </w:r>
          </w:p>
          <w:p w14:paraId="6ABA4610" w14:textId="77777777" w:rsidR="0008444D" w:rsidRDefault="0008444D" w:rsidP="0008444D">
            <w:pPr>
              <w:pStyle w:val="Prrafodelista"/>
              <w:jc w:val="both"/>
              <w:rPr>
                <w:rFonts w:ascii="Arial" w:hAnsi="Arial" w:cs="Arial"/>
                <w:b/>
                <w:color w:val="auto"/>
                <w:sz w:val="22"/>
                <w:szCs w:val="22"/>
              </w:rPr>
            </w:pPr>
          </w:p>
          <w:p w14:paraId="60D67837" w14:textId="1AF3D264" w:rsidR="004C7EEA" w:rsidRDefault="004C7EEA" w:rsidP="004C7EEA">
            <w:pPr>
              <w:pStyle w:val="Descripcin"/>
              <w:keepNext/>
            </w:pPr>
            <w:r>
              <w:t xml:space="preserve">Tabla </w:t>
            </w:r>
            <w:fldSimple w:instr=" SEQ Tabla \* ARABIC ">
              <w:r>
                <w:rPr>
                  <w:noProof/>
                </w:rPr>
                <w:t>6</w:t>
              </w:r>
            </w:fldSimple>
          </w:p>
          <w:tbl>
            <w:tblPr>
              <w:tblStyle w:val="Cuadrculamedia3-nfasis5"/>
              <w:tblW w:w="9394" w:type="dxa"/>
              <w:jc w:val="center"/>
              <w:tblLook w:val="04A0" w:firstRow="1" w:lastRow="0" w:firstColumn="1" w:lastColumn="0" w:noHBand="0" w:noVBand="1"/>
            </w:tblPr>
            <w:tblGrid>
              <w:gridCol w:w="2306"/>
              <w:gridCol w:w="2279"/>
              <w:gridCol w:w="4809"/>
            </w:tblGrid>
            <w:tr w:rsidR="0008444D" w:rsidRPr="00862AF7" w14:paraId="28126277" w14:textId="77777777" w:rsidTr="00A67C5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06" w:type="dxa"/>
                </w:tcPr>
                <w:p w14:paraId="3A95D835" w14:textId="77777777" w:rsidR="0008444D" w:rsidRPr="00862AF7" w:rsidRDefault="0008444D" w:rsidP="00D879B3">
                  <w:pPr>
                    <w:pStyle w:val="Sinespaciado"/>
                    <w:jc w:val="both"/>
                    <w:rPr>
                      <w:rFonts w:ascii="Arial" w:hAnsi="Arial" w:cs="Arial"/>
                      <w:b w:val="0"/>
                      <w:sz w:val="18"/>
                      <w:szCs w:val="18"/>
                    </w:rPr>
                  </w:pPr>
                  <w:r w:rsidRPr="00862AF7">
                    <w:rPr>
                      <w:rFonts w:ascii="Arial" w:hAnsi="Arial" w:cs="Arial"/>
                      <w:sz w:val="18"/>
                      <w:szCs w:val="18"/>
                      <w:lang w:val="es-SV"/>
                    </w:rPr>
                    <w:t>Categoría</w:t>
                  </w:r>
                </w:p>
              </w:tc>
              <w:tc>
                <w:tcPr>
                  <w:tcW w:w="2279" w:type="dxa"/>
                </w:tcPr>
                <w:p w14:paraId="2194384E" w14:textId="77777777" w:rsidR="0008444D" w:rsidRPr="00862AF7" w:rsidRDefault="0008444D" w:rsidP="00D879B3">
                  <w:pPr>
                    <w:pStyle w:val="Sinespaciado"/>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862AF7">
                    <w:rPr>
                      <w:rFonts w:ascii="Arial" w:hAnsi="Arial" w:cs="Arial"/>
                      <w:sz w:val="18"/>
                      <w:szCs w:val="18"/>
                      <w:lang w:val="es-SV"/>
                    </w:rPr>
                    <w:t>Riesgo</w:t>
                  </w:r>
                </w:p>
              </w:tc>
              <w:tc>
                <w:tcPr>
                  <w:tcW w:w="4809" w:type="dxa"/>
                </w:tcPr>
                <w:p w14:paraId="4E40D403" w14:textId="77777777" w:rsidR="0008444D" w:rsidRPr="00862AF7" w:rsidRDefault="0008444D" w:rsidP="00D879B3">
                  <w:pPr>
                    <w:pStyle w:val="Sinespaciado"/>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862AF7">
                    <w:rPr>
                      <w:rFonts w:ascii="Arial" w:hAnsi="Arial" w:cs="Arial"/>
                      <w:sz w:val="18"/>
                      <w:szCs w:val="18"/>
                      <w:lang w:val="es-SV"/>
                    </w:rPr>
                    <w:t>Medidas</w:t>
                  </w:r>
                  <w:r w:rsidRPr="00862AF7">
                    <w:rPr>
                      <w:rFonts w:ascii="Arial" w:hAnsi="Arial" w:cs="Arial"/>
                      <w:sz w:val="18"/>
                      <w:szCs w:val="18"/>
                    </w:rPr>
                    <w:t xml:space="preserve">  de mitigation </w:t>
                  </w:r>
                </w:p>
              </w:tc>
            </w:tr>
            <w:tr w:rsidR="0008444D" w:rsidRPr="00862AF7" w14:paraId="7BBE52EF" w14:textId="77777777" w:rsidTr="00A67C5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06" w:type="dxa"/>
                  <w:vMerge w:val="restart"/>
                </w:tcPr>
                <w:p w14:paraId="64582DDE" w14:textId="77777777" w:rsidR="0008444D" w:rsidRPr="00862AF7" w:rsidRDefault="0008444D" w:rsidP="00D879B3">
                  <w:pPr>
                    <w:contextualSpacing/>
                    <w:jc w:val="both"/>
                    <w:rPr>
                      <w:rFonts w:ascii="Arial" w:hAnsi="Arial" w:cs="Arial"/>
                      <w:b w:val="0"/>
                      <w:sz w:val="18"/>
                      <w:szCs w:val="18"/>
                    </w:rPr>
                  </w:pPr>
                  <w:r w:rsidRPr="00862AF7">
                    <w:rPr>
                      <w:rFonts w:ascii="Arial" w:hAnsi="Arial" w:cs="Arial"/>
                      <w:sz w:val="18"/>
                      <w:szCs w:val="18"/>
                    </w:rPr>
                    <w:t xml:space="preserve">Desempeño programático </w:t>
                  </w:r>
                </w:p>
                <w:p w14:paraId="25E49828" w14:textId="77777777" w:rsidR="0008444D" w:rsidRPr="00862AF7" w:rsidRDefault="0008444D" w:rsidP="00D879B3">
                  <w:pPr>
                    <w:pStyle w:val="Sinespaciado"/>
                    <w:jc w:val="both"/>
                    <w:rPr>
                      <w:rFonts w:ascii="Arial" w:hAnsi="Arial" w:cs="Arial"/>
                      <w:sz w:val="18"/>
                      <w:szCs w:val="18"/>
                    </w:rPr>
                  </w:pPr>
                </w:p>
              </w:tc>
              <w:tc>
                <w:tcPr>
                  <w:tcW w:w="2279" w:type="dxa"/>
                </w:tcPr>
                <w:p w14:paraId="4DAE0FB2" w14:textId="77777777" w:rsidR="0008444D" w:rsidRPr="00862AF7" w:rsidRDefault="0008444D" w:rsidP="00D879B3">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62AF7">
                    <w:rPr>
                      <w:rFonts w:ascii="Arial" w:hAnsi="Arial" w:cs="Arial"/>
                      <w:sz w:val="18"/>
                      <w:szCs w:val="18"/>
                    </w:rPr>
                    <w:t xml:space="preserve">Desempeño limitado </w:t>
                  </w:r>
                </w:p>
              </w:tc>
              <w:tc>
                <w:tcPr>
                  <w:tcW w:w="4809" w:type="dxa"/>
                </w:tcPr>
                <w:p w14:paraId="299CFF59" w14:textId="104C1619" w:rsidR="0008444D" w:rsidRPr="00862AF7" w:rsidRDefault="0008444D" w:rsidP="0008444D">
                  <w:pPr>
                    <w:pStyle w:val="Sinespaciado"/>
                    <w:numPr>
                      <w:ilvl w:val="0"/>
                      <w:numId w:val="35"/>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SV"/>
                    </w:rPr>
                  </w:pPr>
                  <w:r w:rsidRPr="00862AF7">
                    <w:rPr>
                      <w:rFonts w:ascii="Arial" w:hAnsi="Arial" w:cs="Arial"/>
                      <w:sz w:val="18"/>
                      <w:szCs w:val="18"/>
                      <w:lang w:val="es-SV"/>
                    </w:rPr>
                    <w:t>Suministro de recursos: financieros  equipos, otros oportunos  a sub receptores</w:t>
                  </w:r>
                </w:p>
                <w:p w14:paraId="06FCD174" w14:textId="010121D3" w:rsidR="0008444D" w:rsidRPr="00862AF7" w:rsidRDefault="0008444D" w:rsidP="0008444D">
                  <w:pPr>
                    <w:pStyle w:val="Sinespaciado"/>
                    <w:numPr>
                      <w:ilvl w:val="0"/>
                      <w:numId w:val="35"/>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SV"/>
                    </w:rPr>
                  </w:pPr>
                  <w:r w:rsidRPr="00862AF7">
                    <w:rPr>
                      <w:rFonts w:ascii="Arial" w:hAnsi="Arial" w:cs="Arial"/>
                      <w:sz w:val="18"/>
                      <w:szCs w:val="18"/>
                      <w:lang w:val="es-SV"/>
                    </w:rPr>
                    <w:t>Reducir en tiempo los procesos administrativos  para asegurar el pronto servicio.</w:t>
                  </w:r>
                </w:p>
                <w:p w14:paraId="2BFBF3A2" w14:textId="46CCE2D2" w:rsidR="0008444D" w:rsidRPr="00862AF7" w:rsidRDefault="0008444D" w:rsidP="0008444D">
                  <w:pPr>
                    <w:pStyle w:val="Sinespaciado"/>
                    <w:numPr>
                      <w:ilvl w:val="0"/>
                      <w:numId w:val="35"/>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SV"/>
                    </w:rPr>
                  </w:pPr>
                  <w:r w:rsidRPr="00862AF7">
                    <w:rPr>
                      <w:rFonts w:ascii="Arial" w:hAnsi="Arial" w:cs="Arial"/>
                      <w:sz w:val="18"/>
                      <w:szCs w:val="18"/>
                      <w:lang w:val="es-SV"/>
                    </w:rPr>
                    <w:t xml:space="preserve">Desarrollar las capacitaciones a sub receptores VIICITS,  establecimiento de salud, y otros aliados rápidamente  para proceder de inmediato,   garantizando  las mejores condiciones para el buen desempeño  programático. </w:t>
                  </w:r>
                </w:p>
              </w:tc>
            </w:tr>
            <w:tr w:rsidR="0008444D" w:rsidRPr="00862AF7" w14:paraId="047E7523" w14:textId="77777777" w:rsidTr="00A67C5E">
              <w:trPr>
                <w:jc w:val="center"/>
              </w:trPr>
              <w:tc>
                <w:tcPr>
                  <w:cnfStyle w:val="001000000000" w:firstRow="0" w:lastRow="0" w:firstColumn="1" w:lastColumn="0" w:oddVBand="0" w:evenVBand="0" w:oddHBand="0" w:evenHBand="0" w:firstRowFirstColumn="0" w:firstRowLastColumn="0" w:lastRowFirstColumn="0" w:lastRowLastColumn="0"/>
                  <w:tcW w:w="2306" w:type="dxa"/>
                  <w:vMerge/>
                </w:tcPr>
                <w:p w14:paraId="4F8086CC" w14:textId="77777777" w:rsidR="0008444D" w:rsidRPr="00862AF7" w:rsidRDefault="0008444D" w:rsidP="00D879B3">
                  <w:pPr>
                    <w:pStyle w:val="Sinespaciado"/>
                    <w:jc w:val="both"/>
                    <w:rPr>
                      <w:rFonts w:ascii="Arial" w:hAnsi="Arial" w:cs="Arial"/>
                      <w:sz w:val="18"/>
                      <w:szCs w:val="18"/>
                      <w:lang w:val="es-SV"/>
                    </w:rPr>
                  </w:pPr>
                </w:p>
              </w:tc>
              <w:tc>
                <w:tcPr>
                  <w:tcW w:w="2279" w:type="dxa"/>
                </w:tcPr>
                <w:p w14:paraId="10C01036" w14:textId="30360F45" w:rsidR="0008444D" w:rsidRPr="00862AF7" w:rsidRDefault="0008444D" w:rsidP="00D879B3">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SV"/>
                    </w:rPr>
                  </w:pPr>
                  <w:r w:rsidRPr="00862AF7">
                    <w:rPr>
                      <w:rFonts w:ascii="Arial" w:hAnsi="Arial" w:cs="Arial"/>
                      <w:sz w:val="18"/>
                      <w:szCs w:val="18"/>
                      <w:lang w:val="es-SV"/>
                    </w:rPr>
                    <w:t xml:space="preserve">Sistema de Monitoreo y evaluación desfasado e inadecuado </w:t>
                  </w:r>
                </w:p>
              </w:tc>
              <w:tc>
                <w:tcPr>
                  <w:tcW w:w="4809" w:type="dxa"/>
                </w:tcPr>
                <w:p w14:paraId="333AA1C3" w14:textId="5340A8FD" w:rsidR="0008444D" w:rsidRPr="00862AF7" w:rsidRDefault="0008444D" w:rsidP="0008444D">
                  <w:pPr>
                    <w:pStyle w:val="Sinespaciado"/>
                    <w:numPr>
                      <w:ilvl w:val="0"/>
                      <w:numId w:val="35"/>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SV"/>
                    </w:rPr>
                  </w:pPr>
                  <w:r w:rsidRPr="00862AF7">
                    <w:rPr>
                      <w:rFonts w:ascii="Arial" w:hAnsi="Arial" w:cs="Arial"/>
                      <w:sz w:val="18"/>
                      <w:szCs w:val="18"/>
                      <w:lang w:val="es-SV"/>
                    </w:rPr>
                    <w:t xml:space="preserve">Institucionalización y conocimiento del sistema de  M y E, brindando jornadas informativas y formativas al personal  del MINSAL y de los sub receptores. </w:t>
                  </w:r>
                </w:p>
                <w:p w14:paraId="6B5C8DE1" w14:textId="6A656C2A" w:rsidR="0008444D" w:rsidRPr="00862AF7" w:rsidRDefault="0008444D" w:rsidP="0008444D">
                  <w:pPr>
                    <w:pStyle w:val="Sinespaciado"/>
                    <w:numPr>
                      <w:ilvl w:val="0"/>
                      <w:numId w:val="35"/>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SV"/>
                    </w:rPr>
                  </w:pPr>
                  <w:r w:rsidRPr="00862AF7">
                    <w:rPr>
                      <w:rFonts w:ascii="Arial" w:hAnsi="Arial" w:cs="Arial"/>
                      <w:sz w:val="18"/>
                      <w:szCs w:val="18"/>
                      <w:lang w:val="es-SV"/>
                    </w:rPr>
                    <w:t xml:space="preserve">Establecer mecanismos de coordinación y respuesta rápida para la revisión y garantía de información de calidad y uniforme. </w:t>
                  </w:r>
                </w:p>
                <w:p w14:paraId="58BBDAFC" w14:textId="35BD05E0" w:rsidR="0008444D" w:rsidRPr="00862AF7" w:rsidRDefault="0008444D" w:rsidP="0008444D">
                  <w:pPr>
                    <w:pStyle w:val="Sinespaciado"/>
                    <w:numPr>
                      <w:ilvl w:val="0"/>
                      <w:numId w:val="35"/>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SV"/>
                    </w:rPr>
                  </w:pPr>
                  <w:r w:rsidRPr="00862AF7">
                    <w:rPr>
                      <w:rFonts w:ascii="Arial" w:hAnsi="Arial" w:cs="Arial"/>
                      <w:sz w:val="18"/>
                      <w:szCs w:val="18"/>
                      <w:lang w:val="es-SV"/>
                    </w:rPr>
                    <w:t>Promover la motivación entre el personal dedicado a los sistemas  de información: digitación, recopilación y análisis de los datos</w:t>
                  </w:r>
                </w:p>
                <w:p w14:paraId="39CCE51E" w14:textId="77777777" w:rsidR="0008444D" w:rsidRPr="00862AF7" w:rsidRDefault="0008444D" w:rsidP="0008444D">
                  <w:pPr>
                    <w:pStyle w:val="Sinespaciado"/>
                    <w:numPr>
                      <w:ilvl w:val="0"/>
                      <w:numId w:val="35"/>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SV"/>
                    </w:rPr>
                  </w:pPr>
                  <w:r w:rsidRPr="00862AF7">
                    <w:rPr>
                      <w:rFonts w:ascii="Arial" w:hAnsi="Arial" w:cs="Arial"/>
                      <w:sz w:val="18"/>
                      <w:szCs w:val="18"/>
                      <w:lang w:val="es-SV"/>
                    </w:rPr>
                    <w:t xml:space="preserve">Garantizar el personal idóneo para esta tarea. </w:t>
                  </w:r>
                </w:p>
              </w:tc>
            </w:tr>
            <w:tr w:rsidR="0008444D" w:rsidRPr="00862AF7" w14:paraId="1E6F9DAA" w14:textId="77777777" w:rsidTr="00A67C5E">
              <w:trPr>
                <w:cnfStyle w:val="000000100000" w:firstRow="0" w:lastRow="0" w:firstColumn="0" w:lastColumn="0" w:oddVBand="0" w:evenVBand="0" w:oddHBand="1" w:evenHBand="0" w:firstRowFirstColumn="0" w:firstRowLastColumn="0" w:lastRowFirstColumn="0" w:lastRowLastColumn="0"/>
                <w:trHeight w:val="555"/>
                <w:jc w:val="center"/>
              </w:trPr>
              <w:tc>
                <w:tcPr>
                  <w:cnfStyle w:val="001000000000" w:firstRow="0" w:lastRow="0" w:firstColumn="1" w:lastColumn="0" w:oddVBand="0" w:evenVBand="0" w:oddHBand="0" w:evenHBand="0" w:firstRowFirstColumn="0" w:firstRowLastColumn="0" w:lastRowFirstColumn="0" w:lastRowLastColumn="0"/>
                  <w:tcW w:w="2306" w:type="dxa"/>
                  <w:vMerge/>
                </w:tcPr>
                <w:p w14:paraId="02606CE7" w14:textId="77777777" w:rsidR="0008444D" w:rsidRPr="00862AF7" w:rsidRDefault="0008444D" w:rsidP="00D879B3">
                  <w:pPr>
                    <w:pStyle w:val="Sinespaciado"/>
                    <w:jc w:val="both"/>
                    <w:rPr>
                      <w:rFonts w:ascii="Arial" w:hAnsi="Arial" w:cs="Arial"/>
                      <w:sz w:val="18"/>
                      <w:szCs w:val="18"/>
                      <w:lang w:val="es-SV"/>
                    </w:rPr>
                  </w:pPr>
                </w:p>
              </w:tc>
              <w:tc>
                <w:tcPr>
                  <w:tcW w:w="2279" w:type="dxa"/>
                </w:tcPr>
                <w:p w14:paraId="483E7B56" w14:textId="77777777" w:rsidR="0008444D" w:rsidRPr="00862AF7" w:rsidRDefault="0008444D" w:rsidP="00D879B3">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SV"/>
                    </w:rPr>
                  </w:pPr>
                  <w:r w:rsidRPr="00862AF7">
                    <w:rPr>
                      <w:rFonts w:ascii="Arial" w:hAnsi="Arial" w:cs="Arial"/>
                      <w:sz w:val="18"/>
                      <w:szCs w:val="18"/>
                      <w:lang w:val="es-SV"/>
                    </w:rPr>
                    <w:t xml:space="preserve">Dificultades en el suministro de los recursos financieros </w:t>
                  </w:r>
                </w:p>
              </w:tc>
              <w:tc>
                <w:tcPr>
                  <w:tcW w:w="4809" w:type="dxa"/>
                </w:tcPr>
                <w:p w14:paraId="200E6C89" w14:textId="1F37F5D7" w:rsidR="0008444D" w:rsidRPr="00862AF7" w:rsidRDefault="0008444D" w:rsidP="0008444D">
                  <w:pPr>
                    <w:pStyle w:val="Sinespaciado"/>
                    <w:numPr>
                      <w:ilvl w:val="0"/>
                      <w:numId w:val="35"/>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SV"/>
                    </w:rPr>
                  </w:pPr>
                  <w:r w:rsidRPr="00862AF7">
                    <w:rPr>
                      <w:rFonts w:ascii="Arial" w:hAnsi="Arial" w:cs="Arial"/>
                      <w:sz w:val="18"/>
                      <w:szCs w:val="18"/>
                      <w:lang w:val="es-SV"/>
                    </w:rPr>
                    <w:t xml:space="preserve">Asegurar los desembolsos en forma oportuna, asegurando los fondos suficientes para las necesidades logísticas, administrativas y de implementación en general. </w:t>
                  </w:r>
                </w:p>
                <w:p w14:paraId="64668987" w14:textId="40DEFDAA" w:rsidR="0008444D" w:rsidRPr="00862AF7" w:rsidRDefault="0008444D" w:rsidP="0008444D">
                  <w:pPr>
                    <w:pStyle w:val="Sinespaciado"/>
                    <w:numPr>
                      <w:ilvl w:val="0"/>
                      <w:numId w:val="35"/>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SV"/>
                    </w:rPr>
                  </w:pPr>
                  <w:r w:rsidRPr="00862AF7">
                    <w:rPr>
                      <w:rFonts w:ascii="Arial" w:hAnsi="Arial" w:cs="Arial"/>
                      <w:sz w:val="18"/>
                      <w:szCs w:val="18"/>
                      <w:lang w:val="es-SV"/>
                    </w:rPr>
                    <w:t>Proveer apoyo a los programas para logren ampliar la cobertura, especialmente en zonas de alto riesgo.</w:t>
                  </w:r>
                </w:p>
                <w:p w14:paraId="4CB6DE01" w14:textId="03E3377A" w:rsidR="0008444D" w:rsidRPr="00862AF7" w:rsidRDefault="0008444D" w:rsidP="0008444D">
                  <w:pPr>
                    <w:pStyle w:val="Sinespaciado"/>
                    <w:numPr>
                      <w:ilvl w:val="0"/>
                      <w:numId w:val="35"/>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SV"/>
                    </w:rPr>
                  </w:pPr>
                  <w:r w:rsidRPr="00862AF7">
                    <w:rPr>
                      <w:rFonts w:ascii="Arial" w:hAnsi="Arial" w:cs="Arial"/>
                      <w:sz w:val="18"/>
                      <w:szCs w:val="18"/>
                      <w:lang w:val="es-SV"/>
                    </w:rPr>
                    <w:t xml:space="preserve">Ampliar el círculo se socios con otros  donantes  vinculados al VIH y las respuestas colegiadas para contra restarla. </w:t>
                  </w:r>
                </w:p>
              </w:tc>
            </w:tr>
            <w:tr w:rsidR="0008444D" w:rsidRPr="00862AF7" w14:paraId="323A0316" w14:textId="77777777" w:rsidTr="00A67C5E">
              <w:trPr>
                <w:jc w:val="center"/>
              </w:trPr>
              <w:tc>
                <w:tcPr>
                  <w:cnfStyle w:val="001000000000" w:firstRow="0" w:lastRow="0" w:firstColumn="1" w:lastColumn="0" w:oddVBand="0" w:evenVBand="0" w:oddHBand="0" w:evenHBand="0" w:firstRowFirstColumn="0" w:firstRowLastColumn="0" w:lastRowFirstColumn="0" w:lastRowLastColumn="0"/>
                  <w:tcW w:w="2306" w:type="dxa"/>
                  <w:vMerge/>
                </w:tcPr>
                <w:p w14:paraId="3B00394E" w14:textId="77777777" w:rsidR="0008444D" w:rsidRPr="00862AF7" w:rsidRDefault="0008444D" w:rsidP="00D879B3">
                  <w:pPr>
                    <w:pStyle w:val="Sinespaciado"/>
                    <w:jc w:val="both"/>
                    <w:rPr>
                      <w:rFonts w:ascii="Arial" w:hAnsi="Arial" w:cs="Arial"/>
                      <w:sz w:val="18"/>
                      <w:szCs w:val="18"/>
                      <w:lang w:val="es-SV"/>
                    </w:rPr>
                  </w:pPr>
                </w:p>
              </w:tc>
              <w:tc>
                <w:tcPr>
                  <w:tcW w:w="2279" w:type="dxa"/>
                </w:tcPr>
                <w:p w14:paraId="12A3482B" w14:textId="77777777" w:rsidR="0008444D" w:rsidRPr="00862AF7" w:rsidRDefault="0008444D" w:rsidP="00D879B3">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62AF7">
                    <w:rPr>
                      <w:rFonts w:ascii="Arial" w:hAnsi="Arial" w:cs="Arial"/>
                      <w:sz w:val="18"/>
                      <w:szCs w:val="18"/>
                      <w:lang w:val="es-SV"/>
                    </w:rPr>
                    <w:t>Poca</w:t>
                  </w:r>
                  <w:r w:rsidRPr="00862AF7">
                    <w:rPr>
                      <w:rFonts w:ascii="Arial" w:hAnsi="Arial" w:cs="Arial"/>
                      <w:sz w:val="18"/>
                      <w:szCs w:val="18"/>
                    </w:rPr>
                    <w:t xml:space="preserve"> </w:t>
                  </w:r>
                  <w:r w:rsidRPr="00862AF7">
                    <w:rPr>
                      <w:rFonts w:ascii="Arial" w:hAnsi="Arial" w:cs="Arial"/>
                      <w:sz w:val="18"/>
                      <w:szCs w:val="18"/>
                      <w:lang w:val="es-SV"/>
                    </w:rPr>
                    <w:t>efectividad</w:t>
                  </w:r>
                  <w:r w:rsidRPr="00862AF7">
                    <w:rPr>
                      <w:rFonts w:ascii="Arial" w:hAnsi="Arial" w:cs="Arial"/>
                      <w:sz w:val="18"/>
                      <w:szCs w:val="18"/>
                    </w:rPr>
                    <w:t xml:space="preserve"> y </w:t>
                  </w:r>
                  <w:r w:rsidRPr="00862AF7">
                    <w:rPr>
                      <w:rFonts w:ascii="Arial" w:hAnsi="Arial" w:cs="Arial"/>
                      <w:sz w:val="18"/>
                      <w:szCs w:val="18"/>
                      <w:lang w:val="es-SV"/>
                    </w:rPr>
                    <w:t>sostenibilidad</w:t>
                  </w:r>
                  <w:r w:rsidRPr="00862AF7">
                    <w:rPr>
                      <w:rFonts w:ascii="Arial" w:hAnsi="Arial" w:cs="Arial"/>
                      <w:sz w:val="18"/>
                      <w:szCs w:val="18"/>
                    </w:rPr>
                    <w:t xml:space="preserve"> </w:t>
                  </w:r>
                </w:p>
              </w:tc>
              <w:tc>
                <w:tcPr>
                  <w:tcW w:w="4809" w:type="dxa"/>
                </w:tcPr>
                <w:p w14:paraId="1D146381" w14:textId="65B55603" w:rsidR="0008444D" w:rsidRPr="00862AF7" w:rsidRDefault="0008444D" w:rsidP="0008444D">
                  <w:pPr>
                    <w:pStyle w:val="Sinespaciado"/>
                    <w:numPr>
                      <w:ilvl w:val="0"/>
                      <w:numId w:val="35"/>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SV"/>
                    </w:rPr>
                  </w:pPr>
                  <w:r w:rsidRPr="00862AF7">
                    <w:rPr>
                      <w:rFonts w:ascii="Arial" w:hAnsi="Arial" w:cs="Arial"/>
                      <w:sz w:val="18"/>
                      <w:szCs w:val="18"/>
                      <w:lang w:val="es-SV"/>
                    </w:rPr>
                    <w:t xml:space="preserve">Desarrollar un programa más sostenible y profundizar en la formación del personal dedicado al programa del VIH </w:t>
                  </w:r>
                </w:p>
              </w:tc>
            </w:tr>
            <w:tr w:rsidR="0008444D" w:rsidRPr="00D50334" w14:paraId="3C807FAB" w14:textId="77777777" w:rsidTr="00A67C5E">
              <w:trPr>
                <w:cnfStyle w:val="000000100000" w:firstRow="0" w:lastRow="0" w:firstColumn="0" w:lastColumn="0" w:oddVBand="0" w:evenVBand="0" w:oddHBand="1" w:evenHBand="0" w:firstRowFirstColumn="0" w:firstRowLastColumn="0" w:lastRowFirstColumn="0" w:lastRowLastColumn="0"/>
                <w:trHeight w:val="201"/>
                <w:jc w:val="center"/>
              </w:trPr>
              <w:tc>
                <w:tcPr>
                  <w:cnfStyle w:val="001000000000" w:firstRow="0" w:lastRow="0" w:firstColumn="1" w:lastColumn="0" w:oddVBand="0" w:evenVBand="0" w:oddHBand="0" w:evenHBand="0" w:firstRowFirstColumn="0" w:firstRowLastColumn="0" w:lastRowFirstColumn="0" w:lastRowLastColumn="0"/>
                  <w:tcW w:w="2306" w:type="dxa"/>
                  <w:vMerge w:val="restart"/>
                </w:tcPr>
                <w:p w14:paraId="769537CF" w14:textId="77777777" w:rsidR="0008444D" w:rsidRPr="00862AF7" w:rsidRDefault="0008444D" w:rsidP="00D879B3">
                  <w:pPr>
                    <w:contextualSpacing/>
                    <w:jc w:val="both"/>
                    <w:rPr>
                      <w:rFonts w:ascii="Arial" w:hAnsi="Arial" w:cs="Arial"/>
                      <w:b w:val="0"/>
                      <w:sz w:val="18"/>
                      <w:szCs w:val="18"/>
                    </w:rPr>
                  </w:pPr>
                  <w:r w:rsidRPr="00862AF7">
                    <w:rPr>
                      <w:rFonts w:ascii="Arial" w:hAnsi="Arial" w:cs="Arial"/>
                      <w:sz w:val="18"/>
                      <w:szCs w:val="18"/>
                    </w:rPr>
                    <w:t>Ejecución programática y financiera muy baja</w:t>
                  </w:r>
                </w:p>
                <w:p w14:paraId="558AF1B7" w14:textId="77777777" w:rsidR="0008444D" w:rsidRPr="00862AF7" w:rsidRDefault="0008444D" w:rsidP="00D879B3">
                  <w:pPr>
                    <w:pStyle w:val="Sinespaciado"/>
                    <w:jc w:val="both"/>
                    <w:rPr>
                      <w:rFonts w:ascii="Arial" w:hAnsi="Arial" w:cs="Arial"/>
                      <w:sz w:val="18"/>
                      <w:szCs w:val="18"/>
                      <w:lang w:val="es-SV"/>
                    </w:rPr>
                  </w:pPr>
                </w:p>
              </w:tc>
              <w:tc>
                <w:tcPr>
                  <w:tcW w:w="2279" w:type="dxa"/>
                </w:tcPr>
                <w:p w14:paraId="4E67DA83" w14:textId="5DBF7D05" w:rsidR="0008444D" w:rsidRPr="00862AF7" w:rsidRDefault="00D879B3" w:rsidP="00D879B3">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62AF7">
                    <w:rPr>
                      <w:rFonts w:ascii="Arial" w:hAnsi="Arial" w:cs="Arial"/>
                      <w:sz w:val="18"/>
                      <w:szCs w:val="18"/>
                    </w:rPr>
                    <w:t>Baja Absorción</w:t>
                  </w:r>
                  <w:r w:rsidR="0008444D" w:rsidRPr="00862AF7">
                    <w:rPr>
                      <w:rFonts w:ascii="Arial" w:hAnsi="Arial" w:cs="Arial"/>
                      <w:sz w:val="18"/>
                      <w:szCs w:val="18"/>
                    </w:rPr>
                    <w:t xml:space="preserve"> </w:t>
                  </w:r>
                </w:p>
              </w:tc>
              <w:tc>
                <w:tcPr>
                  <w:tcW w:w="4809" w:type="dxa"/>
                </w:tcPr>
                <w:p w14:paraId="0136B60D" w14:textId="77777777" w:rsidR="0008444D" w:rsidRPr="00862AF7" w:rsidRDefault="0008444D" w:rsidP="0008444D">
                  <w:pPr>
                    <w:pStyle w:val="Sinespaciado"/>
                    <w:numPr>
                      <w:ilvl w:val="0"/>
                      <w:numId w:val="35"/>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62AF7">
                    <w:rPr>
                      <w:rFonts w:ascii="Arial" w:hAnsi="Arial" w:cs="Arial"/>
                      <w:sz w:val="18"/>
                      <w:szCs w:val="18"/>
                    </w:rPr>
                    <w:t>Timely release of grant funds is requested from GF to PR, then to the Programs, Sub-recipients and sub-sub-recipients for grant implementation thereby leading to high absorptive capacity</w:t>
                  </w:r>
                </w:p>
                <w:p w14:paraId="2AF2B7C3" w14:textId="77777777" w:rsidR="0008444D" w:rsidRPr="00862AF7" w:rsidRDefault="0008444D" w:rsidP="0008444D">
                  <w:pPr>
                    <w:pStyle w:val="Sinespaciado"/>
                    <w:numPr>
                      <w:ilvl w:val="0"/>
                      <w:numId w:val="35"/>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62AF7">
                    <w:rPr>
                      <w:rFonts w:ascii="Arial" w:hAnsi="Arial" w:cs="Arial"/>
                      <w:sz w:val="18"/>
                      <w:szCs w:val="18"/>
                    </w:rPr>
                    <w:t xml:space="preserve">GF removal of condition precedents and special conditions that are tied to big ticket items that are within the GF domain to purchase for grant implementation </w:t>
                  </w:r>
                </w:p>
              </w:tc>
            </w:tr>
            <w:tr w:rsidR="0008444D" w:rsidRPr="00862AF7" w14:paraId="4F5D6B2D" w14:textId="77777777" w:rsidTr="00A67C5E">
              <w:trPr>
                <w:jc w:val="center"/>
              </w:trPr>
              <w:tc>
                <w:tcPr>
                  <w:cnfStyle w:val="001000000000" w:firstRow="0" w:lastRow="0" w:firstColumn="1" w:lastColumn="0" w:oddVBand="0" w:evenVBand="0" w:oddHBand="0" w:evenHBand="0" w:firstRowFirstColumn="0" w:firstRowLastColumn="0" w:lastRowFirstColumn="0" w:lastRowLastColumn="0"/>
                  <w:tcW w:w="2306" w:type="dxa"/>
                  <w:vMerge/>
                </w:tcPr>
                <w:p w14:paraId="28AEA192" w14:textId="77777777" w:rsidR="0008444D" w:rsidRPr="00862AF7" w:rsidRDefault="0008444D" w:rsidP="00D879B3">
                  <w:pPr>
                    <w:pStyle w:val="Sinespaciado"/>
                    <w:jc w:val="both"/>
                    <w:rPr>
                      <w:rFonts w:ascii="Arial" w:hAnsi="Arial" w:cs="Arial"/>
                      <w:sz w:val="18"/>
                      <w:szCs w:val="18"/>
                    </w:rPr>
                  </w:pPr>
                </w:p>
              </w:tc>
              <w:tc>
                <w:tcPr>
                  <w:tcW w:w="2279" w:type="dxa"/>
                </w:tcPr>
                <w:p w14:paraId="4E79231F" w14:textId="77777777" w:rsidR="0008444D" w:rsidRPr="00862AF7" w:rsidRDefault="0008444D" w:rsidP="00D879B3">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62AF7">
                    <w:rPr>
                      <w:rFonts w:ascii="Arial" w:hAnsi="Arial" w:cs="Arial"/>
                      <w:sz w:val="18"/>
                      <w:szCs w:val="18"/>
                      <w:lang w:val="en-US"/>
                    </w:rPr>
                    <w:t xml:space="preserve"> </w:t>
                  </w:r>
                  <w:r w:rsidRPr="00862AF7">
                    <w:rPr>
                      <w:rFonts w:ascii="Arial" w:hAnsi="Arial" w:cs="Arial"/>
                      <w:sz w:val="18"/>
                      <w:szCs w:val="18"/>
                    </w:rPr>
                    <w:t>Eficiencia financiera baja</w:t>
                  </w:r>
                </w:p>
              </w:tc>
              <w:tc>
                <w:tcPr>
                  <w:tcW w:w="4809" w:type="dxa"/>
                </w:tcPr>
                <w:p w14:paraId="1845483C" w14:textId="77777777" w:rsidR="0008444D" w:rsidRPr="00862AF7" w:rsidRDefault="0008444D" w:rsidP="0008444D">
                  <w:pPr>
                    <w:pStyle w:val="Sinespaciado"/>
                    <w:numPr>
                      <w:ilvl w:val="0"/>
                      <w:numId w:val="35"/>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SV"/>
                    </w:rPr>
                  </w:pPr>
                  <w:r w:rsidRPr="00862AF7">
                    <w:rPr>
                      <w:rFonts w:ascii="Arial" w:hAnsi="Arial" w:cs="Arial"/>
                      <w:sz w:val="18"/>
                      <w:szCs w:val="18"/>
                      <w:lang w:val="es-SV"/>
                    </w:rPr>
                    <w:t xml:space="preserve">Garantizar que el personal contable y administrativo tenga las condiciones de formación y conocimiento para mejorar los procesos. </w:t>
                  </w:r>
                </w:p>
                <w:p w14:paraId="34F0F5D2" w14:textId="30B24DA9" w:rsidR="0008444D" w:rsidRPr="00862AF7" w:rsidRDefault="0008444D" w:rsidP="0008444D">
                  <w:pPr>
                    <w:pStyle w:val="Sinespaciado"/>
                    <w:numPr>
                      <w:ilvl w:val="0"/>
                      <w:numId w:val="35"/>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SV"/>
                    </w:rPr>
                  </w:pPr>
                  <w:r w:rsidRPr="00862AF7">
                    <w:rPr>
                      <w:rFonts w:ascii="Arial" w:hAnsi="Arial" w:cs="Arial"/>
                      <w:sz w:val="18"/>
                      <w:szCs w:val="18"/>
                      <w:lang w:val="es-SV"/>
                    </w:rPr>
                    <w:t xml:space="preserve">Capacitar al personal el área </w:t>
                  </w:r>
                  <w:r w:rsidR="00D879B3" w:rsidRPr="00862AF7">
                    <w:rPr>
                      <w:rFonts w:ascii="Arial" w:hAnsi="Arial" w:cs="Arial"/>
                      <w:sz w:val="18"/>
                      <w:szCs w:val="18"/>
                      <w:lang w:val="es-SV"/>
                    </w:rPr>
                    <w:t>financiera</w:t>
                  </w:r>
                  <w:r w:rsidRPr="00862AF7">
                    <w:rPr>
                      <w:rFonts w:ascii="Arial" w:hAnsi="Arial" w:cs="Arial"/>
                      <w:sz w:val="18"/>
                      <w:szCs w:val="18"/>
                      <w:lang w:val="es-SV"/>
                    </w:rPr>
                    <w:t xml:space="preserve"> y mejorar sus competencias y capacidades </w:t>
                  </w:r>
                </w:p>
                <w:p w14:paraId="1B1352D5" w14:textId="0B49DD31" w:rsidR="0008444D" w:rsidRPr="00862AF7" w:rsidRDefault="0008444D" w:rsidP="0008444D">
                  <w:pPr>
                    <w:pStyle w:val="Sinespaciado"/>
                    <w:numPr>
                      <w:ilvl w:val="0"/>
                      <w:numId w:val="35"/>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SV"/>
                    </w:rPr>
                  </w:pPr>
                  <w:r w:rsidRPr="00862AF7">
                    <w:rPr>
                      <w:rFonts w:ascii="Arial" w:hAnsi="Arial" w:cs="Arial"/>
                      <w:sz w:val="18"/>
                      <w:szCs w:val="18"/>
                      <w:lang w:val="es-SV"/>
                    </w:rPr>
                    <w:t>Ilustrar al personal en general de los procesos administrativos para colaborar con los requerimientos el</w:t>
                  </w:r>
                  <w:r w:rsidR="00D879B3" w:rsidRPr="00862AF7">
                    <w:rPr>
                      <w:rFonts w:ascii="Arial" w:hAnsi="Arial" w:cs="Arial"/>
                      <w:sz w:val="18"/>
                      <w:szCs w:val="18"/>
                      <w:lang w:val="es-SV"/>
                    </w:rPr>
                    <w:t xml:space="preserve"> </w:t>
                  </w:r>
                  <w:r w:rsidRPr="00862AF7">
                    <w:rPr>
                      <w:rFonts w:ascii="Arial" w:hAnsi="Arial" w:cs="Arial"/>
                      <w:sz w:val="18"/>
                      <w:szCs w:val="18"/>
                      <w:lang w:val="es-SV"/>
                    </w:rPr>
                    <w:t xml:space="preserve">área </w:t>
                  </w:r>
                  <w:r w:rsidR="00D879B3" w:rsidRPr="00862AF7">
                    <w:rPr>
                      <w:rFonts w:ascii="Arial" w:hAnsi="Arial" w:cs="Arial"/>
                      <w:sz w:val="18"/>
                      <w:szCs w:val="18"/>
                      <w:lang w:val="es-SV"/>
                    </w:rPr>
                    <w:t>financiera</w:t>
                  </w:r>
                  <w:r w:rsidRPr="00862AF7">
                    <w:rPr>
                      <w:rFonts w:ascii="Arial" w:hAnsi="Arial" w:cs="Arial"/>
                      <w:sz w:val="18"/>
                      <w:szCs w:val="18"/>
                      <w:lang w:val="es-SV"/>
                    </w:rPr>
                    <w:t xml:space="preserve">.  </w:t>
                  </w:r>
                </w:p>
              </w:tc>
            </w:tr>
            <w:tr w:rsidR="0008444D" w:rsidRPr="00862AF7" w14:paraId="2595AAFB" w14:textId="77777777" w:rsidTr="00A67C5E">
              <w:trPr>
                <w:cnfStyle w:val="000000100000" w:firstRow="0" w:lastRow="0" w:firstColumn="0" w:lastColumn="0" w:oddVBand="0" w:evenVBand="0" w:oddHBand="1" w:evenHBand="0" w:firstRowFirstColumn="0" w:firstRowLastColumn="0" w:lastRowFirstColumn="0" w:lastRowLastColumn="0"/>
                <w:trHeight w:val="2878"/>
                <w:jc w:val="center"/>
              </w:trPr>
              <w:tc>
                <w:tcPr>
                  <w:cnfStyle w:val="001000000000" w:firstRow="0" w:lastRow="0" w:firstColumn="1" w:lastColumn="0" w:oddVBand="0" w:evenVBand="0" w:oddHBand="0" w:evenHBand="0" w:firstRowFirstColumn="0" w:firstRowLastColumn="0" w:lastRowFirstColumn="0" w:lastRowLastColumn="0"/>
                  <w:tcW w:w="2306" w:type="dxa"/>
                </w:tcPr>
                <w:p w14:paraId="1415D5CD" w14:textId="77777777" w:rsidR="0008444D" w:rsidRPr="00862AF7" w:rsidRDefault="0008444D" w:rsidP="00D879B3">
                  <w:pPr>
                    <w:contextualSpacing/>
                    <w:jc w:val="both"/>
                    <w:rPr>
                      <w:rFonts w:ascii="Arial" w:hAnsi="Arial" w:cs="Arial"/>
                      <w:b w:val="0"/>
                      <w:sz w:val="18"/>
                      <w:szCs w:val="18"/>
                    </w:rPr>
                  </w:pPr>
                  <w:r w:rsidRPr="00862AF7">
                    <w:rPr>
                      <w:rFonts w:ascii="Arial" w:hAnsi="Arial" w:cs="Arial"/>
                      <w:sz w:val="18"/>
                      <w:szCs w:val="18"/>
                    </w:rPr>
                    <w:t>Productos y servicios de salud</w:t>
                  </w:r>
                </w:p>
                <w:p w14:paraId="24B7C42F" w14:textId="77777777" w:rsidR="0008444D" w:rsidRPr="00862AF7" w:rsidRDefault="0008444D" w:rsidP="00D879B3">
                  <w:pPr>
                    <w:pStyle w:val="Sinespaciado"/>
                    <w:jc w:val="both"/>
                    <w:rPr>
                      <w:rFonts w:ascii="Arial" w:hAnsi="Arial" w:cs="Arial"/>
                      <w:sz w:val="18"/>
                      <w:szCs w:val="18"/>
                      <w:lang w:val="es-SV"/>
                    </w:rPr>
                  </w:pPr>
                </w:p>
              </w:tc>
              <w:tc>
                <w:tcPr>
                  <w:tcW w:w="2279" w:type="dxa"/>
                </w:tcPr>
                <w:p w14:paraId="38EE0715" w14:textId="31E9E7D2" w:rsidR="0008444D" w:rsidRPr="00862AF7" w:rsidRDefault="00D879B3" w:rsidP="00D879B3">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62AF7">
                    <w:rPr>
                      <w:rFonts w:ascii="Arial" w:hAnsi="Arial" w:cs="Arial"/>
                      <w:sz w:val="18"/>
                      <w:szCs w:val="18"/>
                    </w:rPr>
                    <w:t>Interrupción</w:t>
                  </w:r>
                  <w:r w:rsidR="0008444D" w:rsidRPr="00862AF7">
                    <w:rPr>
                      <w:rFonts w:ascii="Arial" w:hAnsi="Arial" w:cs="Arial"/>
                      <w:sz w:val="18"/>
                      <w:szCs w:val="18"/>
                    </w:rPr>
                    <w:t xml:space="preserve"> del suministro de los tratamientos </w:t>
                  </w:r>
                </w:p>
              </w:tc>
              <w:tc>
                <w:tcPr>
                  <w:tcW w:w="4809" w:type="dxa"/>
                </w:tcPr>
                <w:p w14:paraId="1E927976" w14:textId="777AE0E2" w:rsidR="0008444D" w:rsidRPr="00862AF7" w:rsidRDefault="0008444D" w:rsidP="0008444D">
                  <w:pPr>
                    <w:pStyle w:val="Sinespaciado"/>
                    <w:numPr>
                      <w:ilvl w:val="0"/>
                      <w:numId w:val="35"/>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SV"/>
                    </w:rPr>
                  </w:pPr>
                  <w:r w:rsidRPr="00862AF7">
                    <w:rPr>
                      <w:rFonts w:ascii="Arial" w:hAnsi="Arial" w:cs="Arial"/>
                      <w:sz w:val="18"/>
                      <w:szCs w:val="18"/>
                      <w:lang w:val="es-SV"/>
                    </w:rPr>
                    <w:t xml:space="preserve">Programar las compras con suficiente </w:t>
                  </w:r>
                  <w:r w:rsidR="00D879B3" w:rsidRPr="00862AF7">
                    <w:rPr>
                      <w:rFonts w:ascii="Arial" w:hAnsi="Arial" w:cs="Arial"/>
                      <w:sz w:val="18"/>
                      <w:szCs w:val="18"/>
                      <w:lang w:val="es-SV"/>
                    </w:rPr>
                    <w:t>anticipación  y conocer los par</w:t>
                  </w:r>
                  <w:r w:rsidRPr="00862AF7">
                    <w:rPr>
                      <w:rFonts w:ascii="Arial" w:hAnsi="Arial" w:cs="Arial"/>
                      <w:sz w:val="18"/>
                      <w:szCs w:val="18"/>
                      <w:lang w:val="es-SV"/>
                    </w:rPr>
                    <w:t>a pasos y procedimientos necesarios</w:t>
                  </w:r>
                </w:p>
                <w:p w14:paraId="744A6C9F" w14:textId="16D04961" w:rsidR="0008444D" w:rsidRPr="00862AF7" w:rsidRDefault="0008444D" w:rsidP="0008444D">
                  <w:pPr>
                    <w:pStyle w:val="Sinespaciado"/>
                    <w:numPr>
                      <w:ilvl w:val="0"/>
                      <w:numId w:val="35"/>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SV"/>
                    </w:rPr>
                  </w:pPr>
                  <w:r w:rsidRPr="00862AF7">
                    <w:rPr>
                      <w:rFonts w:ascii="Arial" w:hAnsi="Arial" w:cs="Arial"/>
                      <w:sz w:val="18"/>
                      <w:szCs w:val="18"/>
                      <w:lang w:val="es-SV"/>
                    </w:rPr>
                    <w:t xml:space="preserve">Realizar la programación de compras y </w:t>
                  </w:r>
                  <w:r w:rsidR="00D879B3" w:rsidRPr="00862AF7">
                    <w:rPr>
                      <w:rFonts w:ascii="Arial" w:hAnsi="Arial" w:cs="Arial"/>
                      <w:sz w:val="18"/>
                      <w:szCs w:val="18"/>
                      <w:lang w:val="es-SV"/>
                    </w:rPr>
                    <w:t>distribución</w:t>
                  </w:r>
                  <w:r w:rsidRPr="00862AF7">
                    <w:rPr>
                      <w:rFonts w:ascii="Arial" w:hAnsi="Arial" w:cs="Arial"/>
                      <w:sz w:val="18"/>
                      <w:szCs w:val="18"/>
                      <w:lang w:val="es-SV"/>
                    </w:rPr>
                    <w:t xml:space="preserve"> conjuntamente para</w:t>
                  </w:r>
                </w:p>
                <w:p w14:paraId="6635F7E9" w14:textId="61AC88D4" w:rsidR="0008444D" w:rsidRPr="00862AF7" w:rsidRDefault="00D879B3" w:rsidP="0008444D">
                  <w:pPr>
                    <w:pStyle w:val="Sinespaciado"/>
                    <w:numPr>
                      <w:ilvl w:val="0"/>
                      <w:numId w:val="35"/>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SV"/>
                    </w:rPr>
                  </w:pPr>
                  <w:r w:rsidRPr="00862AF7">
                    <w:rPr>
                      <w:rFonts w:ascii="Arial" w:hAnsi="Arial" w:cs="Arial"/>
                      <w:sz w:val="18"/>
                      <w:szCs w:val="18"/>
                      <w:lang w:val="es-SV"/>
                    </w:rPr>
                    <w:t>Resolver</w:t>
                  </w:r>
                  <w:r w:rsidR="0008444D" w:rsidRPr="00862AF7">
                    <w:rPr>
                      <w:rFonts w:ascii="Arial" w:hAnsi="Arial" w:cs="Arial"/>
                      <w:sz w:val="18"/>
                      <w:szCs w:val="18"/>
                      <w:lang w:val="es-SV"/>
                    </w:rPr>
                    <w:t xml:space="preserve">, </w:t>
                  </w:r>
                  <w:r w:rsidRPr="00862AF7">
                    <w:rPr>
                      <w:rFonts w:ascii="Arial" w:hAnsi="Arial" w:cs="Arial"/>
                      <w:sz w:val="18"/>
                      <w:szCs w:val="18"/>
                      <w:lang w:val="es-SV"/>
                    </w:rPr>
                    <w:t>también</w:t>
                  </w:r>
                  <w:r w:rsidR="0008444D" w:rsidRPr="00862AF7">
                    <w:rPr>
                      <w:rFonts w:ascii="Arial" w:hAnsi="Arial" w:cs="Arial"/>
                      <w:sz w:val="18"/>
                      <w:szCs w:val="18"/>
                      <w:lang w:val="es-SV"/>
                    </w:rPr>
                    <w:t xml:space="preserve"> </w:t>
                  </w:r>
                  <w:r w:rsidRPr="00862AF7">
                    <w:rPr>
                      <w:rFonts w:ascii="Arial" w:hAnsi="Arial" w:cs="Arial"/>
                      <w:sz w:val="18"/>
                      <w:szCs w:val="18"/>
                      <w:lang w:val="es-SV"/>
                    </w:rPr>
                    <w:t>conjuntamente</w:t>
                  </w:r>
                  <w:r w:rsidR="0008444D" w:rsidRPr="00862AF7">
                    <w:rPr>
                      <w:rFonts w:ascii="Arial" w:hAnsi="Arial" w:cs="Arial"/>
                      <w:sz w:val="18"/>
                      <w:szCs w:val="18"/>
                      <w:lang w:val="es-SV"/>
                    </w:rPr>
                    <w:t xml:space="preserve"> el suministro de productos y servicios </w:t>
                  </w:r>
                  <w:r w:rsidRPr="00862AF7">
                    <w:rPr>
                      <w:rFonts w:ascii="Arial" w:hAnsi="Arial" w:cs="Arial"/>
                      <w:sz w:val="18"/>
                      <w:szCs w:val="18"/>
                      <w:lang w:val="es-SV"/>
                    </w:rPr>
                    <w:t>médicos</w:t>
                  </w:r>
                  <w:r w:rsidR="0008444D" w:rsidRPr="00862AF7">
                    <w:rPr>
                      <w:rFonts w:ascii="Arial" w:hAnsi="Arial" w:cs="Arial"/>
                      <w:sz w:val="18"/>
                      <w:szCs w:val="18"/>
                      <w:lang w:val="es-SV"/>
                    </w:rPr>
                    <w:t xml:space="preserve">, y </w:t>
                  </w:r>
                  <w:r w:rsidRPr="00862AF7">
                    <w:rPr>
                      <w:rFonts w:ascii="Arial" w:hAnsi="Arial" w:cs="Arial"/>
                      <w:sz w:val="18"/>
                      <w:szCs w:val="18"/>
                      <w:lang w:val="es-SV"/>
                    </w:rPr>
                    <w:t>así</w:t>
                  </w:r>
                  <w:r w:rsidR="0008444D" w:rsidRPr="00862AF7">
                    <w:rPr>
                      <w:rFonts w:ascii="Arial" w:hAnsi="Arial" w:cs="Arial"/>
                      <w:sz w:val="18"/>
                      <w:szCs w:val="18"/>
                      <w:lang w:val="es-SV"/>
                    </w:rPr>
                    <w:t xml:space="preserve"> </w:t>
                  </w:r>
                  <w:r w:rsidRPr="00862AF7">
                    <w:rPr>
                      <w:rFonts w:ascii="Arial" w:hAnsi="Arial" w:cs="Arial"/>
                      <w:sz w:val="18"/>
                      <w:szCs w:val="18"/>
                      <w:lang w:val="es-SV"/>
                    </w:rPr>
                    <w:t>evitar</w:t>
                  </w:r>
                  <w:r w:rsidR="0008444D" w:rsidRPr="00862AF7">
                    <w:rPr>
                      <w:rFonts w:ascii="Arial" w:hAnsi="Arial" w:cs="Arial"/>
                      <w:sz w:val="18"/>
                      <w:szCs w:val="18"/>
                      <w:lang w:val="es-SV"/>
                    </w:rPr>
                    <w:t xml:space="preserve"> la </w:t>
                  </w:r>
                  <w:r w:rsidRPr="00862AF7">
                    <w:rPr>
                      <w:rFonts w:ascii="Arial" w:hAnsi="Arial" w:cs="Arial"/>
                      <w:sz w:val="18"/>
                      <w:szCs w:val="18"/>
                      <w:lang w:val="es-SV"/>
                    </w:rPr>
                    <w:t>interrupción</w:t>
                  </w:r>
                  <w:r w:rsidR="0008444D" w:rsidRPr="00862AF7">
                    <w:rPr>
                      <w:rFonts w:ascii="Arial" w:hAnsi="Arial" w:cs="Arial"/>
                      <w:sz w:val="18"/>
                      <w:szCs w:val="18"/>
                      <w:lang w:val="es-SV"/>
                    </w:rPr>
                    <w:t xml:space="preserve"> del mismo.</w:t>
                  </w:r>
                </w:p>
                <w:p w14:paraId="3F7491EB" w14:textId="2675E60A" w:rsidR="0008444D" w:rsidRPr="00862AF7" w:rsidRDefault="0008444D" w:rsidP="0008444D">
                  <w:pPr>
                    <w:pStyle w:val="Sinespaciado"/>
                    <w:numPr>
                      <w:ilvl w:val="0"/>
                      <w:numId w:val="35"/>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SV"/>
                    </w:rPr>
                  </w:pPr>
                  <w:r w:rsidRPr="00862AF7">
                    <w:rPr>
                      <w:rFonts w:ascii="Arial" w:hAnsi="Arial" w:cs="Arial"/>
                      <w:sz w:val="18"/>
                      <w:szCs w:val="18"/>
                      <w:lang w:val="es-SV"/>
                    </w:rPr>
                    <w:t xml:space="preserve">Asegurar que la </w:t>
                  </w:r>
                  <w:r w:rsidR="00D879B3" w:rsidRPr="00862AF7">
                    <w:rPr>
                      <w:rFonts w:ascii="Arial" w:hAnsi="Arial" w:cs="Arial"/>
                      <w:sz w:val="18"/>
                      <w:szCs w:val="18"/>
                      <w:lang w:val="es-SV"/>
                    </w:rPr>
                    <w:t>logística</w:t>
                  </w:r>
                  <w:r w:rsidRPr="00862AF7">
                    <w:rPr>
                      <w:rFonts w:ascii="Arial" w:hAnsi="Arial" w:cs="Arial"/>
                      <w:sz w:val="18"/>
                      <w:szCs w:val="18"/>
                      <w:lang w:val="es-SV"/>
                    </w:rPr>
                    <w:t xml:space="preserve"> esté disponible cuando sea requerida</w:t>
                  </w:r>
                </w:p>
                <w:p w14:paraId="2B98F257" w14:textId="0A2C3886" w:rsidR="0008444D" w:rsidRPr="00862AF7" w:rsidRDefault="0008444D" w:rsidP="00862AF7">
                  <w:pPr>
                    <w:pStyle w:val="Sinespaciado"/>
                    <w:numPr>
                      <w:ilvl w:val="0"/>
                      <w:numId w:val="35"/>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SV"/>
                    </w:rPr>
                  </w:pPr>
                  <w:r w:rsidRPr="00862AF7">
                    <w:rPr>
                      <w:rFonts w:ascii="Arial" w:hAnsi="Arial" w:cs="Arial"/>
                      <w:sz w:val="18"/>
                      <w:szCs w:val="18"/>
                      <w:lang w:val="es-SV"/>
                    </w:rPr>
                    <w:t xml:space="preserve">Garantizar la </w:t>
                  </w:r>
                  <w:r w:rsidR="00D879B3" w:rsidRPr="00862AF7">
                    <w:rPr>
                      <w:rFonts w:ascii="Arial" w:hAnsi="Arial" w:cs="Arial"/>
                      <w:sz w:val="18"/>
                      <w:szCs w:val="18"/>
                      <w:lang w:val="es-SV"/>
                    </w:rPr>
                    <w:t>infraestructura</w:t>
                  </w:r>
                  <w:r w:rsidRPr="00862AF7">
                    <w:rPr>
                      <w:rFonts w:ascii="Arial" w:hAnsi="Arial" w:cs="Arial"/>
                      <w:sz w:val="18"/>
                      <w:szCs w:val="18"/>
                      <w:lang w:val="es-SV"/>
                    </w:rPr>
                    <w:t xml:space="preserve"> adecuada para el almacenamiento de los productos sin perder su calidad y rotando de acuerdo al principio primero entra y primero sale</w:t>
                  </w:r>
                </w:p>
              </w:tc>
            </w:tr>
            <w:tr w:rsidR="0008444D" w:rsidRPr="00862AF7" w14:paraId="3BD9EC95" w14:textId="77777777" w:rsidTr="00A67C5E">
              <w:trPr>
                <w:trHeight w:val="462"/>
                <w:jc w:val="center"/>
              </w:trPr>
              <w:tc>
                <w:tcPr>
                  <w:cnfStyle w:val="001000000000" w:firstRow="0" w:lastRow="0" w:firstColumn="1" w:lastColumn="0" w:oddVBand="0" w:evenVBand="0" w:oddHBand="0" w:evenHBand="0" w:firstRowFirstColumn="0" w:firstRowLastColumn="0" w:lastRowFirstColumn="0" w:lastRowLastColumn="0"/>
                  <w:tcW w:w="2306" w:type="dxa"/>
                  <w:vMerge w:val="restart"/>
                </w:tcPr>
                <w:p w14:paraId="79CD1B93" w14:textId="77777777" w:rsidR="0008444D" w:rsidRPr="00862AF7" w:rsidRDefault="0008444D" w:rsidP="00D879B3">
                  <w:pPr>
                    <w:contextualSpacing/>
                    <w:jc w:val="both"/>
                    <w:rPr>
                      <w:rFonts w:ascii="Arial" w:hAnsi="Arial" w:cs="Arial"/>
                      <w:b w:val="0"/>
                      <w:sz w:val="18"/>
                      <w:szCs w:val="18"/>
                    </w:rPr>
                  </w:pPr>
                  <w:r w:rsidRPr="00862AF7">
                    <w:rPr>
                      <w:rFonts w:ascii="Arial" w:hAnsi="Arial" w:cs="Arial"/>
                      <w:sz w:val="18"/>
                      <w:szCs w:val="18"/>
                    </w:rPr>
                    <w:t xml:space="preserve">Gobernanza y políticas públicas </w:t>
                  </w:r>
                </w:p>
                <w:p w14:paraId="4CA7BFAD" w14:textId="77777777" w:rsidR="0008444D" w:rsidRPr="00862AF7" w:rsidRDefault="0008444D" w:rsidP="00D879B3">
                  <w:pPr>
                    <w:pStyle w:val="Sinespaciado"/>
                    <w:jc w:val="both"/>
                    <w:rPr>
                      <w:rFonts w:ascii="Arial" w:hAnsi="Arial" w:cs="Arial"/>
                      <w:sz w:val="18"/>
                      <w:szCs w:val="18"/>
                    </w:rPr>
                  </w:pPr>
                </w:p>
              </w:tc>
              <w:tc>
                <w:tcPr>
                  <w:tcW w:w="2279" w:type="dxa"/>
                </w:tcPr>
                <w:p w14:paraId="5A7131A1" w14:textId="76395738" w:rsidR="0008444D" w:rsidRPr="00862AF7" w:rsidRDefault="0008444D" w:rsidP="00D879B3">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SV"/>
                    </w:rPr>
                  </w:pPr>
                  <w:r w:rsidRPr="00862AF7">
                    <w:rPr>
                      <w:rFonts w:ascii="Arial" w:hAnsi="Arial" w:cs="Arial"/>
                      <w:sz w:val="18"/>
                      <w:szCs w:val="18"/>
                      <w:lang w:val="es-SV"/>
                    </w:rPr>
                    <w:t xml:space="preserve">Cambios  en </w:t>
                  </w:r>
                  <w:r w:rsidR="00D879B3" w:rsidRPr="00862AF7">
                    <w:rPr>
                      <w:rFonts w:ascii="Arial" w:hAnsi="Arial" w:cs="Arial"/>
                      <w:sz w:val="18"/>
                      <w:szCs w:val="18"/>
                      <w:lang w:val="es-SV"/>
                    </w:rPr>
                    <w:t>políticas</w:t>
                  </w:r>
                  <w:r w:rsidRPr="00862AF7">
                    <w:rPr>
                      <w:rFonts w:ascii="Arial" w:hAnsi="Arial" w:cs="Arial"/>
                      <w:sz w:val="18"/>
                      <w:szCs w:val="18"/>
                      <w:lang w:val="es-SV"/>
                    </w:rPr>
                    <w:t xml:space="preserve"> institucionales , de enfoque y de personal asignado</w:t>
                  </w:r>
                </w:p>
              </w:tc>
              <w:tc>
                <w:tcPr>
                  <w:tcW w:w="4809" w:type="dxa"/>
                </w:tcPr>
                <w:p w14:paraId="4389C8E7" w14:textId="11328512" w:rsidR="0008444D" w:rsidRPr="00862AF7" w:rsidRDefault="0008444D" w:rsidP="0008444D">
                  <w:pPr>
                    <w:pStyle w:val="Sinespaciado"/>
                    <w:numPr>
                      <w:ilvl w:val="0"/>
                      <w:numId w:val="35"/>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SV"/>
                    </w:rPr>
                  </w:pPr>
                  <w:r w:rsidRPr="00862AF7">
                    <w:rPr>
                      <w:rFonts w:ascii="Arial" w:hAnsi="Arial" w:cs="Arial"/>
                      <w:sz w:val="18"/>
                      <w:szCs w:val="18"/>
                      <w:lang w:val="es-SV"/>
                    </w:rPr>
                    <w:t xml:space="preserve">Formular y firmar cartas de  </w:t>
                  </w:r>
                  <w:r w:rsidR="00D879B3" w:rsidRPr="00862AF7">
                    <w:rPr>
                      <w:rFonts w:ascii="Arial" w:hAnsi="Arial" w:cs="Arial"/>
                      <w:sz w:val="18"/>
                      <w:szCs w:val="18"/>
                      <w:lang w:val="es-SV"/>
                    </w:rPr>
                    <w:t>entendimiento</w:t>
                  </w:r>
                  <w:r w:rsidRPr="00862AF7">
                    <w:rPr>
                      <w:rFonts w:ascii="Arial" w:hAnsi="Arial" w:cs="Arial"/>
                      <w:sz w:val="18"/>
                      <w:szCs w:val="18"/>
                      <w:lang w:val="es-SV"/>
                    </w:rPr>
                    <w:t xml:space="preserve"> para  </w:t>
                  </w:r>
                  <w:r w:rsidR="00D879B3" w:rsidRPr="00862AF7">
                    <w:rPr>
                      <w:rFonts w:ascii="Arial" w:hAnsi="Arial" w:cs="Arial"/>
                      <w:sz w:val="18"/>
                      <w:szCs w:val="18"/>
                      <w:lang w:val="es-SV"/>
                    </w:rPr>
                    <w:t>garantizar</w:t>
                  </w:r>
                  <w:r w:rsidRPr="00862AF7">
                    <w:rPr>
                      <w:rFonts w:ascii="Arial" w:hAnsi="Arial" w:cs="Arial"/>
                      <w:sz w:val="18"/>
                      <w:szCs w:val="18"/>
                      <w:lang w:val="es-SV"/>
                    </w:rPr>
                    <w:t xml:space="preserve"> la </w:t>
                  </w:r>
                  <w:r w:rsidR="00D879B3" w:rsidRPr="00862AF7">
                    <w:rPr>
                      <w:rFonts w:ascii="Arial" w:hAnsi="Arial" w:cs="Arial"/>
                      <w:sz w:val="18"/>
                      <w:szCs w:val="18"/>
                      <w:lang w:val="es-SV"/>
                    </w:rPr>
                    <w:t>continuidad</w:t>
                  </w:r>
                  <w:r w:rsidRPr="00862AF7">
                    <w:rPr>
                      <w:rFonts w:ascii="Arial" w:hAnsi="Arial" w:cs="Arial"/>
                      <w:sz w:val="18"/>
                      <w:szCs w:val="18"/>
                      <w:lang w:val="es-SV"/>
                    </w:rPr>
                    <w:t xml:space="preserve"> del programa y de sus </w:t>
                  </w:r>
                  <w:r w:rsidR="00D879B3" w:rsidRPr="00862AF7">
                    <w:rPr>
                      <w:rFonts w:ascii="Arial" w:hAnsi="Arial" w:cs="Arial"/>
                      <w:sz w:val="18"/>
                      <w:szCs w:val="18"/>
                      <w:lang w:val="es-SV"/>
                    </w:rPr>
                    <w:t>funcionarios</w:t>
                  </w:r>
                  <w:r w:rsidRPr="00862AF7">
                    <w:rPr>
                      <w:rFonts w:ascii="Arial" w:hAnsi="Arial" w:cs="Arial"/>
                      <w:sz w:val="18"/>
                      <w:szCs w:val="18"/>
                      <w:lang w:val="es-SV"/>
                    </w:rPr>
                    <w:t>.</w:t>
                  </w:r>
                </w:p>
                <w:p w14:paraId="17ED1079" w14:textId="421EF83A" w:rsidR="0008444D" w:rsidRPr="00862AF7" w:rsidRDefault="0008444D" w:rsidP="0008444D">
                  <w:pPr>
                    <w:pStyle w:val="Sinespaciado"/>
                    <w:numPr>
                      <w:ilvl w:val="0"/>
                      <w:numId w:val="35"/>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SV"/>
                    </w:rPr>
                  </w:pPr>
                  <w:r w:rsidRPr="00862AF7">
                    <w:rPr>
                      <w:rFonts w:ascii="Arial" w:hAnsi="Arial" w:cs="Arial"/>
                      <w:sz w:val="18"/>
                      <w:szCs w:val="18"/>
                      <w:lang w:val="es-SV"/>
                    </w:rPr>
                    <w:t xml:space="preserve">Mantener actualizado el Sistema de </w:t>
                  </w:r>
                  <w:r w:rsidR="00D879B3" w:rsidRPr="00862AF7">
                    <w:rPr>
                      <w:rFonts w:ascii="Arial" w:hAnsi="Arial" w:cs="Arial"/>
                      <w:sz w:val="18"/>
                      <w:szCs w:val="18"/>
                      <w:lang w:val="es-SV"/>
                    </w:rPr>
                    <w:t>información</w:t>
                  </w:r>
                  <w:r w:rsidRPr="00862AF7">
                    <w:rPr>
                      <w:rFonts w:ascii="Arial" w:hAnsi="Arial" w:cs="Arial"/>
                      <w:sz w:val="18"/>
                      <w:szCs w:val="18"/>
                      <w:lang w:val="es-SV"/>
                    </w:rPr>
                    <w:t xml:space="preserve">, monitoreo y </w:t>
                  </w:r>
                  <w:r w:rsidR="00D879B3" w:rsidRPr="00862AF7">
                    <w:rPr>
                      <w:rFonts w:ascii="Arial" w:hAnsi="Arial" w:cs="Arial"/>
                      <w:sz w:val="18"/>
                      <w:szCs w:val="18"/>
                      <w:lang w:val="es-SV"/>
                    </w:rPr>
                    <w:t>evaluación</w:t>
                  </w:r>
                  <w:r w:rsidRPr="00862AF7">
                    <w:rPr>
                      <w:rFonts w:ascii="Arial" w:hAnsi="Arial" w:cs="Arial"/>
                      <w:sz w:val="18"/>
                      <w:szCs w:val="18"/>
                      <w:lang w:val="es-SV"/>
                    </w:rPr>
                    <w:t>.</w:t>
                  </w:r>
                </w:p>
                <w:p w14:paraId="7C9DC187" w14:textId="3632B574" w:rsidR="0008444D" w:rsidRPr="00862AF7" w:rsidRDefault="0008444D" w:rsidP="0008444D">
                  <w:pPr>
                    <w:pStyle w:val="Sinespaciado"/>
                    <w:numPr>
                      <w:ilvl w:val="0"/>
                      <w:numId w:val="35"/>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SV"/>
                    </w:rPr>
                  </w:pPr>
                  <w:r w:rsidRPr="00862AF7">
                    <w:rPr>
                      <w:rFonts w:ascii="Arial" w:hAnsi="Arial" w:cs="Arial"/>
                      <w:sz w:val="18"/>
                      <w:szCs w:val="18"/>
                      <w:lang w:val="es-SV"/>
                    </w:rPr>
                    <w:t xml:space="preserve">Sistematizar los procesos y </w:t>
                  </w:r>
                  <w:r w:rsidR="00D879B3" w:rsidRPr="00862AF7">
                    <w:rPr>
                      <w:rFonts w:ascii="Arial" w:hAnsi="Arial" w:cs="Arial"/>
                      <w:sz w:val="18"/>
                      <w:szCs w:val="18"/>
                      <w:lang w:val="es-SV"/>
                    </w:rPr>
                    <w:t>herramientas</w:t>
                  </w:r>
                  <w:r w:rsidRPr="00862AF7">
                    <w:rPr>
                      <w:rFonts w:ascii="Arial" w:hAnsi="Arial" w:cs="Arial"/>
                      <w:sz w:val="18"/>
                      <w:szCs w:val="18"/>
                      <w:lang w:val="es-SV"/>
                    </w:rPr>
                    <w:t xml:space="preserve">  para la </w:t>
                  </w:r>
                  <w:r w:rsidR="00D879B3" w:rsidRPr="00862AF7">
                    <w:rPr>
                      <w:rFonts w:ascii="Arial" w:hAnsi="Arial" w:cs="Arial"/>
                      <w:sz w:val="18"/>
                      <w:szCs w:val="18"/>
                      <w:lang w:val="es-SV"/>
                    </w:rPr>
                    <w:t>implementación</w:t>
                  </w:r>
                  <w:r w:rsidRPr="00862AF7">
                    <w:rPr>
                      <w:rFonts w:ascii="Arial" w:hAnsi="Arial" w:cs="Arial"/>
                      <w:sz w:val="18"/>
                      <w:szCs w:val="18"/>
                      <w:lang w:val="es-SV"/>
                    </w:rPr>
                    <w:t xml:space="preserve"> del programa</w:t>
                  </w:r>
                </w:p>
                <w:p w14:paraId="4B165480" w14:textId="155FBFA4" w:rsidR="0008444D" w:rsidRPr="00862AF7" w:rsidRDefault="0008444D" w:rsidP="0008444D">
                  <w:pPr>
                    <w:pStyle w:val="Sinespaciado"/>
                    <w:numPr>
                      <w:ilvl w:val="0"/>
                      <w:numId w:val="35"/>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SV"/>
                    </w:rPr>
                  </w:pPr>
                  <w:r w:rsidRPr="00862AF7">
                    <w:rPr>
                      <w:rFonts w:ascii="Arial" w:hAnsi="Arial" w:cs="Arial"/>
                      <w:sz w:val="18"/>
                      <w:szCs w:val="18"/>
                      <w:lang w:val="es-SV"/>
                    </w:rPr>
                    <w:t xml:space="preserve">Documentar  los procesos de </w:t>
                  </w:r>
                  <w:r w:rsidR="00D879B3" w:rsidRPr="00862AF7">
                    <w:rPr>
                      <w:rFonts w:ascii="Arial" w:hAnsi="Arial" w:cs="Arial"/>
                      <w:sz w:val="18"/>
                      <w:szCs w:val="18"/>
                      <w:lang w:val="es-SV"/>
                    </w:rPr>
                    <w:t>implementación</w:t>
                  </w:r>
                  <w:r w:rsidRPr="00862AF7">
                    <w:rPr>
                      <w:rFonts w:ascii="Arial" w:hAnsi="Arial" w:cs="Arial"/>
                      <w:sz w:val="18"/>
                      <w:szCs w:val="18"/>
                      <w:lang w:val="es-SV"/>
                    </w:rPr>
                    <w:t xml:space="preserve">, </w:t>
                  </w:r>
                  <w:r w:rsidR="00D879B3" w:rsidRPr="00862AF7">
                    <w:rPr>
                      <w:rFonts w:ascii="Arial" w:hAnsi="Arial" w:cs="Arial"/>
                      <w:sz w:val="18"/>
                      <w:szCs w:val="18"/>
                      <w:lang w:val="es-SV"/>
                    </w:rPr>
                    <w:t>formulación</w:t>
                  </w:r>
                  <w:r w:rsidRPr="00862AF7">
                    <w:rPr>
                      <w:rFonts w:ascii="Arial" w:hAnsi="Arial" w:cs="Arial"/>
                      <w:sz w:val="18"/>
                      <w:szCs w:val="18"/>
                      <w:lang w:val="es-SV"/>
                    </w:rPr>
                    <w:t xml:space="preserve"> y evaluación. </w:t>
                  </w:r>
                </w:p>
                <w:p w14:paraId="51C98AAD" w14:textId="5D8117D6" w:rsidR="0008444D" w:rsidRPr="00862AF7" w:rsidRDefault="0008444D" w:rsidP="00862AF7">
                  <w:pPr>
                    <w:pStyle w:val="Sinespaciado"/>
                    <w:numPr>
                      <w:ilvl w:val="0"/>
                      <w:numId w:val="35"/>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SV"/>
                    </w:rPr>
                  </w:pPr>
                  <w:r w:rsidRPr="00862AF7">
                    <w:rPr>
                      <w:rFonts w:ascii="Arial" w:hAnsi="Arial" w:cs="Arial"/>
                      <w:sz w:val="18"/>
                      <w:szCs w:val="18"/>
                      <w:lang w:val="es-SV"/>
                    </w:rPr>
                    <w:t xml:space="preserve">Mantener los </w:t>
                  </w:r>
                  <w:r w:rsidR="00D879B3" w:rsidRPr="00862AF7">
                    <w:rPr>
                      <w:rFonts w:ascii="Arial" w:hAnsi="Arial" w:cs="Arial"/>
                      <w:sz w:val="18"/>
                      <w:szCs w:val="18"/>
                      <w:lang w:val="es-SV"/>
                    </w:rPr>
                    <w:t>inventarios</w:t>
                  </w:r>
                  <w:r w:rsidRPr="00862AF7">
                    <w:rPr>
                      <w:rFonts w:ascii="Arial" w:hAnsi="Arial" w:cs="Arial"/>
                      <w:sz w:val="18"/>
                      <w:szCs w:val="18"/>
                      <w:lang w:val="es-SV"/>
                    </w:rPr>
                    <w:t xml:space="preserve"> actualizados y debidamente auditados.</w:t>
                  </w:r>
                </w:p>
              </w:tc>
            </w:tr>
            <w:tr w:rsidR="0008444D" w:rsidRPr="00862AF7" w14:paraId="34D3A969" w14:textId="77777777" w:rsidTr="00A67C5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06" w:type="dxa"/>
                  <w:vMerge/>
                </w:tcPr>
                <w:p w14:paraId="3255F2E3" w14:textId="77777777" w:rsidR="0008444D" w:rsidRPr="00862AF7" w:rsidRDefault="0008444D" w:rsidP="00D879B3">
                  <w:pPr>
                    <w:pStyle w:val="Sinespaciado"/>
                    <w:jc w:val="both"/>
                    <w:rPr>
                      <w:rFonts w:ascii="Arial" w:hAnsi="Arial" w:cs="Arial"/>
                      <w:sz w:val="18"/>
                      <w:szCs w:val="18"/>
                      <w:lang w:val="es-SV"/>
                    </w:rPr>
                  </w:pPr>
                </w:p>
              </w:tc>
              <w:tc>
                <w:tcPr>
                  <w:tcW w:w="2279" w:type="dxa"/>
                </w:tcPr>
                <w:p w14:paraId="2653B161" w14:textId="4AD06D2A" w:rsidR="0008444D" w:rsidRPr="00862AF7" w:rsidRDefault="0008444D" w:rsidP="00D879B3">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SV"/>
                    </w:rPr>
                  </w:pPr>
                  <w:r w:rsidRPr="00862AF7">
                    <w:rPr>
                      <w:rFonts w:ascii="Arial" w:hAnsi="Arial" w:cs="Arial"/>
                      <w:sz w:val="18"/>
                      <w:szCs w:val="18"/>
                      <w:lang w:val="es-SV"/>
                    </w:rPr>
                    <w:t xml:space="preserve">Cambios en la </w:t>
                  </w:r>
                  <w:r w:rsidR="00D879B3" w:rsidRPr="00862AF7">
                    <w:rPr>
                      <w:rFonts w:ascii="Arial" w:hAnsi="Arial" w:cs="Arial"/>
                      <w:sz w:val="18"/>
                      <w:szCs w:val="18"/>
                      <w:lang w:val="es-SV"/>
                    </w:rPr>
                    <w:t>política</w:t>
                  </w:r>
                  <w:r w:rsidRPr="00862AF7">
                    <w:rPr>
                      <w:rFonts w:ascii="Arial" w:hAnsi="Arial" w:cs="Arial"/>
                      <w:sz w:val="18"/>
                      <w:szCs w:val="18"/>
                      <w:lang w:val="es-SV"/>
                    </w:rPr>
                    <w:t xml:space="preserve"> de los donantes</w:t>
                  </w:r>
                </w:p>
              </w:tc>
              <w:tc>
                <w:tcPr>
                  <w:tcW w:w="4809" w:type="dxa"/>
                </w:tcPr>
                <w:p w14:paraId="73C89194" w14:textId="1CC7BED9" w:rsidR="0008444D" w:rsidRPr="00862AF7" w:rsidRDefault="0008444D" w:rsidP="0008444D">
                  <w:pPr>
                    <w:pStyle w:val="Sinespaciado"/>
                    <w:numPr>
                      <w:ilvl w:val="0"/>
                      <w:numId w:val="35"/>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SV"/>
                    </w:rPr>
                  </w:pPr>
                  <w:r w:rsidRPr="00862AF7">
                    <w:rPr>
                      <w:rFonts w:ascii="Arial" w:hAnsi="Arial" w:cs="Arial"/>
                      <w:sz w:val="18"/>
                      <w:szCs w:val="18"/>
                      <w:lang w:val="es-SV"/>
                    </w:rPr>
                    <w:t xml:space="preserve">Mantener actualizado un portafolio de convenios marco, tratados </w:t>
                  </w:r>
                  <w:r w:rsidR="00D879B3" w:rsidRPr="00862AF7">
                    <w:rPr>
                      <w:rFonts w:ascii="Arial" w:hAnsi="Arial" w:cs="Arial"/>
                      <w:sz w:val="18"/>
                      <w:szCs w:val="18"/>
                      <w:lang w:val="es-SV"/>
                    </w:rPr>
                    <w:t>internacionales</w:t>
                  </w:r>
                  <w:r w:rsidRPr="00862AF7">
                    <w:rPr>
                      <w:rFonts w:ascii="Arial" w:hAnsi="Arial" w:cs="Arial"/>
                      <w:sz w:val="18"/>
                      <w:szCs w:val="18"/>
                      <w:lang w:val="es-SV"/>
                    </w:rPr>
                    <w:t xml:space="preserve"> y otros documentos de soporte institucional/internacional</w:t>
                  </w:r>
                </w:p>
                <w:p w14:paraId="7085D592" w14:textId="07A1DF97" w:rsidR="0008444D" w:rsidRPr="00862AF7" w:rsidRDefault="0008444D" w:rsidP="0008444D">
                  <w:pPr>
                    <w:pStyle w:val="Sinespaciado"/>
                    <w:numPr>
                      <w:ilvl w:val="0"/>
                      <w:numId w:val="35"/>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SV"/>
                    </w:rPr>
                  </w:pPr>
                  <w:r w:rsidRPr="00862AF7">
                    <w:rPr>
                      <w:rFonts w:ascii="Arial" w:hAnsi="Arial" w:cs="Arial"/>
                      <w:sz w:val="18"/>
                      <w:szCs w:val="18"/>
                      <w:lang w:val="es-SV"/>
                    </w:rPr>
                    <w:t xml:space="preserve">Mantener un portafolio de proyectos y mapa de </w:t>
                  </w:r>
                  <w:r w:rsidR="00D879B3" w:rsidRPr="00862AF7">
                    <w:rPr>
                      <w:rFonts w:ascii="Arial" w:hAnsi="Arial" w:cs="Arial"/>
                      <w:sz w:val="18"/>
                      <w:szCs w:val="18"/>
                      <w:lang w:val="es-SV"/>
                    </w:rPr>
                    <w:t>donantes</w:t>
                  </w:r>
                  <w:r w:rsidRPr="00862AF7">
                    <w:rPr>
                      <w:rFonts w:ascii="Arial" w:hAnsi="Arial" w:cs="Arial"/>
                      <w:sz w:val="18"/>
                      <w:szCs w:val="18"/>
                      <w:lang w:val="es-SV"/>
                    </w:rPr>
                    <w:t>.</w:t>
                  </w:r>
                </w:p>
                <w:p w14:paraId="595F3727" w14:textId="77777777" w:rsidR="0008444D" w:rsidRPr="00862AF7" w:rsidRDefault="0008444D" w:rsidP="0008444D">
                  <w:pPr>
                    <w:pStyle w:val="Sinespaciado"/>
                    <w:numPr>
                      <w:ilvl w:val="0"/>
                      <w:numId w:val="35"/>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62AF7">
                    <w:rPr>
                      <w:rFonts w:ascii="Arial" w:hAnsi="Arial" w:cs="Arial"/>
                      <w:sz w:val="18"/>
                      <w:szCs w:val="18"/>
                    </w:rPr>
                    <w:t>queries</w:t>
                  </w:r>
                </w:p>
              </w:tc>
            </w:tr>
            <w:tr w:rsidR="0008444D" w:rsidRPr="00862AF7" w14:paraId="37368607" w14:textId="77777777" w:rsidTr="00A67C5E">
              <w:trPr>
                <w:jc w:val="center"/>
              </w:trPr>
              <w:tc>
                <w:tcPr>
                  <w:cnfStyle w:val="001000000000" w:firstRow="0" w:lastRow="0" w:firstColumn="1" w:lastColumn="0" w:oddVBand="0" w:evenVBand="0" w:oddHBand="0" w:evenHBand="0" w:firstRowFirstColumn="0" w:firstRowLastColumn="0" w:lastRowFirstColumn="0" w:lastRowLastColumn="0"/>
                  <w:tcW w:w="2306" w:type="dxa"/>
                  <w:vMerge/>
                </w:tcPr>
                <w:p w14:paraId="3716FD9B" w14:textId="77777777" w:rsidR="0008444D" w:rsidRPr="00862AF7" w:rsidRDefault="0008444D" w:rsidP="00D879B3">
                  <w:pPr>
                    <w:pStyle w:val="Sinespaciado"/>
                    <w:jc w:val="both"/>
                    <w:rPr>
                      <w:rFonts w:ascii="Arial" w:hAnsi="Arial" w:cs="Arial"/>
                      <w:sz w:val="18"/>
                      <w:szCs w:val="18"/>
                    </w:rPr>
                  </w:pPr>
                </w:p>
              </w:tc>
              <w:tc>
                <w:tcPr>
                  <w:tcW w:w="2279" w:type="dxa"/>
                </w:tcPr>
                <w:p w14:paraId="080C02B2" w14:textId="77777777" w:rsidR="0008444D" w:rsidRPr="00862AF7" w:rsidRDefault="0008444D" w:rsidP="00D879B3">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SV"/>
                    </w:rPr>
                  </w:pPr>
                  <w:r w:rsidRPr="00862AF7">
                    <w:rPr>
                      <w:rFonts w:ascii="Arial" w:hAnsi="Arial" w:cs="Arial"/>
                      <w:sz w:val="18"/>
                      <w:szCs w:val="18"/>
                      <w:lang w:val="es-SV"/>
                    </w:rPr>
                    <w:t xml:space="preserve">Caos social interno, peligro e inseguridad por grupos delincuenciales </w:t>
                  </w:r>
                </w:p>
              </w:tc>
              <w:tc>
                <w:tcPr>
                  <w:tcW w:w="4809" w:type="dxa"/>
                </w:tcPr>
                <w:p w14:paraId="4FD022E8" w14:textId="52BDCCEF" w:rsidR="0008444D" w:rsidRPr="00862AF7" w:rsidRDefault="0008444D" w:rsidP="0008444D">
                  <w:pPr>
                    <w:pStyle w:val="Sinespaciado"/>
                    <w:numPr>
                      <w:ilvl w:val="0"/>
                      <w:numId w:val="35"/>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SV"/>
                    </w:rPr>
                  </w:pPr>
                  <w:r w:rsidRPr="00862AF7">
                    <w:rPr>
                      <w:rFonts w:ascii="Arial" w:hAnsi="Arial" w:cs="Arial"/>
                      <w:sz w:val="18"/>
                      <w:szCs w:val="18"/>
                      <w:lang w:val="es-SV"/>
                    </w:rPr>
                    <w:t xml:space="preserve">Conocer los mapas de inseguridad </w:t>
                  </w:r>
                  <w:r w:rsidR="00D879B3" w:rsidRPr="00862AF7">
                    <w:rPr>
                      <w:rFonts w:ascii="Arial" w:hAnsi="Arial" w:cs="Arial"/>
                      <w:sz w:val="18"/>
                      <w:szCs w:val="18"/>
                      <w:lang w:val="es-SV"/>
                    </w:rPr>
                    <w:t>ciudadana</w:t>
                  </w:r>
                </w:p>
                <w:p w14:paraId="7ED7F99E" w14:textId="5FB7D42C" w:rsidR="0008444D" w:rsidRPr="00862AF7" w:rsidRDefault="0008444D" w:rsidP="0008444D">
                  <w:pPr>
                    <w:pStyle w:val="Sinespaciado"/>
                    <w:numPr>
                      <w:ilvl w:val="0"/>
                      <w:numId w:val="35"/>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SV"/>
                    </w:rPr>
                  </w:pPr>
                  <w:r w:rsidRPr="00862AF7">
                    <w:rPr>
                      <w:rFonts w:ascii="Arial" w:hAnsi="Arial" w:cs="Arial"/>
                      <w:sz w:val="18"/>
                      <w:szCs w:val="18"/>
                      <w:lang w:val="es-SV"/>
                    </w:rPr>
                    <w:t>Hacer alianzas con otras instituciones como</w:t>
                  </w:r>
                  <w:r w:rsidR="00D879B3" w:rsidRPr="00862AF7">
                    <w:rPr>
                      <w:rFonts w:ascii="Arial" w:hAnsi="Arial" w:cs="Arial"/>
                      <w:sz w:val="18"/>
                      <w:szCs w:val="18"/>
                      <w:lang w:val="es-SV"/>
                    </w:rPr>
                    <w:t xml:space="preserve"> </w:t>
                  </w:r>
                  <w:r w:rsidRPr="00862AF7">
                    <w:rPr>
                      <w:rFonts w:ascii="Arial" w:hAnsi="Arial" w:cs="Arial"/>
                      <w:sz w:val="18"/>
                      <w:szCs w:val="18"/>
                      <w:lang w:val="es-SV"/>
                    </w:rPr>
                    <w:t xml:space="preserve">la </w:t>
                  </w:r>
                  <w:r w:rsidR="00D879B3" w:rsidRPr="00862AF7">
                    <w:rPr>
                      <w:rFonts w:ascii="Arial" w:hAnsi="Arial" w:cs="Arial"/>
                      <w:sz w:val="18"/>
                      <w:szCs w:val="18"/>
                      <w:lang w:val="es-SV"/>
                    </w:rPr>
                    <w:t>fiscalía</w:t>
                  </w:r>
                  <w:r w:rsidRPr="00862AF7">
                    <w:rPr>
                      <w:rFonts w:ascii="Arial" w:hAnsi="Arial" w:cs="Arial"/>
                      <w:sz w:val="18"/>
                      <w:szCs w:val="18"/>
                      <w:lang w:val="es-SV"/>
                    </w:rPr>
                    <w:t xml:space="preserve"> </w:t>
                  </w:r>
                  <w:r w:rsidR="00D879B3" w:rsidRPr="00862AF7">
                    <w:rPr>
                      <w:rFonts w:ascii="Arial" w:hAnsi="Arial" w:cs="Arial"/>
                      <w:sz w:val="18"/>
                      <w:szCs w:val="18"/>
                      <w:lang w:val="es-SV"/>
                    </w:rPr>
                    <w:t>general</w:t>
                  </w:r>
                  <w:r w:rsidRPr="00862AF7">
                    <w:rPr>
                      <w:rFonts w:ascii="Arial" w:hAnsi="Arial" w:cs="Arial"/>
                      <w:sz w:val="18"/>
                      <w:szCs w:val="18"/>
                      <w:lang w:val="es-SV"/>
                    </w:rPr>
                    <w:t xml:space="preserve"> de </w:t>
                  </w:r>
                  <w:r w:rsidR="00D879B3" w:rsidRPr="00862AF7">
                    <w:rPr>
                      <w:rFonts w:ascii="Arial" w:hAnsi="Arial" w:cs="Arial"/>
                      <w:sz w:val="18"/>
                      <w:szCs w:val="18"/>
                      <w:lang w:val="es-SV"/>
                    </w:rPr>
                    <w:t>república</w:t>
                  </w:r>
                  <w:r w:rsidRPr="00862AF7">
                    <w:rPr>
                      <w:rFonts w:ascii="Arial" w:hAnsi="Arial" w:cs="Arial"/>
                      <w:sz w:val="18"/>
                      <w:szCs w:val="18"/>
                      <w:lang w:val="es-SV"/>
                    </w:rPr>
                    <w:t>,</w:t>
                  </w:r>
                  <w:r w:rsidR="00D879B3" w:rsidRPr="00862AF7">
                    <w:rPr>
                      <w:rFonts w:ascii="Arial" w:hAnsi="Arial" w:cs="Arial"/>
                      <w:sz w:val="18"/>
                      <w:szCs w:val="18"/>
                      <w:lang w:val="es-SV"/>
                    </w:rPr>
                    <w:t xml:space="preserve"> </w:t>
                  </w:r>
                  <w:r w:rsidRPr="00862AF7">
                    <w:rPr>
                      <w:rFonts w:ascii="Arial" w:hAnsi="Arial" w:cs="Arial"/>
                      <w:sz w:val="18"/>
                      <w:szCs w:val="18"/>
                      <w:lang w:val="es-SV"/>
                    </w:rPr>
                    <w:t>la</w:t>
                  </w:r>
                  <w:r w:rsidR="00D879B3" w:rsidRPr="00862AF7">
                    <w:rPr>
                      <w:rFonts w:ascii="Arial" w:hAnsi="Arial" w:cs="Arial"/>
                      <w:sz w:val="18"/>
                      <w:szCs w:val="18"/>
                      <w:lang w:val="es-SV"/>
                    </w:rPr>
                    <w:t xml:space="preserve"> policía</w:t>
                  </w:r>
                  <w:r w:rsidRPr="00862AF7">
                    <w:rPr>
                      <w:rFonts w:ascii="Arial" w:hAnsi="Arial" w:cs="Arial"/>
                      <w:sz w:val="18"/>
                      <w:szCs w:val="18"/>
                      <w:lang w:val="es-SV"/>
                    </w:rPr>
                    <w:t xml:space="preserve"> </w:t>
                  </w:r>
                  <w:r w:rsidR="00D879B3" w:rsidRPr="00862AF7">
                    <w:rPr>
                      <w:rFonts w:ascii="Arial" w:hAnsi="Arial" w:cs="Arial"/>
                      <w:sz w:val="18"/>
                      <w:szCs w:val="18"/>
                      <w:lang w:val="es-SV"/>
                    </w:rPr>
                    <w:t>nacional</w:t>
                  </w:r>
                  <w:r w:rsidRPr="00862AF7">
                    <w:rPr>
                      <w:rFonts w:ascii="Arial" w:hAnsi="Arial" w:cs="Arial"/>
                      <w:sz w:val="18"/>
                      <w:szCs w:val="18"/>
                      <w:lang w:val="es-SV"/>
                    </w:rPr>
                    <w:t xml:space="preserve"> civil, las autoridades </w:t>
                  </w:r>
                  <w:r w:rsidR="00D879B3" w:rsidRPr="00862AF7">
                    <w:rPr>
                      <w:rFonts w:ascii="Arial" w:hAnsi="Arial" w:cs="Arial"/>
                      <w:sz w:val="18"/>
                      <w:szCs w:val="18"/>
                      <w:lang w:val="es-SV"/>
                    </w:rPr>
                    <w:t>municipales</w:t>
                  </w:r>
                </w:p>
                <w:p w14:paraId="3E900C59" w14:textId="77777777" w:rsidR="0008444D" w:rsidRPr="00862AF7" w:rsidRDefault="0008444D" w:rsidP="0008444D">
                  <w:pPr>
                    <w:pStyle w:val="Sinespaciado"/>
                    <w:numPr>
                      <w:ilvl w:val="0"/>
                      <w:numId w:val="35"/>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SV"/>
                    </w:rPr>
                  </w:pPr>
                  <w:r w:rsidRPr="00862AF7">
                    <w:rPr>
                      <w:rFonts w:ascii="Arial" w:hAnsi="Arial" w:cs="Arial"/>
                      <w:sz w:val="18"/>
                      <w:szCs w:val="18"/>
                      <w:lang w:val="es-SV"/>
                    </w:rPr>
                    <w:t>Crear estrategias  de atención en sitios  donde existe dominio territorial de maras y otro tipo de delincuentes</w:t>
                  </w:r>
                </w:p>
              </w:tc>
            </w:tr>
          </w:tbl>
          <w:p w14:paraId="3FFD46DD" w14:textId="77777777" w:rsidR="00F17D8D" w:rsidRPr="0008444D" w:rsidRDefault="00F17D8D" w:rsidP="0008444D">
            <w:pPr>
              <w:ind w:left="360"/>
              <w:jc w:val="both"/>
              <w:rPr>
                <w:rFonts w:ascii="Arial" w:hAnsi="Arial" w:cs="Arial"/>
                <w:b/>
                <w:bCs/>
              </w:rPr>
            </w:pPr>
          </w:p>
          <w:p w14:paraId="502C1750" w14:textId="77777777" w:rsidR="008173E1" w:rsidRPr="008173E1" w:rsidRDefault="008173E1" w:rsidP="008173E1">
            <w:pPr>
              <w:pStyle w:val="Prrafodelista"/>
              <w:numPr>
                <w:ilvl w:val="0"/>
                <w:numId w:val="37"/>
              </w:numPr>
              <w:spacing w:after="120"/>
              <w:outlineLvl w:val="1"/>
              <w:rPr>
                <w:rFonts w:ascii="Arial" w:eastAsiaTheme="minorHAnsi" w:hAnsi="Arial" w:cstheme="minorBidi"/>
                <w:b/>
                <w:vanish/>
                <w:color w:val="548DD4" w:themeColor="text2" w:themeTint="99"/>
                <w:szCs w:val="22"/>
                <w:lang w:eastAsia="es-BO"/>
              </w:rPr>
            </w:pPr>
            <w:bookmarkStart w:id="30" w:name="_Toc445639403"/>
            <w:bookmarkStart w:id="31" w:name="_Toc445640417"/>
            <w:bookmarkStart w:id="32" w:name="_Toc445640666"/>
            <w:bookmarkStart w:id="33" w:name="_Toc445654363"/>
            <w:bookmarkStart w:id="34" w:name="_Toc445654651"/>
            <w:bookmarkEnd w:id="30"/>
            <w:bookmarkEnd w:id="31"/>
            <w:bookmarkEnd w:id="32"/>
            <w:bookmarkEnd w:id="33"/>
            <w:bookmarkEnd w:id="34"/>
          </w:p>
          <w:p w14:paraId="4E07C044" w14:textId="77777777" w:rsidR="008173E1" w:rsidRPr="008173E1" w:rsidRDefault="008173E1" w:rsidP="008173E1">
            <w:pPr>
              <w:pStyle w:val="Prrafodelista"/>
              <w:numPr>
                <w:ilvl w:val="0"/>
                <w:numId w:val="37"/>
              </w:numPr>
              <w:spacing w:after="120"/>
              <w:outlineLvl w:val="1"/>
              <w:rPr>
                <w:rFonts w:ascii="Arial" w:eastAsiaTheme="minorHAnsi" w:hAnsi="Arial" w:cstheme="minorBidi"/>
                <w:b/>
                <w:vanish/>
                <w:color w:val="548DD4" w:themeColor="text2" w:themeTint="99"/>
                <w:szCs w:val="22"/>
                <w:lang w:eastAsia="es-BO"/>
              </w:rPr>
            </w:pPr>
            <w:bookmarkStart w:id="35" w:name="_Toc445654364"/>
            <w:bookmarkStart w:id="36" w:name="_Toc445654652"/>
            <w:bookmarkEnd w:id="35"/>
            <w:bookmarkEnd w:id="36"/>
          </w:p>
          <w:p w14:paraId="1D7B4985" w14:textId="77777777" w:rsidR="008173E1" w:rsidRPr="008173E1" w:rsidRDefault="008173E1" w:rsidP="008173E1">
            <w:pPr>
              <w:pStyle w:val="Prrafodelista"/>
              <w:numPr>
                <w:ilvl w:val="0"/>
                <w:numId w:val="37"/>
              </w:numPr>
              <w:spacing w:after="120"/>
              <w:outlineLvl w:val="1"/>
              <w:rPr>
                <w:rFonts w:ascii="Arial" w:eastAsiaTheme="minorHAnsi" w:hAnsi="Arial" w:cstheme="minorBidi"/>
                <w:b/>
                <w:vanish/>
                <w:color w:val="548DD4" w:themeColor="text2" w:themeTint="99"/>
                <w:szCs w:val="22"/>
                <w:lang w:eastAsia="es-BO"/>
              </w:rPr>
            </w:pPr>
            <w:bookmarkStart w:id="37" w:name="_Toc445654365"/>
            <w:bookmarkStart w:id="38" w:name="_Toc445654653"/>
            <w:bookmarkEnd w:id="37"/>
            <w:bookmarkEnd w:id="38"/>
          </w:p>
          <w:p w14:paraId="72A8085E" w14:textId="77777777" w:rsidR="008173E1" w:rsidRPr="008173E1" w:rsidRDefault="008173E1" w:rsidP="008173E1">
            <w:pPr>
              <w:pStyle w:val="Prrafodelista"/>
              <w:numPr>
                <w:ilvl w:val="1"/>
                <w:numId w:val="37"/>
              </w:numPr>
              <w:spacing w:after="120"/>
              <w:outlineLvl w:val="1"/>
              <w:rPr>
                <w:rFonts w:ascii="Arial" w:eastAsiaTheme="minorHAnsi" w:hAnsi="Arial" w:cstheme="minorBidi"/>
                <w:b/>
                <w:vanish/>
                <w:color w:val="548DD4" w:themeColor="text2" w:themeTint="99"/>
                <w:szCs w:val="22"/>
                <w:lang w:eastAsia="es-BO"/>
              </w:rPr>
            </w:pPr>
            <w:bookmarkStart w:id="39" w:name="_Toc445654366"/>
            <w:bookmarkStart w:id="40" w:name="_Toc445654654"/>
            <w:bookmarkEnd w:id="39"/>
            <w:bookmarkEnd w:id="40"/>
          </w:p>
          <w:p w14:paraId="0E38A70C" w14:textId="1DC03B1A" w:rsidR="00F17D8D" w:rsidRPr="007A4219" w:rsidRDefault="00F17D8D" w:rsidP="008173E1">
            <w:pPr>
              <w:pStyle w:val="Ttulo2"/>
              <w:numPr>
                <w:ilvl w:val="1"/>
                <w:numId w:val="37"/>
              </w:numPr>
              <w:outlineLvl w:val="1"/>
              <w:rPr>
                <w:b/>
                <w:lang w:eastAsia="es-BO"/>
              </w:rPr>
            </w:pPr>
            <w:bookmarkStart w:id="41" w:name="_Toc445654655"/>
            <w:r w:rsidRPr="007A4219">
              <w:rPr>
                <w:b/>
                <w:lang w:eastAsia="es-BO"/>
              </w:rPr>
              <w:t>Vinculación con otros programas de enfermedades  (malaria y tuberculosis) y el sector de la salud en general</w:t>
            </w:r>
            <w:bookmarkEnd w:id="41"/>
          </w:p>
          <w:p w14:paraId="2E6D400B" w14:textId="77777777" w:rsidR="00F17D8D" w:rsidRPr="003F18B9" w:rsidRDefault="00F17D8D" w:rsidP="00A20BA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w:eastAsia="Times New Roman" w:hAnsi="Arial" w:cs="Arial"/>
                <w:color w:val="212121"/>
                <w:sz w:val="20"/>
                <w:szCs w:val="20"/>
                <w:lang w:eastAsia="es-BO"/>
              </w:rPr>
            </w:pPr>
          </w:p>
          <w:p w14:paraId="303EA0D1" w14:textId="77777777" w:rsidR="00F17D8D" w:rsidRPr="00862AF7" w:rsidRDefault="00F17D8D" w:rsidP="00A20BA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w:eastAsia="Times New Roman" w:hAnsi="Arial" w:cs="Arial"/>
                <w:color w:val="212121"/>
                <w:sz w:val="18"/>
                <w:szCs w:val="18"/>
                <w:lang w:eastAsia="es-BO"/>
              </w:rPr>
            </w:pPr>
            <w:r w:rsidRPr="00862AF7">
              <w:rPr>
                <w:rFonts w:ascii="Arial" w:eastAsia="Times New Roman" w:hAnsi="Arial" w:cs="Arial"/>
                <w:color w:val="212121"/>
                <w:sz w:val="18"/>
                <w:szCs w:val="18"/>
                <w:lang w:eastAsia="es-BO"/>
              </w:rPr>
              <w:t>Además de la subvención  del VIH/HIV, El Salvador también recibe fondos para los programas de Malaria  y tuberculosis del Fondo Mundial. Dentro del Ministerio de Salud, una Unidad de Coordinación del Proyecto (UCP) supervisa la aplicación de todas las subvenciones del Fondo Mundial bajo la dirección del Mecanismo de Coordinación de País (MCP). Esto asegura que todas las subvenciones GF están armonizados para un mayor impacto.</w:t>
            </w:r>
          </w:p>
          <w:p w14:paraId="2338C1BB" w14:textId="77777777" w:rsidR="00A20BA2" w:rsidRPr="00862AF7" w:rsidRDefault="00A20BA2" w:rsidP="00A20BA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w:eastAsia="Times New Roman" w:hAnsi="Arial" w:cs="Arial"/>
                <w:color w:val="212121"/>
                <w:sz w:val="18"/>
                <w:szCs w:val="18"/>
                <w:lang w:eastAsia="es-BO"/>
              </w:rPr>
            </w:pPr>
          </w:p>
          <w:p w14:paraId="6DAC3BF4" w14:textId="77777777" w:rsidR="00F17D8D" w:rsidRPr="00862AF7" w:rsidRDefault="00F17D8D" w:rsidP="00A20BA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w:eastAsia="Times New Roman" w:hAnsi="Arial" w:cs="Arial"/>
                <w:color w:val="212121"/>
                <w:sz w:val="18"/>
                <w:szCs w:val="18"/>
                <w:lang w:eastAsia="es-BO"/>
              </w:rPr>
            </w:pPr>
            <w:r w:rsidRPr="00862AF7">
              <w:rPr>
                <w:rFonts w:ascii="Arial" w:eastAsia="Times New Roman" w:hAnsi="Arial" w:cs="Arial"/>
                <w:color w:val="212121"/>
                <w:sz w:val="18"/>
                <w:szCs w:val="18"/>
                <w:lang w:eastAsia="es-BO"/>
              </w:rPr>
              <w:t xml:space="preserve">También en relación con esta aplicación simplificada, las inversiones fortalecen al sistema de salud mejorando  la prestación de servicios de calidad, mientras que al mismo tiempo el fortalecimiento al Sistemas de información de salud (SUIS)  en sus módulos de atención, vigilancia y suministros. </w:t>
            </w:r>
          </w:p>
          <w:p w14:paraId="0384EB2B" w14:textId="77777777" w:rsidR="00F17D8D" w:rsidRPr="00862AF7" w:rsidRDefault="00F17D8D" w:rsidP="00A20BA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w:eastAsia="Times New Roman" w:hAnsi="Arial" w:cs="Arial"/>
                <w:color w:val="212121"/>
                <w:sz w:val="18"/>
                <w:szCs w:val="18"/>
                <w:lang w:eastAsia="es-BO"/>
              </w:rPr>
            </w:pPr>
          </w:p>
          <w:p w14:paraId="2EAEECBF" w14:textId="5925EBAB" w:rsidR="00F17D8D" w:rsidRPr="00862AF7" w:rsidRDefault="00F17D8D" w:rsidP="00A20BA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w:hAnsi="Arial" w:cs="Arial"/>
                <w:sz w:val="18"/>
                <w:szCs w:val="18"/>
              </w:rPr>
            </w:pPr>
            <w:r w:rsidRPr="00862AF7">
              <w:rPr>
                <w:rFonts w:ascii="Arial" w:eastAsia="Times New Roman" w:hAnsi="Arial" w:cs="Arial"/>
                <w:color w:val="212121"/>
                <w:sz w:val="18"/>
                <w:szCs w:val="18"/>
                <w:lang w:eastAsia="es-BO"/>
              </w:rPr>
              <w:t xml:space="preserve"> </w:t>
            </w:r>
            <w:r w:rsidRPr="00862AF7">
              <w:rPr>
                <w:rFonts w:ascii="Arial" w:hAnsi="Arial" w:cs="Arial"/>
                <w:sz w:val="18"/>
                <w:szCs w:val="18"/>
              </w:rPr>
              <w:t>Se prevé la detección de la TB en personas con VIH y se espera que el 90% de las personas con VIH, reciban tratamiento. Por otra parte, la persona diagnosticada con tuberculosis y  su entorno son adsorbidos a través de los programas regulares del MINSA  para su seguimiento y tratamiento.</w:t>
            </w:r>
            <w:r w:rsidR="00A20BA2" w:rsidRPr="00862AF7">
              <w:rPr>
                <w:rFonts w:ascii="Arial" w:hAnsi="Arial" w:cs="Arial"/>
                <w:sz w:val="18"/>
                <w:szCs w:val="18"/>
              </w:rPr>
              <w:t xml:space="preserve"> S</w:t>
            </w:r>
            <w:r w:rsidRPr="00862AF7">
              <w:rPr>
                <w:rFonts w:ascii="Arial" w:hAnsi="Arial" w:cs="Arial"/>
                <w:sz w:val="18"/>
                <w:szCs w:val="18"/>
              </w:rPr>
              <w:t>e establece la necesidad de aumentar medidas de bioseguridad para el personal de salud en la aplicación del tratamiento.</w:t>
            </w:r>
          </w:p>
          <w:p w14:paraId="07BD3468" w14:textId="77777777" w:rsidR="00F17D8D" w:rsidRPr="00862AF7" w:rsidRDefault="00F17D8D" w:rsidP="00A20BA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w:eastAsia="Times New Roman" w:hAnsi="Arial" w:cs="Arial"/>
                <w:color w:val="212121"/>
                <w:sz w:val="18"/>
                <w:szCs w:val="18"/>
                <w:lang w:eastAsia="es-BO"/>
              </w:rPr>
            </w:pPr>
          </w:p>
          <w:p w14:paraId="75CA8E82" w14:textId="469F9DEB" w:rsidR="00F17D8D" w:rsidRPr="00862AF7" w:rsidRDefault="00F17D8D" w:rsidP="00A20BA2">
            <w:pPr>
              <w:pStyle w:val="Default"/>
              <w:jc w:val="both"/>
              <w:rPr>
                <w:rFonts w:ascii="Arial" w:hAnsi="Arial" w:cs="Arial"/>
                <w:sz w:val="18"/>
                <w:szCs w:val="18"/>
              </w:rPr>
            </w:pPr>
            <w:r w:rsidRPr="00862AF7">
              <w:rPr>
                <w:rFonts w:ascii="Arial" w:hAnsi="Arial" w:cs="Arial"/>
                <w:sz w:val="18"/>
                <w:szCs w:val="18"/>
              </w:rPr>
              <w:t xml:space="preserve">Al   Potenciar la vinculación de las personas con VIH recién diagnosticadas entre el nivel local, la Clínica de Atención Integral y ONG´s. </w:t>
            </w:r>
            <w:r w:rsidRPr="00862AF7">
              <w:rPr>
                <w:rFonts w:ascii="Arial" w:eastAsia="Times New Roman" w:hAnsi="Arial" w:cs="Arial"/>
                <w:color w:val="212121"/>
                <w:sz w:val="18"/>
                <w:szCs w:val="18"/>
                <w:lang w:val="es-ES" w:eastAsia="es-BO"/>
              </w:rPr>
              <w:t>Esto mejorará la demanda y utilización de servicios de salud de calidad por miembros de la comunidad, así como la participación comunitaria en la mejora de conocimientos sobre el tratamiento y la adherencia, y la mejora de la gestión de casos en la comunidad</w:t>
            </w:r>
            <w:r w:rsidR="00A20BA2" w:rsidRPr="00862AF7">
              <w:rPr>
                <w:rFonts w:ascii="Arial" w:eastAsia="Times New Roman" w:hAnsi="Arial" w:cs="Arial"/>
                <w:color w:val="212121"/>
                <w:sz w:val="18"/>
                <w:szCs w:val="18"/>
                <w:lang w:val="es-ES" w:eastAsia="es-BO"/>
              </w:rPr>
              <w:t xml:space="preserve">.  </w:t>
            </w:r>
            <w:r w:rsidRPr="00862AF7">
              <w:rPr>
                <w:rFonts w:ascii="Arial" w:hAnsi="Arial" w:cs="Arial"/>
                <w:sz w:val="18"/>
                <w:szCs w:val="18"/>
              </w:rPr>
              <w:t>Se espera que el 90% de las personas con VIH, reciban tratamiento; y el país hará su mejor esfuerzo por ofrecerlo ya que nuevas preparaciones de medicamentos antirretrovirales están siendo cada vez más accesibles y asequibles. Se atiende la co-infección TB y las comorbilidades. Se administrarán tres regímenes de tratamiento según normas de MINSAL. Durante este ciclo estratégico la atención y el tratamiento se expandirán a un mayor número de hospitales nacionales y a ubicaciones seleccionadas.</w:t>
            </w:r>
          </w:p>
          <w:p w14:paraId="76CA0A62" w14:textId="77777777" w:rsidR="00F17D8D" w:rsidRDefault="00F17D8D" w:rsidP="00F17D8D">
            <w:pPr>
              <w:rPr>
                <w:rFonts w:ascii="Arial" w:hAnsi="Arial" w:cs="Arial"/>
                <w:sz w:val="20"/>
                <w:szCs w:val="20"/>
              </w:rPr>
            </w:pPr>
          </w:p>
          <w:p w14:paraId="5CA69290" w14:textId="041D95C4" w:rsidR="0007772B" w:rsidRPr="007A4219" w:rsidRDefault="0007772B" w:rsidP="0085696D">
            <w:pPr>
              <w:pStyle w:val="Ttulo2"/>
              <w:numPr>
                <w:ilvl w:val="1"/>
                <w:numId w:val="37"/>
              </w:numPr>
              <w:outlineLvl w:val="1"/>
              <w:rPr>
                <w:b/>
                <w:lang w:eastAsia="es-BO"/>
              </w:rPr>
            </w:pPr>
            <w:bookmarkStart w:id="42" w:name="_Toc445654656"/>
            <w:r w:rsidRPr="007A4219">
              <w:rPr>
                <w:b/>
                <w:lang w:eastAsia="es-BO"/>
              </w:rPr>
              <w:t>Vinculación con los programas de salud materna e infantil y salud sexual y reproductiva.</w:t>
            </w:r>
            <w:bookmarkEnd w:id="42"/>
            <w:r w:rsidRPr="007A4219">
              <w:rPr>
                <w:b/>
                <w:lang w:eastAsia="es-BO"/>
              </w:rPr>
              <w:t xml:space="preserve"> </w:t>
            </w:r>
          </w:p>
          <w:p w14:paraId="26A84E4D" w14:textId="21D0A715" w:rsidR="0007772B" w:rsidRDefault="0007772B" w:rsidP="00F17D8D">
            <w:pPr>
              <w:rPr>
                <w:rFonts w:ascii="Arial" w:hAnsi="Arial" w:cs="Arial"/>
                <w:sz w:val="20"/>
                <w:szCs w:val="20"/>
              </w:rPr>
            </w:pPr>
          </w:p>
          <w:p w14:paraId="781C01FA" w14:textId="77777777" w:rsidR="0007772B" w:rsidRPr="003F18B9" w:rsidRDefault="0007772B" w:rsidP="00F17D8D">
            <w:pPr>
              <w:rPr>
                <w:rFonts w:ascii="Arial" w:hAnsi="Arial" w:cs="Arial"/>
                <w:sz w:val="20"/>
                <w:szCs w:val="20"/>
              </w:rPr>
            </w:pPr>
          </w:p>
          <w:p w14:paraId="42C6B5E9" w14:textId="77777777" w:rsidR="0048639F" w:rsidRPr="003F18B9" w:rsidRDefault="0048639F" w:rsidP="008E1247">
            <w:pPr>
              <w:pStyle w:val="Standard"/>
              <w:jc w:val="both"/>
              <w:rPr>
                <w:rFonts w:ascii="Arial" w:hAnsi="Arial" w:cs="Arial"/>
                <w:b w:val="0"/>
                <w:sz w:val="20"/>
                <w:szCs w:val="20"/>
                <w:lang w:val="es-ES"/>
              </w:rPr>
            </w:pPr>
          </w:p>
          <w:p w14:paraId="506D578B" w14:textId="77777777" w:rsidR="00A34E4A" w:rsidRPr="003F18B9" w:rsidRDefault="00A34E4A" w:rsidP="00A34E4A">
            <w:pPr>
              <w:pStyle w:val="Standard"/>
              <w:jc w:val="both"/>
              <w:rPr>
                <w:rFonts w:ascii="Arial" w:hAnsi="Arial" w:cs="Arial"/>
                <w:b w:val="0"/>
                <w:sz w:val="20"/>
                <w:szCs w:val="20"/>
              </w:rPr>
            </w:pPr>
            <w:r w:rsidRPr="003F18B9">
              <w:rPr>
                <w:rFonts w:ascii="Arial" w:hAnsi="Arial" w:cs="Arial"/>
                <w:b w:val="0"/>
                <w:sz w:val="20"/>
                <w:szCs w:val="20"/>
              </w:rPr>
              <w:t>Under this SAP request,  Plan International Liberia has been selected as a co-principal recipient for the NFM period of July 1st 2016 to December 31st, 2017 with the following interventions mandates;</w:t>
            </w:r>
          </w:p>
          <w:p w14:paraId="0DC45793" w14:textId="77777777" w:rsidR="00A34E4A" w:rsidRPr="003F18B9" w:rsidRDefault="00A34E4A" w:rsidP="00A34E4A">
            <w:pPr>
              <w:pStyle w:val="Standard"/>
              <w:jc w:val="both"/>
              <w:rPr>
                <w:rFonts w:ascii="Arial" w:hAnsi="Arial" w:cs="Arial"/>
                <w:b w:val="0"/>
                <w:sz w:val="20"/>
                <w:szCs w:val="20"/>
              </w:rPr>
            </w:pPr>
            <w:r w:rsidRPr="003F18B9">
              <w:rPr>
                <w:rFonts w:ascii="Arial" w:hAnsi="Arial" w:cs="Arial"/>
                <w:b w:val="0"/>
                <w:sz w:val="20"/>
                <w:szCs w:val="20"/>
              </w:rPr>
              <w:t>1.</w:t>
            </w:r>
            <w:r w:rsidRPr="003F18B9">
              <w:rPr>
                <w:rFonts w:ascii="Arial" w:hAnsi="Arial" w:cs="Arial"/>
                <w:b w:val="0"/>
                <w:sz w:val="20"/>
                <w:szCs w:val="20"/>
              </w:rPr>
              <w:tab/>
              <w:t>Treatment through community based management</w:t>
            </w:r>
          </w:p>
          <w:p w14:paraId="40606158" w14:textId="77777777" w:rsidR="00A34E4A" w:rsidRPr="003F18B9" w:rsidRDefault="00A34E4A" w:rsidP="00A34E4A">
            <w:pPr>
              <w:pStyle w:val="Standard"/>
              <w:jc w:val="both"/>
              <w:rPr>
                <w:rFonts w:ascii="Arial" w:hAnsi="Arial" w:cs="Arial"/>
                <w:b w:val="0"/>
                <w:sz w:val="20"/>
                <w:szCs w:val="20"/>
              </w:rPr>
            </w:pPr>
            <w:r w:rsidRPr="003F18B9">
              <w:rPr>
                <w:rFonts w:ascii="Arial" w:hAnsi="Arial" w:cs="Arial"/>
                <w:b w:val="0"/>
                <w:sz w:val="20"/>
                <w:szCs w:val="20"/>
              </w:rPr>
              <w:t>2.</w:t>
            </w:r>
            <w:r w:rsidRPr="003F18B9">
              <w:rPr>
                <w:rFonts w:ascii="Arial" w:hAnsi="Arial" w:cs="Arial"/>
                <w:b w:val="0"/>
                <w:sz w:val="20"/>
                <w:szCs w:val="20"/>
              </w:rPr>
              <w:tab/>
              <w:t>Vector Control: Distribution of LLIN through mass campaign. (Specifically during this SAP period only the preparatory activities will be undertaken)</w:t>
            </w:r>
          </w:p>
          <w:p w14:paraId="4C83369F" w14:textId="77777777" w:rsidR="00A34E4A" w:rsidRPr="003F18B9" w:rsidRDefault="00A34E4A" w:rsidP="00A34E4A">
            <w:pPr>
              <w:pStyle w:val="Standard"/>
              <w:jc w:val="both"/>
              <w:rPr>
                <w:rFonts w:ascii="Arial" w:hAnsi="Arial" w:cs="Arial"/>
                <w:b w:val="0"/>
                <w:sz w:val="20"/>
                <w:szCs w:val="20"/>
              </w:rPr>
            </w:pPr>
            <w:r w:rsidRPr="003F18B9">
              <w:rPr>
                <w:rFonts w:ascii="Arial" w:hAnsi="Arial" w:cs="Arial"/>
                <w:b w:val="0"/>
                <w:sz w:val="20"/>
                <w:szCs w:val="20"/>
              </w:rPr>
              <w:t>3.</w:t>
            </w:r>
            <w:r w:rsidRPr="003F18B9">
              <w:rPr>
                <w:rFonts w:ascii="Arial" w:hAnsi="Arial" w:cs="Arial"/>
                <w:b w:val="0"/>
                <w:sz w:val="20"/>
                <w:szCs w:val="20"/>
              </w:rPr>
              <w:tab/>
              <w:t>Information, Education, and Communication/Behaviour Change Communication</w:t>
            </w:r>
          </w:p>
          <w:p w14:paraId="60D360CE" w14:textId="77777777" w:rsidR="00A34E4A" w:rsidRPr="003F18B9" w:rsidRDefault="00A34E4A" w:rsidP="00A34E4A">
            <w:pPr>
              <w:pStyle w:val="Standard"/>
              <w:jc w:val="both"/>
              <w:rPr>
                <w:rFonts w:ascii="Arial" w:hAnsi="Arial" w:cs="Arial"/>
                <w:b w:val="0"/>
                <w:sz w:val="20"/>
                <w:szCs w:val="20"/>
              </w:rPr>
            </w:pPr>
            <w:r w:rsidRPr="003F18B9">
              <w:rPr>
                <w:rFonts w:ascii="Arial" w:hAnsi="Arial" w:cs="Arial"/>
                <w:b w:val="0"/>
                <w:sz w:val="20"/>
                <w:szCs w:val="20"/>
              </w:rPr>
              <w:t>4.</w:t>
            </w:r>
            <w:r w:rsidRPr="003F18B9">
              <w:rPr>
                <w:rFonts w:ascii="Arial" w:hAnsi="Arial" w:cs="Arial"/>
                <w:b w:val="0"/>
                <w:sz w:val="20"/>
                <w:szCs w:val="20"/>
              </w:rPr>
              <w:tab/>
              <w:t>Community System Strengthening</w:t>
            </w:r>
          </w:p>
          <w:p w14:paraId="2835A005" w14:textId="77777777" w:rsidR="00A34E4A" w:rsidRPr="003F18B9" w:rsidRDefault="00A34E4A" w:rsidP="00A34E4A">
            <w:pPr>
              <w:pStyle w:val="Standard"/>
              <w:jc w:val="both"/>
              <w:rPr>
                <w:rFonts w:ascii="Arial" w:hAnsi="Arial" w:cs="Arial"/>
                <w:b w:val="0"/>
                <w:sz w:val="20"/>
                <w:szCs w:val="20"/>
              </w:rPr>
            </w:pPr>
            <w:r w:rsidRPr="003F18B9">
              <w:rPr>
                <w:rFonts w:ascii="Arial" w:hAnsi="Arial" w:cs="Arial"/>
                <w:b w:val="0"/>
                <w:sz w:val="20"/>
                <w:szCs w:val="20"/>
              </w:rPr>
              <w:t xml:space="preserve">will continue all the activities previously budgeted under Phase 2 grant and to add new activities. </w:t>
            </w:r>
          </w:p>
          <w:p w14:paraId="2C48A9D9" w14:textId="77777777" w:rsidR="00A34E4A" w:rsidRPr="003F18B9" w:rsidRDefault="00A34E4A" w:rsidP="00A34E4A">
            <w:pPr>
              <w:pStyle w:val="Standard"/>
              <w:jc w:val="both"/>
              <w:rPr>
                <w:rFonts w:ascii="Arial" w:hAnsi="Arial" w:cs="Arial"/>
                <w:b w:val="0"/>
                <w:sz w:val="20"/>
                <w:szCs w:val="20"/>
              </w:rPr>
            </w:pPr>
            <w:r w:rsidRPr="003F18B9">
              <w:rPr>
                <w:rFonts w:ascii="Arial" w:hAnsi="Arial" w:cs="Arial"/>
                <w:b w:val="0"/>
                <w:sz w:val="20"/>
                <w:szCs w:val="20"/>
              </w:rPr>
              <w:t>Activities to be continued and financed under PR II in this request will include:</w:t>
            </w:r>
          </w:p>
          <w:p w14:paraId="7AA8AEFD" w14:textId="77777777" w:rsidR="00A34E4A" w:rsidRPr="003F18B9" w:rsidRDefault="00A34E4A" w:rsidP="00A34E4A">
            <w:pPr>
              <w:pStyle w:val="Standard"/>
              <w:jc w:val="both"/>
              <w:rPr>
                <w:rFonts w:ascii="Arial" w:hAnsi="Arial" w:cs="Arial"/>
                <w:b w:val="0"/>
                <w:sz w:val="20"/>
                <w:szCs w:val="20"/>
              </w:rPr>
            </w:pPr>
            <w:r w:rsidRPr="003F18B9">
              <w:rPr>
                <w:rFonts w:ascii="Arial" w:hAnsi="Arial" w:cs="Arial"/>
                <w:b w:val="0"/>
                <w:sz w:val="20"/>
                <w:szCs w:val="20"/>
              </w:rPr>
              <w:t>•</w:t>
            </w:r>
            <w:r w:rsidRPr="003F18B9">
              <w:rPr>
                <w:rFonts w:ascii="Arial" w:hAnsi="Arial" w:cs="Arial"/>
                <w:b w:val="0"/>
                <w:sz w:val="20"/>
                <w:szCs w:val="20"/>
              </w:rPr>
              <w:tab/>
              <w:t>Continue the expansion of iCCM in hard to reach areas from 5 counties to all counties</w:t>
            </w:r>
          </w:p>
          <w:p w14:paraId="1488C9D1" w14:textId="344E12DA" w:rsidR="00A34E4A" w:rsidRPr="003F18B9" w:rsidRDefault="00A34E4A" w:rsidP="00A34E4A">
            <w:pPr>
              <w:pStyle w:val="Standard"/>
              <w:jc w:val="both"/>
              <w:rPr>
                <w:rFonts w:ascii="Arial" w:hAnsi="Arial" w:cs="Arial"/>
                <w:b w:val="0"/>
                <w:sz w:val="20"/>
                <w:szCs w:val="20"/>
              </w:rPr>
            </w:pPr>
            <w:r w:rsidRPr="003F18B9">
              <w:rPr>
                <w:rFonts w:ascii="Arial" w:hAnsi="Arial" w:cs="Arial"/>
                <w:b w:val="0"/>
                <w:sz w:val="20"/>
                <w:szCs w:val="20"/>
              </w:rPr>
              <w:t>•</w:t>
            </w:r>
            <w:r w:rsidRPr="003F18B9">
              <w:rPr>
                <w:rFonts w:ascii="Arial" w:hAnsi="Arial" w:cs="Arial"/>
                <w:b w:val="0"/>
                <w:sz w:val="20"/>
                <w:szCs w:val="20"/>
              </w:rPr>
              <w:tab/>
              <w:t>Continue providing support for maintenance of the 88 motorbikes provided for 88 District Supervisors in current grant to enhance fieldwork.</w:t>
            </w:r>
          </w:p>
          <w:p w14:paraId="3CA6857A" w14:textId="7A187513" w:rsidR="00B46C18" w:rsidRPr="0002722D" w:rsidRDefault="00B46C18" w:rsidP="0002722D">
            <w:pPr>
              <w:pStyle w:val="Prrafodelista"/>
              <w:contextualSpacing/>
              <w:jc w:val="both"/>
              <w:rPr>
                <w:rFonts w:ascii="Arial" w:hAnsi="Arial" w:cs="Arial"/>
                <w:bCs/>
                <w:i/>
                <w:color w:val="FF0000"/>
                <w:sz w:val="20"/>
                <w:lang w:val="en-US"/>
              </w:rPr>
            </w:pPr>
          </w:p>
        </w:tc>
      </w:tr>
    </w:tbl>
    <w:p w14:paraId="5FED4B97" w14:textId="77777777" w:rsidR="00DF6132" w:rsidRPr="003F18B9" w:rsidRDefault="00DF6132" w:rsidP="008E1247">
      <w:pPr>
        <w:jc w:val="both"/>
        <w:rPr>
          <w:rFonts w:ascii="Arial" w:hAnsi="Arial" w:cs="Arial"/>
          <w:bCs/>
          <w:color w:val="FF0000"/>
          <w:lang w:val="en-US"/>
        </w:rPr>
      </w:pPr>
    </w:p>
    <w:p w14:paraId="2D79BBDE" w14:textId="46C3B126" w:rsidR="005421D0" w:rsidRPr="003F18B9" w:rsidRDefault="00C77A95" w:rsidP="008E1247">
      <w:pPr>
        <w:spacing w:after="0"/>
        <w:jc w:val="both"/>
        <w:rPr>
          <w:rFonts w:ascii="Arial" w:hAnsi="Arial" w:cs="Arial"/>
          <w:b/>
          <w:bCs/>
          <w:sz w:val="18"/>
          <w:szCs w:val="18"/>
        </w:rPr>
      </w:pPr>
      <w:r w:rsidRPr="003F18B9">
        <w:rPr>
          <w:rFonts w:ascii="Arial" w:hAnsi="Arial" w:cs="Arial"/>
          <w:b/>
          <w:sz w:val="18"/>
        </w:rPr>
        <w:t>Adjúntese</w:t>
      </w:r>
      <w:r w:rsidR="005421D0" w:rsidRPr="003F18B9">
        <w:rPr>
          <w:rFonts w:ascii="Arial" w:hAnsi="Arial" w:cs="Arial"/>
          <w:b/>
          <w:sz w:val="18"/>
        </w:rPr>
        <w:t xml:space="preserve">: </w:t>
      </w:r>
    </w:p>
    <w:p w14:paraId="32290F96" w14:textId="5C6FE588" w:rsidR="0011350F" w:rsidRPr="003F18B9" w:rsidRDefault="0011350F" w:rsidP="008E1247">
      <w:pPr>
        <w:pStyle w:val="Prrafodelista"/>
        <w:numPr>
          <w:ilvl w:val="0"/>
          <w:numId w:val="20"/>
        </w:numPr>
        <w:jc w:val="both"/>
        <w:rPr>
          <w:rFonts w:ascii="Arial" w:hAnsi="Arial" w:cs="Arial"/>
          <w:bCs/>
          <w:sz w:val="18"/>
          <w:szCs w:val="18"/>
        </w:rPr>
      </w:pPr>
      <w:r w:rsidRPr="003F18B9">
        <w:rPr>
          <w:rFonts w:ascii="Arial" w:hAnsi="Arial" w:cs="Arial"/>
          <w:sz w:val="18"/>
        </w:rPr>
        <w:t xml:space="preserve">Marco de desempeño revisado </w:t>
      </w:r>
      <w:r w:rsidR="00B46C18" w:rsidRPr="003F18B9">
        <w:rPr>
          <w:rFonts w:ascii="Arial" w:hAnsi="Arial" w:cs="Arial"/>
          <w:sz w:val="18"/>
        </w:rPr>
        <w:t>para</w:t>
      </w:r>
      <w:r w:rsidRPr="003F18B9">
        <w:rPr>
          <w:rFonts w:ascii="Arial" w:hAnsi="Arial" w:cs="Arial"/>
          <w:sz w:val="18"/>
        </w:rPr>
        <w:t xml:space="preserve"> cada subvención </w:t>
      </w:r>
    </w:p>
    <w:p w14:paraId="6C47C275" w14:textId="4BC56D5E" w:rsidR="00281273" w:rsidRPr="003F18B9" w:rsidRDefault="0011350F" w:rsidP="008E1247">
      <w:pPr>
        <w:pStyle w:val="Prrafodelista"/>
        <w:numPr>
          <w:ilvl w:val="0"/>
          <w:numId w:val="20"/>
        </w:numPr>
        <w:jc w:val="both"/>
        <w:rPr>
          <w:rFonts w:ascii="Arial" w:hAnsi="Arial" w:cs="Arial"/>
          <w:bCs/>
          <w:sz w:val="18"/>
          <w:szCs w:val="18"/>
        </w:rPr>
      </w:pPr>
      <w:r w:rsidRPr="003F18B9">
        <w:rPr>
          <w:rFonts w:ascii="Arial" w:hAnsi="Arial" w:cs="Arial"/>
          <w:sz w:val="18"/>
        </w:rPr>
        <w:t xml:space="preserve">Presupuesto revisado </w:t>
      </w:r>
      <w:r w:rsidR="00B46C18" w:rsidRPr="003F18B9">
        <w:rPr>
          <w:rFonts w:ascii="Arial" w:hAnsi="Arial" w:cs="Arial"/>
          <w:sz w:val="18"/>
        </w:rPr>
        <w:t xml:space="preserve">para </w:t>
      </w:r>
      <w:r w:rsidRPr="003F18B9">
        <w:rPr>
          <w:rFonts w:ascii="Arial" w:hAnsi="Arial" w:cs="Arial"/>
          <w:sz w:val="18"/>
        </w:rPr>
        <w:t xml:space="preserve">cada subvención </w:t>
      </w:r>
    </w:p>
    <w:p w14:paraId="17FC01F6" w14:textId="70019C9E" w:rsidR="0076456C" w:rsidRPr="003F18B9" w:rsidRDefault="0076456C" w:rsidP="008E1247">
      <w:pPr>
        <w:pStyle w:val="Prrafodelista"/>
        <w:numPr>
          <w:ilvl w:val="0"/>
          <w:numId w:val="20"/>
        </w:numPr>
        <w:jc w:val="both"/>
        <w:rPr>
          <w:rFonts w:ascii="Arial" w:hAnsi="Arial" w:cs="Arial"/>
          <w:bCs/>
          <w:sz w:val="18"/>
          <w:szCs w:val="18"/>
        </w:rPr>
      </w:pPr>
      <w:r w:rsidRPr="003F18B9">
        <w:rPr>
          <w:rFonts w:ascii="Arial" w:hAnsi="Arial" w:cs="Arial"/>
          <w:sz w:val="18"/>
        </w:rPr>
        <w:t xml:space="preserve">Lista revisada de productos </w:t>
      </w:r>
      <w:r w:rsidR="003525F4" w:rsidRPr="003F18B9">
        <w:rPr>
          <w:rFonts w:ascii="Arial" w:hAnsi="Arial" w:cs="Arial"/>
          <w:sz w:val="18"/>
        </w:rPr>
        <w:t>sanitarios</w:t>
      </w:r>
      <w:r w:rsidRPr="003F18B9">
        <w:rPr>
          <w:rFonts w:ascii="Arial" w:hAnsi="Arial" w:cs="Arial"/>
          <w:sz w:val="18"/>
        </w:rPr>
        <w:t xml:space="preserve"> </w:t>
      </w:r>
      <w:r w:rsidR="00B46C18" w:rsidRPr="003F18B9">
        <w:rPr>
          <w:rFonts w:ascii="Arial" w:hAnsi="Arial" w:cs="Arial"/>
          <w:sz w:val="18"/>
        </w:rPr>
        <w:t xml:space="preserve">para </w:t>
      </w:r>
      <w:r w:rsidRPr="003F18B9">
        <w:rPr>
          <w:rFonts w:ascii="Arial" w:hAnsi="Arial" w:cs="Arial"/>
          <w:sz w:val="18"/>
        </w:rPr>
        <w:t xml:space="preserve">cada subvención </w:t>
      </w:r>
    </w:p>
    <w:p w14:paraId="39E3ECCB" w14:textId="7D9FA82E" w:rsidR="00AB3354" w:rsidRPr="003F18B9" w:rsidRDefault="00AB3354" w:rsidP="008E1247">
      <w:pPr>
        <w:pStyle w:val="Prrafodelista"/>
        <w:numPr>
          <w:ilvl w:val="0"/>
          <w:numId w:val="20"/>
        </w:numPr>
        <w:jc w:val="both"/>
        <w:rPr>
          <w:rFonts w:ascii="Arial" w:hAnsi="Arial" w:cs="Arial"/>
          <w:bCs/>
          <w:sz w:val="18"/>
          <w:szCs w:val="18"/>
        </w:rPr>
      </w:pPr>
      <w:r w:rsidRPr="003F18B9">
        <w:rPr>
          <w:rFonts w:ascii="Arial" w:hAnsi="Arial" w:cs="Arial"/>
          <w:sz w:val="18"/>
        </w:rPr>
        <w:t>Plan de GAS actualizado (solo si los acuerdos de gestión de adquisiciones y suministros</w:t>
      </w:r>
      <w:r w:rsidR="002949D1" w:rsidRPr="003F18B9">
        <w:rPr>
          <w:rFonts w:ascii="Arial" w:hAnsi="Arial" w:cs="Arial"/>
          <w:sz w:val="18"/>
        </w:rPr>
        <w:t xml:space="preserve"> se han modificado de forma considerable</w:t>
      </w:r>
      <w:r w:rsidRPr="003F18B9">
        <w:rPr>
          <w:rFonts w:ascii="Arial" w:hAnsi="Arial" w:cs="Arial"/>
          <w:sz w:val="18"/>
        </w:rPr>
        <w:t>)</w:t>
      </w:r>
      <w:r w:rsidR="00A82913" w:rsidRPr="003F18B9">
        <w:rPr>
          <w:rFonts w:ascii="Arial" w:hAnsi="Arial" w:cs="Arial"/>
          <w:sz w:val="18"/>
        </w:rPr>
        <w:t>.</w:t>
      </w:r>
    </w:p>
    <w:p w14:paraId="78000AF3" w14:textId="5DDBA5AA" w:rsidR="00BA1CFF" w:rsidRPr="003F18B9" w:rsidRDefault="00EE21A1" w:rsidP="008E1247">
      <w:pPr>
        <w:pStyle w:val="Prrafodelista"/>
        <w:numPr>
          <w:ilvl w:val="0"/>
          <w:numId w:val="20"/>
        </w:numPr>
        <w:jc w:val="both"/>
        <w:rPr>
          <w:rFonts w:ascii="Arial" w:hAnsi="Arial" w:cs="Arial"/>
          <w:bCs/>
          <w:sz w:val="18"/>
          <w:szCs w:val="18"/>
          <w:highlight w:val="yellow"/>
        </w:rPr>
      </w:pPr>
      <w:r w:rsidRPr="003F18B9">
        <w:rPr>
          <w:rFonts w:ascii="Arial" w:hAnsi="Arial" w:cs="Arial"/>
          <w:sz w:val="18"/>
          <w:highlight w:val="yellow"/>
        </w:rPr>
        <w:t xml:space="preserve">Análisis de las </w:t>
      </w:r>
      <w:r w:rsidR="00B46C18" w:rsidRPr="003F18B9">
        <w:rPr>
          <w:rFonts w:ascii="Arial" w:hAnsi="Arial" w:cs="Arial"/>
          <w:sz w:val="18"/>
          <w:highlight w:val="yellow"/>
        </w:rPr>
        <w:t xml:space="preserve">brechas </w:t>
      </w:r>
      <w:r w:rsidRPr="003F18B9">
        <w:rPr>
          <w:rFonts w:ascii="Arial" w:hAnsi="Arial" w:cs="Arial"/>
          <w:sz w:val="18"/>
          <w:highlight w:val="yellow"/>
        </w:rPr>
        <w:t xml:space="preserve">programáticas (utilizando el formato del Fondo Mundial o cualquier otro), en caso de cambios </w:t>
      </w:r>
      <w:r w:rsidR="002949D1" w:rsidRPr="003F18B9">
        <w:rPr>
          <w:rFonts w:ascii="Arial" w:hAnsi="Arial" w:cs="Arial"/>
          <w:sz w:val="18"/>
          <w:highlight w:val="yellow"/>
        </w:rPr>
        <w:t xml:space="preserve">sustanciales </w:t>
      </w:r>
      <w:r w:rsidRPr="003F18B9">
        <w:rPr>
          <w:rFonts w:ascii="Arial" w:hAnsi="Arial" w:cs="Arial"/>
          <w:sz w:val="18"/>
          <w:highlight w:val="yellow"/>
        </w:rPr>
        <w:t>en el programa</w:t>
      </w:r>
      <w:r w:rsidR="004F6E54" w:rsidRPr="003F18B9">
        <w:rPr>
          <w:rFonts w:ascii="Arial" w:hAnsi="Arial" w:cs="Arial"/>
          <w:sz w:val="18"/>
          <w:highlight w:val="yellow"/>
        </w:rPr>
        <w:t xml:space="preserve"> existente</w:t>
      </w:r>
      <w:r w:rsidRPr="003F18B9">
        <w:rPr>
          <w:rFonts w:ascii="Arial" w:hAnsi="Arial" w:cs="Arial"/>
          <w:sz w:val="18"/>
          <w:highlight w:val="yellow"/>
        </w:rPr>
        <w:t xml:space="preserve"> </w:t>
      </w:r>
      <w:r w:rsidR="00C77A95" w:rsidRPr="003F18B9">
        <w:rPr>
          <w:rFonts w:ascii="Arial" w:hAnsi="Arial" w:cs="Arial"/>
          <w:sz w:val="18"/>
          <w:highlight w:val="yellow"/>
        </w:rPr>
        <w:t xml:space="preserve"> </w:t>
      </w:r>
      <w:r w:rsidRPr="003F18B9">
        <w:rPr>
          <w:rFonts w:ascii="Arial" w:hAnsi="Arial" w:cs="Arial"/>
          <w:sz w:val="18"/>
          <w:highlight w:val="yellow"/>
        </w:rPr>
        <w:t xml:space="preserve">o </w:t>
      </w:r>
      <w:r w:rsidR="00C77A95" w:rsidRPr="003F18B9">
        <w:rPr>
          <w:rFonts w:ascii="Arial" w:hAnsi="Arial" w:cs="Arial"/>
          <w:sz w:val="18"/>
          <w:highlight w:val="yellow"/>
        </w:rPr>
        <w:t xml:space="preserve">en </w:t>
      </w:r>
      <w:r w:rsidRPr="003F18B9">
        <w:rPr>
          <w:rFonts w:ascii="Arial" w:hAnsi="Arial" w:cs="Arial"/>
          <w:sz w:val="18"/>
          <w:highlight w:val="yellow"/>
        </w:rPr>
        <w:t>el contexto nacional</w:t>
      </w:r>
    </w:p>
    <w:p w14:paraId="34B0F900" w14:textId="76817533" w:rsidR="00F87EEC" w:rsidRPr="003F18B9" w:rsidRDefault="00F87EEC" w:rsidP="008E1247">
      <w:pPr>
        <w:pStyle w:val="Prrafodelista"/>
        <w:numPr>
          <w:ilvl w:val="0"/>
          <w:numId w:val="20"/>
        </w:numPr>
        <w:jc w:val="both"/>
        <w:rPr>
          <w:rFonts w:ascii="Arial" w:hAnsi="Arial" w:cs="Arial"/>
          <w:bCs/>
          <w:sz w:val="18"/>
          <w:szCs w:val="18"/>
          <w:highlight w:val="yellow"/>
        </w:rPr>
      </w:pPr>
      <w:r w:rsidRPr="003F18B9">
        <w:rPr>
          <w:rFonts w:ascii="Arial" w:hAnsi="Arial" w:cs="Arial"/>
          <w:sz w:val="18"/>
          <w:highlight w:val="yellow"/>
        </w:rPr>
        <w:t xml:space="preserve">Análisis de las </w:t>
      </w:r>
      <w:r w:rsidR="00B46C18" w:rsidRPr="003F18B9">
        <w:rPr>
          <w:rFonts w:ascii="Arial" w:hAnsi="Arial" w:cs="Arial"/>
          <w:sz w:val="18"/>
          <w:highlight w:val="yellow"/>
        </w:rPr>
        <w:t xml:space="preserve">brechas </w:t>
      </w:r>
      <w:r w:rsidRPr="003F18B9">
        <w:rPr>
          <w:rFonts w:ascii="Arial" w:hAnsi="Arial" w:cs="Arial"/>
          <w:sz w:val="18"/>
          <w:highlight w:val="yellow"/>
        </w:rPr>
        <w:t xml:space="preserve">financieras, en caso de cambios </w:t>
      </w:r>
      <w:r w:rsidR="002949D1" w:rsidRPr="003F18B9">
        <w:rPr>
          <w:rFonts w:ascii="Arial" w:hAnsi="Arial" w:cs="Arial"/>
          <w:sz w:val="18"/>
          <w:highlight w:val="yellow"/>
        </w:rPr>
        <w:t xml:space="preserve">sustanciales </w:t>
      </w:r>
      <w:r w:rsidRPr="003F18B9">
        <w:rPr>
          <w:rFonts w:ascii="Arial" w:hAnsi="Arial" w:cs="Arial"/>
          <w:sz w:val="18"/>
          <w:highlight w:val="yellow"/>
        </w:rPr>
        <w:t>en el programa</w:t>
      </w:r>
      <w:r w:rsidR="004F6E54" w:rsidRPr="003F18B9">
        <w:rPr>
          <w:rFonts w:ascii="Arial" w:hAnsi="Arial" w:cs="Arial"/>
          <w:sz w:val="18"/>
          <w:highlight w:val="yellow"/>
        </w:rPr>
        <w:t xml:space="preserve"> existente</w:t>
      </w:r>
      <w:r w:rsidRPr="003F18B9">
        <w:rPr>
          <w:rFonts w:ascii="Arial" w:hAnsi="Arial" w:cs="Arial"/>
          <w:sz w:val="18"/>
          <w:highlight w:val="yellow"/>
        </w:rPr>
        <w:t xml:space="preserve"> o</w:t>
      </w:r>
      <w:r w:rsidR="00C77A95" w:rsidRPr="003F18B9">
        <w:rPr>
          <w:rFonts w:ascii="Arial" w:hAnsi="Arial" w:cs="Arial"/>
          <w:sz w:val="18"/>
          <w:highlight w:val="yellow"/>
        </w:rPr>
        <w:t xml:space="preserve"> en</w:t>
      </w:r>
      <w:r w:rsidRPr="003F18B9">
        <w:rPr>
          <w:rFonts w:ascii="Arial" w:hAnsi="Arial" w:cs="Arial"/>
          <w:sz w:val="18"/>
          <w:highlight w:val="yellow"/>
        </w:rPr>
        <w:t xml:space="preserve"> el contexto nacional</w:t>
      </w:r>
    </w:p>
    <w:p w14:paraId="044D3E0F" w14:textId="10CB1FB8" w:rsidR="0055678B" w:rsidRPr="003F18B9" w:rsidRDefault="0055678B" w:rsidP="008E1247">
      <w:pPr>
        <w:pStyle w:val="Prrafodelista"/>
        <w:numPr>
          <w:ilvl w:val="0"/>
          <w:numId w:val="20"/>
        </w:numPr>
        <w:jc w:val="both"/>
        <w:rPr>
          <w:rFonts w:ascii="Arial" w:hAnsi="Arial" w:cs="Arial"/>
          <w:bCs/>
          <w:sz w:val="18"/>
          <w:szCs w:val="18"/>
        </w:rPr>
      </w:pPr>
      <w:r w:rsidRPr="003F18B9">
        <w:rPr>
          <w:rFonts w:ascii="Arial" w:hAnsi="Arial" w:cs="Arial"/>
          <w:sz w:val="18"/>
        </w:rPr>
        <w:t xml:space="preserve">Otros documentos </w:t>
      </w:r>
      <w:r w:rsidR="00586DE0" w:rsidRPr="003F18B9">
        <w:rPr>
          <w:rFonts w:ascii="Arial" w:hAnsi="Arial" w:cs="Arial"/>
          <w:sz w:val="18"/>
        </w:rPr>
        <w:t xml:space="preserve">relevantes </w:t>
      </w:r>
      <w:r w:rsidRPr="003F18B9">
        <w:rPr>
          <w:rFonts w:ascii="Arial" w:hAnsi="Arial" w:cs="Arial"/>
          <w:sz w:val="18"/>
        </w:rPr>
        <w:t>que respalden la solicitud (inclui</w:t>
      </w:r>
      <w:r w:rsidR="00B02361" w:rsidRPr="003F18B9">
        <w:rPr>
          <w:rFonts w:ascii="Arial" w:hAnsi="Arial" w:cs="Arial"/>
          <w:sz w:val="18"/>
        </w:rPr>
        <w:t>dos</w:t>
      </w:r>
      <w:r w:rsidRPr="003F18B9">
        <w:rPr>
          <w:rFonts w:ascii="Arial" w:hAnsi="Arial" w:cs="Arial"/>
          <w:sz w:val="18"/>
        </w:rPr>
        <w:t xml:space="preserve">, entre otros, </w:t>
      </w:r>
      <w:r w:rsidR="00C77A95" w:rsidRPr="003F18B9">
        <w:rPr>
          <w:rFonts w:ascii="Arial" w:hAnsi="Arial" w:cs="Arial"/>
          <w:sz w:val="18"/>
        </w:rPr>
        <w:t xml:space="preserve">el </w:t>
      </w:r>
      <w:r w:rsidRPr="003F18B9">
        <w:rPr>
          <w:rFonts w:ascii="Arial" w:hAnsi="Arial" w:cs="Arial"/>
          <w:sz w:val="18"/>
        </w:rPr>
        <w:t xml:space="preserve">PEN actualizado, </w:t>
      </w:r>
      <w:r w:rsidR="00C77A95" w:rsidRPr="003F18B9">
        <w:rPr>
          <w:rFonts w:ascii="Arial" w:hAnsi="Arial" w:cs="Arial"/>
          <w:sz w:val="18"/>
        </w:rPr>
        <w:t xml:space="preserve">nueva </w:t>
      </w:r>
      <w:r w:rsidRPr="003F18B9">
        <w:rPr>
          <w:rFonts w:ascii="Arial" w:hAnsi="Arial" w:cs="Arial"/>
          <w:sz w:val="18"/>
        </w:rPr>
        <w:t>información estratégica o marcos de políticas</w:t>
      </w:r>
      <w:r w:rsidR="00C77A95" w:rsidRPr="003F18B9">
        <w:rPr>
          <w:rFonts w:ascii="Arial" w:hAnsi="Arial" w:cs="Arial"/>
          <w:sz w:val="18"/>
        </w:rPr>
        <w:t xml:space="preserve"> públicas</w:t>
      </w:r>
      <w:r w:rsidRPr="003F18B9">
        <w:rPr>
          <w:rFonts w:ascii="Arial" w:hAnsi="Arial" w:cs="Arial"/>
          <w:sz w:val="18"/>
        </w:rPr>
        <w:t xml:space="preserve">, según </w:t>
      </w:r>
      <w:r w:rsidR="00B02361" w:rsidRPr="003F18B9">
        <w:rPr>
          <w:rFonts w:ascii="Arial" w:hAnsi="Arial" w:cs="Arial"/>
          <w:sz w:val="18"/>
        </w:rPr>
        <w:t>proceda</w:t>
      </w:r>
      <w:r w:rsidRPr="003F18B9">
        <w:rPr>
          <w:rFonts w:ascii="Arial" w:hAnsi="Arial" w:cs="Arial"/>
          <w:sz w:val="18"/>
        </w:rPr>
        <w:t xml:space="preserve">) </w:t>
      </w:r>
      <w:r w:rsidR="00C77A95" w:rsidRPr="003F18B9">
        <w:rPr>
          <w:rFonts w:ascii="Arial" w:hAnsi="Arial" w:cs="Arial"/>
          <w:sz w:val="18"/>
        </w:rPr>
        <w:t>así como las</w:t>
      </w:r>
      <w:r w:rsidRPr="003F18B9">
        <w:rPr>
          <w:rFonts w:ascii="Arial" w:hAnsi="Arial" w:cs="Arial"/>
          <w:sz w:val="18"/>
        </w:rPr>
        <w:t xml:space="preserve"> revisiones del programa</w:t>
      </w:r>
      <w:r w:rsidR="00586DE0" w:rsidRPr="003F18B9">
        <w:rPr>
          <w:rFonts w:ascii="Arial" w:hAnsi="Arial" w:cs="Arial"/>
          <w:sz w:val="18"/>
        </w:rPr>
        <w:t xml:space="preserve"> </w:t>
      </w:r>
      <w:r w:rsidRPr="003F18B9">
        <w:rPr>
          <w:rFonts w:ascii="Arial" w:hAnsi="Arial" w:cs="Arial"/>
          <w:sz w:val="18"/>
        </w:rPr>
        <w:t>disponibles.</w:t>
      </w:r>
    </w:p>
    <w:p w14:paraId="53D40ACD" w14:textId="77777777" w:rsidR="00B46C18" w:rsidRPr="003F18B9" w:rsidRDefault="00B46C18" w:rsidP="008E1247">
      <w:pPr>
        <w:pStyle w:val="Prrafodelista"/>
        <w:jc w:val="both"/>
        <w:rPr>
          <w:rFonts w:ascii="Arial" w:hAnsi="Arial" w:cs="Arial"/>
          <w:bCs/>
          <w:sz w:val="18"/>
          <w:szCs w:val="18"/>
          <w:lang w:val="es-CO"/>
        </w:rPr>
      </w:pPr>
    </w:p>
    <w:p w14:paraId="587C1AEA" w14:textId="681CF564" w:rsidR="00D66C65" w:rsidRPr="003F18B9" w:rsidRDefault="00D66C65" w:rsidP="008E1247">
      <w:pPr>
        <w:spacing w:after="200" w:line="276" w:lineRule="auto"/>
        <w:jc w:val="both"/>
        <w:rPr>
          <w:rFonts w:ascii="Arial" w:hAnsi="Arial" w:cs="Arial"/>
          <w:bCs/>
          <w:sz w:val="18"/>
          <w:szCs w:val="18"/>
          <w:lang w:val="es-CO"/>
        </w:rPr>
      </w:pPr>
    </w:p>
    <w:p w14:paraId="19B402D2" w14:textId="6A3F0880" w:rsidR="00D66C65" w:rsidRPr="003F18B9" w:rsidRDefault="00D66C65" w:rsidP="008E1247">
      <w:pPr>
        <w:spacing w:after="200" w:line="276" w:lineRule="auto"/>
        <w:jc w:val="both"/>
        <w:rPr>
          <w:rFonts w:ascii="Arial" w:eastAsia="Times" w:hAnsi="Arial" w:cs="Arial"/>
          <w:bCs/>
          <w:color w:val="000000"/>
          <w:sz w:val="18"/>
          <w:szCs w:val="18"/>
          <w:lang w:val="es-CO"/>
        </w:rPr>
      </w:pPr>
      <w:r w:rsidRPr="003F18B9">
        <w:rPr>
          <w:rFonts w:ascii="Arial" w:hAnsi="Arial" w:cs="Arial"/>
          <w:bCs/>
          <w:sz w:val="18"/>
          <w:szCs w:val="18"/>
          <w:lang w:val="es-CO"/>
        </w:rPr>
        <w:t xml:space="preserve">Estratgia </w:t>
      </w:r>
    </w:p>
    <w:p w14:paraId="5D168F59" w14:textId="77777777" w:rsidR="00BA1CFF" w:rsidRPr="003F18B9" w:rsidRDefault="00BA1CFF" w:rsidP="008E1247">
      <w:pPr>
        <w:pStyle w:val="Prrafodelista"/>
        <w:jc w:val="both"/>
        <w:rPr>
          <w:rFonts w:ascii="Arial" w:hAnsi="Arial" w:cs="Arial"/>
          <w:bCs/>
          <w:sz w:val="18"/>
          <w:szCs w:val="18"/>
          <w:lang w:val="es-CO"/>
        </w:rPr>
      </w:pPr>
    </w:p>
    <w:tbl>
      <w:tblPr>
        <w:tblW w:w="5086" w:type="pct"/>
        <w:shd w:val="clear" w:color="auto" w:fill="8DB3E2"/>
        <w:tblLook w:val="04A0" w:firstRow="1" w:lastRow="0" w:firstColumn="1" w:lastColumn="0" w:noHBand="0" w:noVBand="1"/>
      </w:tblPr>
      <w:tblGrid>
        <w:gridCol w:w="868"/>
        <w:gridCol w:w="8464"/>
      </w:tblGrid>
      <w:tr w:rsidR="00244FD5" w:rsidRPr="003F18B9" w14:paraId="5FCDBA92" w14:textId="77777777">
        <w:tc>
          <w:tcPr>
            <w:tcW w:w="465" w:type="pct"/>
            <w:shd w:val="clear" w:color="auto" w:fill="8DB3E2"/>
          </w:tcPr>
          <w:p w14:paraId="5188872C" w14:textId="77777777" w:rsidR="00244FD5" w:rsidRPr="003F18B9" w:rsidRDefault="00263204" w:rsidP="008E1247">
            <w:pPr>
              <w:pStyle w:val="Ttulo2"/>
              <w:jc w:val="both"/>
              <w:rPr>
                <w:rFonts w:cs="Arial"/>
                <w:lang w:val="es-CO"/>
              </w:rPr>
            </w:pPr>
            <w:r w:rsidRPr="003F18B9">
              <w:rPr>
                <w:rFonts w:cs="Arial"/>
                <w:lang w:val="es-CO"/>
              </w:rPr>
              <w:br w:type="page"/>
            </w:r>
            <w:r w:rsidRPr="003F18B9">
              <w:rPr>
                <w:rFonts w:cs="Arial"/>
                <w:lang w:val="es-CO"/>
              </w:rPr>
              <w:br w:type="page"/>
            </w:r>
          </w:p>
        </w:tc>
        <w:tc>
          <w:tcPr>
            <w:tcW w:w="4535" w:type="pct"/>
            <w:shd w:val="clear" w:color="auto" w:fill="8DB3E2"/>
          </w:tcPr>
          <w:p w14:paraId="7DB69060" w14:textId="6E7E7DA7" w:rsidR="00244FD5" w:rsidRPr="003F18B9" w:rsidRDefault="00661837" w:rsidP="008E1247">
            <w:pPr>
              <w:pStyle w:val="Ttulo2"/>
              <w:jc w:val="both"/>
              <w:rPr>
                <w:rFonts w:cs="Arial"/>
                <w:b/>
                <w:sz w:val="22"/>
              </w:rPr>
            </w:pPr>
            <w:bookmarkStart w:id="43" w:name="_Toc445654657"/>
            <w:r w:rsidRPr="003F18B9">
              <w:rPr>
                <w:rFonts w:cs="Arial"/>
                <w:b/>
                <w:sz w:val="22"/>
              </w:rPr>
              <w:t>Aval del MCP de la solicitud</w:t>
            </w:r>
            <w:bookmarkEnd w:id="43"/>
            <w:r w:rsidRPr="003F18B9">
              <w:rPr>
                <w:rFonts w:cs="Arial"/>
                <w:b/>
                <w:sz w:val="22"/>
              </w:rPr>
              <w:t xml:space="preserve"> </w:t>
            </w:r>
          </w:p>
        </w:tc>
      </w:tr>
    </w:tbl>
    <w:p w14:paraId="727B4B14" w14:textId="77777777" w:rsidR="00244FD5" w:rsidRPr="003F18B9" w:rsidRDefault="00244FD5" w:rsidP="008E1247">
      <w:pPr>
        <w:spacing w:after="60"/>
        <w:jc w:val="both"/>
        <w:rPr>
          <w:rFonts w:ascii="Arial" w:hAnsi="Arial" w:cs="Arial"/>
          <w:b/>
          <w:color w:val="FFFFFF"/>
          <w:sz w:val="24"/>
          <w:shd w:val="clear" w:color="auto" w:fill="548DD4"/>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5"/>
        <w:gridCol w:w="3544"/>
        <w:gridCol w:w="2693"/>
      </w:tblGrid>
      <w:tr w:rsidR="00244FD5" w:rsidRPr="003F18B9" w14:paraId="15081C30" w14:textId="77777777">
        <w:tc>
          <w:tcPr>
            <w:tcW w:w="3085" w:type="dxa"/>
            <w:shd w:val="clear" w:color="auto" w:fill="D9D9D9"/>
            <w:vAlign w:val="bottom"/>
          </w:tcPr>
          <w:p w14:paraId="7EFC2883" w14:textId="77777777" w:rsidR="00244FD5" w:rsidRPr="003F18B9" w:rsidRDefault="00244FD5" w:rsidP="008E1247">
            <w:pPr>
              <w:tabs>
                <w:tab w:val="left" w:pos="5040"/>
              </w:tabs>
              <w:spacing w:after="0"/>
              <w:jc w:val="both"/>
              <w:rPr>
                <w:rFonts w:ascii="Arial" w:hAnsi="Arial" w:cs="Arial"/>
                <w:b/>
                <w:sz w:val="20"/>
                <w:szCs w:val="20"/>
              </w:rPr>
            </w:pPr>
            <w:r w:rsidRPr="003F18B9">
              <w:rPr>
                <w:rFonts w:ascii="Arial" w:hAnsi="Arial" w:cs="Arial"/>
                <w:b/>
                <w:sz w:val="20"/>
              </w:rPr>
              <w:t>Función</w:t>
            </w:r>
          </w:p>
        </w:tc>
        <w:tc>
          <w:tcPr>
            <w:tcW w:w="3544" w:type="dxa"/>
            <w:shd w:val="clear" w:color="auto" w:fill="D9D9D9"/>
            <w:vAlign w:val="bottom"/>
          </w:tcPr>
          <w:p w14:paraId="2AAB194F" w14:textId="77777777" w:rsidR="00244FD5" w:rsidRPr="003F18B9" w:rsidRDefault="00244FD5" w:rsidP="008E1247">
            <w:pPr>
              <w:tabs>
                <w:tab w:val="left" w:pos="5040"/>
              </w:tabs>
              <w:spacing w:after="0"/>
              <w:jc w:val="both"/>
              <w:rPr>
                <w:rFonts w:ascii="Arial" w:hAnsi="Arial" w:cs="Arial"/>
                <w:b/>
                <w:sz w:val="20"/>
                <w:szCs w:val="20"/>
              </w:rPr>
            </w:pPr>
            <w:r w:rsidRPr="003F18B9">
              <w:rPr>
                <w:rFonts w:ascii="Arial" w:hAnsi="Arial" w:cs="Arial"/>
                <w:b/>
                <w:sz w:val="20"/>
              </w:rPr>
              <w:t>Nombre</w:t>
            </w:r>
          </w:p>
        </w:tc>
        <w:tc>
          <w:tcPr>
            <w:tcW w:w="2693" w:type="dxa"/>
            <w:shd w:val="clear" w:color="auto" w:fill="D9D9D9"/>
            <w:vAlign w:val="bottom"/>
          </w:tcPr>
          <w:p w14:paraId="00F6BEF3" w14:textId="77777777" w:rsidR="00244FD5" w:rsidRPr="003F18B9" w:rsidRDefault="00244FD5" w:rsidP="008E1247">
            <w:pPr>
              <w:tabs>
                <w:tab w:val="left" w:pos="5040"/>
              </w:tabs>
              <w:spacing w:after="0"/>
              <w:jc w:val="both"/>
              <w:rPr>
                <w:rFonts w:ascii="Arial" w:hAnsi="Arial" w:cs="Arial"/>
                <w:b/>
                <w:sz w:val="20"/>
                <w:szCs w:val="20"/>
              </w:rPr>
            </w:pPr>
            <w:r w:rsidRPr="003F18B9">
              <w:rPr>
                <w:rFonts w:ascii="Arial" w:hAnsi="Arial" w:cs="Arial"/>
                <w:b/>
                <w:sz w:val="20"/>
              </w:rPr>
              <w:t>Cargo / Organización</w:t>
            </w:r>
          </w:p>
        </w:tc>
      </w:tr>
      <w:tr w:rsidR="00244FD5" w:rsidRPr="003F18B9" w14:paraId="04C11C27" w14:textId="77777777">
        <w:trPr>
          <w:trHeight w:val="282"/>
        </w:trPr>
        <w:tc>
          <w:tcPr>
            <w:tcW w:w="3085" w:type="dxa"/>
            <w:vAlign w:val="center"/>
          </w:tcPr>
          <w:p w14:paraId="732E21D8" w14:textId="77777777" w:rsidR="00244FD5" w:rsidRPr="003F18B9" w:rsidRDefault="00244FD5" w:rsidP="008E1247">
            <w:pPr>
              <w:spacing w:after="0"/>
              <w:jc w:val="both"/>
              <w:rPr>
                <w:rFonts w:ascii="Arial" w:hAnsi="Arial" w:cs="Arial"/>
                <w:b/>
                <w:bCs/>
                <w:sz w:val="20"/>
                <w:szCs w:val="20"/>
              </w:rPr>
            </w:pPr>
            <w:r w:rsidRPr="003F18B9">
              <w:rPr>
                <w:rFonts w:ascii="Arial" w:hAnsi="Arial" w:cs="Arial"/>
                <w:b/>
                <w:sz w:val="20"/>
              </w:rPr>
              <w:t>Presidente del MCP</w:t>
            </w:r>
          </w:p>
        </w:tc>
        <w:tc>
          <w:tcPr>
            <w:tcW w:w="3544" w:type="dxa"/>
            <w:vAlign w:val="center"/>
          </w:tcPr>
          <w:p w14:paraId="4BD560F4" w14:textId="77777777" w:rsidR="00244FD5" w:rsidRPr="003F18B9" w:rsidRDefault="00403A7A" w:rsidP="008E1247">
            <w:pPr>
              <w:spacing w:after="60"/>
              <w:jc w:val="both"/>
              <w:rPr>
                <w:rFonts w:ascii="Arial" w:hAnsi="Arial" w:cs="Arial"/>
                <w:b/>
                <w:color w:val="FFFFFF"/>
                <w:sz w:val="20"/>
                <w:szCs w:val="20"/>
                <w:shd w:val="clear" w:color="auto" w:fill="548DD4"/>
              </w:rPr>
            </w:pPr>
            <w:r w:rsidRPr="003F18B9">
              <w:rPr>
                <w:rFonts w:ascii="Arial" w:hAnsi="Arial" w:cs="Arial"/>
                <w:sz w:val="20"/>
                <w:szCs w:val="20"/>
              </w:rPr>
              <w:fldChar w:fldCharType="begin">
                <w:ffData>
                  <w:name w:val="Text2"/>
                  <w:enabled/>
                  <w:calcOnExit w:val="0"/>
                  <w:textInput>
                    <w:default w:val="escribir aquí"/>
                  </w:textInput>
                </w:ffData>
              </w:fldChar>
            </w:r>
            <w:r w:rsidR="00244FD5" w:rsidRPr="003F18B9">
              <w:rPr>
                <w:rFonts w:ascii="Arial" w:hAnsi="Arial" w:cs="Arial"/>
                <w:sz w:val="20"/>
                <w:szCs w:val="20"/>
              </w:rPr>
              <w:instrText xml:space="preserve"> FORMTEXT </w:instrText>
            </w:r>
            <w:r w:rsidRPr="003F18B9">
              <w:rPr>
                <w:rFonts w:ascii="Arial" w:hAnsi="Arial" w:cs="Arial"/>
                <w:sz w:val="20"/>
                <w:szCs w:val="20"/>
              </w:rPr>
            </w:r>
            <w:r w:rsidRPr="003F18B9">
              <w:rPr>
                <w:rFonts w:ascii="Arial" w:hAnsi="Arial" w:cs="Arial"/>
                <w:sz w:val="20"/>
                <w:szCs w:val="20"/>
              </w:rPr>
              <w:fldChar w:fldCharType="separate"/>
            </w:r>
            <w:r w:rsidRPr="003F18B9">
              <w:rPr>
                <w:rFonts w:ascii="Arial" w:hAnsi="Arial" w:cs="Arial"/>
                <w:sz w:val="20"/>
              </w:rPr>
              <w:t>escribir aquí</w:t>
            </w:r>
            <w:r w:rsidRPr="003F18B9">
              <w:rPr>
                <w:rFonts w:ascii="Arial" w:hAnsi="Arial" w:cs="Arial"/>
              </w:rPr>
              <w:fldChar w:fldCharType="end"/>
            </w:r>
          </w:p>
        </w:tc>
        <w:tc>
          <w:tcPr>
            <w:tcW w:w="2693" w:type="dxa"/>
            <w:vAlign w:val="center"/>
          </w:tcPr>
          <w:p w14:paraId="53F54E13" w14:textId="77777777" w:rsidR="00244FD5" w:rsidRPr="003F18B9" w:rsidRDefault="00403A7A" w:rsidP="008E1247">
            <w:pPr>
              <w:spacing w:after="60"/>
              <w:jc w:val="both"/>
              <w:rPr>
                <w:rFonts w:ascii="Arial" w:hAnsi="Arial" w:cs="Arial"/>
                <w:b/>
                <w:color w:val="FFFFFF"/>
                <w:sz w:val="20"/>
                <w:szCs w:val="20"/>
                <w:shd w:val="clear" w:color="auto" w:fill="548DD4"/>
              </w:rPr>
            </w:pPr>
            <w:r w:rsidRPr="003F18B9">
              <w:rPr>
                <w:rFonts w:ascii="Arial" w:hAnsi="Arial" w:cs="Arial"/>
                <w:sz w:val="20"/>
                <w:szCs w:val="20"/>
              </w:rPr>
              <w:fldChar w:fldCharType="begin">
                <w:ffData>
                  <w:name w:val="Text2"/>
                  <w:enabled/>
                  <w:calcOnExit w:val="0"/>
                  <w:textInput>
                    <w:default w:val="escribir aquí"/>
                  </w:textInput>
                </w:ffData>
              </w:fldChar>
            </w:r>
            <w:r w:rsidR="00244FD5" w:rsidRPr="003F18B9">
              <w:rPr>
                <w:rFonts w:ascii="Arial" w:hAnsi="Arial" w:cs="Arial"/>
                <w:sz w:val="20"/>
                <w:szCs w:val="20"/>
              </w:rPr>
              <w:instrText xml:space="preserve"> FORMTEXT </w:instrText>
            </w:r>
            <w:r w:rsidRPr="003F18B9">
              <w:rPr>
                <w:rFonts w:ascii="Arial" w:hAnsi="Arial" w:cs="Arial"/>
                <w:sz w:val="20"/>
                <w:szCs w:val="20"/>
              </w:rPr>
            </w:r>
            <w:r w:rsidRPr="003F18B9">
              <w:rPr>
                <w:rFonts w:ascii="Arial" w:hAnsi="Arial" w:cs="Arial"/>
                <w:sz w:val="20"/>
                <w:szCs w:val="20"/>
              </w:rPr>
              <w:fldChar w:fldCharType="separate"/>
            </w:r>
            <w:r w:rsidRPr="003F18B9">
              <w:rPr>
                <w:rFonts w:ascii="Arial" w:hAnsi="Arial" w:cs="Arial"/>
                <w:sz w:val="20"/>
              </w:rPr>
              <w:t>escribir aquí</w:t>
            </w:r>
            <w:r w:rsidRPr="003F18B9">
              <w:rPr>
                <w:rFonts w:ascii="Arial" w:hAnsi="Arial" w:cs="Arial"/>
              </w:rPr>
              <w:fldChar w:fldCharType="end"/>
            </w:r>
          </w:p>
        </w:tc>
      </w:tr>
      <w:tr w:rsidR="00244FD5" w:rsidRPr="003F18B9" w14:paraId="27EAC863" w14:textId="77777777">
        <w:trPr>
          <w:trHeight w:val="244"/>
        </w:trPr>
        <w:tc>
          <w:tcPr>
            <w:tcW w:w="3085" w:type="dxa"/>
            <w:vAlign w:val="center"/>
          </w:tcPr>
          <w:p w14:paraId="7F61B132" w14:textId="77777777" w:rsidR="00244FD5" w:rsidRPr="003F18B9" w:rsidRDefault="00244FD5" w:rsidP="008E1247">
            <w:pPr>
              <w:spacing w:after="0"/>
              <w:jc w:val="both"/>
              <w:rPr>
                <w:rFonts w:ascii="Arial" w:hAnsi="Arial" w:cs="Arial"/>
                <w:b/>
                <w:bCs/>
                <w:sz w:val="20"/>
                <w:szCs w:val="20"/>
              </w:rPr>
            </w:pPr>
            <w:r w:rsidRPr="003F18B9">
              <w:rPr>
                <w:rFonts w:ascii="Arial" w:hAnsi="Arial" w:cs="Arial"/>
                <w:b/>
                <w:sz w:val="20"/>
              </w:rPr>
              <w:t>Vicepresidente(s) del MCP</w:t>
            </w:r>
          </w:p>
        </w:tc>
        <w:tc>
          <w:tcPr>
            <w:tcW w:w="3544" w:type="dxa"/>
            <w:vAlign w:val="center"/>
          </w:tcPr>
          <w:p w14:paraId="61D7D1BC" w14:textId="77777777" w:rsidR="00244FD5" w:rsidRPr="003F18B9" w:rsidRDefault="00403A7A" w:rsidP="008E1247">
            <w:pPr>
              <w:spacing w:after="60"/>
              <w:jc w:val="both"/>
              <w:rPr>
                <w:rFonts w:ascii="Arial" w:hAnsi="Arial" w:cs="Arial"/>
                <w:b/>
                <w:color w:val="FFFFFF"/>
                <w:sz w:val="20"/>
                <w:szCs w:val="20"/>
                <w:shd w:val="clear" w:color="auto" w:fill="548DD4"/>
              </w:rPr>
            </w:pPr>
            <w:r w:rsidRPr="003F18B9">
              <w:rPr>
                <w:rFonts w:ascii="Arial" w:hAnsi="Arial" w:cs="Arial"/>
                <w:sz w:val="20"/>
                <w:szCs w:val="20"/>
              </w:rPr>
              <w:fldChar w:fldCharType="begin">
                <w:ffData>
                  <w:name w:val="Text2"/>
                  <w:enabled/>
                  <w:calcOnExit w:val="0"/>
                  <w:textInput>
                    <w:default w:val="escribir aquí"/>
                  </w:textInput>
                </w:ffData>
              </w:fldChar>
            </w:r>
            <w:r w:rsidR="00244FD5" w:rsidRPr="003F18B9">
              <w:rPr>
                <w:rFonts w:ascii="Arial" w:hAnsi="Arial" w:cs="Arial"/>
                <w:sz w:val="20"/>
                <w:szCs w:val="20"/>
              </w:rPr>
              <w:instrText xml:space="preserve"> FORMTEXT </w:instrText>
            </w:r>
            <w:r w:rsidRPr="003F18B9">
              <w:rPr>
                <w:rFonts w:ascii="Arial" w:hAnsi="Arial" w:cs="Arial"/>
                <w:sz w:val="20"/>
                <w:szCs w:val="20"/>
              </w:rPr>
            </w:r>
            <w:r w:rsidRPr="003F18B9">
              <w:rPr>
                <w:rFonts w:ascii="Arial" w:hAnsi="Arial" w:cs="Arial"/>
                <w:sz w:val="20"/>
                <w:szCs w:val="20"/>
              </w:rPr>
              <w:fldChar w:fldCharType="separate"/>
            </w:r>
            <w:r w:rsidRPr="003F18B9">
              <w:rPr>
                <w:rFonts w:ascii="Arial" w:hAnsi="Arial" w:cs="Arial"/>
                <w:sz w:val="20"/>
              </w:rPr>
              <w:t>escribir aquí</w:t>
            </w:r>
            <w:r w:rsidRPr="003F18B9">
              <w:rPr>
                <w:rFonts w:ascii="Arial" w:hAnsi="Arial" w:cs="Arial"/>
              </w:rPr>
              <w:fldChar w:fldCharType="end"/>
            </w:r>
          </w:p>
        </w:tc>
        <w:tc>
          <w:tcPr>
            <w:tcW w:w="2693" w:type="dxa"/>
            <w:vAlign w:val="center"/>
          </w:tcPr>
          <w:p w14:paraId="2F95FBD4" w14:textId="77777777" w:rsidR="00244FD5" w:rsidRPr="003F18B9" w:rsidRDefault="00403A7A" w:rsidP="008E1247">
            <w:pPr>
              <w:spacing w:after="60"/>
              <w:jc w:val="both"/>
              <w:rPr>
                <w:rFonts w:ascii="Arial" w:hAnsi="Arial" w:cs="Arial"/>
                <w:b/>
                <w:color w:val="FFFFFF"/>
                <w:sz w:val="20"/>
                <w:szCs w:val="20"/>
                <w:shd w:val="clear" w:color="auto" w:fill="548DD4"/>
              </w:rPr>
            </w:pPr>
            <w:r w:rsidRPr="003F18B9">
              <w:rPr>
                <w:rFonts w:ascii="Arial" w:hAnsi="Arial" w:cs="Arial"/>
                <w:sz w:val="20"/>
                <w:szCs w:val="20"/>
              </w:rPr>
              <w:fldChar w:fldCharType="begin">
                <w:ffData>
                  <w:name w:val="Text2"/>
                  <w:enabled/>
                  <w:calcOnExit w:val="0"/>
                  <w:textInput>
                    <w:default w:val="escribir aquí"/>
                  </w:textInput>
                </w:ffData>
              </w:fldChar>
            </w:r>
            <w:r w:rsidR="00244FD5" w:rsidRPr="003F18B9">
              <w:rPr>
                <w:rFonts w:ascii="Arial" w:hAnsi="Arial" w:cs="Arial"/>
                <w:sz w:val="20"/>
                <w:szCs w:val="20"/>
              </w:rPr>
              <w:instrText xml:space="preserve"> FORMTEXT </w:instrText>
            </w:r>
            <w:r w:rsidRPr="003F18B9">
              <w:rPr>
                <w:rFonts w:ascii="Arial" w:hAnsi="Arial" w:cs="Arial"/>
                <w:sz w:val="20"/>
                <w:szCs w:val="20"/>
              </w:rPr>
            </w:r>
            <w:r w:rsidRPr="003F18B9">
              <w:rPr>
                <w:rFonts w:ascii="Arial" w:hAnsi="Arial" w:cs="Arial"/>
                <w:sz w:val="20"/>
                <w:szCs w:val="20"/>
              </w:rPr>
              <w:fldChar w:fldCharType="separate"/>
            </w:r>
            <w:r w:rsidRPr="003F18B9">
              <w:rPr>
                <w:rFonts w:ascii="Arial" w:hAnsi="Arial" w:cs="Arial"/>
                <w:sz w:val="20"/>
              </w:rPr>
              <w:t>escribir aquí</w:t>
            </w:r>
            <w:r w:rsidRPr="003F18B9">
              <w:rPr>
                <w:rFonts w:ascii="Arial" w:hAnsi="Arial" w:cs="Arial"/>
              </w:rPr>
              <w:fldChar w:fldCharType="end"/>
            </w:r>
          </w:p>
        </w:tc>
      </w:tr>
      <w:tr w:rsidR="00F918EB" w:rsidRPr="003F18B9" w14:paraId="7CDC11A0" w14:textId="77777777">
        <w:trPr>
          <w:trHeight w:val="244"/>
        </w:trPr>
        <w:tc>
          <w:tcPr>
            <w:tcW w:w="3085" w:type="dxa"/>
            <w:vAlign w:val="center"/>
          </w:tcPr>
          <w:p w14:paraId="751645AB" w14:textId="77777777" w:rsidR="00F918EB" w:rsidRPr="003F18B9" w:rsidRDefault="00F918EB" w:rsidP="008E1247">
            <w:pPr>
              <w:spacing w:after="0"/>
              <w:jc w:val="both"/>
              <w:rPr>
                <w:rFonts w:ascii="Arial" w:hAnsi="Arial" w:cs="Arial"/>
                <w:b/>
                <w:bCs/>
                <w:sz w:val="20"/>
                <w:szCs w:val="20"/>
              </w:rPr>
            </w:pPr>
            <w:r w:rsidRPr="003F18B9">
              <w:rPr>
                <w:rFonts w:ascii="Arial" w:hAnsi="Arial" w:cs="Arial"/>
                <w:b/>
                <w:sz w:val="20"/>
              </w:rPr>
              <w:t>Secretaría del MCP</w:t>
            </w:r>
          </w:p>
        </w:tc>
        <w:tc>
          <w:tcPr>
            <w:tcW w:w="3544" w:type="dxa"/>
            <w:vAlign w:val="center"/>
          </w:tcPr>
          <w:p w14:paraId="727BAACD" w14:textId="77777777" w:rsidR="00F918EB" w:rsidRPr="003F18B9" w:rsidRDefault="00403A7A" w:rsidP="008E1247">
            <w:pPr>
              <w:spacing w:after="60"/>
              <w:jc w:val="both"/>
              <w:rPr>
                <w:rFonts w:ascii="Arial" w:hAnsi="Arial" w:cs="Arial"/>
                <w:sz w:val="20"/>
                <w:szCs w:val="20"/>
              </w:rPr>
            </w:pPr>
            <w:r w:rsidRPr="003F18B9">
              <w:rPr>
                <w:rFonts w:ascii="Arial" w:hAnsi="Arial" w:cs="Arial"/>
                <w:sz w:val="20"/>
                <w:szCs w:val="20"/>
              </w:rPr>
              <w:fldChar w:fldCharType="begin">
                <w:ffData>
                  <w:name w:val="Text2"/>
                  <w:enabled/>
                  <w:calcOnExit w:val="0"/>
                  <w:textInput>
                    <w:default w:val="escribir aquí"/>
                  </w:textInput>
                </w:ffData>
              </w:fldChar>
            </w:r>
            <w:r w:rsidR="00F918EB" w:rsidRPr="003F18B9">
              <w:rPr>
                <w:rFonts w:ascii="Arial" w:hAnsi="Arial" w:cs="Arial"/>
                <w:sz w:val="20"/>
                <w:szCs w:val="20"/>
              </w:rPr>
              <w:instrText xml:space="preserve"> FORMTEXT </w:instrText>
            </w:r>
            <w:r w:rsidRPr="003F18B9">
              <w:rPr>
                <w:rFonts w:ascii="Arial" w:hAnsi="Arial" w:cs="Arial"/>
                <w:sz w:val="20"/>
                <w:szCs w:val="20"/>
              </w:rPr>
            </w:r>
            <w:r w:rsidRPr="003F18B9">
              <w:rPr>
                <w:rFonts w:ascii="Arial" w:hAnsi="Arial" w:cs="Arial"/>
                <w:sz w:val="20"/>
                <w:szCs w:val="20"/>
              </w:rPr>
              <w:fldChar w:fldCharType="separate"/>
            </w:r>
            <w:r w:rsidRPr="003F18B9">
              <w:rPr>
                <w:rFonts w:ascii="Arial" w:hAnsi="Arial" w:cs="Arial"/>
                <w:sz w:val="20"/>
              </w:rPr>
              <w:t>escribir aquí</w:t>
            </w:r>
            <w:r w:rsidRPr="003F18B9">
              <w:rPr>
                <w:rFonts w:ascii="Arial" w:hAnsi="Arial" w:cs="Arial"/>
              </w:rPr>
              <w:fldChar w:fldCharType="end"/>
            </w:r>
          </w:p>
        </w:tc>
        <w:tc>
          <w:tcPr>
            <w:tcW w:w="2693" w:type="dxa"/>
            <w:vAlign w:val="center"/>
          </w:tcPr>
          <w:p w14:paraId="0D547A14" w14:textId="77777777" w:rsidR="00F918EB" w:rsidRPr="003F18B9" w:rsidRDefault="00403A7A" w:rsidP="008E1247">
            <w:pPr>
              <w:spacing w:after="60"/>
              <w:jc w:val="both"/>
              <w:rPr>
                <w:rFonts w:ascii="Arial" w:hAnsi="Arial" w:cs="Arial"/>
                <w:sz w:val="20"/>
                <w:szCs w:val="20"/>
              </w:rPr>
            </w:pPr>
            <w:r w:rsidRPr="003F18B9">
              <w:rPr>
                <w:rFonts w:ascii="Arial" w:hAnsi="Arial" w:cs="Arial"/>
                <w:sz w:val="20"/>
                <w:szCs w:val="20"/>
              </w:rPr>
              <w:fldChar w:fldCharType="begin">
                <w:ffData>
                  <w:name w:val="Text2"/>
                  <w:enabled/>
                  <w:calcOnExit w:val="0"/>
                  <w:textInput>
                    <w:default w:val="escribir aquí"/>
                  </w:textInput>
                </w:ffData>
              </w:fldChar>
            </w:r>
            <w:r w:rsidR="00F918EB" w:rsidRPr="003F18B9">
              <w:rPr>
                <w:rFonts w:ascii="Arial" w:hAnsi="Arial" w:cs="Arial"/>
                <w:sz w:val="20"/>
                <w:szCs w:val="20"/>
              </w:rPr>
              <w:instrText xml:space="preserve"> FORMTEXT </w:instrText>
            </w:r>
            <w:r w:rsidRPr="003F18B9">
              <w:rPr>
                <w:rFonts w:ascii="Arial" w:hAnsi="Arial" w:cs="Arial"/>
                <w:sz w:val="20"/>
                <w:szCs w:val="20"/>
              </w:rPr>
            </w:r>
            <w:r w:rsidRPr="003F18B9">
              <w:rPr>
                <w:rFonts w:ascii="Arial" w:hAnsi="Arial" w:cs="Arial"/>
                <w:sz w:val="20"/>
                <w:szCs w:val="20"/>
              </w:rPr>
              <w:fldChar w:fldCharType="separate"/>
            </w:r>
            <w:r w:rsidRPr="003F18B9">
              <w:rPr>
                <w:rFonts w:ascii="Arial" w:hAnsi="Arial" w:cs="Arial"/>
                <w:sz w:val="20"/>
              </w:rPr>
              <w:t>escribir aquí</w:t>
            </w:r>
            <w:r w:rsidRPr="003F18B9">
              <w:rPr>
                <w:rFonts w:ascii="Arial" w:hAnsi="Arial" w:cs="Arial"/>
              </w:rPr>
              <w:fldChar w:fldCharType="end"/>
            </w:r>
          </w:p>
        </w:tc>
      </w:tr>
    </w:tbl>
    <w:p w14:paraId="219D2874" w14:textId="77777777" w:rsidR="00244FD5" w:rsidRPr="003F18B9" w:rsidRDefault="00244FD5" w:rsidP="008E1247">
      <w:pPr>
        <w:tabs>
          <w:tab w:val="left" w:pos="5040"/>
        </w:tabs>
        <w:jc w:val="both"/>
        <w:rPr>
          <w:rFonts w:ascii="Arial" w:hAnsi="Arial" w:cs="Arial"/>
        </w:rPr>
      </w:pPr>
    </w:p>
    <w:p w14:paraId="2525B166" w14:textId="77777777" w:rsidR="00244FD5" w:rsidRPr="003F18B9" w:rsidRDefault="00244FD5" w:rsidP="008E1247">
      <w:pPr>
        <w:pBdr>
          <w:bottom w:val="single" w:sz="4" w:space="1" w:color="auto"/>
          <w:between w:val="single" w:sz="4" w:space="1" w:color="auto"/>
        </w:pBdr>
        <w:tabs>
          <w:tab w:val="left" w:pos="4320"/>
          <w:tab w:val="left" w:pos="5040"/>
        </w:tabs>
        <w:spacing w:after="0"/>
        <w:jc w:val="both"/>
        <w:rPr>
          <w:rFonts w:ascii="Arial" w:hAnsi="Arial" w:cs="Arial"/>
        </w:rPr>
      </w:pPr>
      <w:r w:rsidRPr="003F18B9">
        <w:rPr>
          <w:rFonts w:ascii="Arial" w:hAnsi="Arial" w:cs="Arial"/>
        </w:rPr>
        <w:tab/>
        <w:t>Presidente</w:t>
      </w:r>
      <w:r w:rsidRPr="003F18B9">
        <w:rPr>
          <w:rFonts w:ascii="Arial" w:hAnsi="Arial" w:cs="Arial"/>
        </w:rPr>
        <w:tab/>
      </w:r>
      <w:r w:rsidRPr="003F18B9">
        <w:rPr>
          <w:rFonts w:ascii="Arial" w:hAnsi="Arial" w:cs="Arial"/>
        </w:rPr>
        <w:tab/>
      </w:r>
      <w:r w:rsidRPr="003F18B9">
        <w:rPr>
          <w:rFonts w:ascii="Arial" w:hAnsi="Arial" w:cs="Arial"/>
        </w:rPr>
        <w:tab/>
        <w:t>Fecha:</w:t>
      </w:r>
      <w:r w:rsidRPr="003F18B9">
        <w:rPr>
          <w:rFonts w:ascii="Arial" w:hAnsi="Arial" w:cs="Arial"/>
        </w:rPr>
        <w:tab/>
      </w:r>
    </w:p>
    <w:p w14:paraId="321365EE" w14:textId="77777777" w:rsidR="00244FD5" w:rsidRPr="003F18B9" w:rsidRDefault="00244FD5" w:rsidP="008E1247">
      <w:pPr>
        <w:pBdr>
          <w:between w:val="single" w:sz="4" w:space="1" w:color="auto"/>
        </w:pBdr>
        <w:tabs>
          <w:tab w:val="left" w:pos="4320"/>
          <w:tab w:val="left" w:pos="5040"/>
        </w:tabs>
        <w:jc w:val="both"/>
        <w:rPr>
          <w:rFonts w:ascii="Arial" w:hAnsi="Arial" w:cs="Arial"/>
        </w:rPr>
      </w:pPr>
    </w:p>
    <w:p w14:paraId="2D3A2711" w14:textId="77777777" w:rsidR="00244FD5" w:rsidRPr="003F18B9" w:rsidRDefault="00244FD5" w:rsidP="008E1247">
      <w:pPr>
        <w:pBdr>
          <w:bottom w:val="single" w:sz="4" w:space="1" w:color="auto"/>
          <w:between w:val="single" w:sz="4" w:space="1" w:color="auto"/>
        </w:pBdr>
        <w:tabs>
          <w:tab w:val="left" w:pos="4320"/>
          <w:tab w:val="left" w:pos="5040"/>
        </w:tabs>
        <w:spacing w:after="0"/>
        <w:jc w:val="both"/>
        <w:rPr>
          <w:rFonts w:ascii="Arial" w:hAnsi="Arial" w:cs="Arial"/>
        </w:rPr>
      </w:pPr>
      <w:r w:rsidRPr="003F18B9">
        <w:rPr>
          <w:rFonts w:ascii="Arial" w:hAnsi="Arial" w:cs="Arial"/>
        </w:rPr>
        <w:tab/>
        <w:t>Vicepresidente</w:t>
      </w:r>
      <w:r w:rsidRPr="003F18B9">
        <w:rPr>
          <w:rFonts w:ascii="Arial" w:hAnsi="Arial" w:cs="Arial"/>
        </w:rPr>
        <w:tab/>
      </w:r>
      <w:r w:rsidRPr="003F18B9">
        <w:rPr>
          <w:rFonts w:ascii="Arial" w:hAnsi="Arial" w:cs="Arial"/>
        </w:rPr>
        <w:tab/>
        <w:t>Fecha:</w:t>
      </w:r>
      <w:r w:rsidRPr="003F18B9">
        <w:rPr>
          <w:rFonts w:ascii="Arial" w:hAnsi="Arial" w:cs="Arial"/>
        </w:rPr>
        <w:tab/>
      </w:r>
    </w:p>
    <w:p w14:paraId="2AF97538" w14:textId="77777777" w:rsidR="00244FD5" w:rsidRPr="003F18B9" w:rsidRDefault="00244FD5" w:rsidP="008E1247">
      <w:pPr>
        <w:jc w:val="both"/>
        <w:rPr>
          <w:rFonts w:ascii="Arial" w:hAnsi="Arial" w:cs="Arial"/>
          <w:bCs/>
        </w:rPr>
      </w:pPr>
    </w:p>
    <w:p w14:paraId="3F12A81B" w14:textId="22F7F0D1" w:rsidR="00AC4D86" w:rsidRPr="003F18B9" w:rsidRDefault="00AC4D86" w:rsidP="008E1247">
      <w:pPr>
        <w:pBdr>
          <w:bottom w:val="single" w:sz="4" w:space="1" w:color="auto"/>
          <w:between w:val="single" w:sz="4" w:space="1" w:color="auto"/>
        </w:pBdr>
        <w:tabs>
          <w:tab w:val="left" w:pos="4320"/>
          <w:tab w:val="left" w:pos="5040"/>
        </w:tabs>
        <w:spacing w:after="0"/>
        <w:jc w:val="both"/>
        <w:rPr>
          <w:rFonts w:ascii="Arial" w:hAnsi="Arial" w:cs="Arial"/>
        </w:rPr>
      </w:pPr>
      <w:r w:rsidRPr="003F18B9">
        <w:rPr>
          <w:rFonts w:ascii="Arial" w:hAnsi="Arial" w:cs="Arial"/>
        </w:rPr>
        <w:tab/>
        <w:t>Secretaría</w:t>
      </w:r>
      <w:r w:rsidRPr="003F18B9">
        <w:rPr>
          <w:rFonts w:ascii="Arial" w:hAnsi="Arial" w:cs="Arial"/>
        </w:rPr>
        <w:tab/>
      </w:r>
      <w:r w:rsidRPr="003F18B9">
        <w:rPr>
          <w:rFonts w:ascii="Arial" w:hAnsi="Arial" w:cs="Arial"/>
        </w:rPr>
        <w:tab/>
      </w:r>
      <w:r w:rsidR="009401E1" w:rsidRPr="003F18B9">
        <w:rPr>
          <w:rFonts w:ascii="Arial" w:hAnsi="Arial" w:cs="Arial"/>
        </w:rPr>
        <w:tab/>
      </w:r>
      <w:r w:rsidRPr="003F18B9">
        <w:rPr>
          <w:rFonts w:ascii="Arial" w:hAnsi="Arial" w:cs="Arial"/>
        </w:rPr>
        <w:t>Fecha:</w:t>
      </w:r>
      <w:r w:rsidRPr="003F18B9">
        <w:rPr>
          <w:rFonts w:ascii="Arial" w:hAnsi="Arial" w:cs="Arial"/>
        </w:rPr>
        <w:tab/>
      </w:r>
    </w:p>
    <w:p w14:paraId="49C7E794" w14:textId="77777777" w:rsidR="006A79E7" w:rsidRDefault="006A79E7" w:rsidP="008E1247">
      <w:pPr>
        <w:jc w:val="both"/>
        <w:rPr>
          <w:rFonts w:ascii="Arial" w:hAnsi="Arial" w:cs="Arial"/>
          <w:bCs/>
        </w:rPr>
      </w:pPr>
    </w:p>
    <w:p w14:paraId="10688FE3" w14:textId="77777777" w:rsidR="00C66C9C" w:rsidRDefault="00C66C9C" w:rsidP="008E1247">
      <w:pPr>
        <w:jc w:val="both"/>
        <w:rPr>
          <w:rFonts w:ascii="Arial" w:hAnsi="Arial" w:cs="Arial"/>
          <w:bCs/>
        </w:rPr>
      </w:pPr>
    </w:p>
    <w:p w14:paraId="1664A5C6" w14:textId="77777777" w:rsidR="00C66C9C" w:rsidRDefault="00C66C9C" w:rsidP="008E1247">
      <w:pPr>
        <w:jc w:val="both"/>
        <w:rPr>
          <w:rFonts w:ascii="Arial" w:hAnsi="Arial" w:cs="Arial"/>
          <w:bCs/>
        </w:rPr>
      </w:pPr>
    </w:p>
    <w:p w14:paraId="02DAD9BC" w14:textId="77777777" w:rsidR="009F2E75" w:rsidRDefault="009F2E75" w:rsidP="008E1247">
      <w:pPr>
        <w:jc w:val="both"/>
        <w:rPr>
          <w:rFonts w:ascii="Arial" w:hAnsi="Arial" w:cs="Arial"/>
          <w:bCs/>
        </w:rPr>
      </w:pPr>
    </w:p>
    <w:p w14:paraId="20DFAC28" w14:textId="77777777" w:rsidR="009F2E75" w:rsidRDefault="009F2E75" w:rsidP="008E1247">
      <w:pPr>
        <w:jc w:val="both"/>
        <w:rPr>
          <w:rFonts w:ascii="Arial" w:hAnsi="Arial" w:cs="Arial"/>
          <w:bCs/>
        </w:rPr>
      </w:pPr>
    </w:p>
    <w:p w14:paraId="3FDC507A" w14:textId="77777777" w:rsidR="009F2E75" w:rsidRDefault="009F2E75" w:rsidP="008E1247">
      <w:pPr>
        <w:jc w:val="both"/>
        <w:rPr>
          <w:rFonts w:ascii="Arial" w:hAnsi="Arial" w:cs="Arial"/>
          <w:bCs/>
        </w:rPr>
      </w:pPr>
    </w:p>
    <w:p w14:paraId="02082FEA" w14:textId="77777777" w:rsidR="009F2E75" w:rsidRDefault="009F2E75" w:rsidP="008E1247">
      <w:pPr>
        <w:jc w:val="both"/>
        <w:rPr>
          <w:rFonts w:ascii="Arial" w:hAnsi="Arial" w:cs="Arial"/>
          <w:bCs/>
        </w:rPr>
      </w:pPr>
    </w:p>
    <w:p w14:paraId="0F22E473" w14:textId="77777777" w:rsidR="009F2E75" w:rsidRDefault="009F2E75" w:rsidP="008E1247">
      <w:pPr>
        <w:jc w:val="both"/>
        <w:rPr>
          <w:rFonts w:ascii="Arial" w:hAnsi="Arial" w:cs="Arial"/>
          <w:bCs/>
        </w:rPr>
      </w:pPr>
    </w:p>
    <w:p w14:paraId="48A2CB59" w14:textId="77777777" w:rsidR="009F2E75" w:rsidRDefault="009F2E75" w:rsidP="008E1247">
      <w:pPr>
        <w:jc w:val="both"/>
        <w:rPr>
          <w:rFonts w:ascii="Arial" w:hAnsi="Arial" w:cs="Arial"/>
          <w:bCs/>
        </w:rPr>
      </w:pPr>
    </w:p>
    <w:p w14:paraId="285FEF53" w14:textId="77777777" w:rsidR="009F2E75" w:rsidRDefault="009F2E75" w:rsidP="008E1247">
      <w:pPr>
        <w:jc w:val="both"/>
        <w:rPr>
          <w:rFonts w:ascii="Arial" w:hAnsi="Arial" w:cs="Arial"/>
          <w:bCs/>
        </w:rPr>
      </w:pPr>
    </w:p>
    <w:p w14:paraId="036CFC67" w14:textId="77777777" w:rsidR="009F2E75" w:rsidRDefault="009F2E75" w:rsidP="008E1247">
      <w:pPr>
        <w:jc w:val="both"/>
        <w:rPr>
          <w:rFonts w:ascii="Arial" w:hAnsi="Arial" w:cs="Arial"/>
          <w:bCs/>
        </w:rPr>
      </w:pPr>
    </w:p>
    <w:p w14:paraId="071BA635" w14:textId="77777777" w:rsidR="009F2E75" w:rsidRDefault="009F2E75" w:rsidP="008E1247">
      <w:pPr>
        <w:jc w:val="both"/>
        <w:rPr>
          <w:rFonts w:ascii="Arial" w:hAnsi="Arial" w:cs="Arial"/>
          <w:bCs/>
        </w:rPr>
      </w:pPr>
    </w:p>
    <w:p w14:paraId="4AC3E7DD" w14:textId="77777777" w:rsidR="009F2E75" w:rsidRDefault="009F2E75" w:rsidP="008E1247">
      <w:pPr>
        <w:jc w:val="both"/>
        <w:rPr>
          <w:rFonts w:ascii="Arial" w:hAnsi="Arial" w:cs="Arial"/>
          <w:bCs/>
        </w:rPr>
      </w:pPr>
    </w:p>
    <w:p w14:paraId="58A2F45B" w14:textId="77777777" w:rsidR="009F2E75" w:rsidRDefault="009F2E75" w:rsidP="008E1247">
      <w:pPr>
        <w:jc w:val="both"/>
        <w:rPr>
          <w:rFonts w:ascii="Arial" w:hAnsi="Arial" w:cs="Arial"/>
          <w:bCs/>
        </w:rPr>
      </w:pPr>
    </w:p>
    <w:p w14:paraId="7E85368C" w14:textId="77777777" w:rsidR="009F2E75" w:rsidRDefault="009F2E75" w:rsidP="008E1247">
      <w:pPr>
        <w:jc w:val="both"/>
        <w:rPr>
          <w:rFonts w:ascii="Arial" w:hAnsi="Arial" w:cs="Arial"/>
          <w:bCs/>
        </w:rPr>
      </w:pPr>
    </w:p>
    <w:p w14:paraId="578AA3DA" w14:textId="77777777" w:rsidR="009F2E75" w:rsidRDefault="009F2E75" w:rsidP="008E1247">
      <w:pPr>
        <w:jc w:val="both"/>
        <w:rPr>
          <w:rFonts w:ascii="Arial" w:hAnsi="Arial" w:cs="Arial"/>
          <w:bCs/>
        </w:rPr>
      </w:pPr>
    </w:p>
    <w:p w14:paraId="7CBCB9EF" w14:textId="77777777" w:rsidR="009F2E75" w:rsidRDefault="009F2E75" w:rsidP="008E1247">
      <w:pPr>
        <w:jc w:val="both"/>
        <w:rPr>
          <w:rFonts w:ascii="Arial" w:hAnsi="Arial" w:cs="Arial"/>
          <w:bCs/>
        </w:rPr>
      </w:pPr>
    </w:p>
    <w:p w14:paraId="6F35FA8F" w14:textId="77777777" w:rsidR="009F2E75" w:rsidRDefault="009F2E75" w:rsidP="008E1247">
      <w:pPr>
        <w:jc w:val="both"/>
        <w:rPr>
          <w:rFonts w:ascii="Arial" w:hAnsi="Arial" w:cs="Arial"/>
          <w:bCs/>
        </w:rPr>
      </w:pPr>
    </w:p>
    <w:p w14:paraId="04DA4001" w14:textId="77777777" w:rsidR="009F2E75" w:rsidRDefault="009F2E75" w:rsidP="008E1247">
      <w:pPr>
        <w:jc w:val="both"/>
        <w:rPr>
          <w:rFonts w:ascii="Arial" w:hAnsi="Arial" w:cs="Arial"/>
          <w:bCs/>
        </w:rPr>
      </w:pPr>
    </w:p>
    <w:p w14:paraId="43D62A2C" w14:textId="77777777" w:rsidR="009F2E75" w:rsidRDefault="009F2E75" w:rsidP="008E1247">
      <w:pPr>
        <w:jc w:val="both"/>
        <w:rPr>
          <w:rFonts w:ascii="Arial" w:hAnsi="Arial" w:cs="Arial"/>
          <w:bCs/>
        </w:rPr>
      </w:pPr>
    </w:p>
    <w:p w14:paraId="0A1CC296" w14:textId="77777777" w:rsidR="009F2E75" w:rsidRDefault="009F2E75" w:rsidP="008E1247">
      <w:pPr>
        <w:jc w:val="both"/>
        <w:rPr>
          <w:rFonts w:ascii="Arial" w:hAnsi="Arial" w:cs="Arial"/>
          <w:bCs/>
        </w:rPr>
      </w:pPr>
    </w:p>
    <w:p w14:paraId="0C61BDDA" w14:textId="77777777" w:rsidR="009F2E75" w:rsidRDefault="009F2E75" w:rsidP="008E1247">
      <w:pPr>
        <w:jc w:val="both"/>
        <w:rPr>
          <w:rFonts w:ascii="Arial" w:hAnsi="Arial" w:cs="Arial"/>
          <w:bCs/>
        </w:rPr>
      </w:pPr>
    </w:p>
    <w:p w14:paraId="1CBD0101" w14:textId="77777777" w:rsidR="009F2E75" w:rsidRDefault="009F2E75" w:rsidP="008E1247">
      <w:pPr>
        <w:jc w:val="both"/>
        <w:rPr>
          <w:rFonts w:ascii="Arial" w:hAnsi="Arial" w:cs="Arial"/>
          <w:bCs/>
        </w:rPr>
      </w:pPr>
    </w:p>
    <w:p w14:paraId="144197CF" w14:textId="77777777" w:rsidR="009F2E75" w:rsidRDefault="009F2E75" w:rsidP="008E1247">
      <w:pPr>
        <w:jc w:val="both"/>
        <w:rPr>
          <w:rFonts w:ascii="Arial" w:hAnsi="Arial" w:cs="Arial"/>
          <w:bCs/>
        </w:rPr>
      </w:pPr>
    </w:p>
    <w:p w14:paraId="3369ACB4" w14:textId="77777777" w:rsidR="009F2E75" w:rsidRDefault="009F2E75" w:rsidP="008E1247">
      <w:pPr>
        <w:jc w:val="both"/>
        <w:rPr>
          <w:rFonts w:ascii="Arial" w:hAnsi="Arial" w:cs="Arial"/>
          <w:bCs/>
        </w:rPr>
      </w:pPr>
    </w:p>
    <w:p w14:paraId="78133A52" w14:textId="77777777" w:rsidR="009F2E75" w:rsidRDefault="009F2E75" w:rsidP="008E1247">
      <w:pPr>
        <w:jc w:val="both"/>
        <w:rPr>
          <w:rFonts w:ascii="Arial" w:hAnsi="Arial" w:cs="Arial"/>
          <w:bCs/>
        </w:rPr>
      </w:pPr>
    </w:p>
    <w:p w14:paraId="14B16031" w14:textId="77777777" w:rsidR="009F2E75" w:rsidRDefault="009F2E75" w:rsidP="008E1247">
      <w:pPr>
        <w:jc w:val="both"/>
        <w:rPr>
          <w:rFonts w:ascii="Arial" w:hAnsi="Arial" w:cs="Arial"/>
          <w:bCs/>
        </w:rPr>
      </w:pPr>
    </w:p>
    <w:p w14:paraId="73C3E9C6" w14:textId="77777777" w:rsidR="009F2E75" w:rsidRDefault="009F2E75" w:rsidP="008E1247">
      <w:pPr>
        <w:jc w:val="both"/>
        <w:rPr>
          <w:rFonts w:ascii="Arial" w:hAnsi="Arial" w:cs="Arial"/>
          <w:bCs/>
        </w:rPr>
      </w:pPr>
    </w:p>
    <w:p w14:paraId="19DC4EAB" w14:textId="77777777" w:rsidR="009F2E75" w:rsidRDefault="009F2E75" w:rsidP="008E1247">
      <w:pPr>
        <w:jc w:val="both"/>
        <w:rPr>
          <w:rFonts w:ascii="Arial" w:hAnsi="Arial" w:cs="Arial"/>
          <w:bCs/>
        </w:rPr>
      </w:pPr>
    </w:p>
    <w:p w14:paraId="33C2BEA7" w14:textId="77777777" w:rsidR="009F2E75" w:rsidRDefault="009F2E75" w:rsidP="008E1247">
      <w:pPr>
        <w:jc w:val="both"/>
        <w:rPr>
          <w:rFonts w:ascii="Arial" w:hAnsi="Arial" w:cs="Arial"/>
          <w:bCs/>
        </w:rPr>
      </w:pPr>
    </w:p>
    <w:p w14:paraId="5118DFEA" w14:textId="77777777" w:rsidR="009F2E75" w:rsidRDefault="009F2E75" w:rsidP="008E1247">
      <w:pPr>
        <w:jc w:val="both"/>
        <w:rPr>
          <w:rFonts w:ascii="Arial" w:hAnsi="Arial" w:cs="Arial"/>
          <w:bCs/>
        </w:rPr>
      </w:pPr>
    </w:p>
    <w:p w14:paraId="4252E647" w14:textId="77777777" w:rsidR="009F2E75" w:rsidRDefault="009F2E75" w:rsidP="008E1247">
      <w:pPr>
        <w:jc w:val="both"/>
        <w:rPr>
          <w:rFonts w:ascii="Arial" w:hAnsi="Arial" w:cs="Arial"/>
          <w:bCs/>
        </w:rPr>
      </w:pPr>
    </w:p>
    <w:p w14:paraId="2E385A26" w14:textId="77777777" w:rsidR="00C66C9C" w:rsidRPr="003F18B9" w:rsidRDefault="00C66C9C" w:rsidP="008E1247">
      <w:pPr>
        <w:jc w:val="both"/>
        <w:rPr>
          <w:rFonts w:ascii="Arial" w:hAnsi="Arial" w:cs="Arial"/>
          <w:bCs/>
        </w:rPr>
      </w:pPr>
    </w:p>
    <w:bookmarkStart w:id="44" w:name="_Toc445654658" w:displacedByCustomXml="next"/>
    <w:sdt>
      <w:sdtPr>
        <w:rPr>
          <w:rFonts w:ascii="Georgia" w:hAnsi="Georgia" w:cs="Arial"/>
          <w:b w:val="0"/>
          <w:sz w:val="22"/>
        </w:rPr>
        <w:id w:val="-726064813"/>
        <w:docPartObj>
          <w:docPartGallery w:val="Bibliographies"/>
          <w:docPartUnique/>
        </w:docPartObj>
      </w:sdtPr>
      <w:sdtEndPr/>
      <w:sdtContent>
        <w:p w14:paraId="7BE37146" w14:textId="1FDC8814" w:rsidR="00AD4A7A" w:rsidRPr="009F2E75" w:rsidRDefault="00AD4A7A" w:rsidP="008E1247">
          <w:pPr>
            <w:pStyle w:val="Ttulo1"/>
            <w:jc w:val="both"/>
            <w:rPr>
              <w:rFonts w:cs="Arial"/>
            </w:rPr>
          </w:pPr>
          <w:r w:rsidRPr="009F2E75">
            <w:rPr>
              <w:rFonts w:cs="Arial"/>
            </w:rPr>
            <w:t>Bibliografía</w:t>
          </w:r>
          <w:bookmarkEnd w:id="44"/>
        </w:p>
        <w:sdt>
          <w:sdtPr>
            <w:rPr>
              <w:rFonts w:ascii="Arial" w:hAnsi="Arial" w:cs="Arial"/>
            </w:rPr>
            <w:id w:val="-1103647096"/>
            <w:bibliography/>
          </w:sdtPr>
          <w:sdtEndPr/>
          <w:sdtContent>
            <w:p w14:paraId="39EFEBF5" w14:textId="77777777" w:rsidR="00D75CE3" w:rsidRPr="009F2E75" w:rsidRDefault="00AD4A7A" w:rsidP="00D75CE3">
              <w:pPr>
                <w:pStyle w:val="Bibliografa"/>
                <w:ind w:left="720" w:hanging="720"/>
                <w:rPr>
                  <w:rFonts w:ascii="Arial" w:hAnsi="Arial" w:cs="Arial"/>
                  <w:noProof/>
                </w:rPr>
              </w:pPr>
              <w:r w:rsidRPr="009F2E75">
                <w:rPr>
                  <w:rFonts w:ascii="Arial" w:hAnsi="Arial" w:cs="Arial"/>
                </w:rPr>
                <w:fldChar w:fldCharType="begin"/>
              </w:r>
              <w:r w:rsidRPr="009F2E75">
                <w:rPr>
                  <w:rFonts w:ascii="Arial" w:hAnsi="Arial" w:cs="Arial"/>
                </w:rPr>
                <w:instrText>BIBLIOGRAPHY</w:instrText>
              </w:r>
              <w:r w:rsidRPr="009F2E75">
                <w:rPr>
                  <w:rFonts w:ascii="Arial" w:hAnsi="Arial" w:cs="Arial"/>
                </w:rPr>
                <w:fldChar w:fldCharType="separate"/>
              </w:r>
              <w:r w:rsidR="00D75CE3" w:rsidRPr="009F2E75">
                <w:rPr>
                  <w:rFonts w:ascii="Arial" w:hAnsi="Arial" w:cs="Arial"/>
                  <w:noProof/>
                </w:rPr>
                <w:t>CONASIDA. (s.f.). Recuperado el 12 de marzo de 2016, de CONASIDA: http://www.conasida.org.sv/index.php/programa-nacional-vih</w:t>
              </w:r>
            </w:p>
            <w:p w14:paraId="443BDE4F" w14:textId="77777777" w:rsidR="00D75CE3" w:rsidRPr="009F2E75" w:rsidRDefault="00D75CE3" w:rsidP="00D75CE3">
              <w:pPr>
                <w:pStyle w:val="Bibliografa"/>
                <w:ind w:left="720" w:hanging="720"/>
                <w:rPr>
                  <w:rFonts w:ascii="Arial" w:hAnsi="Arial" w:cs="Arial"/>
                  <w:noProof/>
                </w:rPr>
              </w:pPr>
              <w:r w:rsidRPr="009F2E75">
                <w:rPr>
                  <w:rFonts w:ascii="Arial" w:hAnsi="Arial" w:cs="Arial"/>
                  <w:noProof/>
                </w:rPr>
                <w:t xml:space="preserve">CONASIDA, MINSAL. (2013). </w:t>
              </w:r>
              <w:r w:rsidRPr="009F2E75">
                <w:rPr>
                  <w:rFonts w:ascii="Arial" w:hAnsi="Arial" w:cs="Arial"/>
                  <w:i/>
                  <w:iCs/>
                  <w:noProof/>
                </w:rPr>
                <w:t>INFORME NACIONAL DE PROGRESO EN LA LUCHA CONTRA EL SIDA Seguimiento a la Declaración Política Sobre el VIH 2013.</w:t>
              </w:r>
              <w:r w:rsidRPr="009F2E75">
                <w:rPr>
                  <w:rFonts w:ascii="Arial" w:hAnsi="Arial" w:cs="Arial"/>
                  <w:noProof/>
                </w:rPr>
                <w:t xml:space="preserve"> San Salvador: MINSAL.</w:t>
              </w:r>
            </w:p>
            <w:p w14:paraId="47CC6167" w14:textId="77777777" w:rsidR="00D75CE3" w:rsidRPr="009F2E75" w:rsidRDefault="00D75CE3" w:rsidP="00D75CE3">
              <w:pPr>
                <w:pStyle w:val="Bibliografa"/>
                <w:ind w:left="720" w:hanging="720"/>
                <w:rPr>
                  <w:rFonts w:ascii="Arial" w:hAnsi="Arial" w:cs="Arial"/>
                  <w:noProof/>
                </w:rPr>
              </w:pPr>
              <w:r w:rsidRPr="009F2E75">
                <w:rPr>
                  <w:rFonts w:ascii="Arial" w:hAnsi="Arial" w:cs="Arial"/>
                  <w:noProof/>
                </w:rPr>
                <w:t xml:space="preserve">DIGESTYC, D. G. (2014). </w:t>
              </w:r>
              <w:r w:rsidRPr="009F2E75">
                <w:rPr>
                  <w:rFonts w:ascii="Arial" w:hAnsi="Arial" w:cs="Arial"/>
                  <w:i/>
                  <w:iCs/>
                  <w:noProof/>
                </w:rPr>
                <w:t>Encuesta de Hogares de Propósitos Múltiples.</w:t>
              </w:r>
              <w:r w:rsidRPr="009F2E75">
                <w:rPr>
                  <w:rFonts w:ascii="Arial" w:hAnsi="Arial" w:cs="Arial"/>
                  <w:noProof/>
                </w:rPr>
                <w:t xml:space="preserve"> Delgado: Gobierno de la República de El Salvador.</w:t>
              </w:r>
            </w:p>
            <w:p w14:paraId="06C18B0E" w14:textId="77777777" w:rsidR="00D75CE3" w:rsidRPr="009F2E75" w:rsidRDefault="00D75CE3" w:rsidP="00D75CE3">
              <w:pPr>
                <w:pStyle w:val="Bibliografa"/>
                <w:ind w:left="720" w:hanging="720"/>
                <w:rPr>
                  <w:rFonts w:ascii="Arial" w:hAnsi="Arial" w:cs="Arial"/>
                  <w:noProof/>
                </w:rPr>
              </w:pPr>
              <w:r w:rsidRPr="009F2E75">
                <w:rPr>
                  <w:rFonts w:ascii="Arial" w:hAnsi="Arial" w:cs="Arial"/>
                  <w:noProof/>
                </w:rPr>
                <w:t xml:space="preserve">Ministerio de Salud, Programa Nacional de Salud. </w:t>
              </w:r>
              <w:r w:rsidRPr="009F2E75">
                <w:rPr>
                  <w:rFonts w:ascii="Arial" w:hAnsi="Arial" w:cs="Arial"/>
                  <w:noProof/>
                  <w:lang w:val="en-US"/>
                </w:rPr>
                <w:t xml:space="preserve">(2010). </w:t>
              </w:r>
              <w:r w:rsidRPr="009F2E75">
                <w:rPr>
                  <w:rFonts w:ascii="Arial" w:hAnsi="Arial" w:cs="Arial"/>
                  <w:i/>
                  <w:iCs/>
                  <w:noProof/>
                  <w:lang w:val="en-US"/>
                </w:rPr>
                <w:t>Concept Note for Early Applicants.</w:t>
              </w:r>
              <w:r w:rsidRPr="009F2E75">
                <w:rPr>
                  <w:rFonts w:ascii="Arial" w:hAnsi="Arial" w:cs="Arial"/>
                  <w:noProof/>
                  <w:lang w:val="en-US"/>
                </w:rPr>
                <w:t xml:space="preserve"> </w:t>
              </w:r>
              <w:r w:rsidRPr="009F2E75">
                <w:rPr>
                  <w:rFonts w:ascii="Arial" w:hAnsi="Arial" w:cs="Arial"/>
                  <w:noProof/>
                </w:rPr>
                <w:t>San Salvaor: MINSAL.</w:t>
              </w:r>
            </w:p>
            <w:p w14:paraId="4A005B5F" w14:textId="77777777" w:rsidR="00D75CE3" w:rsidRPr="009F2E75" w:rsidRDefault="00D75CE3" w:rsidP="00D75CE3">
              <w:pPr>
                <w:pStyle w:val="Bibliografa"/>
                <w:ind w:left="720" w:hanging="720"/>
                <w:rPr>
                  <w:rFonts w:ascii="Arial" w:hAnsi="Arial" w:cs="Arial"/>
                  <w:noProof/>
                </w:rPr>
              </w:pPr>
              <w:r w:rsidRPr="009F2E75">
                <w:rPr>
                  <w:rFonts w:ascii="Arial" w:hAnsi="Arial" w:cs="Arial"/>
                  <w:noProof/>
                </w:rPr>
                <w:t xml:space="preserve">MINSAL . (2014). </w:t>
              </w:r>
              <w:r w:rsidRPr="009F2E75">
                <w:rPr>
                  <w:rFonts w:ascii="Arial" w:hAnsi="Arial" w:cs="Arial"/>
                  <w:i/>
                  <w:iCs/>
                  <w:noProof/>
                </w:rPr>
                <w:t>Salud y equidad hasta el último rincón de El Salvador.</w:t>
              </w:r>
              <w:r w:rsidRPr="009F2E75">
                <w:rPr>
                  <w:rFonts w:ascii="Arial" w:hAnsi="Arial" w:cs="Arial"/>
                  <w:noProof/>
                </w:rPr>
                <w:t xml:space="preserve"> San Salvador: MINSAL.</w:t>
              </w:r>
            </w:p>
            <w:p w14:paraId="0ABE29B3" w14:textId="77777777" w:rsidR="00D75CE3" w:rsidRPr="009F2E75" w:rsidRDefault="00D75CE3" w:rsidP="00D75CE3">
              <w:pPr>
                <w:pStyle w:val="Bibliografa"/>
                <w:ind w:left="720" w:hanging="720"/>
                <w:rPr>
                  <w:rFonts w:ascii="Arial" w:hAnsi="Arial" w:cs="Arial"/>
                  <w:noProof/>
                </w:rPr>
              </w:pPr>
              <w:r w:rsidRPr="009F2E75">
                <w:rPr>
                  <w:rFonts w:ascii="Arial" w:hAnsi="Arial" w:cs="Arial"/>
                  <w:noProof/>
                </w:rPr>
                <w:t xml:space="preserve">MINSAL, CONASIDA. (2013). </w:t>
              </w:r>
              <w:r w:rsidRPr="009F2E75">
                <w:rPr>
                  <w:rFonts w:ascii="Arial" w:hAnsi="Arial" w:cs="Arial"/>
                  <w:i/>
                  <w:iCs/>
                  <w:noProof/>
                </w:rPr>
                <w:t>INFORME NACIONAL DE PROGRESO EN LA LUCHA CONTRA EL SIDA Seguimiento a la Declaración Política Sobre el VIH 2013.</w:t>
              </w:r>
              <w:r w:rsidRPr="009F2E75">
                <w:rPr>
                  <w:rFonts w:ascii="Arial" w:hAnsi="Arial" w:cs="Arial"/>
                  <w:noProof/>
                </w:rPr>
                <w:t xml:space="preserve"> San Salvador: MINSAL.</w:t>
              </w:r>
            </w:p>
            <w:p w14:paraId="3C5277DE" w14:textId="77777777" w:rsidR="00D75CE3" w:rsidRPr="009F2E75" w:rsidRDefault="00D75CE3" w:rsidP="00D75CE3">
              <w:pPr>
                <w:pStyle w:val="Bibliografa"/>
                <w:ind w:left="720" w:hanging="720"/>
                <w:rPr>
                  <w:rFonts w:ascii="Arial" w:hAnsi="Arial" w:cs="Arial"/>
                  <w:noProof/>
                </w:rPr>
              </w:pPr>
              <w:r w:rsidRPr="009F2E75">
                <w:rPr>
                  <w:rFonts w:ascii="Arial" w:hAnsi="Arial" w:cs="Arial"/>
                  <w:noProof/>
                </w:rPr>
                <w:t xml:space="preserve">OIR. (12 de 03 de 2016). </w:t>
              </w:r>
              <w:r w:rsidRPr="009F2E75">
                <w:rPr>
                  <w:rFonts w:ascii="Arial" w:hAnsi="Arial" w:cs="Arial"/>
                  <w:i/>
                  <w:iCs/>
                  <w:noProof/>
                </w:rPr>
                <w:t>gobiernoabierto</w:t>
              </w:r>
              <w:r w:rsidRPr="009F2E75">
                <w:rPr>
                  <w:rFonts w:ascii="Arial" w:hAnsi="Arial" w:cs="Arial"/>
                  <w:noProof/>
                </w:rPr>
                <w:t>. Recuperado el 12 de marzo de 2016, de http://publica.gobiernoabierto.gob.sv/institution_organizational_structures/8178</w:t>
              </w:r>
            </w:p>
            <w:p w14:paraId="42CD5032" w14:textId="77777777" w:rsidR="00D75CE3" w:rsidRPr="009F2E75" w:rsidRDefault="00D75CE3" w:rsidP="00D75CE3">
              <w:pPr>
                <w:pStyle w:val="Bibliografa"/>
                <w:ind w:left="720" w:hanging="720"/>
                <w:rPr>
                  <w:rFonts w:ascii="Arial" w:hAnsi="Arial" w:cs="Arial"/>
                  <w:noProof/>
                </w:rPr>
              </w:pPr>
              <w:r w:rsidRPr="009F2E75">
                <w:rPr>
                  <w:rFonts w:ascii="Arial" w:hAnsi="Arial" w:cs="Arial"/>
                  <w:noProof/>
                </w:rPr>
                <w:t xml:space="preserve">USAID PASCA LMG. (2016). </w:t>
              </w:r>
              <w:r w:rsidRPr="009F2E75">
                <w:rPr>
                  <w:rFonts w:ascii="Arial" w:hAnsi="Arial" w:cs="Arial"/>
                  <w:i/>
                  <w:iCs/>
                  <w:noProof/>
                </w:rPr>
                <w:t>El Salvador, Plan Estratégico Nacional de la Respuesta al VIH/sida y a las ITS 2016-2020.</w:t>
              </w:r>
              <w:r w:rsidRPr="009F2E75">
                <w:rPr>
                  <w:rFonts w:ascii="Arial" w:hAnsi="Arial" w:cs="Arial"/>
                  <w:noProof/>
                </w:rPr>
                <w:t xml:space="preserve"> San Salvador: MINSAL.</w:t>
              </w:r>
            </w:p>
            <w:p w14:paraId="598A721E" w14:textId="77777777" w:rsidR="00D75CE3" w:rsidRPr="009F2E75" w:rsidRDefault="00D75CE3" w:rsidP="00D75CE3">
              <w:pPr>
                <w:pStyle w:val="Bibliografa"/>
                <w:ind w:left="720" w:hanging="720"/>
                <w:rPr>
                  <w:rFonts w:ascii="Arial" w:hAnsi="Arial" w:cs="Arial"/>
                  <w:noProof/>
                </w:rPr>
              </w:pPr>
              <w:r w:rsidRPr="009F2E75">
                <w:rPr>
                  <w:rFonts w:ascii="Arial" w:hAnsi="Arial" w:cs="Arial"/>
                  <w:noProof/>
                </w:rPr>
                <w:t xml:space="preserve">USAID/PASCA LMG y ONUSIDA. (2016). </w:t>
              </w:r>
              <w:r w:rsidRPr="009F2E75">
                <w:rPr>
                  <w:rFonts w:ascii="Arial" w:hAnsi="Arial" w:cs="Arial"/>
                  <w:i/>
                  <w:iCs/>
                  <w:noProof/>
                </w:rPr>
                <w:t>CASO DE INVERSIÓN EN EL SALVADOR, Optimizando la Respuesta Nacional al VIH, cosa de todos y todas.</w:t>
              </w:r>
              <w:r w:rsidRPr="009F2E75">
                <w:rPr>
                  <w:rFonts w:ascii="Arial" w:hAnsi="Arial" w:cs="Arial"/>
                  <w:noProof/>
                </w:rPr>
                <w:t xml:space="preserve"> San Salvador: Ministerio de Salud.</w:t>
              </w:r>
            </w:p>
            <w:p w14:paraId="5F7D96EB" w14:textId="4124123D" w:rsidR="00AD4A7A" w:rsidRPr="003F18B9" w:rsidRDefault="00AD4A7A" w:rsidP="00D75CE3">
              <w:pPr>
                <w:jc w:val="both"/>
                <w:rPr>
                  <w:rFonts w:ascii="Arial" w:hAnsi="Arial" w:cs="Arial"/>
                </w:rPr>
              </w:pPr>
              <w:r w:rsidRPr="009F2E75">
                <w:rPr>
                  <w:rFonts w:ascii="Arial" w:hAnsi="Arial" w:cs="Arial"/>
                  <w:b/>
                  <w:bCs/>
                </w:rPr>
                <w:fldChar w:fldCharType="end"/>
              </w:r>
            </w:p>
          </w:sdtContent>
        </w:sdt>
      </w:sdtContent>
    </w:sdt>
    <w:sectPr w:rsidR="00AD4A7A" w:rsidRPr="003F18B9" w:rsidSect="007A4219">
      <w:footerReference w:type="first" r:id="rId33"/>
      <w:pgSz w:w="11906" w:h="16838" w:code="9"/>
      <w:pgMar w:top="851" w:right="1474" w:bottom="1276" w:left="1474" w:header="284" w:footer="567" w:gutter="0"/>
      <w:pgNumType w:start="1"/>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C4DBA5" w14:textId="77777777" w:rsidR="0089215E" w:rsidRDefault="0089215E" w:rsidP="00274ED0">
      <w:r>
        <w:separator/>
      </w:r>
    </w:p>
  </w:endnote>
  <w:endnote w:type="continuationSeparator" w:id="0">
    <w:p w14:paraId="37FC85B2" w14:textId="77777777" w:rsidR="0089215E" w:rsidRDefault="0089215E" w:rsidP="00274ED0">
      <w:r>
        <w:continuationSeparator/>
      </w:r>
    </w:p>
  </w:endnote>
  <w:endnote w:type="continuationNotice" w:id="1">
    <w:p w14:paraId="73205531" w14:textId="77777777" w:rsidR="0089215E" w:rsidRDefault="0089215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Georgia, Georgia">
    <w:altName w:val="Times New Roman"/>
    <w:charset w:val="00"/>
    <w:family w:val="roman"/>
    <w:pitch w:val="variable"/>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DINPro-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488C28" w14:textId="77777777" w:rsidR="00EA1D66" w:rsidRDefault="00EA1D6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6283665"/>
      <w:docPartObj>
        <w:docPartGallery w:val="Page Numbers (Bottom of Page)"/>
        <w:docPartUnique/>
      </w:docPartObj>
    </w:sdtPr>
    <w:sdtEndPr/>
    <w:sdtContent>
      <w:p w14:paraId="244B17A5" w14:textId="00757401" w:rsidR="0002722D" w:rsidRDefault="0002722D">
        <w:pPr>
          <w:pStyle w:val="Piedepgina"/>
        </w:pPr>
        <w:r>
          <w:rPr>
            <w:noProof/>
            <w:lang w:val="es-SV" w:eastAsia="es-SV" w:bidi="ar-SA"/>
          </w:rPr>
          <mc:AlternateContent>
            <mc:Choice Requires="wps">
              <w:drawing>
                <wp:anchor distT="0" distB="0" distL="114300" distR="114300" simplePos="0" relativeHeight="251670528" behindDoc="0" locked="0" layoutInCell="1" allowOverlap="1" wp14:anchorId="7C3421A0" wp14:editId="76FAE411">
                  <wp:simplePos x="0" y="0"/>
                  <wp:positionH relativeFrom="rightMargin">
                    <wp:align>center</wp:align>
                  </wp:positionH>
                  <wp:positionV relativeFrom="bottomMargin">
                    <wp:align>center</wp:align>
                  </wp:positionV>
                  <wp:extent cx="565785" cy="191770"/>
                  <wp:effectExtent l="0" t="0" r="0" b="0"/>
                  <wp:wrapNone/>
                  <wp:docPr id="29" name="Rectángulo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363BB295" w14:textId="77777777" w:rsidR="0002722D" w:rsidRDefault="0002722D">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00EA1D66" w:rsidRPr="00EA1D66">
                                <w:rPr>
                                  <w:noProof/>
                                  <w:color w:val="C0504D" w:themeColor="accent2"/>
                                </w:rPr>
                                <w:t>4</w:t>
                              </w:r>
                              <w:r>
                                <w:rPr>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7C3421A0" id="Rectángulo 650" o:spid="_x0000_s1029" style="position:absolute;left:0;text-align:left;margin-left:0;margin-top:0;width:44.55pt;height:15.1pt;rotation:180;flip:x;z-index:251670528;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" filled="f" fillcolor="#c0504d" stroked="f" strokecolor="#5c83b4" strokeweight="2.25pt">
                  <v:textbox inset=",0,,0">
                    <w:txbxContent>
                      <w:p w14:paraId="363BB295" w14:textId="77777777" w:rsidR="0002722D" w:rsidRDefault="0002722D">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00EA1D66" w:rsidRPr="00EA1D66">
                          <w:rPr>
                            <w:noProof/>
                            <w:color w:val="C0504D" w:themeColor="accent2"/>
                          </w:rPr>
                          <w:t>4</w:t>
                        </w:r>
                        <w:r>
                          <w:rPr>
                            <w:color w:val="C0504D" w:themeColor="accent2"/>
                          </w:rPr>
                          <w:fldChar w:fldCharType="end"/>
                        </w:r>
                      </w:p>
                    </w:txbxContent>
                  </v:textbox>
                  <w10:wrap anchorx="margin" anchory="margin"/>
                </v:rect>
              </w:pict>
            </mc:Fallback>
          </mc:AlternateConten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C3BBF6" w14:textId="661A2300" w:rsidR="0002722D" w:rsidRPr="00A1327F" w:rsidRDefault="0002722D" w:rsidP="00162977">
    <w:pPr>
      <w:pStyle w:val="Piedepgina"/>
      <w:ind w:right="-139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74568"/>
      <w:docPartObj>
        <w:docPartGallery w:val="Page Numbers (Bottom of Page)"/>
        <w:docPartUnique/>
      </w:docPartObj>
    </w:sdtPr>
    <w:sdtEndPr/>
    <w:sdtContent>
      <w:p w14:paraId="38813C2B" w14:textId="60D231C8" w:rsidR="0002722D" w:rsidRPr="00A1327F" w:rsidRDefault="0002722D" w:rsidP="00162977">
        <w:pPr>
          <w:pStyle w:val="Piedepgina"/>
          <w:ind w:right="-1390"/>
        </w:pPr>
        <w:r>
          <w:rPr>
            <w:noProof/>
            <w:lang w:val="es-SV" w:eastAsia="es-SV" w:bidi="ar-SA"/>
          </w:rPr>
          <mc:AlternateContent>
            <mc:Choice Requires="wps">
              <w:drawing>
                <wp:anchor distT="0" distB="0" distL="114300" distR="114300" simplePos="0" relativeHeight="251666432" behindDoc="0" locked="0" layoutInCell="1" allowOverlap="1" wp14:anchorId="77150D0F" wp14:editId="7DA2F6B3">
                  <wp:simplePos x="0" y="0"/>
                  <wp:positionH relativeFrom="rightMargin">
                    <wp:align>center</wp:align>
                  </wp:positionH>
                  <wp:positionV relativeFrom="bottomMargin">
                    <wp:align>center</wp:align>
                  </wp:positionV>
                  <wp:extent cx="565785" cy="191770"/>
                  <wp:effectExtent l="0" t="0" r="0" b="0"/>
                  <wp:wrapNone/>
                  <wp:docPr id="650" name="Rectángulo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4CB31F44" w14:textId="77777777" w:rsidR="0002722D" w:rsidRDefault="0002722D">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00EA1D66" w:rsidRPr="00EA1D66">
                                <w:rPr>
                                  <w:noProof/>
                                  <w:color w:val="C0504D" w:themeColor="accent2"/>
                                </w:rPr>
                                <w:t>i</w:t>
                              </w:r>
                              <w:r>
                                <w:rPr>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77150D0F" id="_x0000_s1030" style="position:absolute;left:0;text-align:left;margin-left:0;margin-top:0;width:44.55pt;height:15.1pt;rotation:180;flip:x;z-index:251666432;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" filled="f" fillcolor="#c0504d" stroked="f" strokecolor="#5c83b4" strokeweight="2.25pt">
                  <v:textbox inset=",0,,0">
                    <w:txbxContent>
                      <w:p w14:paraId="4CB31F44" w14:textId="77777777" w:rsidR="0002722D" w:rsidRDefault="0002722D">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00EA1D66" w:rsidRPr="00EA1D66">
                          <w:rPr>
                            <w:noProof/>
                            <w:color w:val="C0504D" w:themeColor="accent2"/>
                          </w:rPr>
                          <w:t>i</w:t>
                        </w:r>
                        <w:r>
                          <w:rPr>
                            <w:color w:val="C0504D" w:themeColor="accent2"/>
                          </w:rPr>
                          <w:fldChar w:fldCharType="end"/>
                        </w:r>
                      </w:p>
                    </w:txbxContent>
                  </v:textbox>
                  <w10:wrap anchorx="margin" anchory="margin"/>
                </v:rect>
              </w:pict>
            </mc:Fallback>
          </mc:AlternateContent>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0557800"/>
      <w:docPartObj>
        <w:docPartGallery w:val="Page Numbers (Bottom of Page)"/>
        <w:docPartUnique/>
      </w:docPartObj>
    </w:sdtPr>
    <w:sdtEndPr/>
    <w:sdtContent>
      <w:p w14:paraId="29059DB5" w14:textId="77777777" w:rsidR="0002722D" w:rsidRPr="00A1327F" w:rsidRDefault="0002722D" w:rsidP="00162977">
        <w:pPr>
          <w:pStyle w:val="Piedepgina"/>
          <w:ind w:right="-1390"/>
        </w:pPr>
        <w:r>
          <w:rPr>
            <w:noProof/>
            <w:lang w:val="es-SV" w:eastAsia="es-SV" w:bidi="ar-SA"/>
          </w:rPr>
          <mc:AlternateContent>
            <mc:Choice Requires="wps">
              <w:drawing>
                <wp:anchor distT="0" distB="0" distL="114300" distR="114300" simplePos="0" relativeHeight="251664384" behindDoc="0" locked="0" layoutInCell="1" allowOverlap="1" wp14:anchorId="577FEE10" wp14:editId="61DCB653">
                  <wp:simplePos x="0" y="0"/>
                  <wp:positionH relativeFrom="rightMargin">
                    <wp:align>center</wp:align>
                  </wp:positionH>
                  <wp:positionV relativeFrom="bottomMargin">
                    <wp:align>center</wp:align>
                  </wp:positionV>
                  <wp:extent cx="565785" cy="191770"/>
                  <wp:effectExtent l="0" t="0" r="0" b="0"/>
                  <wp:wrapNone/>
                  <wp:docPr id="18" name="Rectángulo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67AD0140" w14:textId="77777777" w:rsidR="0002722D" w:rsidRDefault="0002722D">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00EA1D66" w:rsidRPr="00EA1D66">
                                <w:rPr>
                                  <w:noProof/>
                                  <w:color w:val="C0504D" w:themeColor="accent2"/>
                                </w:rPr>
                                <w:t>1</w:t>
                              </w:r>
                              <w:r>
                                <w:rPr>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577FEE10" id="_x0000_s1031" style="position:absolute;left:0;text-align:left;margin-left:0;margin-top:0;width:44.55pt;height:15.1pt;rotation:180;flip:x;z-index:25166438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" filled="f" fillcolor="#c0504d" stroked="f" strokecolor="#5c83b4" strokeweight="2.25pt">
                  <v:textbox inset=",0,,0">
                    <w:txbxContent>
                      <w:p w14:paraId="67AD0140" w14:textId="77777777" w:rsidR="0002722D" w:rsidRDefault="0002722D">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00EA1D66" w:rsidRPr="00EA1D66">
                          <w:rPr>
                            <w:noProof/>
                            <w:color w:val="C0504D" w:themeColor="accent2"/>
                          </w:rPr>
                          <w:t>1</w:t>
                        </w:r>
                        <w:r>
                          <w:rPr>
                            <w:color w:val="C0504D"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176A25" w14:textId="77777777" w:rsidR="0089215E" w:rsidRDefault="0089215E" w:rsidP="00274ED0">
      <w:r>
        <w:separator/>
      </w:r>
    </w:p>
  </w:footnote>
  <w:footnote w:type="continuationSeparator" w:id="0">
    <w:p w14:paraId="2454933F" w14:textId="77777777" w:rsidR="0089215E" w:rsidRDefault="0089215E" w:rsidP="00274ED0">
      <w:r>
        <w:continuationSeparator/>
      </w:r>
    </w:p>
  </w:footnote>
  <w:footnote w:type="continuationNotice" w:id="1">
    <w:p w14:paraId="6126EC8A" w14:textId="77777777" w:rsidR="0089215E" w:rsidRDefault="0089215E">
      <w:pPr>
        <w:spacing w:after="0"/>
      </w:pPr>
    </w:p>
  </w:footnote>
  <w:footnote w:id="2">
    <w:p w14:paraId="110DBDD2" w14:textId="38E76730" w:rsidR="0002722D" w:rsidRDefault="0002722D" w:rsidP="0002722D">
      <w:pPr>
        <w:pStyle w:val="Textonotapie"/>
      </w:pPr>
      <w:r>
        <w:rPr>
          <w:rStyle w:val="Refdenotaalpie"/>
        </w:rPr>
        <w:footnoteRef/>
      </w:r>
      <w:r>
        <w:t xml:space="preserve"> </w:t>
      </w:r>
      <w:r>
        <w:rPr>
          <w:rFonts w:cstheme="majorHAnsi"/>
          <w:sz w:val="18"/>
        </w:rPr>
        <w:t xml:space="preserve">Es fundamental que el solicitante se base en las lecciones aprendidas, las experiencias en la implementación y las previas </w:t>
      </w:r>
      <w:r w:rsidRPr="00F62EFF">
        <w:rPr>
          <w:rFonts w:cstheme="majorHAnsi"/>
          <w:sz w:val="18"/>
        </w:rPr>
        <w:t>evaluaciones sobre el impacto de los programas/intervenciones.</w:t>
      </w:r>
      <w:r>
        <w:rPr>
          <w:rFonts w:cstheme="majorHAnsi"/>
          <w:sz w:val="18"/>
        </w:rPr>
        <w:t xml:space="preserve"> </w:t>
      </w:r>
    </w:p>
  </w:footnote>
  <w:footnote w:id="3">
    <w:p w14:paraId="57ED699A" w14:textId="77777777" w:rsidR="0002722D" w:rsidRPr="004E02B9" w:rsidRDefault="0002722D" w:rsidP="0002722D">
      <w:pPr>
        <w:pStyle w:val="Textonotapie"/>
        <w:rPr>
          <w:rFonts w:ascii="Arial" w:hAnsi="Arial" w:cs="Arial"/>
          <w:sz w:val="16"/>
          <w:szCs w:val="16"/>
        </w:rPr>
      </w:pPr>
      <w:r w:rsidRPr="004E02B9">
        <w:rPr>
          <w:rStyle w:val="Refdenotaalpie"/>
          <w:rFonts w:ascii="Arial" w:hAnsi="Arial" w:cs="Arial"/>
          <w:sz w:val="16"/>
          <w:szCs w:val="16"/>
        </w:rPr>
        <w:footnoteRef/>
      </w:r>
      <w:r w:rsidRPr="004E02B9">
        <w:rPr>
          <w:rFonts w:ascii="Arial" w:hAnsi="Arial" w:cs="Arial"/>
          <w:sz w:val="16"/>
          <w:szCs w:val="16"/>
        </w:rPr>
        <w:t xml:space="preserve"> http://www.bancomundial.org/es/country/elsalvador/overview</w:t>
      </w:r>
    </w:p>
  </w:footnote>
  <w:footnote w:id="4">
    <w:p w14:paraId="49F9145C" w14:textId="033552A5" w:rsidR="0002722D" w:rsidRPr="004E02B9" w:rsidRDefault="0002722D" w:rsidP="0002722D">
      <w:pPr>
        <w:pStyle w:val="Textonotapie"/>
        <w:ind w:left="-567"/>
        <w:rPr>
          <w:rFonts w:ascii="Arial" w:hAnsi="Arial" w:cs="Arial"/>
          <w:sz w:val="16"/>
          <w:szCs w:val="16"/>
        </w:rPr>
      </w:pPr>
      <w:r w:rsidRPr="004E02B9">
        <w:rPr>
          <w:rStyle w:val="Refdenotaalpie"/>
          <w:rFonts w:ascii="Arial" w:hAnsi="Arial" w:cs="Arial"/>
          <w:sz w:val="16"/>
          <w:szCs w:val="16"/>
        </w:rPr>
        <w:footnoteRef/>
      </w:r>
      <w:r w:rsidRPr="004E02B9">
        <w:rPr>
          <w:rFonts w:ascii="Arial" w:hAnsi="Arial" w:cs="Arial"/>
          <w:sz w:val="16"/>
          <w:szCs w:val="16"/>
        </w:rPr>
        <w:t xml:space="preserve"> http://www.bancomundial.org/es/country/elsalvador/overview</w:t>
      </w:r>
    </w:p>
  </w:footnote>
  <w:footnote w:id="5">
    <w:p w14:paraId="738ED7F9" w14:textId="12AF060E" w:rsidR="0002722D" w:rsidRPr="004E02B9" w:rsidRDefault="0002722D" w:rsidP="0002722D">
      <w:pPr>
        <w:autoSpaceDE w:val="0"/>
        <w:autoSpaceDN w:val="0"/>
        <w:adjustRightInd w:val="0"/>
        <w:spacing w:after="0"/>
        <w:ind w:left="-567"/>
        <w:rPr>
          <w:rFonts w:ascii="Arial" w:hAnsi="Arial" w:cs="Arial"/>
          <w:b/>
          <w:bCs/>
          <w:color w:val="404040"/>
          <w:sz w:val="16"/>
          <w:szCs w:val="16"/>
          <w:lang w:val="es-BO" w:bidi="ar-SA"/>
        </w:rPr>
      </w:pPr>
      <w:r w:rsidRPr="004E02B9">
        <w:rPr>
          <w:rStyle w:val="Refdenotaalpie"/>
          <w:rFonts w:ascii="Arial" w:hAnsi="Arial" w:cs="Arial"/>
          <w:sz w:val="16"/>
          <w:szCs w:val="16"/>
        </w:rPr>
        <w:footnoteRef/>
      </w:r>
      <w:r w:rsidRPr="004E02B9">
        <w:rPr>
          <w:rFonts w:ascii="Arial" w:hAnsi="Arial" w:cs="Arial"/>
          <w:sz w:val="16"/>
          <w:szCs w:val="16"/>
        </w:rPr>
        <w:t xml:space="preserve"> </w:t>
      </w:r>
      <w:r w:rsidRPr="004E02B9">
        <w:rPr>
          <w:rFonts w:ascii="Arial" w:hAnsi="Arial" w:cs="Arial"/>
          <w:color w:val="404040"/>
          <w:sz w:val="16"/>
          <w:szCs w:val="16"/>
          <w:lang w:val="es-BO" w:bidi="ar-SA"/>
        </w:rPr>
        <w:t xml:space="preserve">informe sobre la situación de los </w:t>
      </w:r>
      <w:r w:rsidRPr="004E02B9">
        <w:rPr>
          <w:rFonts w:ascii="Arial" w:hAnsi="Arial" w:cs="Arial"/>
          <w:b/>
          <w:bCs/>
          <w:color w:val="404040"/>
          <w:sz w:val="16"/>
          <w:szCs w:val="16"/>
          <w:lang w:val="es-BO" w:bidi="ar-SA"/>
        </w:rPr>
        <w:t xml:space="preserve">derechos humanos de las mujeres trans </w:t>
      </w:r>
      <w:r w:rsidRPr="004E02B9">
        <w:rPr>
          <w:rFonts w:ascii="Arial" w:hAnsi="Arial" w:cs="Arial"/>
          <w:color w:val="404040"/>
          <w:sz w:val="16"/>
          <w:szCs w:val="16"/>
          <w:lang w:val="es-BO" w:bidi="ar-SA"/>
        </w:rPr>
        <w:t xml:space="preserve">en el salvador. </w:t>
      </w:r>
      <w:r w:rsidRPr="004E02B9">
        <w:rPr>
          <w:rFonts w:ascii="Arial" w:hAnsi="Arial" w:cs="Arial"/>
          <w:sz w:val="16"/>
          <w:szCs w:val="16"/>
          <w:lang w:val="es-BO" w:bidi="ar-SA"/>
        </w:rPr>
        <w:t>programa de las naciones unidas para el desarrollo,</w:t>
      </w:r>
      <w:r w:rsidRPr="004E02B9">
        <w:rPr>
          <w:rFonts w:ascii="Arial" w:hAnsi="Arial" w:cs="Arial"/>
          <w:b/>
          <w:sz w:val="16"/>
          <w:szCs w:val="16"/>
          <w:lang w:val="es-BO" w:bidi="ar-SA"/>
        </w:rPr>
        <w:t xml:space="preserve"> plan international el salvador y </w:t>
      </w:r>
      <w:r w:rsidRPr="004E02B9">
        <w:rPr>
          <w:rFonts w:ascii="Arial" w:hAnsi="Arial" w:cs="Arial"/>
          <w:sz w:val="16"/>
          <w:szCs w:val="16"/>
          <w:lang w:val="es-BO" w:bidi="ar-SA"/>
        </w:rPr>
        <w:t xml:space="preserve">ong trans. 2015 </w:t>
      </w:r>
      <w:r w:rsidRPr="004E02B9">
        <w:rPr>
          <w:rFonts w:ascii="Arial" w:hAnsi="Arial" w:cs="Arial"/>
          <w:color w:val="FFFFFF"/>
          <w:sz w:val="16"/>
          <w:szCs w:val="16"/>
          <w:lang w:val="es-BO" w:bidi="ar-SA"/>
        </w:rPr>
        <w:t>salvador</w:t>
      </w:r>
    </w:p>
  </w:footnote>
  <w:footnote w:id="6">
    <w:p w14:paraId="4A006165" w14:textId="5B02655B" w:rsidR="0002722D" w:rsidRPr="004E02B9" w:rsidRDefault="0002722D" w:rsidP="0002722D">
      <w:pPr>
        <w:autoSpaceDE w:val="0"/>
        <w:autoSpaceDN w:val="0"/>
        <w:adjustRightInd w:val="0"/>
        <w:spacing w:after="0"/>
        <w:ind w:left="-567"/>
        <w:rPr>
          <w:rFonts w:ascii="Arial" w:hAnsi="Arial" w:cs="Arial"/>
          <w:b/>
          <w:bCs/>
          <w:color w:val="404040"/>
          <w:sz w:val="16"/>
          <w:szCs w:val="16"/>
          <w:lang w:val="es-BO" w:bidi="ar-SA"/>
        </w:rPr>
      </w:pPr>
      <w:r w:rsidRPr="004E02B9">
        <w:rPr>
          <w:rStyle w:val="Refdenotaalpie"/>
          <w:rFonts w:ascii="Arial" w:hAnsi="Arial" w:cs="Arial"/>
          <w:sz w:val="16"/>
          <w:szCs w:val="16"/>
        </w:rPr>
        <w:footnoteRef/>
      </w:r>
      <w:r w:rsidRPr="004E02B9">
        <w:rPr>
          <w:rFonts w:ascii="Arial" w:hAnsi="Arial" w:cs="Arial"/>
          <w:sz w:val="16"/>
          <w:szCs w:val="16"/>
        </w:rPr>
        <w:t xml:space="preserve"> </w:t>
      </w:r>
      <w:r w:rsidRPr="004E02B9">
        <w:rPr>
          <w:rFonts w:ascii="Arial" w:hAnsi="Arial" w:cs="Arial"/>
          <w:color w:val="404040"/>
          <w:sz w:val="16"/>
          <w:szCs w:val="16"/>
          <w:lang w:val="es-BO" w:bidi="ar-SA"/>
        </w:rPr>
        <w:t xml:space="preserve">informe sobre la situación de los </w:t>
      </w:r>
      <w:r w:rsidRPr="004E02B9">
        <w:rPr>
          <w:rFonts w:ascii="Arial" w:hAnsi="Arial" w:cs="Arial"/>
          <w:b/>
          <w:bCs/>
          <w:color w:val="404040"/>
          <w:sz w:val="16"/>
          <w:szCs w:val="16"/>
          <w:lang w:val="es-BO" w:bidi="ar-SA"/>
        </w:rPr>
        <w:t xml:space="preserve">derechos humanos de las mujeres trans </w:t>
      </w:r>
      <w:r w:rsidRPr="004E02B9">
        <w:rPr>
          <w:rFonts w:ascii="Arial" w:hAnsi="Arial" w:cs="Arial"/>
          <w:color w:val="404040"/>
          <w:sz w:val="16"/>
          <w:szCs w:val="16"/>
          <w:lang w:val="es-BO" w:bidi="ar-SA"/>
        </w:rPr>
        <w:t xml:space="preserve">en el salvador. </w:t>
      </w:r>
      <w:r w:rsidRPr="004E02B9">
        <w:rPr>
          <w:rFonts w:ascii="Arial" w:hAnsi="Arial" w:cs="Arial"/>
          <w:sz w:val="16"/>
          <w:szCs w:val="16"/>
          <w:lang w:val="es-BO" w:bidi="ar-SA"/>
        </w:rPr>
        <w:t>programa de las naciones unidas para el desarrollo,</w:t>
      </w:r>
      <w:r w:rsidRPr="004E02B9">
        <w:rPr>
          <w:rFonts w:ascii="Arial" w:hAnsi="Arial" w:cs="Arial"/>
          <w:b/>
          <w:sz w:val="16"/>
          <w:szCs w:val="16"/>
          <w:lang w:val="es-BO" w:bidi="ar-SA"/>
        </w:rPr>
        <w:t xml:space="preserve"> plan international el salvador y </w:t>
      </w:r>
      <w:r w:rsidRPr="004E02B9">
        <w:rPr>
          <w:rFonts w:ascii="Arial" w:hAnsi="Arial" w:cs="Arial"/>
          <w:sz w:val="16"/>
          <w:szCs w:val="16"/>
          <w:lang w:val="es-BO" w:bidi="ar-SA"/>
        </w:rPr>
        <w:t xml:space="preserve">ong trans. 2015 </w:t>
      </w:r>
      <w:r w:rsidRPr="004E02B9">
        <w:rPr>
          <w:rFonts w:ascii="Arial" w:hAnsi="Arial" w:cs="Arial"/>
          <w:color w:val="FFFFFF"/>
          <w:sz w:val="16"/>
          <w:szCs w:val="16"/>
          <w:lang w:val="es-BO" w:bidi="ar-SA"/>
        </w:rPr>
        <w:t>salvador</w:t>
      </w:r>
    </w:p>
  </w:footnote>
  <w:footnote w:id="7">
    <w:p w14:paraId="0BA535F0" w14:textId="1AF22972" w:rsidR="0002722D" w:rsidRPr="007A4D15" w:rsidRDefault="0002722D" w:rsidP="0002722D">
      <w:pPr>
        <w:autoSpaceDE w:val="0"/>
        <w:autoSpaceDN w:val="0"/>
        <w:adjustRightInd w:val="0"/>
        <w:spacing w:after="0"/>
        <w:ind w:left="-567"/>
        <w:rPr>
          <w:rFonts w:ascii="DINPro-Bold" w:hAnsi="DINPro-Bold" w:cs="DINPro-Bold"/>
          <w:b/>
          <w:bCs/>
          <w:color w:val="404040"/>
          <w:sz w:val="14"/>
          <w:szCs w:val="14"/>
          <w:lang w:val="es-BO" w:bidi="ar-SA"/>
        </w:rPr>
      </w:pPr>
      <w:r w:rsidRPr="004E02B9">
        <w:rPr>
          <w:rStyle w:val="Refdenotaalpie"/>
          <w:rFonts w:ascii="Arial" w:hAnsi="Arial" w:cs="Arial"/>
          <w:sz w:val="16"/>
          <w:szCs w:val="16"/>
        </w:rPr>
        <w:footnoteRef/>
      </w:r>
      <w:r w:rsidRPr="004E02B9">
        <w:rPr>
          <w:rFonts w:ascii="Arial" w:hAnsi="Arial" w:cs="Arial"/>
          <w:sz w:val="16"/>
          <w:szCs w:val="16"/>
        </w:rPr>
        <w:t xml:space="preserve"> </w:t>
      </w:r>
      <w:r w:rsidRPr="004E02B9">
        <w:rPr>
          <w:rFonts w:ascii="Arial" w:hAnsi="Arial" w:cs="Arial"/>
          <w:color w:val="404040"/>
          <w:sz w:val="16"/>
          <w:szCs w:val="16"/>
          <w:lang w:val="es-BO" w:bidi="ar-SA"/>
        </w:rPr>
        <w:t xml:space="preserve">informe sobre la situación de los </w:t>
      </w:r>
      <w:r w:rsidRPr="004E02B9">
        <w:rPr>
          <w:rFonts w:ascii="Arial" w:hAnsi="Arial" w:cs="Arial"/>
          <w:b/>
          <w:bCs/>
          <w:color w:val="404040"/>
          <w:sz w:val="16"/>
          <w:szCs w:val="16"/>
          <w:lang w:val="es-BO" w:bidi="ar-SA"/>
        </w:rPr>
        <w:t xml:space="preserve">derechos humanos de las mujeres trans </w:t>
      </w:r>
      <w:r w:rsidRPr="004E02B9">
        <w:rPr>
          <w:rFonts w:ascii="Arial" w:hAnsi="Arial" w:cs="Arial"/>
          <w:color w:val="404040"/>
          <w:sz w:val="16"/>
          <w:szCs w:val="16"/>
          <w:lang w:val="es-BO" w:bidi="ar-SA"/>
        </w:rPr>
        <w:t xml:space="preserve">en el salvador. </w:t>
      </w:r>
      <w:r w:rsidRPr="004E02B9">
        <w:rPr>
          <w:rFonts w:ascii="Arial" w:hAnsi="Arial" w:cs="Arial"/>
          <w:sz w:val="16"/>
          <w:szCs w:val="16"/>
          <w:lang w:val="es-BO" w:bidi="ar-SA"/>
        </w:rPr>
        <w:t>programa de las naciones unidas para el desarrollo,</w:t>
      </w:r>
      <w:r w:rsidRPr="004E02B9">
        <w:rPr>
          <w:rFonts w:ascii="Arial" w:hAnsi="Arial" w:cs="Arial"/>
          <w:b/>
          <w:sz w:val="16"/>
          <w:szCs w:val="16"/>
          <w:lang w:val="es-BO" w:bidi="ar-SA"/>
        </w:rPr>
        <w:t xml:space="preserve"> plan international el salvador y </w:t>
      </w:r>
      <w:r w:rsidRPr="004E02B9">
        <w:rPr>
          <w:rFonts w:ascii="Arial" w:hAnsi="Arial" w:cs="Arial"/>
          <w:sz w:val="16"/>
          <w:szCs w:val="16"/>
          <w:lang w:val="es-BO" w:bidi="ar-SA"/>
        </w:rPr>
        <w:t>ong trans. 2015</w:t>
      </w:r>
      <w:r w:rsidRPr="007A490B">
        <w:rPr>
          <w:rFonts w:ascii="Arial" w:hAnsi="Arial" w:cs="Arial"/>
          <w:sz w:val="14"/>
          <w:szCs w:val="14"/>
          <w:lang w:val="es-BO" w:bidi="ar-SA"/>
        </w:rPr>
        <w:t xml:space="preserve"> </w:t>
      </w:r>
      <w:r w:rsidRPr="007A490B">
        <w:rPr>
          <w:rFonts w:ascii="Arial" w:hAnsi="Arial" w:cs="Arial"/>
          <w:color w:val="FFFFFF"/>
          <w:sz w:val="14"/>
          <w:szCs w:val="14"/>
          <w:lang w:val="es-BO" w:bidi="ar-SA"/>
        </w:rPr>
        <w:t>salvador</w:t>
      </w:r>
    </w:p>
  </w:footnote>
  <w:footnote w:id="8">
    <w:p w14:paraId="7905D871" w14:textId="04E177B1" w:rsidR="0002722D" w:rsidRPr="007726E3" w:rsidRDefault="0002722D" w:rsidP="007726E3">
      <w:pPr>
        <w:pStyle w:val="Textonotapie"/>
        <w:ind w:left="-567"/>
        <w:rPr>
          <w:rFonts w:ascii="Arial" w:hAnsi="Arial" w:cs="Arial"/>
          <w:sz w:val="14"/>
          <w:szCs w:val="14"/>
        </w:rPr>
      </w:pPr>
      <w:r w:rsidRPr="007726E3">
        <w:rPr>
          <w:rStyle w:val="Refdenotaalpie"/>
          <w:rFonts w:ascii="Arial" w:hAnsi="Arial" w:cs="Arial"/>
          <w:sz w:val="14"/>
          <w:szCs w:val="14"/>
        </w:rPr>
        <w:footnoteRef/>
      </w:r>
      <w:r w:rsidRPr="007726E3">
        <w:rPr>
          <w:rFonts w:ascii="Arial" w:hAnsi="Arial" w:cs="Arial"/>
          <w:sz w:val="14"/>
          <w:szCs w:val="14"/>
        </w:rPr>
        <w:t xml:space="preserve"> </w:t>
      </w:r>
      <w:r w:rsidRPr="007726E3">
        <w:rPr>
          <w:rFonts w:ascii="Arial" w:hAnsi="Arial" w:cs="Arial"/>
          <w:noProof/>
          <w:sz w:val="14"/>
          <w:szCs w:val="14"/>
        </w:rPr>
        <w:t xml:space="preserve">CONASIDA. (s.f.). Recuperado el 12 de marzo de 2016, de CONASIDA: </w:t>
      </w:r>
      <w:hyperlink r:id="rId1" w:history="1">
        <w:r w:rsidRPr="007726E3">
          <w:rPr>
            <w:rStyle w:val="Hipervnculo"/>
            <w:rFonts w:ascii="Arial" w:hAnsi="Arial" w:cs="Arial"/>
            <w:noProof/>
            <w:sz w:val="14"/>
            <w:szCs w:val="14"/>
          </w:rPr>
          <w:t>http://www.conasida.org.sv/index.p</w:t>
        </w:r>
      </w:hyperlink>
      <w:r w:rsidRPr="007726E3">
        <w:rPr>
          <w:rFonts w:ascii="Arial" w:hAnsi="Arial" w:cs="Arial"/>
          <w:noProof/>
          <w:sz w:val="14"/>
          <w:szCs w:val="14"/>
        </w:rPr>
        <w:t xml:space="preserve"> </w:t>
      </w:r>
    </w:p>
  </w:footnote>
  <w:footnote w:id="9">
    <w:p w14:paraId="132523FB" w14:textId="24676AD8" w:rsidR="0002722D" w:rsidRPr="007726E3" w:rsidRDefault="0002722D" w:rsidP="007726E3">
      <w:pPr>
        <w:pStyle w:val="Bibliografa"/>
        <w:ind w:left="-567" w:hanging="142"/>
        <w:rPr>
          <w:rFonts w:ascii="Arial" w:hAnsi="Arial" w:cs="Arial"/>
          <w:noProof/>
          <w:sz w:val="14"/>
          <w:szCs w:val="14"/>
        </w:rPr>
      </w:pPr>
      <w:r>
        <w:rPr>
          <w:rFonts w:ascii="Arial" w:hAnsi="Arial" w:cs="Arial"/>
          <w:sz w:val="14"/>
          <w:szCs w:val="14"/>
        </w:rPr>
        <w:t xml:space="preserve">    </w:t>
      </w:r>
      <w:r w:rsidRPr="007726E3">
        <w:rPr>
          <w:rStyle w:val="Refdenotaalpie"/>
          <w:rFonts w:ascii="Arial" w:hAnsi="Arial" w:cs="Arial"/>
          <w:sz w:val="14"/>
          <w:szCs w:val="14"/>
        </w:rPr>
        <w:footnoteRef/>
      </w:r>
      <w:r w:rsidRPr="007726E3">
        <w:rPr>
          <w:rFonts w:ascii="Arial" w:hAnsi="Arial" w:cs="Arial"/>
          <w:sz w:val="14"/>
          <w:szCs w:val="14"/>
        </w:rPr>
        <w:t xml:space="preserve"> </w:t>
      </w:r>
      <w:r w:rsidRPr="007726E3">
        <w:rPr>
          <w:rFonts w:ascii="Arial" w:hAnsi="Arial" w:cs="Arial"/>
          <w:noProof/>
          <w:sz w:val="14"/>
          <w:szCs w:val="14"/>
        </w:rPr>
        <w:t xml:space="preserve">OIR. (12 de 03 de 2016). </w:t>
      </w:r>
      <w:r w:rsidRPr="007726E3">
        <w:rPr>
          <w:rFonts w:ascii="Arial" w:hAnsi="Arial" w:cs="Arial"/>
          <w:i/>
          <w:iCs/>
          <w:noProof/>
          <w:sz w:val="14"/>
          <w:szCs w:val="14"/>
        </w:rPr>
        <w:t>gobiernoabierto</w:t>
      </w:r>
      <w:r w:rsidRPr="007726E3">
        <w:rPr>
          <w:rFonts w:ascii="Arial" w:hAnsi="Arial" w:cs="Arial"/>
          <w:noProof/>
          <w:sz w:val="14"/>
          <w:szCs w:val="14"/>
        </w:rPr>
        <w:t xml:space="preserve">. Recuperado el 12 de marzo de 2016, de </w:t>
      </w:r>
      <w:hyperlink r:id="rId2" w:history="1">
        <w:r w:rsidRPr="007726E3">
          <w:rPr>
            <w:rStyle w:val="Hipervnculo"/>
            <w:rFonts w:ascii="Arial" w:hAnsi="Arial" w:cs="Arial"/>
            <w:noProof/>
            <w:sz w:val="14"/>
            <w:szCs w:val="14"/>
          </w:rPr>
          <w:t>http://publica.gobiernoabierto.gob.sv/institution_ organizational_structures/8178</w:t>
        </w:r>
      </w:hyperlink>
      <w:r w:rsidRPr="007726E3">
        <w:rPr>
          <w:rFonts w:ascii="Arial" w:hAnsi="Arial" w:cs="Arial"/>
          <w:noProof/>
          <w:sz w:val="14"/>
          <w:szCs w:val="14"/>
        </w:rPr>
        <w:t xml:space="preserve"> </w:t>
      </w:r>
    </w:p>
  </w:footnote>
  <w:footnote w:id="10">
    <w:p w14:paraId="339429CC" w14:textId="3E7A58E9" w:rsidR="0002722D" w:rsidRPr="007726E3" w:rsidRDefault="0002722D" w:rsidP="007726E3">
      <w:pPr>
        <w:pStyle w:val="Textonotapie"/>
        <w:ind w:left="-567"/>
        <w:rPr>
          <w:rFonts w:ascii="Arial" w:hAnsi="Arial" w:cs="Arial"/>
          <w:sz w:val="14"/>
          <w:szCs w:val="14"/>
        </w:rPr>
      </w:pPr>
      <w:r w:rsidRPr="007726E3">
        <w:rPr>
          <w:rStyle w:val="Refdenotaalpie"/>
          <w:rFonts w:ascii="Arial" w:hAnsi="Arial" w:cs="Arial"/>
          <w:sz w:val="14"/>
          <w:szCs w:val="14"/>
        </w:rPr>
        <w:footnoteRef/>
      </w:r>
      <w:r w:rsidRPr="007726E3">
        <w:rPr>
          <w:rFonts w:ascii="Arial" w:hAnsi="Arial" w:cs="Arial"/>
          <w:sz w:val="14"/>
          <w:szCs w:val="14"/>
        </w:rPr>
        <w:t xml:space="preserve"> </w:t>
      </w:r>
      <w:hyperlink r:id="rId3" w:history="1">
        <w:r w:rsidRPr="007726E3">
          <w:rPr>
            <w:rStyle w:val="Hipervnculo"/>
            <w:rFonts w:ascii="Arial" w:hAnsi="Arial" w:cs="Arial"/>
            <w:sz w:val="14"/>
            <w:szCs w:val="14"/>
          </w:rPr>
          <w:t>https://www.facebook.com/vicits.sv/info/?tab=page_info</w:t>
        </w:r>
      </w:hyperlink>
      <w:r w:rsidRPr="007726E3">
        <w:rPr>
          <w:rFonts w:ascii="Arial" w:hAnsi="Arial" w:cs="Arial"/>
          <w:sz w:val="14"/>
          <w:szCs w:val="14"/>
        </w:rPr>
        <w:t>, consultado el 12-03-2016.</w:t>
      </w:r>
    </w:p>
  </w:footnote>
  <w:footnote w:id="11">
    <w:p w14:paraId="2285A304" w14:textId="77777777" w:rsidR="0002722D" w:rsidRPr="007726E3" w:rsidRDefault="0002722D" w:rsidP="007726E3">
      <w:pPr>
        <w:pStyle w:val="Textonotapie"/>
        <w:ind w:left="-567"/>
        <w:rPr>
          <w:rFonts w:ascii="Arial" w:hAnsi="Arial" w:cs="Arial"/>
          <w:sz w:val="14"/>
          <w:szCs w:val="14"/>
        </w:rPr>
      </w:pPr>
      <w:r w:rsidRPr="007726E3">
        <w:rPr>
          <w:rStyle w:val="Refdenotaalpie"/>
          <w:rFonts w:ascii="Arial" w:hAnsi="Arial" w:cs="Arial"/>
          <w:sz w:val="14"/>
          <w:szCs w:val="14"/>
        </w:rPr>
        <w:footnoteRef/>
      </w:r>
      <w:r w:rsidRPr="007726E3">
        <w:rPr>
          <w:rFonts w:ascii="Arial" w:hAnsi="Arial" w:cs="Arial"/>
          <w:sz w:val="14"/>
          <w:szCs w:val="14"/>
        </w:rPr>
        <w:t xml:space="preserve"> </w:t>
      </w:r>
      <w:r w:rsidRPr="007726E3">
        <w:rPr>
          <w:rFonts w:ascii="Arial" w:hAnsi="Arial" w:cs="Arial"/>
          <w:noProof/>
          <w:sz w:val="14"/>
          <w:szCs w:val="14"/>
        </w:rPr>
        <w:t xml:space="preserve">USAID/PASCA LMG y ONUSIDA. (2016). </w:t>
      </w:r>
      <w:r w:rsidRPr="007726E3">
        <w:rPr>
          <w:rFonts w:ascii="Arial" w:hAnsi="Arial" w:cs="Arial"/>
          <w:i/>
          <w:iCs/>
          <w:noProof/>
          <w:sz w:val="14"/>
          <w:szCs w:val="14"/>
        </w:rPr>
        <w:t>CASO DE INVERSIÓN EN EL SALVADOR, Optimizando la Respuesta Nacional al VIH, cosa de todos y todas.</w:t>
      </w:r>
      <w:r w:rsidRPr="007726E3">
        <w:rPr>
          <w:rFonts w:ascii="Arial" w:hAnsi="Arial" w:cs="Arial"/>
          <w:noProof/>
          <w:sz w:val="14"/>
          <w:szCs w:val="14"/>
        </w:rPr>
        <w:t xml:space="preserve"> San Salvador: Ministerio de Salud, pag 26</w:t>
      </w:r>
    </w:p>
  </w:footnote>
  <w:footnote w:id="12">
    <w:p w14:paraId="248161CB" w14:textId="77777777" w:rsidR="0002722D" w:rsidRPr="00BD4C98" w:rsidRDefault="0002722D" w:rsidP="007726E3">
      <w:pPr>
        <w:pStyle w:val="Textonotapie"/>
        <w:ind w:left="-567"/>
      </w:pPr>
      <w:r w:rsidRPr="007726E3">
        <w:rPr>
          <w:rStyle w:val="Refdenotaalpie"/>
          <w:rFonts w:ascii="Arial" w:hAnsi="Arial" w:cs="Arial"/>
          <w:sz w:val="14"/>
          <w:szCs w:val="14"/>
        </w:rPr>
        <w:footnoteRef/>
      </w:r>
      <w:r w:rsidRPr="007726E3">
        <w:rPr>
          <w:rFonts w:ascii="Arial" w:hAnsi="Arial" w:cs="Arial"/>
          <w:sz w:val="14"/>
          <w:szCs w:val="14"/>
        </w:rPr>
        <w:t xml:space="preserve"> </w:t>
      </w:r>
      <w:r w:rsidRPr="007726E3">
        <w:rPr>
          <w:rFonts w:ascii="Arial" w:hAnsi="Arial" w:cs="Arial"/>
          <w:noProof/>
          <w:sz w:val="14"/>
          <w:szCs w:val="14"/>
        </w:rPr>
        <w:t xml:space="preserve">USAID/PASCA LMG y ONUSIDA. (2016). </w:t>
      </w:r>
      <w:r w:rsidRPr="007726E3">
        <w:rPr>
          <w:rFonts w:ascii="Arial" w:hAnsi="Arial" w:cs="Arial"/>
          <w:i/>
          <w:iCs/>
          <w:noProof/>
          <w:sz w:val="14"/>
          <w:szCs w:val="14"/>
        </w:rPr>
        <w:t>CASO DE INVERSIÓN EN EL SALVADOR, Optimizando la Respuesta Nacional al VIH, cosa de todos y todas.</w:t>
      </w:r>
      <w:r w:rsidRPr="007726E3">
        <w:rPr>
          <w:rFonts w:ascii="Arial" w:hAnsi="Arial" w:cs="Arial"/>
          <w:noProof/>
          <w:sz w:val="14"/>
          <w:szCs w:val="14"/>
        </w:rPr>
        <w:t xml:space="preserve"> San Salvador: Ministerio de Salud, Pagina 23.</w:t>
      </w:r>
    </w:p>
  </w:footnote>
  <w:footnote w:id="13">
    <w:p w14:paraId="6BF52746" w14:textId="77777777" w:rsidR="0002722D" w:rsidRPr="007726E3" w:rsidRDefault="0002722D" w:rsidP="007726E3">
      <w:pPr>
        <w:pStyle w:val="Textonotapie"/>
        <w:ind w:left="-567"/>
        <w:rPr>
          <w:rFonts w:ascii="Arial" w:hAnsi="Arial" w:cs="Arial"/>
          <w:sz w:val="14"/>
          <w:szCs w:val="14"/>
          <w:lang w:val="es-SV"/>
        </w:rPr>
      </w:pPr>
      <w:r w:rsidRPr="007726E3">
        <w:rPr>
          <w:rStyle w:val="Refdenotaalpie"/>
          <w:rFonts w:ascii="Arial" w:hAnsi="Arial" w:cs="Arial"/>
          <w:sz w:val="14"/>
          <w:szCs w:val="14"/>
        </w:rPr>
        <w:footnoteRef/>
      </w:r>
      <w:r w:rsidRPr="007726E3">
        <w:rPr>
          <w:rFonts w:ascii="Arial" w:hAnsi="Arial" w:cs="Arial"/>
          <w:sz w:val="14"/>
          <w:szCs w:val="14"/>
        </w:rPr>
        <w:t xml:space="preserve"> </w:t>
      </w:r>
      <w:r w:rsidRPr="007726E3">
        <w:rPr>
          <w:rFonts w:ascii="Arial" w:hAnsi="Arial" w:cs="Arial"/>
          <w:noProof/>
          <w:sz w:val="14"/>
          <w:szCs w:val="14"/>
        </w:rPr>
        <w:t xml:space="preserve">USAID/PASCA LMG y ONUSIDA. (2016). </w:t>
      </w:r>
      <w:r w:rsidRPr="007726E3">
        <w:rPr>
          <w:rFonts w:ascii="Arial" w:hAnsi="Arial" w:cs="Arial"/>
          <w:i/>
          <w:iCs/>
          <w:noProof/>
          <w:sz w:val="14"/>
          <w:szCs w:val="14"/>
        </w:rPr>
        <w:t>CASO DE INVERSIÓN EN EL SALVADOR, Optimizando la Respuesta Nacional al VIH, cosa de todos y todas.</w:t>
      </w:r>
      <w:r w:rsidRPr="007726E3">
        <w:rPr>
          <w:rFonts w:ascii="Arial" w:hAnsi="Arial" w:cs="Arial"/>
          <w:noProof/>
          <w:sz w:val="14"/>
          <w:szCs w:val="14"/>
        </w:rPr>
        <w:t xml:space="preserve"> San Salvador: Ministerio de Salud, pagina 23</w:t>
      </w:r>
    </w:p>
  </w:footnote>
  <w:footnote w:id="14">
    <w:p w14:paraId="181769F3" w14:textId="4DEDA382" w:rsidR="0002722D" w:rsidRDefault="0002722D" w:rsidP="00E53E63">
      <w:pPr>
        <w:pStyle w:val="Textonotapie"/>
        <w:jc w:val="both"/>
        <w:rPr>
          <w:sz w:val="18"/>
        </w:rPr>
      </w:pPr>
      <w:r>
        <w:rPr>
          <w:rStyle w:val="Refdenotaalpie"/>
          <w:sz w:val="18"/>
        </w:rPr>
        <w:footnoteRef/>
      </w:r>
      <w:r>
        <w:rPr>
          <w:sz w:val="18"/>
        </w:rPr>
        <w:t xml:space="preserve"> Las actividades programáticas seleccionadas se deben enfocar hacia el logro del mayor impacto posible, apuntando claramente a las prioridades más esenciales y a las brechas identificadas</w:t>
      </w:r>
      <w:r w:rsidRPr="00B02361">
        <w:rPr>
          <w:sz w:val="18"/>
        </w:rPr>
        <w:t xml:space="preserve"> </w:t>
      </w:r>
      <w:r>
        <w:rPr>
          <w:sz w:val="18"/>
        </w:rPr>
        <w:t>en la respuesta,</w:t>
      </w:r>
      <w:r w:rsidRPr="007952FD">
        <w:t xml:space="preserve"> </w:t>
      </w:r>
      <w:r w:rsidRPr="007952FD">
        <w:rPr>
          <w:sz w:val="18"/>
        </w:rPr>
        <w:t>alineadas con las estrategias nac</w:t>
      </w:r>
      <w:r>
        <w:rPr>
          <w:sz w:val="18"/>
        </w:rPr>
        <w:t>ionales y las directrices normativas.</w:t>
      </w:r>
    </w:p>
    <w:p w14:paraId="554853FC" w14:textId="7FE25F25" w:rsidR="0002722D" w:rsidRPr="00E53E63" w:rsidRDefault="0002722D" w:rsidP="00E53E63">
      <w:pPr>
        <w:pStyle w:val="Textonotapie"/>
        <w:jc w:val="both"/>
        <w:rPr>
          <w:sz w:val="18"/>
          <w:szCs w:val="18"/>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4ABFE5" w14:textId="77777777" w:rsidR="00EA1D66" w:rsidRDefault="00EA1D6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0274159"/>
      <w:docPartObj>
        <w:docPartGallery w:val="Watermarks"/>
        <w:docPartUnique/>
      </w:docPartObj>
    </w:sdtPr>
    <w:sdtContent>
      <w:p w14:paraId="26C26597" w14:textId="70D55530" w:rsidR="00EA1D66" w:rsidRDefault="00EA1D66">
        <w:pPr>
          <w:pStyle w:val="Encabezado"/>
        </w:pPr>
        <w:r>
          <w:pict w14:anchorId="412CDE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left:0;text-align:left;margin-left:0;margin-top:0;width:412.4pt;height:247.45pt;rotation:315;z-index:-251643904;mso-position-horizontal:center;mso-position-horizontal-relative:margin;mso-position-vertical:center;mso-position-vertical-relative:margin" o:allowincell="f" fillcolor="silver" stroked="f">
              <v:fill opacity=".5"/>
              <v:textpath style="font-family:&quot;calibri&quot;;font-size:1pt" string="BORRADOR"/>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00E2A2" w14:textId="21D6AE65" w:rsidR="0002722D" w:rsidRDefault="0002722D" w:rsidP="00F62EFF">
    <w:pPr>
      <w:pStyle w:val="Encabezado"/>
    </w:pPr>
    <w:r>
      <w:rPr>
        <w:noProof/>
        <w:lang w:val="es-SV" w:eastAsia="es-SV" w:bidi="ar-SA"/>
      </w:rPr>
      <w:drawing>
        <wp:anchor distT="0" distB="0" distL="114300" distR="114300" simplePos="0" relativeHeight="251668480" behindDoc="0" locked="0" layoutInCell="1" allowOverlap="1" wp14:anchorId="59FD670D" wp14:editId="07456C3F">
          <wp:simplePos x="0" y="0"/>
          <wp:positionH relativeFrom="margin">
            <wp:posOffset>-516890</wp:posOffset>
          </wp:positionH>
          <wp:positionV relativeFrom="paragraph">
            <wp:posOffset>219710</wp:posOffset>
          </wp:positionV>
          <wp:extent cx="1533525" cy="494030"/>
          <wp:effectExtent l="0" t="0" r="9525" b="1270"/>
          <wp:wrapSquare wrapText="bothSides"/>
          <wp:docPr id="136" name="Imagen 136" descr="LOGO MC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 MCPES"/>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33525" cy="4940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SV" w:eastAsia="es-SV" w:bidi="ar-SA"/>
      </w:rPr>
      <w:drawing>
        <wp:anchor distT="0" distB="0" distL="114300" distR="114300" simplePos="0" relativeHeight="251660288" behindDoc="0" locked="0" layoutInCell="1" allowOverlap="1" wp14:anchorId="1B034615" wp14:editId="4A98C630">
          <wp:simplePos x="0" y="0"/>
          <wp:positionH relativeFrom="page">
            <wp:posOffset>4846320</wp:posOffset>
          </wp:positionH>
          <wp:positionV relativeFrom="page">
            <wp:posOffset>398780</wp:posOffset>
          </wp:positionV>
          <wp:extent cx="2557145" cy="280035"/>
          <wp:effectExtent l="0" t="0" r="0" b="5715"/>
          <wp:wrapNone/>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557145" cy="280035"/>
                  </a:xfrm>
                  <a:prstGeom prst="rect">
                    <a:avLst/>
                  </a:prstGeom>
                  <a:noFill/>
                  <a:ln>
                    <a:noFill/>
                  </a:ln>
                  <a:extLst>
                    <a:ext uri="{FAA26D3D-D897-4be2-8F04-BA451C77F1D7}">
                      <ma14:placeholderFlag xmlns:cx="http://schemas.microsoft.com/office/drawing/2014/chartex" xmlns:cx1="http://schemas.microsoft.com/office/drawing/2015/9/8/chartex" xmlns:cx2="http://schemas.microsoft.com/office/drawing/2015/10/21/chartex"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3270240D" w14:textId="14C2432C" w:rsidR="0002722D" w:rsidRDefault="0002722D" w:rsidP="00F62EFF">
    <w:pPr>
      <w:pStyle w:val="Encabezado"/>
    </w:pPr>
    <w:r>
      <w:rPr>
        <w:noProof/>
        <w:lang w:val="es-SV" w:eastAsia="es-SV" w:bidi="ar-SA"/>
      </w:rPr>
      <w:drawing>
        <wp:anchor distT="0" distB="0" distL="114300" distR="114300" simplePos="0" relativeHeight="251659264" behindDoc="0" locked="0" layoutInCell="1" allowOverlap="1" wp14:anchorId="26930E1A" wp14:editId="029B7987">
          <wp:simplePos x="0" y="0"/>
          <wp:positionH relativeFrom="page">
            <wp:posOffset>4846320</wp:posOffset>
          </wp:positionH>
          <wp:positionV relativeFrom="page">
            <wp:posOffset>676910</wp:posOffset>
          </wp:positionV>
          <wp:extent cx="2571115" cy="675005"/>
          <wp:effectExtent l="0" t="0" r="635" b="0"/>
          <wp:wrapNone/>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BMP"/>
                  <pic:cNvPicPr/>
                </pic:nvPicPr>
                <pic:blipFill>
                  <a:blip r:embed="rId3">
                    <a:extLst>
                      <a:ext uri="{28A0092B-C50C-407E-A947-70E740481C1C}">
                        <a14:useLocalDpi xmlns:a14="http://schemas.microsoft.com/office/drawing/2010/main" val="0"/>
                      </a:ext>
                    </a:extLst>
                  </a:blip>
                  <a:stretch>
                    <a:fillRect/>
                  </a:stretch>
                </pic:blipFill>
                <pic:spPr>
                  <a:xfrm>
                    <a:off x="0" y="0"/>
                    <a:ext cx="2571115" cy="675005"/>
                  </a:xfrm>
                  <a:prstGeom prst="rect">
                    <a:avLst/>
                  </a:prstGeom>
                  <a:extLst>
                    <a:ext uri="{FAA26D3D-D897-4be2-8F04-BA451C77F1D7}">
                      <ma14:placeholderFlag xmlns:cx="http://schemas.microsoft.com/office/drawing/2014/chartex" xmlns:cx1="http://schemas.microsoft.com/office/drawing/2015/9/8/chartex" xmlns:cx2="http://schemas.microsoft.com/office/drawing/2015/10/21/chartex"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0DA58DB" w14:textId="75B9A013" w:rsidR="0002722D" w:rsidRDefault="0002722D" w:rsidP="00F62EFF">
    <w:pPr>
      <w:pStyle w:val="Encabezado"/>
    </w:pPr>
  </w:p>
  <w:p w14:paraId="3A1A3F2E" w14:textId="77777777" w:rsidR="0002722D" w:rsidRPr="00F62EFF" w:rsidRDefault="0002722D" w:rsidP="00F62EFF">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4E5844" w14:textId="237DF2BC" w:rsidR="0002722D" w:rsidRDefault="0002722D" w:rsidP="00F62EFF">
    <w:pPr>
      <w:pStyle w:val="Encabezado"/>
    </w:pPr>
  </w:p>
  <w:p w14:paraId="439D08FC" w14:textId="77777777" w:rsidR="0002722D" w:rsidRDefault="0002722D" w:rsidP="00F62EFF">
    <w:pPr>
      <w:pStyle w:val="Encabezado"/>
    </w:pPr>
  </w:p>
  <w:p w14:paraId="7A6E950B" w14:textId="77777777" w:rsidR="0002722D" w:rsidRDefault="0002722D" w:rsidP="00F62EFF">
    <w:pPr>
      <w:pStyle w:val="Encabezado"/>
    </w:pPr>
  </w:p>
  <w:p w14:paraId="7F58BD9B" w14:textId="77777777" w:rsidR="0002722D" w:rsidRPr="00F62EFF" w:rsidRDefault="0002722D" w:rsidP="00F62EF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672575"/>
    <w:multiLevelType w:val="multilevel"/>
    <w:tmpl w:val="4516B334"/>
    <w:lvl w:ilvl="0">
      <w:start w:val="1"/>
      <w:numFmt w:val="bullet"/>
      <w:lvlText w:val=""/>
      <w:lvlJc w:val="left"/>
      <w:pPr>
        <w:ind w:left="720" w:hanging="360"/>
      </w:pPr>
      <w:rPr>
        <w:rFonts w:ascii="Symbol" w:hAnsi="Symbol" w:hint="default"/>
        <w:color w:val="FF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B415D91"/>
    <w:multiLevelType w:val="hybridMultilevel"/>
    <w:tmpl w:val="A4C81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1313D5"/>
    <w:multiLevelType w:val="hybridMultilevel"/>
    <w:tmpl w:val="3410A3DC"/>
    <w:lvl w:ilvl="0" w:tplc="B5A64352">
      <w:start w:val="1"/>
      <w:numFmt w:val="decimal"/>
      <w:lvlText w:val="%1."/>
      <w:lvlJc w:val="left"/>
      <w:pPr>
        <w:ind w:left="360" w:hanging="360"/>
      </w:pPr>
      <w:rPr>
        <w:rFonts w:eastAsiaTheme="minorHAns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451178C"/>
    <w:multiLevelType w:val="hybridMultilevel"/>
    <w:tmpl w:val="1A545764"/>
    <w:lvl w:ilvl="0" w:tplc="F81CE1D0">
      <w:start w:val="1"/>
      <w:numFmt w:val="bullet"/>
      <w:lvlText w:val="•"/>
      <w:lvlJc w:val="left"/>
      <w:pPr>
        <w:tabs>
          <w:tab w:val="num" w:pos="720"/>
        </w:tabs>
        <w:ind w:left="720" w:hanging="360"/>
      </w:pPr>
      <w:rPr>
        <w:rFonts w:ascii="Arial" w:hAnsi="Arial" w:hint="default"/>
      </w:rPr>
    </w:lvl>
    <w:lvl w:ilvl="1" w:tplc="9FA298F8" w:tentative="1">
      <w:start w:val="1"/>
      <w:numFmt w:val="bullet"/>
      <w:lvlText w:val="•"/>
      <w:lvlJc w:val="left"/>
      <w:pPr>
        <w:tabs>
          <w:tab w:val="num" w:pos="1440"/>
        </w:tabs>
        <w:ind w:left="1440" w:hanging="360"/>
      </w:pPr>
      <w:rPr>
        <w:rFonts w:ascii="Arial" w:hAnsi="Arial" w:hint="default"/>
      </w:rPr>
    </w:lvl>
    <w:lvl w:ilvl="2" w:tplc="DBB2ECCA" w:tentative="1">
      <w:start w:val="1"/>
      <w:numFmt w:val="bullet"/>
      <w:lvlText w:val="•"/>
      <w:lvlJc w:val="left"/>
      <w:pPr>
        <w:tabs>
          <w:tab w:val="num" w:pos="2160"/>
        </w:tabs>
        <w:ind w:left="2160" w:hanging="360"/>
      </w:pPr>
      <w:rPr>
        <w:rFonts w:ascii="Arial" w:hAnsi="Arial" w:hint="default"/>
      </w:rPr>
    </w:lvl>
    <w:lvl w:ilvl="3" w:tplc="A0A44986" w:tentative="1">
      <w:start w:val="1"/>
      <w:numFmt w:val="bullet"/>
      <w:lvlText w:val="•"/>
      <w:lvlJc w:val="left"/>
      <w:pPr>
        <w:tabs>
          <w:tab w:val="num" w:pos="2880"/>
        </w:tabs>
        <w:ind w:left="2880" w:hanging="360"/>
      </w:pPr>
      <w:rPr>
        <w:rFonts w:ascii="Arial" w:hAnsi="Arial" w:hint="default"/>
      </w:rPr>
    </w:lvl>
    <w:lvl w:ilvl="4" w:tplc="E79040D4" w:tentative="1">
      <w:start w:val="1"/>
      <w:numFmt w:val="bullet"/>
      <w:lvlText w:val="•"/>
      <w:lvlJc w:val="left"/>
      <w:pPr>
        <w:tabs>
          <w:tab w:val="num" w:pos="3600"/>
        </w:tabs>
        <w:ind w:left="3600" w:hanging="360"/>
      </w:pPr>
      <w:rPr>
        <w:rFonts w:ascii="Arial" w:hAnsi="Arial" w:hint="default"/>
      </w:rPr>
    </w:lvl>
    <w:lvl w:ilvl="5" w:tplc="5B7C0066" w:tentative="1">
      <w:start w:val="1"/>
      <w:numFmt w:val="bullet"/>
      <w:lvlText w:val="•"/>
      <w:lvlJc w:val="left"/>
      <w:pPr>
        <w:tabs>
          <w:tab w:val="num" w:pos="4320"/>
        </w:tabs>
        <w:ind w:left="4320" w:hanging="360"/>
      </w:pPr>
      <w:rPr>
        <w:rFonts w:ascii="Arial" w:hAnsi="Arial" w:hint="default"/>
      </w:rPr>
    </w:lvl>
    <w:lvl w:ilvl="6" w:tplc="A1F60224" w:tentative="1">
      <w:start w:val="1"/>
      <w:numFmt w:val="bullet"/>
      <w:lvlText w:val="•"/>
      <w:lvlJc w:val="left"/>
      <w:pPr>
        <w:tabs>
          <w:tab w:val="num" w:pos="5040"/>
        </w:tabs>
        <w:ind w:left="5040" w:hanging="360"/>
      </w:pPr>
      <w:rPr>
        <w:rFonts w:ascii="Arial" w:hAnsi="Arial" w:hint="default"/>
      </w:rPr>
    </w:lvl>
    <w:lvl w:ilvl="7" w:tplc="A1A02764" w:tentative="1">
      <w:start w:val="1"/>
      <w:numFmt w:val="bullet"/>
      <w:lvlText w:val="•"/>
      <w:lvlJc w:val="left"/>
      <w:pPr>
        <w:tabs>
          <w:tab w:val="num" w:pos="5760"/>
        </w:tabs>
        <w:ind w:left="5760" w:hanging="360"/>
      </w:pPr>
      <w:rPr>
        <w:rFonts w:ascii="Arial" w:hAnsi="Arial" w:hint="default"/>
      </w:rPr>
    </w:lvl>
    <w:lvl w:ilvl="8" w:tplc="AA2E365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8645E11"/>
    <w:multiLevelType w:val="hybridMultilevel"/>
    <w:tmpl w:val="8B4E94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C76184A"/>
    <w:multiLevelType w:val="hybridMultilevel"/>
    <w:tmpl w:val="167615B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1E067E3C"/>
    <w:multiLevelType w:val="hybridMultilevel"/>
    <w:tmpl w:val="55B46192"/>
    <w:lvl w:ilvl="0" w:tplc="9EC80C00">
      <w:start w:val="1"/>
      <w:numFmt w:val="bullet"/>
      <w:lvlText w:val="•"/>
      <w:lvlJc w:val="left"/>
      <w:pPr>
        <w:tabs>
          <w:tab w:val="num" w:pos="720"/>
        </w:tabs>
        <w:ind w:left="720" w:hanging="360"/>
      </w:pPr>
      <w:rPr>
        <w:rFonts w:ascii="Arial" w:hAnsi="Arial" w:hint="default"/>
      </w:rPr>
    </w:lvl>
    <w:lvl w:ilvl="1" w:tplc="B07E4638">
      <w:start w:val="1"/>
      <w:numFmt w:val="bullet"/>
      <w:lvlText w:val="•"/>
      <w:lvlJc w:val="left"/>
      <w:pPr>
        <w:tabs>
          <w:tab w:val="num" w:pos="1440"/>
        </w:tabs>
        <w:ind w:left="1440" w:hanging="360"/>
      </w:pPr>
      <w:rPr>
        <w:rFonts w:ascii="Arial" w:hAnsi="Arial" w:hint="default"/>
      </w:rPr>
    </w:lvl>
    <w:lvl w:ilvl="2" w:tplc="2C02C194" w:tentative="1">
      <w:start w:val="1"/>
      <w:numFmt w:val="bullet"/>
      <w:lvlText w:val="•"/>
      <w:lvlJc w:val="left"/>
      <w:pPr>
        <w:tabs>
          <w:tab w:val="num" w:pos="2160"/>
        </w:tabs>
        <w:ind w:left="2160" w:hanging="360"/>
      </w:pPr>
      <w:rPr>
        <w:rFonts w:ascii="Arial" w:hAnsi="Arial" w:hint="default"/>
      </w:rPr>
    </w:lvl>
    <w:lvl w:ilvl="3" w:tplc="F45C0BEA" w:tentative="1">
      <w:start w:val="1"/>
      <w:numFmt w:val="bullet"/>
      <w:lvlText w:val="•"/>
      <w:lvlJc w:val="left"/>
      <w:pPr>
        <w:tabs>
          <w:tab w:val="num" w:pos="2880"/>
        </w:tabs>
        <w:ind w:left="2880" w:hanging="360"/>
      </w:pPr>
      <w:rPr>
        <w:rFonts w:ascii="Arial" w:hAnsi="Arial" w:hint="default"/>
      </w:rPr>
    </w:lvl>
    <w:lvl w:ilvl="4" w:tplc="7FB47E12" w:tentative="1">
      <w:start w:val="1"/>
      <w:numFmt w:val="bullet"/>
      <w:lvlText w:val="•"/>
      <w:lvlJc w:val="left"/>
      <w:pPr>
        <w:tabs>
          <w:tab w:val="num" w:pos="3600"/>
        </w:tabs>
        <w:ind w:left="3600" w:hanging="360"/>
      </w:pPr>
      <w:rPr>
        <w:rFonts w:ascii="Arial" w:hAnsi="Arial" w:hint="default"/>
      </w:rPr>
    </w:lvl>
    <w:lvl w:ilvl="5" w:tplc="02A6E348" w:tentative="1">
      <w:start w:val="1"/>
      <w:numFmt w:val="bullet"/>
      <w:lvlText w:val="•"/>
      <w:lvlJc w:val="left"/>
      <w:pPr>
        <w:tabs>
          <w:tab w:val="num" w:pos="4320"/>
        </w:tabs>
        <w:ind w:left="4320" w:hanging="360"/>
      </w:pPr>
      <w:rPr>
        <w:rFonts w:ascii="Arial" w:hAnsi="Arial" w:hint="default"/>
      </w:rPr>
    </w:lvl>
    <w:lvl w:ilvl="6" w:tplc="02280A24" w:tentative="1">
      <w:start w:val="1"/>
      <w:numFmt w:val="bullet"/>
      <w:lvlText w:val="•"/>
      <w:lvlJc w:val="left"/>
      <w:pPr>
        <w:tabs>
          <w:tab w:val="num" w:pos="5040"/>
        </w:tabs>
        <w:ind w:left="5040" w:hanging="360"/>
      </w:pPr>
      <w:rPr>
        <w:rFonts w:ascii="Arial" w:hAnsi="Arial" w:hint="default"/>
      </w:rPr>
    </w:lvl>
    <w:lvl w:ilvl="7" w:tplc="68C255DA" w:tentative="1">
      <w:start w:val="1"/>
      <w:numFmt w:val="bullet"/>
      <w:lvlText w:val="•"/>
      <w:lvlJc w:val="left"/>
      <w:pPr>
        <w:tabs>
          <w:tab w:val="num" w:pos="5760"/>
        </w:tabs>
        <w:ind w:left="5760" w:hanging="360"/>
      </w:pPr>
      <w:rPr>
        <w:rFonts w:ascii="Arial" w:hAnsi="Arial" w:hint="default"/>
      </w:rPr>
    </w:lvl>
    <w:lvl w:ilvl="8" w:tplc="F20C6EE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E7354AD"/>
    <w:multiLevelType w:val="hybridMultilevel"/>
    <w:tmpl w:val="906CEFB8"/>
    <w:lvl w:ilvl="0" w:tplc="F404E80C">
      <w:start w:val="1"/>
      <w:numFmt w:val="bullet"/>
      <w:lvlText w:val="•"/>
      <w:lvlJc w:val="left"/>
      <w:pPr>
        <w:tabs>
          <w:tab w:val="num" w:pos="720"/>
        </w:tabs>
        <w:ind w:left="720" w:hanging="360"/>
      </w:pPr>
      <w:rPr>
        <w:rFonts w:ascii="Arial" w:hAnsi="Arial" w:hint="default"/>
        <w:lang w:val="en-US"/>
      </w:rPr>
    </w:lvl>
    <w:lvl w:ilvl="1" w:tplc="D2C0C140">
      <w:start w:val="1"/>
      <w:numFmt w:val="bullet"/>
      <w:lvlText w:val="•"/>
      <w:lvlJc w:val="left"/>
      <w:pPr>
        <w:tabs>
          <w:tab w:val="num" w:pos="1440"/>
        </w:tabs>
        <w:ind w:left="1440" w:hanging="360"/>
      </w:pPr>
      <w:rPr>
        <w:rFonts w:ascii="Arial" w:hAnsi="Arial" w:hint="default"/>
      </w:rPr>
    </w:lvl>
    <w:lvl w:ilvl="2" w:tplc="3C90E660" w:tentative="1">
      <w:start w:val="1"/>
      <w:numFmt w:val="bullet"/>
      <w:lvlText w:val="•"/>
      <w:lvlJc w:val="left"/>
      <w:pPr>
        <w:tabs>
          <w:tab w:val="num" w:pos="2160"/>
        </w:tabs>
        <w:ind w:left="2160" w:hanging="360"/>
      </w:pPr>
      <w:rPr>
        <w:rFonts w:ascii="Arial" w:hAnsi="Arial" w:hint="default"/>
      </w:rPr>
    </w:lvl>
    <w:lvl w:ilvl="3" w:tplc="A6BAC78C" w:tentative="1">
      <w:start w:val="1"/>
      <w:numFmt w:val="bullet"/>
      <w:lvlText w:val="•"/>
      <w:lvlJc w:val="left"/>
      <w:pPr>
        <w:tabs>
          <w:tab w:val="num" w:pos="2880"/>
        </w:tabs>
        <w:ind w:left="2880" w:hanging="360"/>
      </w:pPr>
      <w:rPr>
        <w:rFonts w:ascii="Arial" w:hAnsi="Arial" w:hint="default"/>
      </w:rPr>
    </w:lvl>
    <w:lvl w:ilvl="4" w:tplc="D37CD38E" w:tentative="1">
      <w:start w:val="1"/>
      <w:numFmt w:val="bullet"/>
      <w:lvlText w:val="•"/>
      <w:lvlJc w:val="left"/>
      <w:pPr>
        <w:tabs>
          <w:tab w:val="num" w:pos="3600"/>
        </w:tabs>
        <w:ind w:left="3600" w:hanging="360"/>
      </w:pPr>
      <w:rPr>
        <w:rFonts w:ascii="Arial" w:hAnsi="Arial" w:hint="default"/>
      </w:rPr>
    </w:lvl>
    <w:lvl w:ilvl="5" w:tplc="958A478E" w:tentative="1">
      <w:start w:val="1"/>
      <w:numFmt w:val="bullet"/>
      <w:lvlText w:val="•"/>
      <w:lvlJc w:val="left"/>
      <w:pPr>
        <w:tabs>
          <w:tab w:val="num" w:pos="4320"/>
        </w:tabs>
        <w:ind w:left="4320" w:hanging="360"/>
      </w:pPr>
      <w:rPr>
        <w:rFonts w:ascii="Arial" w:hAnsi="Arial" w:hint="default"/>
      </w:rPr>
    </w:lvl>
    <w:lvl w:ilvl="6" w:tplc="A816C30E" w:tentative="1">
      <w:start w:val="1"/>
      <w:numFmt w:val="bullet"/>
      <w:lvlText w:val="•"/>
      <w:lvlJc w:val="left"/>
      <w:pPr>
        <w:tabs>
          <w:tab w:val="num" w:pos="5040"/>
        </w:tabs>
        <w:ind w:left="5040" w:hanging="360"/>
      </w:pPr>
      <w:rPr>
        <w:rFonts w:ascii="Arial" w:hAnsi="Arial" w:hint="default"/>
      </w:rPr>
    </w:lvl>
    <w:lvl w:ilvl="7" w:tplc="78DCEE00" w:tentative="1">
      <w:start w:val="1"/>
      <w:numFmt w:val="bullet"/>
      <w:lvlText w:val="•"/>
      <w:lvlJc w:val="left"/>
      <w:pPr>
        <w:tabs>
          <w:tab w:val="num" w:pos="5760"/>
        </w:tabs>
        <w:ind w:left="5760" w:hanging="360"/>
      </w:pPr>
      <w:rPr>
        <w:rFonts w:ascii="Arial" w:hAnsi="Arial" w:hint="default"/>
      </w:rPr>
    </w:lvl>
    <w:lvl w:ilvl="8" w:tplc="3A7E3C6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2386B80"/>
    <w:multiLevelType w:val="hybridMultilevel"/>
    <w:tmpl w:val="20BAE9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25A0B15"/>
    <w:multiLevelType w:val="hybridMultilevel"/>
    <w:tmpl w:val="9D7644A8"/>
    <w:lvl w:ilvl="0" w:tplc="65FAA66C">
      <w:start w:val="1"/>
      <w:numFmt w:val="decimal"/>
      <w:lvlText w:val="%1."/>
      <w:lvlJc w:val="left"/>
      <w:pPr>
        <w:tabs>
          <w:tab w:val="num" w:pos="720"/>
        </w:tabs>
        <w:ind w:left="720" w:hanging="360"/>
      </w:pPr>
    </w:lvl>
    <w:lvl w:ilvl="1" w:tplc="2F02E9C4" w:tentative="1">
      <w:start w:val="1"/>
      <w:numFmt w:val="decimal"/>
      <w:lvlText w:val="%2."/>
      <w:lvlJc w:val="left"/>
      <w:pPr>
        <w:tabs>
          <w:tab w:val="num" w:pos="1440"/>
        </w:tabs>
        <w:ind w:left="1440" w:hanging="360"/>
      </w:pPr>
    </w:lvl>
    <w:lvl w:ilvl="2" w:tplc="A162D1F6" w:tentative="1">
      <w:start w:val="1"/>
      <w:numFmt w:val="decimal"/>
      <w:lvlText w:val="%3."/>
      <w:lvlJc w:val="left"/>
      <w:pPr>
        <w:tabs>
          <w:tab w:val="num" w:pos="2160"/>
        </w:tabs>
        <w:ind w:left="2160" w:hanging="360"/>
      </w:pPr>
    </w:lvl>
    <w:lvl w:ilvl="3" w:tplc="5CBE4C0E" w:tentative="1">
      <w:start w:val="1"/>
      <w:numFmt w:val="decimal"/>
      <w:lvlText w:val="%4."/>
      <w:lvlJc w:val="left"/>
      <w:pPr>
        <w:tabs>
          <w:tab w:val="num" w:pos="2880"/>
        </w:tabs>
        <w:ind w:left="2880" w:hanging="360"/>
      </w:pPr>
    </w:lvl>
    <w:lvl w:ilvl="4" w:tplc="0A5E2800" w:tentative="1">
      <w:start w:val="1"/>
      <w:numFmt w:val="decimal"/>
      <w:lvlText w:val="%5."/>
      <w:lvlJc w:val="left"/>
      <w:pPr>
        <w:tabs>
          <w:tab w:val="num" w:pos="3600"/>
        </w:tabs>
        <w:ind w:left="3600" w:hanging="360"/>
      </w:pPr>
    </w:lvl>
    <w:lvl w:ilvl="5" w:tplc="D09ECADE" w:tentative="1">
      <w:start w:val="1"/>
      <w:numFmt w:val="decimal"/>
      <w:lvlText w:val="%6."/>
      <w:lvlJc w:val="left"/>
      <w:pPr>
        <w:tabs>
          <w:tab w:val="num" w:pos="4320"/>
        </w:tabs>
        <w:ind w:left="4320" w:hanging="360"/>
      </w:pPr>
    </w:lvl>
    <w:lvl w:ilvl="6" w:tplc="36027152" w:tentative="1">
      <w:start w:val="1"/>
      <w:numFmt w:val="decimal"/>
      <w:lvlText w:val="%7."/>
      <w:lvlJc w:val="left"/>
      <w:pPr>
        <w:tabs>
          <w:tab w:val="num" w:pos="5040"/>
        </w:tabs>
        <w:ind w:left="5040" w:hanging="360"/>
      </w:pPr>
    </w:lvl>
    <w:lvl w:ilvl="7" w:tplc="E7740180" w:tentative="1">
      <w:start w:val="1"/>
      <w:numFmt w:val="decimal"/>
      <w:lvlText w:val="%8."/>
      <w:lvlJc w:val="left"/>
      <w:pPr>
        <w:tabs>
          <w:tab w:val="num" w:pos="5760"/>
        </w:tabs>
        <w:ind w:left="5760" w:hanging="360"/>
      </w:pPr>
    </w:lvl>
    <w:lvl w:ilvl="8" w:tplc="F438AAEE" w:tentative="1">
      <w:start w:val="1"/>
      <w:numFmt w:val="decimal"/>
      <w:lvlText w:val="%9."/>
      <w:lvlJc w:val="left"/>
      <w:pPr>
        <w:tabs>
          <w:tab w:val="num" w:pos="6480"/>
        </w:tabs>
        <w:ind w:left="6480" w:hanging="360"/>
      </w:pPr>
    </w:lvl>
  </w:abstractNum>
  <w:abstractNum w:abstractNumId="10" w15:restartNumberingAfterBreak="0">
    <w:nsid w:val="2356582A"/>
    <w:multiLevelType w:val="hybridMultilevel"/>
    <w:tmpl w:val="77B86FEE"/>
    <w:lvl w:ilvl="0" w:tplc="541E7A7C">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3651F41"/>
    <w:multiLevelType w:val="hybridMultilevel"/>
    <w:tmpl w:val="A7B2F0AC"/>
    <w:lvl w:ilvl="0" w:tplc="04090001">
      <w:start w:val="1"/>
      <w:numFmt w:val="bullet"/>
      <w:lvlText w:val=""/>
      <w:lvlJc w:val="left"/>
      <w:pPr>
        <w:ind w:left="720" w:hanging="360"/>
      </w:pPr>
      <w:rPr>
        <w:rFonts w:ascii="Symbol" w:hAnsi="Symbol" w:hint="default"/>
        <w:color w:val="FF000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A8E509A"/>
    <w:multiLevelType w:val="multilevel"/>
    <w:tmpl w:val="4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D357880"/>
    <w:multiLevelType w:val="multilevel"/>
    <w:tmpl w:val="1ADE3820"/>
    <w:lvl w:ilvl="0">
      <w:start w:val="1"/>
      <w:numFmt w:val="decimal"/>
      <w:lvlText w:val="%1."/>
      <w:lvlJc w:val="left"/>
      <w:pPr>
        <w:ind w:left="360" w:hanging="360"/>
      </w:pPr>
    </w:lvl>
    <w:lvl w:ilvl="1">
      <w:start w:val="1"/>
      <w:numFmt w:val="decimal"/>
      <w:lvlText w:val="%1.%2."/>
      <w:lvlJc w:val="left"/>
      <w:pPr>
        <w:ind w:left="792" w:hanging="432"/>
      </w:pPr>
      <w:rPr>
        <w:color w:val="548DD4" w:themeColor="text2" w:themeTint="99"/>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E2151A3"/>
    <w:multiLevelType w:val="hybridMultilevel"/>
    <w:tmpl w:val="36C69B2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30AF6479"/>
    <w:multiLevelType w:val="hybridMultilevel"/>
    <w:tmpl w:val="75E2E5A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72428AD"/>
    <w:multiLevelType w:val="hybridMultilevel"/>
    <w:tmpl w:val="4516B334"/>
    <w:lvl w:ilvl="0" w:tplc="04090001">
      <w:start w:val="1"/>
      <w:numFmt w:val="bullet"/>
      <w:lvlText w:val=""/>
      <w:lvlJc w:val="left"/>
      <w:pPr>
        <w:ind w:left="720" w:hanging="360"/>
      </w:pPr>
      <w:rPr>
        <w:rFonts w:ascii="Symbol" w:hAnsi="Symbol" w:hint="default"/>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AD52A4E"/>
    <w:multiLevelType w:val="multilevel"/>
    <w:tmpl w:val="4836972C"/>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E1E46C9"/>
    <w:multiLevelType w:val="hybridMultilevel"/>
    <w:tmpl w:val="E03A8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ED11940"/>
    <w:multiLevelType w:val="hybridMultilevel"/>
    <w:tmpl w:val="D7240156"/>
    <w:lvl w:ilvl="0" w:tplc="B3182B8A">
      <w:start w:val="1"/>
      <w:numFmt w:val="bullet"/>
      <w:lvlText w:val="-"/>
      <w:lvlJc w:val="left"/>
      <w:pPr>
        <w:ind w:left="720" w:hanging="360"/>
      </w:pPr>
      <w:rPr>
        <w:rFonts w:ascii="Georgia" w:eastAsia="Times" w:hAnsi="Georgi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DE113C"/>
    <w:multiLevelType w:val="hybridMultilevel"/>
    <w:tmpl w:val="A2AE6628"/>
    <w:lvl w:ilvl="0" w:tplc="2312B74E">
      <w:start w:val="1"/>
      <w:numFmt w:val="decimal"/>
      <w:lvlText w:val="%1."/>
      <w:lvlJc w:val="left"/>
      <w:pPr>
        <w:ind w:left="360" w:hanging="360"/>
      </w:pPr>
      <w:rPr>
        <w:b w:val="0"/>
        <w:i w:val="0"/>
      </w:rPr>
    </w:lvl>
    <w:lvl w:ilvl="1" w:tplc="08090019">
      <w:start w:val="1"/>
      <w:numFmt w:val="lowerLetter"/>
      <w:lvlText w:val="%2."/>
      <w:lvlJc w:val="left"/>
      <w:pPr>
        <w:ind w:left="1080" w:hanging="360"/>
      </w:pPr>
    </w:lvl>
    <w:lvl w:ilvl="2" w:tplc="AFE8CCFA">
      <w:start w:val="16"/>
      <w:numFmt w:val="decimal"/>
      <w:lvlText w:val="%3"/>
      <w:lvlJc w:val="left"/>
      <w:pPr>
        <w:ind w:left="1980" w:hanging="360"/>
      </w:pPr>
      <w:rPr>
        <w:rFonts w:ascii="Trebuchet MS" w:eastAsia="Times New Roman" w:hAnsi="Trebuchet MS" w:cs="Arial" w:hint="default"/>
      </w:r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1" w15:restartNumberingAfterBreak="0">
    <w:nsid w:val="431E0F9C"/>
    <w:multiLevelType w:val="multilevel"/>
    <w:tmpl w:val="1ADE3820"/>
    <w:lvl w:ilvl="0">
      <w:start w:val="1"/>
      <w:numFmt w:val="decimal"/>
      <w:lvlText w:val="%1."/>
      <w:lvlJc w:val="left"/>
      <w:pPr>
        <w:ind w:left="360" w:hanging="360"/>
      </w:pPr>
    </w:lvl>
    <w:lvl w:ilvl="1">
      <w:start w:val="1"/>
      <w:numFmt w:val="decimal"/>
      <w:lvlText w:val="%1.%2."/>
      <w:lvlJc w:val="left"/>
      <w:pPr>
        <w:ind w:left="792" w:hanging="432"/>
      </w:pPr>
      <w:rPr>
        <w:color w:val="548DD4" w:themeColor="text2" w:themeTint="99"/>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41A6D2B"/>
    <w:multiLevelType w:val="hybridMultilevel"/>
    <w:tmpl w:val="A698BA2C"/>
    <w:lvl w:ilvl="0" w:tplc="BF862618">
      <w:start w:val="1"/>
      <w:numFmt w:val="bullet"/>
      <w:lvlText w:val="•"/>
      <w:lvlJc w:val="left"/>
      <w:pPr>
        <w:tabs>
          <w:tab w:val="num" w:pos="720"/>
        </w:tabs>
        <w:ind w:left="720" w:hanging="360"/>
      </w:pPr>
      <w:rPr>
        <w:rFonts w:ascii="Times New Roman" w:hAnsi="Times New Roman" w:hint="default"/>
      </w:rPr>
    </w:lvl>
    <w:lvl w:ilvl="1" w:tplc="EB42EDB6" w:tentative="1">
      <w:start w:val="1"/>
      <w:numFmt w:val="bullet"/>
      <w:lvlText w:val="•"/>
      <w:lvlJc w:val="left"/>
      <w:pPr>
        <w:tabs>
          <w:tab w:val="num" w:pos="1440"/>
        </w:tabs>
        <w:ind w:left="1440" w:hanging="360"/>
      </w:pPr>
      <w:rPr>
        <w:rFonts w:ascii="Times New Roman" w:hAnsi="Times New Roman" w:hint="default"/>
      </w:rPr>
    </w:lvl>
    <w:lvl w:ilvl="2" w:tplc="1196EB80" w:tentative="1">
      <w:start w:val="1"/>
      <w:numFmt w:val="bullet"/>
      <w:lvlText w:val="•"/>
      <w:lvlJc w:val="left"/>
      <w:pPr>
        <w:tabs>
          <w:tab w:val="num" w:pos="2160"/>
        </w:tabs>
        <w:ind w:left="2160" w:hanging="360"/>
      </w:pPr>
      <w:rPr>
        <w:rFonts w:ascii="Times New Roman" w:hAnsi="Times New Roman" w:hint="default"/>
      </w:rPr>
    </w:lvl>
    <w:lvl w:ilvl="3" w:tplc="315E48F6" w:tentative="1">
      <w:start w:val="1"/>
      <w:numFmt w:val="bullet"/>
      <w:lvlText w:val="•"/>
      <w:lvlJc w:val="left"/>
      <w:pPr>
        <w:tabs>
          <w:tab w:val="num" w:pos="2880"/>
        </w:tabs>
        <w:ind w:left="2880" w:hanging="360"/>
      </w:pPr>
      <w:rPr>
        <w:rFonts w:ascii="Times New Roman" w:hAnsi="Times New Roman" w:hint="default"/>
      </w:rPr>
    </w:lvl>
    <w:lvl w:ilvl="4" w:tplc="6FA818BE" w:tentative="1">
      <w:start w:val="1"/>
      <w:numFmt w:val="bullet"/>
      <w:lvlText w:val="•"/>
      <w:lvlJc w:val="left"/>
      <w:pPr>
        <w:tabs>
          <w:tab w:val="num" w:pos="3600"/>
        </w:tabs>
        <w:ind w:left="3600" w:hanging="360"/>
      </w:pPr>
      <w:rPr>
        <w:rFonts w:ascii="Times New Roman" w:hAnsi="Times New Roman" w:hint="default"/>
      </w:rPr>
    </w:lvl>
    <w:lvl w:ilvl="5" w:tplc="A9EE868C" w:tentative="1">
      <w:start w:val="1"/>
      <w:numFmt w:val="bullet"/>
      <w:lvlText w:val="•"/>
      <w:lvlJc w:val="left"/>
      <w:pPr>
        <w:tabs>
          <w:tab w:val="num" w:pos="4320"/>
        </w:tabs>
        <w:ind w:left="4320" w:hanging="360"/>
      </w:pPr>
      <w:rPr>
        <w:rFonts w:ascii="Times New Roman" w:hAnsi="Times New Roman" w:hint="default"/>
      </w:rPr>
    </w:lvl>
    <w:lvl w:ilvl="6" w:tplc="2EBEB0FE" w:tentative="1">
      <w:start w:val="1"/>
      <w:numFmt w:val="bullet"/>
      <w:lvlText w:val="•"/>
      <w:lvlJc w:val="left"/>
      <w:pPr>
        <w:tabs>
          <w:tab w:val="num" w:pos="5040"/>
        </w:tabs>
        <w:ind w:left="5040" w:hanging="360"/>
      </w:pPr>
      <w:rPr>
        <w:rFonts w:ascii="Times New Roman" w:hAnsi="Times New Roman" w:hint="default"/>
      </w:rPr>
    </w:lvl>
    <w:lvl w:ilvl="7" w:tplc="B6405296" w:tentative="1">
      <w:start w:val="1"/>
      <w:numFmt w:val="bullet"/>
      <w:lvlText w:val="•"/>
      <w:lvlJc w:val="left"/>
      <w:pPr>
        <w:tabs>
          <w:tab w:val="num" w:pos="5760"/>
        </w:tabs>
        <w:ind w:left="5760" w:hanging="360"/>
      </w:pPr>
      <w:rPr>
        <w:rFonts w:ascii="Times New Roman" w:hAnsi="Times New Roman" w:hint="default"/>
      </w:rPr>
    </w:lvl>
    <w:lvl w:ilvl="8" w:tplc="A6A45692"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451566F1"/>
    <w:multiLevelType w:val="hybridMultilevel"/>
    <w:tmpl w:val="08D2E24A"/>
    <w:lvl w:ilvl="0" w:tplc="F5660F34">
      <w:start w:val="1"/>
      <w:numFmt w:val="bullet"/>
      <w:lvlText w:val="•"/>
      <w:lvlJc w:val="left"/>
      <w:pPr>
        <w:tabs>
          <w:tab w:val="num" w:pos="720"/>
        </w:tabs>
        <w:ind w:left="720" w:hanging="360"/>
      </w:pPr>
      <w:rPr>
        <w:rFonts w:ascii="Arial" w:hAnsi="Arial" w:hint="default"/>
      </w:rPr>
    </w:lvl>
    <w:lvl w:ilvl="1" w:tplc="8EF025B2" w:tentative="1">
      <w:start w:val="1"/>
      <w:numFmt w:val="bullet"/>
      <w:lvlText w:val="•"/>
      <w:lvlJc w:val="left"/>
      <w:pPr>
        <w:tabs>
          <w:tab w:val="num" w:pos="1440"/>
        </w:tabs>
        <w:ind w:left="1440" w:hanging="360"/>
      </w:pPr>
      <w:rPr>
        <w:rFonts w:ascii="Arial" w:hAnsi="Arial" w:hint="default"/>
      </w:rPr>
    </w:lvl>
    <w:lvl w:ilvl="2" w:tplc="6270E718" w:tentative="1">
      <w:start w:val="1"/>
      <w:numFmt w:val="bullet"/>
      <w:lvlText w:val="•"/>
      <w:lvlJc w:val="left"/>
      <w:pPr>
        <w:tabs>
          <w:tab w:val="num" w:pos="2160"/>
        </w:tabs>
        <w:ind w:left="2160" w:hanging="360"/>
      </w:pPr>
      <w:rPr>
        <w:rFonts w:ascii="Arial" w:hAnsi="Arial" w:hint="default"/>
      </w:rPr>
    </w:lvl>
    <w:lvl w:ilvl="3" w:tplc="01544E4C" w:tentative="1">
      <w:start w:val="1"/>
      <w:numFmt w:val="bullet"/>
      <w:lvlText w:val="•"/>
      <w:lvlJc w:val="left"/>
      <w:pPr>
        <w:tabs>
          <w:tab w:val="num" w:pos="2880"/>
        </w:tabs>
        <w:ind w:left="2880" w:hanging="360"/>
      </w:pPr>
      <w:rPr>
        <w:rFonts w:ascii="Arial" w:hAnsi="Arial" w:hint="default"/>
      </w:rPr>
    </w:lvl>
    <w:lvl w:ilvl="4" w:tplc="3CA4E8DA" w:tentative="1">
      <w:start w:val="1"/>
      <w:numFmt w:val="bullet"/>
      <w:lvlText w:val="•"/>
      <w:lvlJc w:val="left"/>
      <w:pPr>
        <w:tabs>
          <w:tab w:val="num" w:pos="3600"/>
        </w:tabs>
        <w:ind w:left="3600" w:hanging="360"/>
      </w:pPr>
      <w:rPr>
        <w:rFonts w:ascii="Arial" w:hAnsi="Arial" w:hint="default"/>
      </w:rPr>
    </w:lvl>
    <w:lvl w:ilvl="5" w:tplc="8BF00CF8" w:tentative="1">
      <w:start w:val="1"/>
      <w:numFmt w:val="bullet"/>
      <w:lvlText w:val="•"/>
      <w:lvlJc w:val="left"/>
      <w:pPr>
        <w:tabs>
          <w:tab w:val="num" w:pos="4320"/>
        </w:tabs>
        <w:ind w:left="4320" w:hanging="360"/>
      </w:pPr>
      <w:rPr>
        <w:rFonts w:ascii="Arial" w:hAnsi="Arial" w:hint="default"/>
      </w:rPr>
    </w:lvl>
    <w:lvl w:ilvl="6" w:tplc="CC3494B6" w:tentative="1">
      <w:start w:val="1"/>
      <w:numFmt w:val="bullet"/>
      <w:lvlText w:val="•"/>
      <w:lvlJc w:val="left"/>
      <w:pPr>
        <w:tabs>
          <w:tab w:val="num" w:pos="5040"/>
        </w:tabs>
        <w:ind w:left="5040" w:hanging="360"/>
      </w:pPr>
      <w:rPr>
        <w:rFonts w:ascii="Arial" w:hAnsi="Arial" w:hint="default"/>
      </w:rPr>
    </w:lvl>
    <w:lvl w:ilvl="7" w:tplc="B1C687B8" w:tentative="1">
      <w:start w:val="1"/>
      <w:numFmt w:val="bullet"/>
      <w:lvlText w:val="•"/>
      <w:lvlJc w:val="left"/>
      <w:pPr>
        <w:tabs>
          <w:tab w:val="num" w:pos="5760"/>
        </w:tabs>
        <w:ind w:left="5760" w:hanging="360"/>
      </w:pPr>
      <w:rPr>
        <w:rFonts w:ascii="Arial" w:hAnsi="Arial" w:hint="default"/>
      </w:rPr>
    </w:lvl>
    <w:lvl w:ilvl="8" w:tplc="2C3A39B6"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0D25001"/>
    <w:multiLevelType w:val="multilevel"/>
    <w:tmpl w:val="C096CB9E"/>
    <w:lvl w:ilvl="0">
      <w:start w:val="1"/>
      <w:numFmt w:val="decimal"/>
      <w:lvlText w:val="%1."/>
      <w:lvlJc w:val="left"/>
      <w:pPr>
        <w:ind w:left="360" w:hanging="360"/>
      </w:pPr>
    </w:lvl>
    <w:lvl w:ilvl="1">
      <w:start w:val="1"/>
      <w:numFmt w:val="decimal"/>
      <w:lvlText w:val="%1.%2."/>
      <w:lvlJc w:val="left"/>
      <w:pPr>
        <w:ind w:left="792" w:hanging="432"/>
      </w:pPr>
      <w:rPr>
        <w:color w:val="548DD4" w:themeColor="text2" w:themeTint="99"/>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4AB688A"/>
    <w:multiLevelType w:val="multilevel"/>
    <w:tmpl w:val="67C69A98"/>
    <w:lvl w:ilvl="0">
      <w:start w:val="2"/>
      <w:numFmt w:val="decimal"/>
      <w:lvlText w:val="%1"/>
      <w:lvlJc w:val="left"/>
      <w:pPr>
        <w:ind w:left="360" w:hanging="360"/>
      </w:pPr>
      <w:rPr>
        <w:rFonts w:hint="default"/>
        <w:b/>
      </w:rPr>
    </w:lvl>
    <w:lvl w:ilvl="1">
      <w:start w:val="3"/>
      <w:numFmt w:val="decimal"/>
      <w:lvlText w:val="%1.%2"/>
      <w:lvlJc w:val="left"/>
      <w:pPr>
        <w:ind w:left="720" w:hanging="360"/>
      </w:pPr>
      <w:rPr>
        <w:rFonts w:hint="default"/>
        <w:b/>
      </w:rPr>
    </w:lvl>
    <w:lvl w:ilvl="2">
      <w:start w:val="1"/>
      <w:numFmt w:val="decimal"/>
      <w:lvlText w:val="%1.%2.%3"/>
      <w:lvlJc w:val="left"/>
      <w:pPr>
        <w:ind w:left="1080" w:hanging="36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160" w:hanging="72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600" w:hanging="1080"/>
      </w:pPr>
      <w:rPr>
        <w:rFonts w:hint="default"/>
        <w:b/>
      </w:rPr>
    </w:lvl>
    <w:lvl w:ilvl="8">
      <w:start w:val="1"/>
      <w:numFmt w:val="decimal"/>
      <w:lvlText w:val="%1.%2.%3.%4.%5.%6.%7.%8.%9"/>
      <w:lvlJc w:val="left"/>
      <w:pPr>
        <w:ind w:left="4320" w:hanging="1440"/>
      </w:pPr>
      <w:rPr>
        <w:rFonts w:hint="default"/>
        <w:b/>
      </w:rPr>
    </w:lvl>
  </w:abstractNum>
  <w:abstractNum w:abstractNumId="26" w15:restartNumberingAfterBreak="0">
    <w:nsid w:val="574532F1"/>
    <w:multiLevelType w:val="hybridMultilevel"/>
    <w:tmpl w:val="1A8A6356"/>
    <w:lvl w:ilvl="0" w:tplc="7FC884DA">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15:restartNumberingAfterBreak="0">
    <w:nsid w:val="5D9F6AF4"/>
    <w:multiLevelType w:val="hybridMultilevel"/>
    <w:tmpl w:val="8B4E94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3144B4A"/>
    <w:multiLevelType w:val="hybridMultilevel"/>
    <w:tmpl w:val="D7F8D850"/>
    <w:lvl w:ilvl="0" w:tplc="AE3E19BE">
      <w:start w:val="5"/>
      <w:numFmt w:val="decimal"/>
      <w:lvlText w:val="%1."/>
      <w:lvlJc w:val="left"/>
      <w:pPr>
        <w:ind w:left="720" w:hanging="360"/>
      </w:pPr>
      <w:rPr>
        <w:rFonts w:hint="default"/>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518184B"/>
    <w:multiLevelType w:val="hybridMultilevel"/>
    <w:tmpl w:val="C6F09B80"/>
    <w:lvl w:ilvl="0" w:tplc="B76C42C4">
      <w:start w:val="1"/>
      <w:numFmt w:val="decimal"/>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6550586"/>
    <w:multiLevelType w:val="multilevel"/>
    <w:tmpl w:val="09D6A5B8"/>
    <w:lvl w:ilvl="0">
      <w:start w:val="2"/>
      <w:numFmt w:val="decimal"/>
      <w:lvlText w:val="%1"/>
      <w:lvlJc w:val="left"/>
      <w:pPr>
        <w:ind w:left="360" w:hanging="360"/>
      </w:pPr>
      <w:rPr>
        <w:rFonts w:ascii="Georgia" w:hAnsi="Georgia" w:hint="default"/>
        <w:sz w:val="20"/>
      </w:rPr>
    </w:lvl>
    <w:lvl w:ilvl="1">
      <w:start w:val="2"/>
      <w:numFmt w:val="decimal"/>
      <w:lvlText w:val="%1.%2"/>
      <w:lvlJc w:val="left"/>
      <w:pPr>
        <w:ind w:left="360" w:hanging="360"/>
      </w:pPr>
      <w:rPr>
        <w:rFonts w:ascii="Georgia" w:hAnsi="Georgia" w:hint="default"/>
        <w:sz w:val="20"/>
      </w:rPr>
    </w:lvl>
    <w:lvl w:ilvl="2">
      <w:start w:val="1"/>
      <w:numFmt w:val="decimal"/>
      <w:lvlText w:val="%1.%2.%3"/>
      <w:lvlJc w:val="left"/>
      <w:pPr>
        <w:ind w:left="720" w:hanging="720"/>
      </w:pPr>
      <w:rPr>
        <w:rFonts w:ascii="Georgia" w:hAnsi="Georgia" w:hint="default"/>
        <w:sz w:val="20"/>
      </w:rPr>
    </w:lvl>
    <w:lvl w:ilvl="3">
      <w:start w:val="1"/>
      <w:numFmt w:val="decimal"/>
      <w:lvlText w:val="%1.%2.%3.%4"/>
      <w:lvlJc w:val="left"/>
      <w:pPr>
        <w:ind w:left="720" w:hanging="720"/>
      </w:pPr>
      <w:rPr>
        <w:rFonts w:ascii="Georgia" w:hAnsi="Georgia" w:hint="default"/>
        <w:sz w:val="20"/>
      </w:rPr>
    </w:lvl>
    <w:lvl w:ilvl="4">
      <w:start w:val="1"/>
      <w:numFmt w:val="decimal"/>
      <w:lvlText w:val="%1.%2.%3.%4.%5"/>
      <w:lvlJc w:val="left"/>
      <w:pPr>
        <w:ind w:left="720" w:hanging="720"/>
      </w:pPr>
      <w:rPr>
        <w:rFonts w:ascii="Georgia" w:hAnsi="Georgia" w:hint="default"/>
        <w:sz w:val="20"/>
      </w:rPr>
    </w:lvl>
    <w:lvl w:ilvl="5">
      <w:start w:val="1"/>
      <w:numFmt w:val="decimal"/>
      <w:lvlText w:val="%1.%2.%3.%4.%5.%6"/>
      <w:lvlJc w:val="left"/>
      <w:pPr>
        <w:ind w:left="1080" w:hanging="1080"/>
      </w:pPr>
      <w:rPr>
        <w:rFonts w:ascii="Georgia" w:hAnsi="Georgia" w:hint="default"/>
        <w:sz w:val="20"/>
      </w:rPr>
    </w:lvl>
    <w:lvl w:ilvl="6">
      <w:start w:val="1"/>
      <w:numFmt w:val="decimal"/>
      <w:lvlText w:val="%1.%2.%3.%4.%5.%6.%7"/>
      <w:lvlJc w:val="left"/>
      <w:pPr>
        <w:ind w:left="1080" w:hanging="1080"/>
      </w:pPr>
      <w:rPr>
        <w:rFonts w:ascii="Georgia" w:hAnsi="Georgia" w:hint="default"/>
        <w:sz w:val="20"/>
      </w:rPr>
    </w:lvl>
    <w:lvl w:ilvl="7">
      <w:start w:val="1"/>
      <w:numFmt w:val="decimal"/>
      <w:lvlText w:val="%1.%2.%3.%4.%5.%6.%7.%8"/>
      <w:lvlJc w:val="left"/>
      <w:pPr>
        <w:ind w:left="1080" w:hanging="1080"/>
      </w:pPr>
      <w:rPr>
        <w:rFonts w:ascii="Georgia" w:hAnsi="Georgia" w:hint="default"/>
        <w:sz w:val="20"/>
      </w:rPr>
    </w:lvl>
    <w:lvl w:ilvl="8">
      <w:start w:val="1"/>
      <w:numFmt w:val="decimal"/>
      <w:lvlText w:val="%1.%2.%3.%4.%5.%6.%7.%8.%9"/>
      <w:lvlJc w:val="left"/>
      <w:pPr>
        <w:ind w:left="1440" w:hanging="1440"/>
      </w:pPr>
      <w:rPr>
        <w:rFonts w:ascii="Georgia" w:hAnsi="Georgia" w:hint="default"/>
        <w:sz w:val="20"/>
      </w:rPr>
    </w:lvl>
  </w:abstractNum>
  <w:abstractNum w:abstractNumId="31" w15:restartNumberingAfterBreak="0">
    <w:nsid w:val="6C9A2D62"/>
    <w:multiLevelType w:val="hybridMultilevel"/>
    <w:tmpl w:val="A09AE156"/>
    <w:lvl w:ilvl="0" w:tplc="6186D536">
      <w:start w:val="1"/>
      <w:numFmt w:val="decimal"/>
      <w:lvlText w:val="%1."/>
      <w:lvlJc w:val="left"/>
      <w:pPr>
        <w:ind w:left="720" w:hanging="360"/>
      </w:pPr>
      <w:rPr>
        <w:rFonts w:hint="default"/>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DFC2721"/>
    <w:multiLevelType w:val="hybridMultilevel"/>
    <w:tmpl w:val="27A42DF0"/>
    <w:lvl w:ilvl="0" w:tplc="E214B34E">
      <w:numFmt w:val="bullet"/>
      <w:lvlText w:val="-"/>
      <w:lvlJc w:val="left"/>
      <w:pPr>
        <w:ind w:left="720" w:hanging="360"/>
      </w:pPr>
      <w:rPr>
        <w:rFonts w:ascii="Georgia" w:eastAsiaTheme="minorHAnsi" w:hAnsi="Georg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E94764E"/>
    <w:multiLevelType w:val="multilevel"/>
    <w:tmpl w:val="4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312569E"/>
    <w:multiLevelType w:val="hybridMultilevel"/>
    <w:tmpl w:val="8840629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35" w15:restartNumberingAfterBreak="0">
    <w:nsid w:val="78CF6136"/>
    <w:multiLevelType w:val="hybridMultilevel"/>
    <w:tmpl w:val="E03A8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E54110"/>
    <w:multiLevelType w:val="hybridMultilevel"/>
    <w:tmpl w:val="7304BEAC"/>
    <w:lvl w:ilvl="0" w:tplc="04090001">
      <w:start w:val="1"/>
      <w:numFmt w:val="bullet"/>
      <w:lvlText w:val=""/>
      <w:lvlJc w:val="left"/>
      <w:pPr>
        <w:ind w:left="720" w:hanging="360"/>
      </w:pPr>
      <w:rPr>
        <w:rFonts w:ascii="Symbol" w:hAnsi="Symbol" w:hint="default"/>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9626EDD"/>
    <w:multiLevelType w:val="hybridMultilevel"/>
    <w:tmpl w:val="D3A29A8E"/>
    <w:lvl w:ilvl="0" w:tplc="D3CA679C">
      <w:start w:val="1"/>
      <w:numFmt w:val="decimal"/>
      <w:lvlText w:val="%1."/>
      <w:lvlJc w:val="left"/>
      <w:pPr>
        <w:ind w:left="1080" w:hanging="360"/>
      </w:pPr>
      <w:rPr>
        <w:rFonts w:ascii="Georgia" w:hAnsi="Georgia" w:hint="default"/>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7A1E1D92"/>
    <w:multiLevelType w:val="hybridMultilevel"/>
    <w:tmpl w:val="771251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A9747E8"/>
    <w:multiLevelType w:val="hybridMultilevel"/>
    <w:tmpl w:val="9110A3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BAB1C20"/>
    <w:multiLevelType w:val="hybridMultilevel"/>
    <w:tmpl w:val="2B1C1B9A"/>
    <w:lvl w:ilvl="0" w:tplc="440A0019">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1" w15:restartNumberingAfterBreak="0">
    <w:nsid w:val="7C2C683E"/>
    <w:multiLevelType w:val="multilevel"/>
    <w:tmpl w:val="EFEE2B36"/>
    <w:lvl w:ilvl="0">
      <w:start w:val="1"/>
      <w:numFmt w:val="decimal"/>
      <w:lvlText w:val="%1."/>
      <w:lvlJc w:val="left"/>
      <w:pPr>
        <w:ind w:left="360" w:hanging="360"/>
      </w:pPr>
    </w:lvl>
    <w:lvl w:ilvl="1">
      <w:start w:val="1"/>
      <w:numFmt w:val="decimal"/>
      <w:lvlText w:val="%1.%2."/>
      <w:lvlJc w:val="left"/>
      <w:pPr>
        <w:ind w:left="792" w:hanging="432"/>
      </w:pPr>
      <w:rPr>
        <w:color w:val="auto"/>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4"/>
  </w:num>
  <w:num w:numId="2">
    <w:abstractNumId w:val="9"/>
  </w:num>
  <w:num w:numId="3">
    <w:abstractNumId w:val="3"/>
  </w:num>
  <w:num w:numId="4">
    <w:abstractNumId w:val="1"/>
  </w:num>
  <w:num w:numId="5">
    <w:abstractNumId w:val="7"/>
  </w:num>
  <w:num w:numId="6">
    <w:abstractNumId w:val="23"/>
  </w:num>
  <w:num w:numId="7">
    <w:abstractNumId w:val="37"/>
  </w:num>
  <w:num w:numId="8">
    <w:abstractNumId w:val="6"/>
  </w:num>
  <w:num w:numId="9">
    <w:abstractNumId w:val="15"/>
  </w:num>
  <w:num w:numId="10">
    <w:abstractNumId w:val="19"/>
  </w:num>
  <w:num w:numId="11">
    <w:abstractNumId w:val="39"/>
  </w:num>
  <w:num w:numId="12">
    <w:abstractNumId w:val="20"/>
    <w:lvlOverride w:ilvl="0">
      <w:startOverride w:val="1"/>
    </w:lvlOverride>
    <w:lvlOverride w:ilvl="1">
      <w:startOverride w:val="1"/>
    </w:lvlOverride>
    <w:lvlOverride w:ilvl="2">
      <w:startOverride w:val="1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1"/>
  </w:num>
  <w:num w:numId="14">
    <w:abstractNumId w:val="29"/>
  </w:num>
  <w:num w:numId="15">
    <w:abstractNumId w:val="4"/>
  </w:num>
  <w:num w:numId="16">
    <w:abstractNumId w:val="38"/>
  </w:num>
  <w:num w:numId="17">
    <w:abstractNumId w:val="27"/>
  </w:num>
  <w:num w:numId="18">
    <w:abstractNumId w:val="8"/>
  </w:num>
  <w:num w:numId="19">
    <w:abstractNumId w:val="2"/>
  </w:num>
  <w:num w:numId="20">
    <w:abstractNumId w:val="18"/>
  </w:num>
  <w:num w:numId="21">
    <w:abstractNumId w:val="32"/>
  </w:num>
  <w:num w:numId="22">
    <w:abstractNumId w:val="28"/>
  </w:num>
  <w:num w:numId="23">
    <w:abstractNumId w:val="36"/>
  </w:num>
  <w:num w:numId="24">
    <w:abstractNumId w:val="11"/>
  </w:num>
  <w:num w:numId="25">
    <w:abstractNumId w:val="16"/>
  </w:num>
  <w:num w:numId="26">
    <w:abstractNumId w:val="14"/>
  </w:num>
  <w:num w:numId="27">
    <w:abstractNumId w:val="35"/>
  </w:num>
  <w:num w:numId="28">
    <w:abstractNumId w:val="0"/>
  </w:num>
  <w:num w:numId="29">
    <w:abstractNumId w:val="22"/>
  </w:num>
  <w:num w:numId="30">
    <w:abstractNumId w:val="41"/>
  </w:num>
  <w:num w:numId="31">
    <w:abstractNumId w:val="17"/>
  </w:num>
  <w:num w:numId="32">
    <w:abstractNumId w:val="40"/>
  </w:num>
  <w:num w:numId="33">
    <w:abstractNumId w:val="25"/>
  </w:num>
  <w:num w:numId="34">
    <w:abstractNumId w:val="30"/>
  </w:num>
  <w:num w:numId="35">
    <w:abstractNumId w:val="10"/>
  </w:num>
  <w:num w:numId="36">
    <w:abstractNumId w:val="13"/>
  </w:num>
  <w:num w:numId="37">
    <w:abstractNumId w:val="12"/>
  </w:num>
  <w:num w:numId="38">
    <w:abstractNumId w:val="24"/>
  </w:num>
  <w:num w:numId="39">
    <w:abstractNumId w:val="5"/>
  </w:num>
  <w:num w:numId="40">
    <w:abstractNumId w:val="26"/>
  </w:num>
  <w:num w:numId="41">
    <w:abstractNumId w:val="33"/>
  </w:num>
  <w:num w:numId="4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20"/>
  <w:hyphenationZone w:val="425"/>
  <w:drawingGridHorizontalSpacing w:val="110"/>
  <w:displayHorizontalDrawingGridEvery w:val="2"/>
  <w:characterSpacingControl w:val="doNotCompress"/>
  <w:savePreviewPicture/>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7133"/>
    <w:rsid w:val="000077DB"/>
    <w:rsid w:val="00022964"/>
    <w:rsid w:val="00022A3D"/>
    <w:rsid w:val="00025CE4"/>
    <w:rsid w:val="00025D0C"/>
    <w:rsid w:val="0002722D"/>
    <w:rsid w:val="00032F41"/>
    <w:rsid w:val="00033EB9"/>
    <w:rsid w:val="00041C1D"/>
    <w:rsid w:val="00041DE8"/>
    <w:rsid w:val="00043B7B"/>
    <w:rsid w:val="00044483"/>
    <w:rsid w:val="0004758E"/>
    <w:rsid w:val="0004795A"/>
    <w:rsid w:val="00056CD7"/>
    <w:rsid w:val="00057C58"/>
    <w:rsid w:val="00060FB1"/>
    <w:rsid w:val="000641BF"/>
    <w:rsid w:val="0006612A"/>
    <w:rsid w:val="00070EBC"/>
    <w:rsid w:val="000722EA"/>
    <w:rsid w:val="00073B18"/>
    <w:rsid w:val="0007772B"/>
    <w:rsid w:val="000801C7"/>
    <w:rsid w:val="00081851"/>
    <w:rsid w:val="0008444D"/>
    <w:rsid w:val="00084B39"/>
    <w:rsid w:val="0008666A"/>
    <w:rsid w:val="000901FC"/>
    <w:rsid w:val="00090A7D"/>
    <w:rsid w:val="00096856"/>
    <w:rsid w:val="000A65B7"/>
    <w:rsid w:val="000A6C87"/>
    <w:rsid w:val="000C0521"/>
    <w:rsid w:val="000C4951"/>
    <w:rsid w:val="000D1D62"/>
    <w:rsid w:val="000D6C83"/>
    <w:rsid w:val="000F2EFE"/>
    <w:rsid w:val="000F767B"/>
    <w:rsid w:val="0010047F"/>
    <w:rsid w:val="00102F5C"/>
    <w:rsid w:val="001071F9"/>
    <w:rsid w:val="00111876"/>
    <w:rsid w:val="001131FF"/>
    <w:rsid w:val="0011350F"/>
    <w:rsid w:val="00113538"/>
    <w:rsid w:val="00114069"/>
    <w:rsid w:val="00115BF7"/>
    <w:rsid w:val="00116027"/>
    <w:rsid w:val="00124B7C"/>
    <w:rsid w:val="001277FF"/>
    <w:rsid w:val="00131B65"/>
    <w:rsid w:val="001343F7"/>
    <w:rsid w:val="001508FD"/>
    <w:rsid w:val="001520F8"/>
    <w:rsid w:val="00155898"/>
    <w:rsid w:val="0015732E"/>
    <w:rsid w:val="00157F85"/>
    <w:rsid w:val="00162977"/>
    <w:rsid w:val="001716F0"/>
    <w:rsid w:val="00171DDE"/>
    <w:rsid w:val="00175B44"/>
    <w:rsid w:val="001762B5"/>
    <w:rsid w:val="00181CDD"/>
    <w:rsid w:val="00187ACA"/>
    <w:rsid w:val="00193316"/>
    <w:rsid w:val="001A643D"/>
    <w:rsid w:val="001B2BDB"/>
    <w:rsid w:val="001B2C99"/>
    <w:rsid w:val="001B5A8A"/>
    <w:rsid w:val="001B73A5"/>
    <w:rsid w:val="001C4498"/>
    <w:rsid w:val="001D3D16"/>
    <w:rsid w:val="001E3CF7"/>
    <w:rsid w:val="001E570E"/>
    <w:rsid w:val="001F066C"/>
    <w:rsid w:val="001F0FDD"/>
    <w:rsid w:val="00206DB3"/>
    <w:rsid w:val="0021210C"/>
    <w:rsid w:val="00212540"/>
    <w:rsid w:val="00212E38"/>
    <w:rsid w:val="00213954"/>
    <w:rsid w:val="00216D32"/>
    <w:rsid w:val="00216E50"/>
    <w:rsid w:val="0022621F"/>
    <w:rsid w:val="0024060D"/>
    <w:rsid w:val="00240634"/>
    <w:rsid w:val="00242C57"/>
    <w:rsid w:val="00243902"/>
    <w:rsid w:val="00244FD5"/>
    <w:rsid w:val="002515F5"/>
    <w:rsid w:val="00263204"/>
    <w:rsid w:val="00265D3A"/>
    <w:rsid w:val="00266628"/>
    <w:rsid w:val="00266B42"/>
    <w:rsid w:val="0027122D"/>
    <w:rsid w:val="00274CF7"/>
    <w:rsid w:val="00274ED0"/>
    <w:rsid w:val="00274F24"/>
    <w:rsid w:val="002763F5"/>
    <w:rsid w:val="00280A7B"/>
    <w:rsid w:val="00281273"/>
    <w:rsid w:val="00283849"/>
    <w:rsid w:val="00290C25"/>
    <w:rsid w:val="00290FFB"/>
    <w:rsid w:val="00293AF0"/>
    <w:rsid w:val="0029404F"/>
    <w:rsid w:val="002949D1"/>
    <w:rsid w:val="002A3FF1"/>
    <w:rsid w:val="002B3C85"/>
    <w:rsid w:val="002C22B8"/>
    <w:rsid w:val="002C3357"/>
    <w:rsid w:val="002C3521"/>
    <w:rsid w:val="002D4FDA"/>
    <w:rsid w:val="002E17E8"/>
    <w:rsid w:val="002E6E1C"/>
    <w:rsid w:val="002F4BF8"/>
    <w:rsid w:val="003034B1"/>
    <w:rsid w:val="00304A1B"/>
    <w:rsid w:val="003112AE"/>
    <w:rsid w:val="003112D9"/>
    <w:rsid w:val="00315F53"/>
    <w:rsid w:val="00316DFA"/>
    <w:rsid w:val="00317AD7"/>
    <w:rsid w:val="00326D0E"/>
    <w:rsid w:val="00337133"/>
    <w:rsid w:val="00342B27"/>
    <w:rsid w:val="00345F23"/>
    <w:rsid w:val="00351479"/>
    <w:rsid w:val="00351FA2"/>
    <w:rsid w:val="003525F4"/>
    <w:rsid w:val="0036043C"/>
    <w:rsid w:val="00362909"/>
    <w:rsid w:val="003662AD"/>
    <w:rsid w:val="00375205"/>
    <w:rsid w:val="00381BC7"/>
    <w:rsid w:val="00384763"/>
    <w:rsid w:val="003852F1"/>
    <w:rsid w:val="0039359F"/>
    <w:rsid w:val="003939C4"/>
    <w:rsid w:val="0039429E"/>
    <w:rsid w:val="003A01E4"/>
    <w:rsid w:val="003A595B"/>
    <w:rsid w:val="003B29D1"/>
    <w:rsid w:val="003B465F"/>
    <w:rsid w:val="003B7DE5"/>
    <w:rsid w:val="003C1206"/>
    <w:rsid w:val="003C3B54"/>
    <w:rsid w:val="003C49D6"/>
    <w:rsid w:val="003C5E25"/>
    <w:rsid w:val="003C71AA"/>
    <w:rsid w:val="003D4A99"/>
    <w:rsid w:val="003E3E10"/>
    <w:rsid w:val="003E7311"/>
    <w:rsid w:val="003F18B9"/>
    <w:rsid w:val="00403A7A"/>
    <w:rsid w:val="00411E22"/>
    <w:rsid w:val="004202AB"/>
    <w:rsid w:val="004203C5"/>
    <w:rsid w:val="00421621"/>
    <w:rsid w:val="004279BA"/>
    <w:rsid w:val="00431AB8"/>
    <w:rsid w:val="00433B3B"/>
    <w:rsid w:val="00435637"/>
    <w:rsid w:val="00447F0C"/>
    <w:rsid w:val="004604B9"/>
    <w:rsid w:val="00462B2C"/>
    <w:rsid w:val="00462EEB"/>
    <w:rsid w:val="00463862"/>
    <w:rsid w:val="00470DE7"/>
    <w:rsid w:val="00476223"/>
    <w:rsid w:val="00476FB3"/>
    <w:rsid w:val="0047764F"/>
    <w:rsid w:val="004845A0"/>
    <w:rsid w:val="00485A13"/>
    <w:rsid w:val="0048639F"/>
    <w:rsid w:val="00487E72"/>
    <w:rsid w:val="00491AB0"/>
    <w:rsid w:val="004923DB"/>
    <w:rsid w:val="004939DD"/>
    <w:rsid w:val="004A7856"/>
    <w:rsid w:val="004B48CA"/>
    <w:rsid w:val="004B6863"/>
    <w:rsid w:val="004C0940"/>
    <w:rsid w:val="004C562B"/>
    <w:rsid w:val="004C5B92"/>
    <w:rsid w:val="004C7EEA"/>
    <w:rsid w:val="004D0AE3"/>
    <w:rsid w:val="004D0FD0"/>
    <w:rsid w:val="004D50C6"/>
    <w:rsid w:val="004E02B9"/>
    <w:rsid w:val="004E098A"/>
    <w:rsid w:val="004E5B37"/>
    <w:rsid w:val="004E6A08"/>
    <w:rsid w:val="004E7CB0"/>
    <w:rsid w:val="004F0252"/>
    <w:rsid w:val="004F5BA0"/>
    <w:rsid w:val="004F60DF"/>
    <w:rsid w:val="004F6E54"/>
    <w:rsid w:val="00500BB1"/>
    <w:rsid w:val="00513583"/>
    <w:rsid w:val="00516F7F"/>
    <w:rsid w:val="005328E5"/>
    <w:rsid w:val="00536264"/>
    <w:rsid w:val="00541038"/>
    <w:rsid w:val="005421D0"/>
    <w:rsid w:val="005454AB"/>
    <w:rsid w:val="00552301"/>
    <w:rsid w:val="0055678B"/>
    <w:rsid w:val="005676B4"/>
    <w:rsid w:val="00580BB3"/>
    <w:rsid w:val="00585E40"/>
    <w:rsid w:val="00586DE0"/>
    <w:rsid w:val="0059535A"/>
    <w:rsid w:val="005A633A"/>
    <w:rsid w:val="005A69DD"/>
    <w:rsid w:val="005B2DD2"/>
    <w:rsid w:val="005C0AB6"/>
    <w:rsid w:val="005D16C4"/>
    <w:rsid w:val="005E26BF"/>
    <w:rsid w:val="005E500C"/>
    <w:rsid w:val="005F6542"/>
    <w:rsid w:val="005F7905"/>
    <w:rsid w:val="00603D51"/>
    <w:rsid w:val="00604942"/>
    <w:rsid w:val="0060552A"/>
    <w:rsid w:val="00606582"/>
    <w:rsid w:val="00607BB9"/>
    <w:rsid w:val="006102D9"/>
    <w:rsid w:val="0061172E"/>
    <w:rsid w:val="00613296"/>
    <w:rsid w:val="0061471B"/>
    <w:rsid w:val="00630AC0"/>
    <w:rsid w:val="006332A5"/>
    <w:rsid w:val="00635488"/>
    <w:rsid w:val="006471E0"/>
    <w:rsid w:val="006474E1"/>
    <w:rsid w:val="00657935"/>
    <w:rsid w:val="00657951"/>
    <w:rsid w:val="00660709"/>
    <w:rsid w:val="006613CF"/>
    <w:rsid w:val="00661837"/>
    <w:rsid w:val="0066353C"/>
    <w:rsid w:val="0066731A"/>
    <w:rsid w:val="006711D0"/>
    <w:rsid w:val="00685447"/>
    <w:rsid w:val="00685613"/>
    <w:rsid w:val="006905D9"/>
    <w:rsid w:val="006913B9"/>
    <w:rsid w:val="006A32E0"/>
    <w:rsid w:val="006A6DD3"/>
    <w:rsid w:val="006A79E7"/>
    <w:rsid w:val="006B10CF"/>
    <w:rsid w:val="006B180A"/>
    <w:rsid w:val="006B505A"/>
    <w:rsid w:val="006B5631"/>
    <w:rsid w:val="006B5BC9"/>
    <w:rsid w:val="006C33DB"/>
    <w:rsid w:val="006C5B88"/>
    <w:rsid w:val="006D0031"/>
    <w:rsid w:val="006D06F7"/>
    <w:rsid w:val="006D2319"/>
    <w:rsid w:val="006D35A7"/>
    <w:rsid w:val="006D7B5C"/>
    <w:rsid w:val="006D7F2E"/>
    <w:rsid w:val="006E233A"/>
    <w:rsid w:val="006E3552"/>
    <w:rsid w:val="006E4238"/>
    <w:rsid w:val="006E6770"/>
    <w:rsid w:val="006E67F7"/>
    <w:rsid w:val="006F0AF6"/>
    <w:rsid w:val="0070563E"/>
    <w:rsid w:val="00705F83"/>
    <w:rsid w:val="00712438"/>
    <w:rsid w:val="007201EE"/>
    <w:rsid w:val="007259DE"/>
    <w:rsid w:val="00730C85"/>
    <w:rsid w:val="00732C40"/>
    <w:rsid w:val="00736306"/>
    <w:rsid w:val="0074180D"/>
    <w:rsid w:val="007428AF"/>
    <w:rsid w:val="00756A96"/>
    <w:rsid w:val="00760079"/>
    <w:rsid w:val="0076456C"/>
    <w:rsid w:val="00766F51"/>
    <w:rsid w:val="007707F8"/>
    <w:rsid w:val="00770CF1"/>
    <w:rsid w:val="007726E3"/>
    <w:rsid w:val="007743CA"/>
    <w:rsid w:val="007814EB"/>
    <w:rsid w:val="00784A29"/>
    <w:rsid w:val="00784C1C"/>
    <w:rsid w:val="00791CA8"/>
    <w:rsid w:val="0079449C"/>
    <w:rsid w:val="007952FD"/>
    <w:rsid w:val="007967E4"/>
    <w:rsid w:val="00797012"/>
    <w:rsid w:val="007A2258"/>
    <w:rsid w:val="007A4219"/>
    <w:rsid w:val="007A490B"/>
    <w:rsid w:val="007A59E7"/>
    <w:rsid w:val="007A73A6"/>
    <w:rsid w:val="007B26F4"/>
    <w:rsid w:val="007B621C"/>
    <w:rsid w:val="007B7D47"/>
    <w:rsid w:val="007C26F4"/>
    <w:rsid w:val="007C674E"/>
    <w:rsid w:val="007D0206"/>
    <w:rsid w:val="007D308C"/>
    <w:rsid w:val="007D3CA2"/>
    <w:rsid w:val="007D3D95"/>
    <w:rsid w:val="007E2D40"/>
    <w:rsid w:val="007E2DCB"/>
    <w:rsid w:val="007E35EE"/>
    <w:rsid w:val="007E4D15"/>
    <w:rsid w:val="007E53CA"/>
    <w:rsid w:val="007E7600"/>
    <w:rsid w:val="007F1A11"/>
    <w:rsid w:val="00801351"/>
    <w:rsid w:val="00804168"/>
    <w:rsid w:val="00816AA2"/>
    <w:rsid w:val="008173E1"/>
    <w:rsid w:val="00821843"/>
    <w:rsid w:val="008275C0"/>
    <w:rsid w:val="008302B0"/>
    <w:rsid w:val="00830400"/>
    <w:rsid w:val="00840305"/>
    <w:rsid w:val="00840C50"/>
    <w:rsid w:val="00855140"/>
    <w:rsid w:val="0085696D"/>
    <w:rsid w:val="008613B4"/>
    <w:rsid w:val="00862AF7"/>
    <w:rsid w:val="008639CD"/>
    <w:rsid w:val="00867852"/>
    <w:rsid w:val="0087076A"/>
    <w:rsid w:val="00872604"/>
    <w:rsid w:val="00872F5F"/>
    <w:rsid w:val="00875E66"/>
    <w:rsid w:val="0087661B"/>
    <w:rsid w:val="008814B7"/>
    <w:rsid w:val="0089093C"/>
    <w:rsid w:val="0089215E"/>
    <w:rsid w:val="008A1247"/>
    <w:rsid w:val="008A3113"/>
    <w:rsid w:val="008A3743"/>
    <w:rsid w:val="008A6DB7"/>
    <w:rsid w:val="008B2154"/>
    <w:rsid w:val="008B5721"/>
    <w:rsid w:val="008B5875"/>
    <w:rsid w:val="008D3D39"/>
    <w:rsid w:val="008D77D2"/>
    <w:rsid w:val="008D7B85"/>
    <w:rsid w:val="008E1247"/>
    <w:rsid w:val="008E2D91"/>
    <w:rsid w:val="008F1F01"/>
    <w:rsid w:val="008F39BE"/>
    <w:rsid w:val="00902660"/>
    <w:rsid w:val="00902DDD"/>
    <w:rsid w:val="0091422C"/>
    <w:rsid w:val="009156FB"/>
    <w:rsid w:val="0091600B"/>
    <w:rsid w:val="00934137"/>
    <w:rsid w:val="00936104"/>
    <w:rsid w:val="00936D2C"/>
    <w:rsid w:val="009401E1"/>
    <w:rsid w:val="00944FA4"/>
    <w:rsid w:val="00951690"/>
    <w:rsid w:val="00951C2C"/>
    <w:rsid w:val="009554DF"/>
    <w:rsid w:val="00962A82"/>
    <w:rsid w:val="009647AC"/>
    <w:rsid w:val="009666A5"/>
    <w:rsid w:val="009722D2"/>
    <w:rsid w:val="009856ED"/>
    <w:rsid w:val="00991457"/>
    <w:rsid w:val="009A73BA"/>
    <w:rsid w:val="009B3A00"/>
    <w:rsid w:val="009B3C42"/>
    <w:rsid w:val="009C2688"/>
    <w:rsid w:val="009C27A5"/>
    <w:rsid w:val="009C48FB"/>
    <w:rsid w:val="009D3BC3"/>
    <w:rsid w:val="009D7078"/>
    <w:rsid w:val="009D759C"/>
    <w:rsid w:val="009E2B01"/>
    <w:rsid w:val="009E4568"/>
    <w:rsid w:val="009E655C"/>
    <w:rsid w:val="009F1571"/>
    <w:rsid w:val="009F2E75"/>
    <w:rsid w:val="009F6A5C"/>
    <w:rsid w:val="00A00B59"/>
    <w:rsid w:val="00A05220"/>
    <w:rsid w:val="00A0720C"/>
    <w:rsid w:val="00A10704"/>
    <w:rsid w:val="00A1327F"/>
    <w:rsid w:val="00A16B98"/>
    <w:rsid w:val="00A20BA2"/>
    <w:rsid w:val="00A25EFA"/>
    <w:rsid w:val="00A262E0"/>
    <w:rsid w:val="00A275C7"/>
    <w:rsid w:val="00A319DB"/>
    <w:rsid w:val="00A31A27"/>
    <w:rsid w:val="00A34E4A"/>
    <w:rsid w:val="00A3533A"/>
    <w:rsid w:val="00A370B0"/>
    <w:rsid w:val="00A37ABB"/>
    <w:rsid w:val="00A41AAD"/>
    <w:rsid w:val="00A420CA"/>
    <w:rsid w:val="00A44A0C"/>
    <w:rsid w:val="00A45B3E"/>
    <w:rsid w:val="00A56DB8"/>
    <w:rsid w:val="00A61539"/>
    <w:rsid w:val="00A66714"/>
    <w:rsid w:val="00A67C5E"/>
    <w:rsid w:val="00A70CBE"/>
    <w:rsid w:val="00A82913"/>
    <w:rsid w:val="00A871D0"/>
    <w:rsid w:val="00A9179A"/>
    <w:rsid w:val="00A92D37"/>
    <w:rsid w:val="00A96346"/>
    <w:rsid w:val="00AA1720"/>
    <w:rsid w:val="00AA2FD2"/>
    <w:rsid w:val="00AA7537"/>
    <w:rsid w:val="00AB3354"/>
    <w:rsid w:val="00AB7532"/>
    <w:rsid w:val="00AB7A41"/>
    <w:rsid w:val="00AC29A0"/>
    <w:rsid w:val="00AC4D86"/>
    <w:rsid w:val="00AC6BFD"/>
    <w:rsid w:val="00AC7962"/>
    <w:rsid w:val="00AD169F"/>
    <w:rsid w:val="00AD4A7A"/>
    <w:rsid w:val="00AE0721"/>
    <w:rsid w:val="00AE4BCF"/>
    <w:rsid w:val="00AE7694"/>
    <w:rsid w:val="00AF60BA"/>
    <w:rsid w:val="00B01E96"/>
    <w:rsid w:val="00B02361"/>
    <w:rsid w:val="00B17717"/>
    <w:rsid w:val="00B257B6"/>
    <w:rsid w:val="00B32D16"/>
    <w:rsid w:val="00B4169A"/>
    <w:rsid w:val="00B4183A"/>
    <w:rsid w:val="00B45306"/>
    <w:rsid w:val="00B46B76"/>
    <w:rsid w:val="00B46C18"/>
    <w:rsid w:val="00B60576"/>
    <w:rsid w:val="00B612DE"/>
    <w:rsid w:val="00B656BE"/>
    <w:rsid w:val="00B74F97"/>
    <w:rsid w:val="00B77B5D"/>
    <w:rsid w:val="00B81224"/>
    <w:rsid w:val="00B8733B"/>
    <w:rsid w:val="00B87454"/>
    <w:rsid w:val="00B9650D"/>
    <w:rsid w:val="00BA1CFF"/>
    <w:rsid w:val="00BA4FEE"/>
    <w:rsid w:val="00BA64F1"/>
    <w:rsid w:val="00BA7361"/>
    <w:rsid w:val="00BB271C"/>
    <w:rsid w:val="00BB5D18"/>
    <w:rsid w:val="00BC47D9"/>
    <w:rsid w:val="00BC7BEA"/>
    <w:rsid w:val="00BC7F38"/>
    <w:rsid w:val="00BD3D1E"/>
    <w:rsid w:val="00BD4C98"/>
    <w:rsid w:val="00BE0A52"/>
    <w:rsid w:val="00BE0AC4"/>
    <w:rsid w:val="00BE2799"/>
    <w:rsid w:val="00BE7EC1"/>
    <w:rsid w:val="00BF0FBF"/>
    <w:rsid w:val="00BF3327"/>
    <w:rsid w:val="00BF5B62"/>
    <w:rsid w:val="00BF6E1F"/>
    <w:rsid w:val="00C01668"/>
    <w:rsid w:val="00C0447B"/>
    <w:rsid w:val="00C04767"/>
    <w:rsid w:val="00C06809"/>
    <w:rsid w:val="00C120D7"/>
    <w:rsid w:val="00C37A0B"/>
    <w:rsid w:val="00C43CD6"/>
    <w:rsid w:val="00C507C6"/>
    <w:rsid w:val="00C56FAC"/>
    <w:rsid w:val="00C619AB"/>
    <w:rsid w:val="00C64E4F"/>
    <w:rsid w:val="00C66C9C"/>
    <w:rsid w:val="00C77A95"/>
    <w:rsid w:val="00C82AF3"/>
    <w:rsid w:val="00C82F4A"/>
    <w:rsid w:val="00C85BA5"/>
    <w:rsid w:val="00C90415"/>
    <w:rsid w:val="00C972ED"/>
    <w:rsid w:val="00CA1D54"/>
    <w:rsid w:val="00CA5963"/>
    <w:rsid w:val="00CB32E7"/>
    <w:rsid w:val="00CB34CF"/>
    <w:rsid w:val="00CB74F0"/>
    <w:rsid w:val="00CC2F2B"/>
    <w:rsid w:val="00CD2270"/>
    <w:rsid w:val="00CD2660"/>
    <w:rsid w:val="00CE4C01"/>
    <w:rsid w:val="00CE5A58"/>
    <w:rsid w:val="00CF38A7"/>
    <w:rsid w:val="00D047D6"/>
    <w:rsid w:val="00D11FD6"/>
    <w:rsid w:val="00D137D2"/>
    <w:rsid w:val="00D14D4F"/>
    <w:rsid w:val="00D17EFC"/>
    <w:rsid w:val="00D221C0"/>
    <w:rsid w:val="00D23ABE"/>
    <w:rsid w:val="00D36158"/>
    <w:rsid w:val="00D432AD"/>
    <w:rsid w:val="00D50334"/>
    <w:rsid w:val="00D54297"/>
    <w:rsid w:val="00D55A24"/>
    <w:rsid w:val="00D66C65"/>
    <w:rsid w:val="00D7548D"/>
    <w:rsid w:val="00D75CE3"/>
    <w:rsid w:val="00D77309"/>
    <w:rsid w:val="00D83C61"/>
    <w:rsid w:val="00D841A1"/>
    <w:rsid w:val="00D845F2"/>
    <w:rsid w:val="00D86F2F"/>
    <w:rsid w:val="00D875E2"/>
    <w:rsid w:val="00D879B3"/>
    <w:rsid w:val="00D92AC4"/>
    <w:rsid w:val="00D965FF"/>
    <w:rsid w:val="00DA079E"/>
    <w:rsid w:val="00DA6E30"/>
    <w:rsid w:val="00DB0BF0"/>
    <w:rsid w:val="00DB4A0A"/>
    <w:rsid w:val="00DB78B8"/>
    <w:rsid w:val="00DD1B49"/>
    <w:rsid w:val="00DE1EE8"/>
    <w:rsid w:val="00DE4736"/>
    <w:rsid w:val="00DE4AFC"/>
    <w:rsid w:val="00DE7D25"/>
    <w:rsid w:val="00DF0F8B"/>
    <w:rsid w:val="00DF2379"/>
    <w:rsid w:val="00DF3973"/>
    <w:rsid w:val="00DF582A"/>
    <w:rsid w:val="00DF6132"/>
    <w:rsid w:val="00E06CD6"/>
    <w:rsid w:val="00E134C5"/>
    <w:rsid w:val="00E210BA"/>
    <w:rsid w:val="00E2622F"/>
    <w:rsid w:val="00E2761F"/>
    <w:rsid w:val="00E37B2C"/>
    <w:rsid w:val="00E477B4"/>
    <w:rsid w:val="00E53E63"/>
    <w:rsid w:val="00E559D4"/>
    <w:rsid w:val="00E65B8B"/>
    <w:rsid w:val="00E67AE8"/>
    <w:rsid w:val="00E70A56"/>
    <w:rsid w:val="00E70B83"/>
    <w:rsid w:val="00E72AE0"/>
    <w:rsid w:val="00E76000"/>
    <w:rsid w:val="00E76593"/>
    <w:rsid w:val="00E847E9"/>
    <w:rsid w:val="00EA1596"/>
    <w:rsid w:val="00EA1D66"/>
    <w:rsid w:val="00EA2771"/>
    <w:rsid w:val="00EB4E59"/>
    <w:rsid w:val="00EB54E0"/>
    <w:rsid w:val="00EB7B33"/>
    <w:rsid w:val="00ED18B3"/>
    <w:rsid w:val="00ED3D2C"/>
    <w:rsid w:val="00EE06E1"/>
    <w:rsid w:val="00EE1871"/>
    <w:rsid w:val="00EE21A1"/>
    <w:rsid w:val="00EE5297"/>
    <w:rsid w:val="00EE791A"/>
    <w:rsid w:val="00EF09A4"/>
    <w:rsid w:val="00EF1872"/>
    <w:rsid w:val="00EF281E"/>
    <w:rsid w:val="00EF4A1A"/>
    <w:rsid w:val="00EF6542"/>
    <w:rsid w:val="00F01621"/>
    <w:rsid w:val="00F151C5"/>
    <w:rsid w:val="00F17D8D"/>
    <w:rsid w:val="00F2107C"/>
    <w:rsid w:val="00F21E03"/>
    <w:rsid w:val="00F36A83"/>
    <w:rsid w:val="00F41597"/>
    <w:rsid w:val="00F53A41"/>
    <w:rsid w:val="00F5517A"/>
    <w:rsid w:val="00F57734"/>
    <w:rsid w:val="00F62EFF"/>
    <w:rsid w:val="00F63AC2"/>
    <w:rsid w:val="00F63D86"/>
    <w:rsid w:val="00F7235B"/>
    <w:rsid w:val="00F73F55"/>
    <w:rsid w:val="00F809F9"/>
    <w:rsid w:val="00F80DAF"/>
    <w:rsid w:val="00F821F5"/>
    <w:rsid w:val="00F824ED"/>
    <w:rsid w:val="00F83C18"/>
    <w:rsid w:val="00F85A64"/>
    <w:rsid w:val="00F87EEC"/>
    <w:rsid w:val="00F90D1C"/>
    <w:rsid w:val="00F918EB"/>
    <w:rsid w:val="00F91D20"/>
    <w:rsid w:val="00F949B7"/>
    <w:rsid w:val="00F97F8E"/>
    <w:rsid w:val="00FA06D4"/>
    <w:rsid w:val="00FA295F"/>
    <w:rsid w:val="00FC3C88"/>
    <w:rsid w:val="00FD6AFB"/>
    <w:rsid w:val="00FE423D"/>
    <w:rsid w:val="00FE7059"/>
    <w:rsid w:val="00FE7611"/>
    <w:rsid w:val="00FF55F4"/>
  </w:rsids>
  <m:mathPr>
    <m:mathFont m:val="Cambria Math"/>
    <m:brkBin m:val="before"/>
    <m:brkBinSub m:val="--"/>
    <m:smallFrac/>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0C11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s-ES" w:bidi="es-E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4"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422C"/>
    <w:pPr>
      <w:spacing w:after="120" w:line="240" w:lineRule="auto"/>
    </w:pPr>
    <w:rPr>
      <w:rFonts w:ascii="Georgia" w:hAnsi="Georgia"/>
    </w:rPr>
  </w:style>
  <w:style w:type="paragraph" w:styleId="Ttulo1">
    <w:name w:val="heading 1"/>
    <w:basedOn w:val="Normal"/>
    <w:next w:val="Normal"/>
    <w:link w:val="Ttulo1Car"/>
    <w:uiPriority w:val="9"/>
    <w:qFormat/>
    <w:rsid w:val="007A4219"/>
    <w:pPr>
      <w:outlineLvl w:val="0"/>
    </w:pPr>
    <w:rPr>
      <w:rFonts w:ascii="Arial" w:hAnsi="Arial"/>
      <w:b/>
      <w:sz w:val="28"/>
    </w:rPr>
  </w:style>
  <w:style w:type="paragraph" w:styleId="Ttulo2">
    <w:name w:val="heading 2"/>
    <w:basedOn w:val="Normal"/>
    <w:next w:val="Normal"/>
    <w:link w:val="Ttulo2Car"/>
    <w:uiPriority w:val="9"/>
    <w:unhideWhenUsed/>
    <w:qFormat/>
    <w:rsid w:val="007A4219"/>
    <w:pPr>
      <w:outlineLvl w:val="1"/>
    </w:pPr>
    <w:rPr>
      <w:rFonts w:ascii="Arial" w:hAnsi="Arial"/>
      <w:color w:val="548DD4" w:themeColor="text2" w:themeTint="99"/>
      <w:sz w:val="24"/>
    </w:rPr>
  </w:style>
  <w:style w:type="paragraph" w:styleId="Ttulo3">
    <w:name w:val="heading 3"/>
    <w:basedOn w:val="Normal"/>
    <w:next w:val="Normal"/>
    <w:link w:val="Ttulo3Car"/>
    <w:uiPriority w:val="9"/>
    <w:unhideWhenUsed/>
    <w:qFormat/>
    <w:rsid w:val="007A4219"/>
    <w:pPr>
      <w:outlineLvl w:val="2"/>
    </w:pPr>
    <w:rPr>
      <w:rFonts w:ascii="Arial" w:hAnsi="Arial"/>
      <w:sz w:val="24"/>
    </w:rPr>
  </w:style>
  <w:style w:type="paragraph" w:styleId="Ttulo4">
    <w:name w:val="heading 4"/>
    <w:basedOn w:val="Normal"/>
    <w:next w:val="Normal"/>
    <w:link w:val="Ttulo4Car"/>
    <w:uiPriority w:val="9"/>
    <w:qFormat/>
    <w:rsid w:val="00F63D86"/>
    <w:pPr>
      <w:outlineLvl w:val="3"/>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4"/>
    <w:unhideWhenUsed/>
    <w:qFormat/>
    <w:rsid w:val="00EE791A"/>
    <w:pPr>
      <w:tabs>
        <w:tab w:val="center" w:pos="4513"/>
        <w:tab w:val="right" w:pos="9026"/>
      </w:tabs>
      <w:spacing w:after="240"/>
      <w:ind w:left="-1474" w:right="-1474"/>
      <w:jc w:val="center"/>
    </w:pPr>
  </w:style>
  <w:style w:type="character" w:customStyle="1" w:styleId="EncabezadoCar">
    <w:name w:val="Encabezado Car"/>
    <w:basedOn w:val="Fuentedeprrafopredeter"/>
    <w:link w:val="Encabezado"/>
    <w:uiPriority w:val="4"/>
    <w:rsid w:val="00EE791A"/>
    <w:rPr>
      <w:rFonts w:ascii="Georgia" w:hAnsi="Georgia"/>
    </w:rPr>
  </w:style>
  <w:style w:type="paragraph" w:styleId="Piedepgina">
    <w:name w:val="footer"/>
    <w:basedOn w:val="Normal"/>
    <w:link w:val="PiedepginaCar"/>
    <w:uiPriority w:val="99"/>
    <w:unhideWhenUsed/>
    <w:qFormat/>
    <w:rsid w:val="00F5517A"/>
    <w:pPr>
      <w:tabs>
        <w:tab w:val="center" w:pos="4513"/>
        <w:tab w:val="right" w:pos="9026"/>
      </w:tabs>
      <w:spacing w:after="0"/>
      <w:ind w:left="-1474" w:right="-1474"/>
      <w:jc w:val="center"/>
    </w:pPr>
  </w:style>
  <w:style w:type="character" w:customStyle="1" w:styleId="PiedepginaCar">
    <w:name w:val="Pie de página Car"/>
    <w:basedOn w:val="Fuentedeprrafopredeter"/>
    <w:link w:val="Piedepgina"/>
    <w:uiPriority w:val="99"/>
    <w:rsid w:val="00462EEB"/>
    <w:rPr>
      <w:rFonts w:ascii="Georgia" w:hAnsi="Georgia"/>
    </w:rPr>
  </w:style>
  <w:style w:type="paragraph" w:styleId="Textodeglobo">
    <w:name w:val="Balloon Text"/>
    <w:basedOn w:val="Normal"/>
    <w:link w:val="TextodegloboCar"/>
    <w:uiPriority w:val="99"/>
    <w:semiHidden/>
    <w:unhideWhenUsed/>
    <w:rsid w:val="00E76000"/>
    <w:rPr>
      <w:rFonts w:ascii="Tahoma" w:hAnsi="Tahoma" w:cs="Tahoma"/>
      <w:sz w:val="16"/>
      <w:szCs w:val="16"/>
    </w:rPr>
  </w:style>
  <w:style w:type="character" w:customStyle="1" w:styleId="TextodegloboCar">
    <w:name w:val="Texto de globo Car"/>
    <w:basedOn w:val="Fuentedeprrafopredeter"/>
    <w:link w:val="Textodeglobo"/>
    <w:uiPriority w:val="99"/>
    <w:semiHidden/>
    <w:rsid w:val="00E76000"/>
    <w:rPr>
      <w:rFonts w:ascii="Tahoma" w:hAnsi="Tahoma" w:cs="Tahoma"/>
      <w:sz w:val="16"/>
      <w:szCs w:val="16"/>
    </w:rPr>
  </w:style>
  <w:style w:type="table" w:styleId="Tablaconcuadrcula">
    <w:name w:val="Table Grid"/>
    <w:basedOn w:val="Tablanormal"/>
    <w:uiPriority w:val="59"/>
    <w:rsid w:val="00E760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7A4219"/>
    <w:rPr>
      <w:rFonts w:ascii="Arial" w:hAnsi="Arial"/>
      <w:b/>
      <w:sz w:val="28"/>
    </w:rPr>
  </w:style>
  <w:style w:type="character" w:customStyle="1" w:styleId="Ttulo2Car">
    <w:name w:val="Título 2 Car"/>
    <w:basedOn w:val="Fuentedeprrafopredeter"/>
    <w:link w:val="Ttulo2"/>
    <w:uiPriority w:val="9"/>
    <w:rsid w:val="007A4219"/>
    <w:rPr>
      <w:rFonts w:ascii="Arial" w:hAnsi="Arial"/>
      <w:color w:val="548DD4" w:themeColor="text2" w:themeTint="99"/>
      <w:sz w:val="24"/>
    </w:rPr>
  </w:style>
  <w:style w:type="character" w:customStyle="1" w:styleId="Ttulo3Car">
    <w:name w:val="Título 3 Car"/>
    <w:basedOn w:val="Fuentedeprrafopredeter"/>
    <w:link w:val="Ttulo3"/>
    <w:uiPriority w:val="9"/>
    <w:rsid w:val="007A4219"/>
    <w:rPr>
      <w:rFonts w:ascii="Arial" w:hAnsi="Arial"/>
      <w:sz w:val="24"/>
    </w:rPr>
  </w:style>
  <w:style w:type="character" w:customStyle="1" w:styleId="Ttulo4Car">
    <w:name w:val="Título 4 Car"/>
    <w:basedOn w:val="Fuentedeprrafopredeter"/>
    <w:link w:val="Ttulo4"/>
    <w:uiPriority w:val="9"/>
    <w:rsid w:val="00F63D86"/>
    <w:rPr>
      <w:rFonts w:ascii="Georgia" w:hAnsi="Georgia"/>
    </w:rPr>
  </w:style>
  <w:style w:type="paragraph" w:styleId="TDC1">
    <w:name w:val="toc 1"/>
    <w:basedOn w:val="Normal"/>
    <w:next w:val="Normal"/>
    <w:autoRedefine/>
    <w:uiPriority w:val="39"/>
    <w:unhideWhenUsed/>
    <w:rsid w:val="00F63D86"/>
    <w:pPr>
      <w:tabs>
        <w:tab w:val="right" w:leader="dot" w:pos="8948"/>
      </w:tabs>
      <w:spacing w:before="120" w:after="0"/>
    </w:pPr>
    <w:rPr>
      <w:b/>
      <w:noProof/>
      <w:sz w:val="28"/>
    </w:rPr>
  </w:style>
  <w:style w:type="paragraph" w:styleId="TDC2">
    <w:name w:val="toc 2"/>
    <w:basedOn w:val="Normal"/>
    <w:next w:val="Normal"/>
    <w:autoRedefine/>
    <w:uiPriority w:val="39"/>
    <w:unhideWhenUsed/>
    <w:rsid w:val="00041DE8"/>
    <w:pPr>
      <w:tabs>
        <w:tab w:val="right" w:leader="dot" w:pos="8948"/>
      </w:tabs>
      <w:spacing w:after="0"/>
      <w:ind w:left="221"/>
    </w:pPr>
    <w:rPr>
      <w:noProof/>
      <w:sz w:val="28"/>
    </w:rPr>
  </w:style>
  <w:style w:type="paragraph" w:styleId="TDC3">
    <w:name w:val="toc 3"/>
    <w:basedOn w:val="Normal"/>
    <w:next w:val="Normal"/>
    <w:autoRedefine/>
    <w:uiPriority w:val="39"/>
    <w:unhideWhenUsed/>
    <w:rsid w:val="00041DE8"/>
    <w:pPr>
      <w:tabs>
        <w:tab w:val="right" w:leader="dot" w:pos="8948"/>
      </w:tabs>
      <w:spacing w:after="0"/>
      <w:ind w:left="442"/>
    </w:pPr>
    <w:rPr>
      <w:noProof/>
      <w:sz w:val="24"/>
    </w:rPr>
  </w:style>
  <w:style w:type="paragraph" w:styleId="TDC4">
    <w:name w:val="toc 4"/>
    <w:basedOn w:val="Normal"/>
    <w:next w:val="Normal"/>
    <w:autoRedefine/>
    <w:uiPriority w:val="39"/>
    <w:unhideWhenUsed/>
    <w:rsid w:val="00041DE8"/>
    <w:pPr>
      <w:tabs>
        <w:tab w:val="right" w:leader="dot" w:pos="8948"/>
      </w:tabs>
      <w:spacing w:after="0"/>
      <w:ind w:left="658"/>
    </w:pPr>
  </w:style>
  <w:style w:type="character" w:styleId="Hipervnculo">
    <w:name w:val="Hyperlink"/>
    <w:basedOn w:val="Fuentedeprrafopredeter"/>
    <w:uiPriority w:val="99"/>
    <w:unhideWhenUsed/>
    <w:rsid w:val="00F63D86"/>
    <w:rPr>
      <w:color w:val="0000FF" w:themeColor="hyperlink"/>
      <w:u w:val="single"/>
    </w:rPr>
  </w:style>
  <w:style w:type="character" w:styleId="Textodelmarcadordeposicin">
    <w:name w:val="Placeholder Text"/>
    <w:basedOn w:val="Fuentedeprrafopredeter"/>
    <w:uiPriority w:val="99"/>
    <w:semiHidden/>
    <w:rsid w:val="003112D9"/>
    <w:rPr>
      <w:color w:val="808080"/>
    </w:rPr>
  </w:style>
  <w:style w:type="paragraph" w:customStyle="1" w:styleId="FaxMemoTitle">
    <w:name w:val="FaxMemoTitle"/>
    <w:basedOn w:val="Normal"/>
    <w:uiPriority w:val="2"/>
    <w:qFormat/>
    <w:rsid w:val="003112D9"/>
    <w:rPr>
      <w:rFonts w:ascii="Arial" w:hAnsi="Arial" w:cs="Arial"/>
      <w:b/>
      <w:caps/>
      <w:color w:val="808080" w:themeColor="background1" w:themeShade="80"/>
      <w:sz w:val="96"/>
    </w:rPr>
  </w:style>
  <w:style w:type="paragraph" w:styleId="Textodebloque">
    <w:name w:val="Block Text"/>
    <w:basedOn w:val="Normal"/>
    <w:rsid w:val="00736306"/>
    <w:pPr>
      <w:spacing w:after="0"/>
      <w:ind w:left="1701" w:right="-142"/>
    </w:pPr>
    <w:rPr>
      <w:rFonts w:ascii="Trebuchet MS" w:eastAsia="Times" w:hAnsi="Trebuchet MS" w:cs="Times New Roman"/>
      <w:b/>
      <w:sz w:val="56"/>
      <w:szCs w:val="20"/>
    </w:rPr>
  </w:style>
  <w:style w:type="paragraph" w:styleId="Prrafodelista">
    <w:name w:val="List Paragraph"/>
    <w:aliases w:val="Header 2"/>
    <w:basedOn w:val="Normal"/>
    <w:link w:val="PrrafodelistaCar"/>
    <w:uiPriority w:val="34"/>
    <w:qFormat/>
    <w:rsid w:val="00736306"/>
    <w:pPr>
      <w:spacing w:after="0"/>
      <w:ind w:left="720"/>
    </w:pPr>
    <w:rPr>
      <w:rFonts w:ascii="Times New Roman" w:eastAsia="Times" w:hAnsi="Times New Roman" w:cs="Times New Roman"/>
      <w:color w:val="000000"/>
      <w:sz w:val="24"/>
      <w:szCs w:val="20"/>
    </w:rPr>
  </w:style>
  <w:style w:type="character" w:styleId="Refdecomentario">
    <w:name w:val="annotation reference"/>
    <w:basedOn w:val="Fuentedeprrafopredeter"/>
    <w:uiPriority w:val="99"/>
    <w:semiHidden/>
    <w:unhideWhenUsed/>
    <w:rsid w:val="00E210BA"/>
    <w:rPr>
      <w:sz w:val="16"/>
      <w:szCs w:val="16"/>
    </w:rPr>
  </w:style>
  <w:style w:type="paragraph" w:styleId="Textocomentario">
    <w:name w:val="annotation text"/>
    <w:basedOn w:val="Normal"/>
    <w:link w:val="TextocomentarioCar"/>
    <w:uiPriority w:val="99"/>
    <w:semiHidden/>
    <w:unhideWhenUsed/>
    <w:rsid w:val="00E210BA"/>
    <w:rPr>
      <w:sz w:val="20"/>
      <w:szCs w:val="20"/>
    </w:rPr>
  </w:style>
  <w:style w:type="character" w:customStyle="1" w:styleId="TextocomentarioCar">
    <w:name w:val="Texto comentario Car"/>
    <w:basedOn w:val="Fuentedeprrafopredeter"/>
    <w:link w:val="Textocomentario"/>
    <w:uiPriority w:val="99"/>
    <w:semiHidden/>
    <w:rsid w:val="00E210BA"/>
    <w:rPr>
      <w:rFonts w:ascii="Georgia" w:hAnsi="Georgia"/>
      <w:sz w:val="20"/>
      <w:szCs w:val="20"/>
      <w:lang w:val="es-ES"/>
    </w:rPr>
  </w:style>
  <w:style w:type="paragraph" w:styleId="Asuntodelcomentario">
    <w:name w:val="annotation subject"/>
    <w:basedOn w:val="Textocomentario"/>
    <w:next w:val="Textocomentario"/>
    <w:link w:val="AsuntodelcomentarioCar"/>
    <w:uiPriority w:val="99"/>
    <w:semiHidden/>
    <w:unhideWhenUsed/>
    <w:rsid w:val="00E210BA"/>
    <w:rPr>
      <w:b/>
      <w:bCs/>
    </w:rPr>
  </w:style>
  <w:style w:type="character" w:customStyle="1" w:styleId="AsuntodelcomentarioCar">
    <w:name w:val="Asunto del comentario Car"/>
    <w:basedOn w:val="TextocomentarioCar"/>
    <w:link w:val="Asuntodelcomentario"/>
    <w:uiPriority w:val="99"/>
    <w:semiHidden/>
    <w:rsid w:val="00E210BA"/>
    <w:rPr>
      <w:rFonts w:ascii="Georgia" w:hAnsi="Georgia"/>
      <w:b/>
      <w:bCs/>
      <w:sz w:val="20"/>
      <w:szCs w:val="20"/>
      <w:lang w:val="es-ES"/>
    </w:rPr>
  </w:style>
  <w:style w:type="paragraph" w:styleId="Textonotapie">
    <w:name w:val="footnote text"/>
    <w:aliases w:val="fn,Footnote ak,fn Char,footnote text Char,Footnotes Char,Footnote ak Char,ft,fn cafc,Footnotes Char Char,Footnote Text Char Char,fn Char Char,footnote text Char Char Char Ch,footnote text,Footnote Text English"/>
    <w:basedOn w:val="Normal"/>
    <w:link w:val="TextonotapieCar"/>
    <w:uiPriority w:val="99"/>
    <w:unhideWhenUsed/>
    <w:rsid w:val="00685613"/>
    <w:pPr>
      <w:spacing w:after="0"/>
    </w:pPr>
    <w:rPr>
      <w:sz w:val="20"/>
      <w:szCs w:val="20"/>
    </w:rPr>
  </w:style>
  <w:style w:type="character" w:customStyle="1" w:styleId="TextonotapieCar">
    <w:name w:val="Texto nota pie Car"/>
    <w:aliases w:val="fn Car,Footnote ak Car,fn Char Car,footnote text Char Car,Footnotes Char Car,Footnote ak Char Car,ft Car,fn cafc Car,Footnotes Char Char Car,Footnote Text Char Char Car,fn Char Char Car,footnote text Char Char Char Ch Car"/>
    <w:basedOn w:val="Fuentedeprrafopredeter"/>
    <w:link w:val="Textonotapie"/>
    <w:uiPriority w:val="99"/>
    <w:rsid w:val="00685613"/>
    <w:rPr>
      <w:rFonts w:ascii="Georgia" w:hAnsi="Georgia"/>
      <w:sz w:val="20"/>
      <w:szCs w:val="20"/>
      <w:lang w:val="es-ES"/>
    </w:rPr>
  </w:style>
  <w:style w:type="character" w:styleId="Refdenotaalpie">
    <w:name w:val="footnote reference"/>
    <w:basedOn w:val="Fuentedeprrafopredeter"/>
    <w:uiPriority w:val="99"/>
    <w:semiHidden/>
    <w:unhideWhenUsed/>
    <w:rsid w:val="00685613"/>
    <w:rPr>
      <w:vertAlign w:val="superscript"/>
    </w:rPr>
  </w:style>
  <w:style w:type="paragraph" w:styleId="NormalWeb">
    <w:name w:val="Normal (Web)"/>
    <w:basedOn w:val="Normal"/>
    <w:uiPriority w:val="99"/>
    <w:semiHidden/>
    <w:unhideWhenUsed/>
    <w:rsid w:val="00A25EFA"/>
    <w:pPr>
      <w:spacing w:before="100" w:beforeAutospacing="1" w:after="100" w:afterAutospacing="1"/>
    </w:pPr>
    <w:rPr>
      <w:rFonts w:ascii="Times New Roman" w:eastAsiaTheme="minorEastAsia" w:hAnsi="Times New Roman" w:cs="Times New Roman"/>
      <w:sz w:val="24"/>
      <w:szCs w:val="24"/>
    </w:rPr>
  </w:style>
  <w:style w:type="character" w:customStyle="1" w:styleId="PrrafodelistaCar">
    <w:name w:val="Párrafo de lista Car"/>
    <w:aliases w:val="Header 2 Car"/>
    <w:basedOn w:val="Fuentedeprrafopredeter"/>
    <w:link w:val="Prrafodelista"/>
    <w:uiPriority w:val="34"/>
    <w:locked/>
    <w:rsid w:val="00F2107C"/>
    <w:rPr>
      <w:rFonts w:ascii="Times New Roman" w:eastAsia="Times" w:hAnsi="Times New Roman" w:cs="Times New Roman"/>
      <w:color w:val="000000"/>
      <w:sz w:val="24"/>
      <w:szCs w:val="20"/>
      <w:lang w:val="es-ES"/>
    </w:rPr>
  </w:style>
  <w:style w:type="paragraph" w:styleId="Textonotaalfinal">
    <w:name w:val="endnote text"/>
    <w:basedOn w:val="Normal"/>
    <w:link w:val="TextonotaalfinalCar"/>
    <w:uiPriority w:val="99"/>
    <w:semiHidden/>
    <w:unhideWhenUsed/>
    <w:rsid w:val="006A79E7"/>
    <w:pPr>
      <w:spacing w:after="0"/>
    </w:pPr>
    <w:rPr>
      <w:sz w:val="20"/>
      <w:szCs w:val="20"/>
    </w:rPr>
  </w:style>
  <w:style w:type="character" w:customStyle="1" w:styleId="TextonotaalfinalCar">
    <w:name w:val="Texto nota al final Car"/>
    <w:basedOn w:val="Fuentedeprrafopredeter"/>
    <w:link w:val="Textonotaalfinal"/>
    <w:uiPriority w:val="99"/>
    <w:semiHidden/>
    <w:rsid w:val="006A79E7"/>
    <w:rPr>
      <w:rFonts w:ascii="Georgia" w:hAnsi="Georgia"/>
      <w:sz w:val="20"/>
      <w:szCs w:val="20"/>
      <w:lang w:val="es-ES"/>
    </w:rPr>
  </w:style>
  <w:style w:type="character" w:styleId="Refdenotaalfinal">
    <w:name w:val="endnote reference"/>
    <w:basedOn w:val="Fuentedeprrafopredeter"/>
    <w:uiPriority w:val="99"/>
    <w:semiHidden/>
    <w:unhideWhenUsed/>
    <w:rsid w:val="006A79E7"/>
    <w:rPr>
      <w:vertAlign w:val="superscript"/>
    </w:rPr>
  </w:style>
  <w:style w:type="paragraph" w:styleId="Revisin">
    <w:name w:val="Revision"/>
    <w:hidden/>
    <w:uiPriority w:val="99"/>
    <w:semiHidden/>
    <w:rsid w:val="006D7B5C"/>
    <w:pPr>
      <w:spacing w:after="0" w:line="240" w:lineRule="auto"/>
    </w:pPr>
    <w:rPr>
      <w:rFonts w:ascii="Georgia" w:hAnsi="Georgia"/>
    </w:rPr>
  </w:style>
  <w:style w:type="paragraph" w:customStyle="1" w:styleId="Default">
    <w:name w:val="Default"/>
    <w:rsid w:val="000A6C87"/>
    <w:pPr>
      <w:autoSpaceDE w:val="0"/>
      <w:autoSpaceDN w:val="0"/>
      <w:adjustRightInd w:val="0"/>
      <w:spacing w:after="0" w:line="240" w:lineRule="auto"/>
    </w:pPr>
    <w:rPr>
      <w:rFonts w:ascii="Calibri" w:hAnsi="Calibri" w:cs="Calibri"/>
      <w:color w:val="000000"/>
      <w:sz w:val="24"/>
      <w:szCs w:val="24"/>
      <w:lang w:val="es-SV" w:bidi="ar-SA"/>
    </w:rPr>
  </w:style>
  <w:style w:type="paragraph" w:styleId="Descripcin">
    <w:name w:val="caption"/>
    <w:basedOn w:val="Normal"/>
    <w:next w:val="Normal"/>
    <w:uiPriority w:val="35"/>
    <w:unhideWhenUsed/>
    <w:qFormat/>
    <w:rsid w:val="00EF281E"/>
    <w:pPr>
      <w:spacing w:after="200"/>
    </w:pPr>
    <w:rPr>
      <w:b/>
      <w:bCs/>
      <w:color w:val="4F81BD" w:themeColor="accent1"/>
      <w:sz w:val="18"/>
      <w:szCs w:val="18"/>
    </w:rPr>
  </w:style>
  <w:style w:type="paragraph" w:styleId="Bibliografa">
    <w:name w:val="Bibliography"/>
    <w:basedOn w:val="Normal"/>
    <w:next w:val="Normal"/>
    <w:uiPriority w:val="37"/>
    <w:unhideWhenUsed/>
    <w:rsid w:val="00EF281E"/>
  </w:style>
  <w:style w:type="paragraph" w:customStyle="1" w:styleId="Standard">
    <w:name w:val="Standard"/>
    <w:rsid w:val="0048639F"/>
    <w:pPr>
      <w:suppressAutoHyphens/>
      <w:autoSpaceDN w:val="0"/>
      <w:textAlignment w:val="baseline"/>
    </w:pPr>
    <w:rPr>
      <w:rFonts w:ascii="Georgia, Georgia" w:eastAsia="Calibri" w:hAnsi="Georgia, Georgia" w:cs="Georgia, Georgia"/>
      <w:b/>
      <w:kern w:val="3"/>
      <w:lang w:val="en-US" w:eastAsia="zh-CN" w:bidi="ar-SA"/>
    </w:rPr>
  </w:style>
  <w:style w:type="table" w:styleId="Cuadrculaclara-nfasis5">
    <w:name w:val="Light Grid Accent 5"/>
    <w:basedOn w:val="Tablanormal"/>
    <w:uiPriority w:val="62"/>
    <w:rsid w:val="00CD2270"/>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Cuadrculaclara-nfasis3">
    <w:name w:val="Light Grid Accent 3"/>
    <w:basedOn w:val="Tablanormal"/>
    <w:uiPriority w:val="62"/>
    <w:rsid w:val="00CD2270"/>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Sombreadomedio1-nfasis3">
    <w:name w:val="Medium Shading 1 Accent 3"/>
    <w:basedOn w:val="Tablanormal"/>
    <w:uiPriority w:val="63"/>
    <w:rsid w:val="00CD2270"/>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Sombreadomedio2-nfasis3">
    <w:name w:val="Medium Shading 2 Accent 3"/>
    <w:basedOn w:val="Tablanormal"/>
    <w:uiPriority w:val="64"/>
    <w:rsid w:val="00CD227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media1-nfasis5">
    <w:name w:val="Medium Grid 1 Accent 5"/>
    <w:basedOn w:val="Tablanormal"/>
    <w:uiPriority w:val="67"/>
    <w:rsid w:val="00CD2270"/>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Sinespaciado">
    <w:name w:val="No Spacing"/>
    <w:uiPriority w:val="1"/>
    <w:qFormat/>
    <w:rsid w:val="00A34E4A"/>
    <w:pPr>
      <w:spacing w:after="0" w:line="240" w:lineRule="auto"/>
    </w:pPr>
    <w:rPr>
      <w:rFonts w:ascii="Georgia" w:hAnsi="Georgia"/>
      <w:lang w:val="en-US" w:eastAsia="en-US" w:bidi="ar-SA"/>
    </w:rPr>
  </w:style>
  <w:style w:type="table" w:styleId="Listamedia2-nfasis5">
    <w:name w:val="Medium List 2 Accent 5"/>
    <w:basedOn w:val="Tablanormal"/>
    <w:uiPriority w:val="66"/>
    <w:rsid w:val="00A34E4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2-nfasis5">
    <w:name w:val="Medium Grid 2 Accent 5"/>
    <w:basedOn w:val="Tablanormal"/>
    <w:uiPriority w:val="68"/>
    <w:rsid w:val="00A34E4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Cuadrculamedia3-nfasis5">
    <w:name w:val="Medium Grid 3 Accent 5"/>
    <w:basedOn w:val="Tablanormal"/>
    <w:uiPriority w:val="69"/>
    <w:rsid w:val="00A34E4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Cuadrculamedia3-nfasis4">
    <w:name w:val="Medium Grid 3 Accent 4"/>
    <w:basedOn w:val="Tablanormal"/>
    <w:uiPriority w:val="69"/>
    <w:rsid w:val="00A34E4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Sombreadomedio1-nfasis5">
    <w:name w:val="Medium Shading 1 Accent 5"/>
    <w:basedOn w:val="Tablanormal"/>
    <w:uiPriority w:val="63"/>
    <w:rsid w:val="00A34E4A"/>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ombreadomedio1-nfasis1">
    <w:name w:val="Medium Shading 1 Accent 1"/>
    <w:basedOn w:val="Tablanormal"/>
    <w:uiPriority w:val="63"/>
    <w:rsid w:val="00A34E4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domedio2-nfasis4">
    <w:name w:val="Medium Shading 2 Accent 4"/>
    <w:basedOn w:val="Tablanormal"/>
    <w:uiPriority w:val="64"/>
    <w:rsid w:val="00A34E4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nfasis4">
    <w:name w:val="Medium List 1 Accent 4"/>
    <w:basedOn w:val="Tablanormal"/>
    <w:uiPriority w:val="65"/>
    <w:rsid w:val="00A34E4A"/>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amedia2-nfasis4">
    <w:name w:val="Medium List 2 Accent 4"/>
    <w:basedOn w:val="Tablanormal"/>
    <w:uiPriority w:val="66"/>
    <w:rsid w:val="00A34E4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nfasis4">
    <w:name w:val="Medium Grid 1 Accent 4"/>
    <w:basedOn w:val="Tablanormal"/>
    <w:uiPriority w:val="67"/>
    <w:rsid w:val="00A34E4A"/>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media1-nfasis3">
    <w:name w:val="Medium Grid 1 Accent 3"/>
    <w:basedOn w:val="Tablanormal"/>
    <w:uiPriority w:val="67"/>
    <w:rsid w:val="00A34E4A"/>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Sombreadomedio1-nfasis4">
    <w:name w:val="Medium Shading 1 Accent 4"/>
    <w:basedOn w:val="Tablanormal"/>
    <w:uiPriority w:val="63"/>
    <w:rsid w:val="003F18B9"/>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ombreadomedio2-nfasis6">
    <w:name w:val="Medium Shading 2 Accent 6"/>
    <w:basedOn w:val="Tablanormal"/>
    <w:uiPriority w:val="64"/>
    <w:rsid w:val="0008444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1-nfasis6">
    <w:name w:val="Medium Shading 1 Accent 6"/>
    <w:basedOn w:val="Tablanormal"/>
    <w:uiPriority w:val="63"/>
    <w:rsid w:val="0008444D"/>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clara-nfasis4">
    <w:name w:val="Light List Accent 4"/>
    <w:basedOn w:val="Tablanormal"/>
    <w:uiPriority w:val="61"/>
    <w:rsid w:val="0008444D"/>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Cuadrculaclara-nfasis4">
    <w:name w:val="Light Grid Accent 4"/>
    <w:basedOn w:val="Tablanormal"/>
    <w:uiPriority w:val="62"/>
    <w:rsid w:val="0008444D"/>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Cuadrculamedia2-nfasis4">
    <w:name w:val="Medium Grid 2 Accent 4"/>
    <w:basedOn w:val="Tablanormal"/>
    <w:uiPriority w:val="68"/>
    <w:rsid w:val="0008444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Cuadrculamedia2-nfasis6">
    <w:name w:val="Medium Grid 2 Accent 6"/>
    <w:basedOn w:val="Tablanormal"/>
    <w:uiPriority w:val="68"/>
    <w:rsid w:val="004C7EE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character" w:customStyle="1" w:styleId="apple-converted-space">
    <w:name w:val="apple-converted-space"/>
    <w:basedOn w:val="Fuentedeprrafopredeter"/>
    <w:rsid w:val="00293AF0"/>
  </w:style>
  <w:style w:type="character" w:customStyle="1" w:styleId="textexposedshow">
    <w:name w:val="text_exposed_show"/>
    <w:basedOn w:val="Fuentedeprrafopredeter"/>
    <w:rsid w:val="00293AF0"/>
  </w:style>
  <w:style w:type="table" w:styleId="Listavistosa-nfasis5">
    <w:name w:val="Colorful List Accent 5"/>
    <w:basedOn w:val="Tablanormal"/>
    <w:uiPriority w:val="72"/>
    <w:rsid w:val="00756A96"/>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Sombreadovistoso-nfasis5">
    <w:name w:val="Colorful Shading Accent 5"/>
    <w:basedOn w:val="Tablanormal"/>
    <w:uiPriority w:val="71"/>
    <w:rsid w:val="00756A96"/>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Listaoscura-nfasis5">
    <w:name w:val="Dark List Accent 5"/>
    <w:basedOn w:val="Tablanormal"/>
    <w:uiPriority w:val="70"/>
    <w:rsid w:val="00756A96"/>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Sombreadovistoso-nfasis3">
    <w:name w:val="Colorful Shading Accent 3"/>
    <w:basedOn w:val="Tablanormal"/>
    <w:uiPriority w:val="71"/>
    <w:rsid w:val="00756A96"/>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uadrculavistosa-nfasis5">
    <w:name w:val="Colorful Grid Accent 5"/>
    <w:basedOn w:val="Tablanormal"/>
    <w:uiPriority w:val="73"/>
    <w:rsid w:val="00EB7B3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media2-nfasis3">
    <w:name w:val="Medium Grid 2 Accent 3"/>
    <w:basedOn w:val="Tablanormal"/>
    <w:uiPriority w:val="68"/>
    <w:rsid w:val="00EB7B3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paragraph" w:styleId="TtulodeTDC">
    <w:name w:val="TOC Heading"/>
    <w:basedOn w:val="Ttulo1"/>
    <w:next w:val="Normal"/>
    <w:uiPriority w:val="39"/>
    <w:semiHidden/>
    <w:unhideWhenUsed/>
    <w:qFormat/>
    <w:rsid w:val="007A4219"/>
    <w:pPr>
      <w:keepNext/>
      <w:keepLines/>
      <w:spacing w:before="480" w:after="0" w:line="276" w:lineRule="auto"/>
      <w:outlineLvl w:val="9"/>
    </w:pPr>
    <w:rPr>
      <w:rFonts w:asciiTheme="majorHAnsi" w:eastAsiaTheme="majorEastAsia" w:hAnsiTheme="majorHAnsi" w:cstheme="majorBidi"/>
      <w:bCs/>
      <w:color w:val="365F91" w:themeColor="accent1" w:themeShade="BF"/>
      <w:szCs w:val="28"/>
      <w:lang w:val="es-SV" w:eastAsia="es-SV" w:bidi="ar-SA"/>
    </w:rPr>
  </w:style>
  <w:style w:type="table" w:styleId="Cuadrculamedia3-nfasis3">
    <w:name w:val="Medium Grid 3 Accent 3"/>
    <w:basedOn w:val="Tablanormal"/>
    <w:uiPriority w:val="69"/>
    <w:rsid w:val="004F60D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Listaclara-nfasis5">
    <w:name w:val="Light List Accent 5"/>
    <w:basedOn w:val="Tablanormal"/>
    <w:uiPriority w:val="61"/>
    <w:rsid w:val="00CA5963"/>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280998">
      <w:bodyDiv w:val="1"/>
      <w:marLeft w:val="0"/>
      <w:marRight w:val="0"/>
      <w:marTop w:val="0"/>
      <w:marBottom w:val="0"/>
      <w:divBdr>
        <w:top w:val="none" w:sz="0" w:space="0" w:color="auto"/>
        <w:left w:val="none" w:sz="0" w:space="0" w:color="auto"/>
        <w:bottom w:val="none" w:sz="0" w:space="0" w:color="auto"/>
        <w:right w:val="none" w:sz="0" w:space="0" w:color="auto"/>
      </w:divBdr>
    </w:div>
    <w:div w:id="241649678">
      <w:bodyDiv w:val="1"/>
      <w:marLeft w:val="0"/>
      <w:marRight w:val="0"/>
      <w:marTop w:val="0"/>
      <w:marBottom w:val="0"/>
      <w:divBdr>
        <w:top w:val="none" w:sz="0" w:space="0" w:color="auto"/>
        <w:left w:val="none" w:sz="0" w:space="0" w:color="auto"/>
        <w:bottom w:val="none" w:sz="0" w:space="0" w:color="auto"/>
        <w:right w:val="none" w:sz="0" w:space="0" w:color="auto"/>
      </w:divBdr>
    </w:div>
    <w:div w:id="424152031">
      <w:bodyDiv w:val="1"/>
      <w:marLeft w:val="0"/>
      <w:marRight w:val="0"/>
      <w:marTop w:val="0"/>
      <w:marBottom w:val="0"/>
      <w:divBdr>
        <w:top w:val="none" w:sz="0" w:space="0" w:color="auto"/>
        <w:left w:val="none" w:sz="0" w:space="0" w:color="auto"/>
        <w:bottom w:val="none" w:sz="0" w:space="0" w:color="auto"/>
        <w:right w:val="none" w:sz="0" w:space="0" w:color="auto"/>
      </w:divBdr>
    </w:div>
    <w:div w:id="473105833">
      <w:bodyDiv w:val="1"/>
      <w:marLeft w:val="0"/>
      <w:marRight w:val="0"/>
      <w:marTop w:val="0"/>
      <w:marBottom w:val="0"/>
      <w:divBdr>
        <w:top w:val="none" w:sz="0" w:space="0" w:color="auto"/>
        <w:left w:val="none" w:sz="0" w:space="0" w:color="auto"/>
        <w:bottom w:val="none" w:sz="0" w:space="0" w:color="auto"/>
        <w:right w:val="none" w:sz="0" w:space="0" w:color="auto"/>
      </w:divBdr>
    </w:div>
    <w:div w:id="555819649">
      <w:bodyDiv w:val="1"/>
      <w:marLeft w:val="0"/>
      <w:marRight w:val="0"/>
      <w:marTop w:val="0"/>
      <w:marBottom w:val="0"/>
      <w:divBdr>
        <w:top w:val="none" w:sz="0" w:space="0" w:color="auto"/>
        <w:left w:val="none" w:sz="0" w:space="0" w:color="auto"/>
        <w:bottom w:val="none" w:sz="0" w:space="0" w:color="auto"/>
        <w:right w:val="none" w:sz="0" w:space="0" w:color="auto"/>
      </w:divBdr>
      <w:divsChild>
        <w:div w:id="185144264">
          <w:marLeft w:val="0"/>
          <w:marRight w:val="0"/>
          <w:marTop w:val="0"/>
          <w:marBottom w:val="0"/>
          <w:divBdr>
            <w:top w:val="none" w:sz="0" w:space="0" w:color="auto"/>
            <w:left w:val="none" w:sz="0" w:space="0" w:color="auto"/>
            <w:bottom w:val="none" w:sz="0" w:space="0" w:color="auto"/>
            <w:right w:val="none" w:sz="0" w:space="0" w:color="auto"/>
          </w:divBdr>
          <w:divsChild>
            <w:div w:id="169488621">
              <w:marLeft w:val="0"/>
              <w:marRight w:val="0"/>
              <w:marTop w:val="0"/>
              <w:marBottom w:val="0"/>
              <w:divBdr>
                <w:top w:val="none" w:sz="0" w:space="0" w:color="auto"/>
                <w:left w:val="none" w:sz="0" w:space="0" w:color="auto"/>
                <w:bottom w:val="none" w:sz="0" w:space="0" w:color="auto"/>
                <w:right w:val="none" w:sz="0" w:space="0" w:color="auto"/>
              </w:divBdr>
              <w:divsChild>
                <w:div w:id="197953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296117">
      <w:bodyDiv w:val="1"/>
      <w:marLeft w:val="0"/>
      <w:marRight w:val="0"/>
      <w:marTop w:val="0"/>
      <w:marBottom w:val="0"/>
      <w:divBdr>
        <w:top w:val="none" w:sz="0" w:space="0" w:color="auto"/>
        <w:left w:val="none" w:sz="0" w:space="0" w:color="auto"/>
        <w:bottom w:val="none" w:sz="0" w:space="0" w:color="auto"/>
        <w:right w:val="none" w:sz="0" w:space="0" w:color="auto"/>
      </w:divBdr>
    </w:div>
    <w:div w:id="611327447">
      <w:bodyDiv w:val="1"/>
      <w:marLeft w:val="0"/>
      <w:marRight w:val="0"/>
      <w:marTop w:val="0"/>
      <w:marBottom w:val="0"/>
      <w:divBdr>
        <w:top w:val="none" w:sz="0" w:space="0" w:color="auto"/>
        <w:left w:val="none" w:sz="0" w:space="0" w:color="auto"/>
        <w:bottom w:val="none" w:sz="0" w:space="0" w:color="auto"/>
        <w:right w:val="none" w:sz="0" w:space="0" w:color="auto"/>
      </w:divBdr>
      <w:divsChild>
        <w:div w:id="2080908375">
          <w:marLeft w:val="720"/>
          <w:marRight w:val="0"/>
          <w:marTop w:val="96"/>
          <w:marBottom w:val="0"/>
          <w:divBdr>
            <w:top w:val="none" w:sz="0" w:space="0" w:color="auto"/>
            <w:left w:val="none" w:sz="0" w:space="0" w:color="auto"/>
            <w:bottom w:val="none" w:sz="0" w:space="0" w:color="auto"/>
            <w:right w:val="none" w:sz="0" w:space="0" w:color="auto"/>
          </w:divBdr>
        </w:div>
        <w:div w:id="1626812003">
          <w:marLeft w:val="720"/>
          <w:marRight w:val="0"/>
          <w:marTop w:val="96"/>
          <w:marBottom w:val="0"/>
          <w:divBdr>
            <w:top w:val="none" w:sz="0" w:space="0" w:color="auto"/>
            <w:left w:val="none" w:sz="0" w:space="0" w:color="auto"/>
            <w:bottom w:val="none" w:sz="0" w:space="0" w:color="auto"/>
            <w:right w:val="none" w:sz="0" w:space="0" w:color="auto"/>
          </w:divBdr>
        </w:div>
        <w:div w:id="1099638354">
          <w:marLeft w:val="720"/>
          <w:marRight w:val="0"/>
          <w:marTop w:val="96"/>
          <w:marBottom w:val="0"/>
          <w:divBdr>
            <w:top w:val="none" w:sz="0" w:space="0" w:color="auto"/>
            <w:left w:val="none" w:sz="0" w:space="0" w:color="auto"/>
            <w:bottom w:val="none" w:sz="0" w:space="0" w:color="auto"/>
            <w:right w:val="none" w:sz="0" w:space="0" w:color="auto"/>
          </w:divBdr>
        </w:div>
        <w:div w:id="836966990">
          <w:marLeft w:val="720"/>
          <w:marRight w:val="0"/>
          <w:marTop w:val="96"/>
          <w:marBottom w:val="0"/>
          <w:divBdr>
            <w:top w:val="none" w:sz="0" w:space="0" w:color="auto"/>
            <w:left w:val="none" w:sz="0" w:space="0" w:color="auto"/>
            <w:bottom w:val="none" w:sz="0" w:space="0" w:color="auto"/>
            <w:right w:val="none" w:sz="0" w:space="0" w:color="auto"/>
          </w:divBdr>
        </w:div>
      </w:divsChild>
    </w:div>
    <w:div w:id="748961147">
      <w:bodyDiv w:val="1"/>
      <w:marLeft w:val="0"/>
      <w:marRight w:val="0"/>
      <w:marTop w:val="0"/>
      <w:marBottom w:val="0"/>
      <w:divBdr>
        <w:top w:val="none" w:sz="0" w:space="0" w:color="auto"/>
        <w:left w:val="none" w:sz="0" w:space="0" w:color="auto"/>
        <w:bottom w:val="none" w:sz="0" w:space="0" w:color="auto"/>
        <w:right w:val="none" w:sz="0" w:space="0" w:color="auto"/>
      </w:divBdr>
    </w:div>
    <w:div w:id="833228152">
      <w:bodyDiv w:val="1"/>
      <w:marLeft w:val="0"/>
      <w:marRight w:val="0"/>
      <w:marTop w:val="0"/>
      <w:marBottom w:val="0"/>
      <w:divBdr>
        <w:top w:val="none" w:sz="0" w:space="0" w:color="auto"/>
        <w:left w:val="none" w:sz="0" w:space="0" w:color="auto"/>
        <w:bottom w:val="none" w:sz="0" w:space="0" w:color="auto"/>
        <w:right w:val="none" w:sz="0" w:space="0" w:color="auto"/>
      </w:divBdr>
      <w:divsChild>
        <w:div w:id="330447015">
          <w:marLeft w:val="0"/>
          <w:marRight w:val="0"/>
          <w:marTop w:val="0"/>
          <w:marBottom w:val="0"/>
          <w:divBdr>
            <w:top w:val="none" w:sz="0" w:space="0" w:color="auto"/>
            <w:left w:val="none" w:sz="0" w:space="0" w:color="auto"/>
            <w:bottom w:val="none" w:sz="0" w:space="0" w:color="auto"/>
            <w:right w:val="none" w:sz="0" w:space="0" w:color="auto"/>
          </w:divBdr>
          <w:divsChild>
            <w:div w:id="336276907">
              <w:marLeft w:val="0"/>
              <w:marRight w:val="0"/>
              <w:marTop w:val="0"/>
              <w:marBottom w:val="0"/>
              <w:divBdr>
                <w:top w:val="none" w:sz="0" w:space="0" w:color="auto"/>
                <w:left w:val="none" w:sz="0" w:space="0" w:color="auto"/>
                <w:bottom w:val="none" w:sz="0" w:space="0" w:color="auto"/>
                <w:right w:val="none" w:sz="0" w:space="0" w:color="auto"/>
              </w:divBdr>
              <w:divsChild>
                <w:div w:id="9838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370751">
      <w:bodyDiv w:val="1"/>
      <w:marLeft w:val="0"/>
      <w:marRight w:val="0"/>
      <w:marTop w:val="0"/>
      <w:marBottom w:val="0"/>
      <w:divBdr>
        <w:top w:val="none" w:sz="0" w:space="0" w:color="auto"/>
        <w:left w:val="none" w:sz="0" w:space="0" w:color="auto"/>
        <w:bottom w:val="none" w:sz="0" w:space="0" w:color="auto"/>
        <w:right w:val="none" w:sz="0" w:space="0" w:color="auto"/>
      </w:divBdr>
    </w:div>
    <w:div w:id="991179600">
      <w:bodyDiv w:val="1"/>
      <w:marLeft w:val="0"/>
      <w:marRight w:val="0"/>
      <w:marTop w:val="0"/>
      <w:marBottom w:val="0"/>
      <w:divBdr>
        <w:top w:val="none" w:sz="0" w:space="0" w:color="auto"/>
        <w:left w:val="none" w:sz="0" w:space="0" w:color="auto"/>
        <w:bottom w:val="none" w:sz="0" w:space="0" w:color="auto"/>
        <w:right w:val="none" w:sz="0" w:space="0" w:color="auto"/>
      </w:divBdr>
    </w:div>
    <w:div w:id="1104419337">
      <w:bodyDiv w:val="1"/>
      <w:marLeft w:val="0"/>
      <w:marRight w:val="0"/>
      <w:marTop w:val="0"/>
      <w:marBottom w:val="0"/>
      <w:divBdr>
        <w:top w:val="none" w:sz="0" w:space="0" w:color="auto"/>
        <w:left w:val="none" w:sz="0" w:space="0" w:color="auto"/>
        <w:bottom w:val="none" w:sz="0" w:space="0" w:color="auto"/>
        <w:right w:val="none" w:sz="0" w:space="0" w:color="auto"/>
      </w:divBdr>
      <w:divsChild>
        <w:div w:id="1990864661">
          <w:marLeft w:val="547"/>
          <w:marRight w:val="0"/>
          <w:marTop w:val="96"/>
          <w:marBottom w:val="0"/>
          <w:divBdr>
            <w:top w:val="none" w:sz="0" w:space="0" w:color="auto"/>
            <w:left w:val="none" w:sz="0" w:space="0" w:color="auto"/>
            <w:bottom w:val="none" w:sz="0" w:space="0" w:color="auto"/>
            <w:right w:val="none" w:sz="0" w:space="0" w:color="auto"/>
          </w:divBdr>
        </w:div>
        <w:div w:id="1266616728">
          <w:marLeft w:val="547"/>
          <w:marRight w:val="0"/>
          <w:marTop w:val="96"/>
          <w:marBottom w:val="0"/>
          <w:divBdr>
            <w:top w:val="none" w:sz="0" w:space="0" w:color="auto"/>
            <w:left w:val="none" w:sz="0" w:space="0" w:color="auto"/>
            <w:bottom w:val="none" w:sz="0" w:space="0" w:color="auto"/>
            <w:right w:val="none" w:sz="0" w:space="0" w:color="auto"/>
          </w:divBdr>
        </w:div>
        <w:div w:id="1653296132">
          <w:marLeft w:val="547"/>
          <w:marRight w:val="0"/>
          <w:marTop w:val="96"/>
          <w:marBottom w:val="0"/>
          <w:divBdr>
            <w:top w:val="none" w:sz="0" w:space="0" w:color="auto"/>
            <w:left w:val="none" w:sz="0" w:space="0" w:color="auto"/>
            <w:bottom w:val="none" w:sz="0" w:space="0" w:color="auto"/>
            <w:right w:val="none" w:sz="0" w:space="0" w:color="auto"/>
          </w:divBdr>
        </w:div>
        <w:div w:id="833186516">
          <w:marLeft w:val="547"/>
          <w:marRight w:val="0"/>
          <w:marTop w:val="96"/>
          <w:marBottom w:val="0"/>
          <w:divBdr>
            <w:top w:val="none" w:sz="0" w:space="0" w:color="auto"/>
            <w:left w:val="none" w:sz="0" w:space="0" w:color="auto"/>
            <w:bottom w:val="none" w:sz="0" w:space="0" w:color="auto"/>
            <w:right w:val="none" w:sz="0" w:space="0" w:color="auto"/>
          </w:divBdr>
        </w:div>
        <w:div w:id="1093041720">
          <w:marLeft w:val="547"/>
          <w:marRight w:val="0"/>
          <w:marTop w:val="96"/>
          <w:marBottom w:val="0"/>
          <w:divBdr>
            <w:top w:val="none" w:sz="0" w:space="0" w:color="auto"/>
            <w:left w:val="none" w:sz="0" w:space="0" w:color="auto"/>
            <w:bottom w:val="none" w:sz="0" w:space="0" w:color="auto"/>
            <w:right w:val="none" w:sz="0" w:space="0" w:color="auto"/>
          </w:divBdr>
        </w:div>
        <w:div w:id="1826583782">
          <w:marLeft w:val="547"/>
          <w:marRight w:val="0"/>
          <w:marTop w:val="96"/>
          <w:marBottom w:val="0"/>
          <w:divBdr>
            <w:top w:val="none" w:sz="0" w:space="0" w:color="auto"/>
            <w:left w:val="none" w:sz="0" w:space="0" w:color="auto"/>
            <w:bottom w:val="none" w:sz="0" w:space="0" w:color="auto"/>
            <w:right w:val="none" w:sz="0" w:space="0" w:color="auto"/>
          </w:divBdr>
        </w:div>
      </w:divsChild>
    </w:div>
    <w:div w:id="1118992699">
      <w:bodyDiv w:val="1"/>
      <w:marLeft w:val="0"/>
      <w:marRight w:val="0"/>
      <w:marTop w:val="0"/>
      <w:marBottom w:val="0"/>
      <w:divBdr>
        <w:top w:val="none" w:sz="0" w:space="0" w:color="auto"/>
        <w:left w:val="none" w:sz="0" w:space="0" w:color="auto"/>
        <w:bottom w:val="none" w:sz="0" w:space="0" w:color="auto"/>
        <w:right w:val="none" w:sz="0" w:space="0" w:color="auto"/>
      </w:divBdr>
    </w:div>
    <w:div w:id="1131165753">
      <w:bodyDiv w:val="1"/>
      <w:marLeft w:val="0"/>
      <w:marRight w:val="0"/>
      <w:marTop w:val="0"/>
      <w:marBottom w:val="0"/>
      <w:divBdr>
        <w:top w:val="none" w:sz="0" w:space="0" w:color="auto"/>
        <w:left w:val="none" w:sz="0" w:space="0" w:color="auto"/>
        <w:bottom w:val="none" w:sz="0" w:space="0" w:color="auto"/>
        <w:right w:val="none" w:sz="0" w:space="0" w:color="auto"/>
      </w:divBdr>
      <w:divsChild>
        <w:div w:id="1989438538">
          <w:marLeft w:val="547"/>
          <w:marRight w:val="0"/>
          <w:marTop w:val="0"/>
          <w:marBottom w:val="0"/>
          <w:divBdr>
            <w:top w:val="none" w:sz="0" w:space="0" w:color="auto"/>
            <w:left w:val="none" w:sz="0" w:space="0" w:color="auto"/>
            <w:bottom w:val="none" w:sz="0" w:space="0" w:color="auto"/>
            <w:right w:val="none" w:sz="0" w:space="0" w:color="auto"/>
          </w:divBdr>
        </w:div>
        <w:div w:id="1898202768">
          <w:marLeft w:val="547"/>
          <w:marRight w:val="0"/>
          <w:marTop w:val="0"/>
          <w:marBottom w:val="0"/>
          <w:divBdr>
            <w:top w:val="none" w:sz="0" w:space="0" w:color="auto"/>
            <w:left w:val="none" w:sz="0" w:space="0" w:color="auto"/>
            <w:bottom w:val="none" w:sz="0" w:space="0" w:color="auto"/>
            <w:right w:val="none" w:sz="0" w:space="0" w:color="auto"/>
          </w:divBdr>
        </w:div>
        <w:div w:id="1685981842">
          <w:marLeft w:val="547"/>
          <w:marRight w:val="0"/>
          <w:marTop w:val="0"/>
          <w:marBottom w:val="0"/>
          <w:divBdr>
            <w:top w:val="none" w:sz="0" w:space="0" w:color="auto"/>
            <w:left w:val="none" w:sz="0" w:space="0" w:color="auto"/>
            <w:bottom w:val="none" w:sz="0" w:space="0" w:color="auto"/>
            <w:right w:val="none" w:sz="0" w:space="0" w:color="auto"/>
          </w:divBdr>
        </w:div>
        <w:div w:id="776827026">
          <w:marLeft w:val="547"/>
          <w:marRight w:val="0"/>
          <w:marTop w:val="0"/>
          <w:marBottom w:val="0"/>
          <w:divBdr>
            <w:top w:val="none" w:sz="0" w:space="0" w:color="auto"/>
            <w:left w:val="none" w:sz="0" w:space="0" w:color="auto"/>
            <w:bottom w:val="none" w:sz="0" w:space="0" w:color="auto"/>
            <w:right w:val="none" w:sz="0" w:space="0" w:color="auto"/>
          </w:divBdr>
        </w:div>
      </w:divsChild>
    </w:div>
    <w:div w:id="1163351113">
      <w:bodyDiv w:val="1"/>
      <w:marLeft w:val="0"/>
      <w:marRight w:val="0"/>
      <w:marTop w:val="0"/>
      <w:marBottom w:val="0"/>
      <w:divBdr>
        <w:top w:val="none" w:sz="0" w:space="0" w:color="auto"/>
        <w:left w:val="none" w:sz="0" w:space="0" w:color="auto"/>
        <w:bottom w:val="none" w:sz="0" w:space="0" w:color="auto"/>
        <w:right w:val="none" w:sz="0" w:space="0" w:color="auto"/>
      </w:divBdr>
    </w:div>
    <w:div w:id="1208832150">
      <w:bodyDiv w:val="1"/>
      <w:marLeft w:val="0"/>
      <w:marRight w:val="0"/>
      <w:marTop w:val="0"/>
      <w:marBottom w:val="0"/>
      <w:divBdr>
        <w:top w:val="none" w:sz="0" w:space="0" w:color="auto"/>
        <w:left w:val="none" w:sz="0" w:space="0" w:color="auto"/>
        <w:bottom w:val="none" w:sz="0" w:space="0" w:color="auto"/>
        <w:right w:val="none" w:sz="0" w:space="0" w:color="auto"/>
      </w:divBdr>
    </w:div>
    <w:div w:id="1426994099">
      <w:bodyDiv w:val="1"/>
      <w:marLeft w:val="0"/>
      <w:marRight w:val="0"/>
      <w:marTop w:val="0"/>
      <w:marBottom w:val="0"/>
      <w:divBdr>
        <w:top w:val="none" w:sz="0" w:space="0" w:color="auto"/>
        <w:left w:val="none" w:sz="0" w:space="0" w:color="auto"/>
        <w:bottom w:val="none" w:sz="0" w:space="0" w:color="auto"/>
        <w:right w:val="none" w:sz="0" w:space="0" w:color="auto"/>
      </w:divBdr>
    </w:div>
    <w:div w:id="1444689263">
      <w:bodyDiv w:val="1"/>
      <w:marLeft w:val="0"/>
      <w:marRight w:val="0"/>
      <w:marTop w:val="0"/>
      <w:marBottom w:val="0"/>
      <w:divBdr>
        <w:top w:val="none" w:sz="0" w:space="0" w:color="auto"/>
        <w:left w:val="none" w:sz="0" w:space="0" w:color="auto"/>
        <w:bottom w:val="none" w:sz="0" w:space="0" w:color="auto"/>
        <w:right w:val="none" w:sz="0" w:space="0" w:color="auto"/>
      </w:divBdr>
      <w:divsChild>
        <w:div w:id="1283926855">
          <w:marLeft w:val="547"/>
          <w:marRight w:val="0"/>
          <w:marTop w:val="0"/>
          <w:marBottom w:val="0"/>
          <w:divBdr>
            <w:top w:val="none" w:sz="0" w:space="0" w:color="auto"/>
            <w:left w:val="none" w:sz="0" w:space="0" w:color="auto"/>
            <w:bottom w:val="none" w:sz="0" w:space="0" w:color="auto"/>
            <w:right w:val="none" w:sz="0" w:space="0" w:color="auto"/>
          </w:divBdr>
        </w:div>
        <w:div w:id="310670175">
          <w:marLeft w:val="547"/>
          <w:marRight w:val="0"/>
          <w:marTop w:val="0"/>
          <w:marBottom w:val="0"/>
          <w:divBdr>
            <w:top w:val="none" w:sz="0" w:space="0" w:color="auto"/>
            <w:left w:val="none" w:sz="0" w:space="0" w:color="auto"/>
            <w:bottom w:val="none" w:sz="0" w:space="0" w:color="auto"/>
            <w:right w:val="none" w:sz="0" w:space="0" w:color="auto"/>
          </w:divBdr>
        </w:div>
        <w:div w:id="1339120677">
          <w:marLeft w:val="547"/>
          <w:marRight w:val="0"/>
          <w:marTop w:val="0"/>
          <w:marBottom w:val="0"/>
          <w:divBdr>
            <w:top w:val="none" w:sz="0" w:space="0" w:color="auto"/>
            <w:left w:val="none" w:sz="0" w:space="0" w:color="auto"/>
            <w:bottom w:val="none" w:sz="0" w:space="0" w:color="auto"/>
            <w:right w:val="none" w:sz="0" w:space="0" w:color="auto"/>
          </w:divBdr>
        </w:div>
        <w:div w:id="347683052">
          <w:marLeft w:val="547"/>
          <w:marRight w:val="0"/>
          <w:marTop w:val="0"/>
          <w:marBottom w:val="0"/>
          <w:divBdr>
            <w:top w:val="none" w:sz="0" w:space="0" w:color="auto"/>
            <w:left w:val="none" w:sz="0" w:space="0" w:color="auto"/>
            <w:bottom w:val="none" w:sz="0" w:space="0" w:color="auto"/>
            <w:right w:val="none" w:sz="0" w:space="0" w:color="auto"/>
          </w:divBdr>
        </w:div>
      </w:divsChild>
    </w:div>
    <w:div w:id="1801604886">
      <w:bodyDiv w:val="1"/>
      <w:marLeft w:val="0"/>
      <w:marRight w:val="0"/>
      <w:marTop w:val="0"/>
      <w:marBottom w:val="0"/>
      <w:divBdr>
        <w:top w:val="none" w:sz="0" w:space="0" w:color="auto"/>
        <w:left w:val="none" w:sz="0" w:space="0" w:color="auto"/>
        <w:bottom w:val="none" w:sz="0" w:space="0" w:color="auto"/>
        <w:right w:val="none" w:sz="0" w:space="0" w:color="auto"/>
      </w:divBdr>
    </w:div>
    <w:div w:id="1851023855">
      <w:bodyDiv w:val="1"/>
      <w:marLeft w:val="0"/>
      <w:marRight w:val="0"/>
      <w:marTop w:val="0"/>
      <w:marBottom w:val="0"/>
      <w:divBdr>
        <w:top w:val="none" w:sz="0" w:space="0" w:color="auto"/>
        <w:left w:val="none" w:sz="0" w:space="0" w:color="auto"/>
        <w:bottom w:val="none" w:sz="0" w:space="0" w:color="auto"/>
        <w:right w:val="none" w:sz="0" w:space="0" w:color="auto"/>
      </w:divBdr>
      <w:divsChild>
        <w:div w:id="1033307082">
          <w:marLeft w:val="547"/>
          <w:marRight w:val="0"/>
          <w:marTop w:val="82"/>
          <w:marBottom w:val="0"/>
          <w:divBdr>
            <w:top w:val="none" w:sz="0" w:space="0" w:color="auto"/>
            <w:left w:val="none" w:sz="0" w:space="0" w:color="auto"/>
            <w:bottom w:val="none" w:sz="0" w:space="0" w:color="auto"/>
            <w:right w:val="none" w:sz="0" w:space="0" w:color="auto"/>
          </w:divBdr>
        </w:div>
        <w:div w:id="341052102">
          <w:marLeft w:val="547"/>
          <w:marRight w:val="0"/>
          <w:marTop w:val="82"/>
          <w:marBottom w:val="0"/>
          <w:divBdr>
            <w:top w:val="none" w:sz="0" w:space="0" w:color="auto"/>
            <w:left w:val="none" w:sz="0" w:space="0" w:color="auto"/>
            <w:bottom w:val="none" w:sz="0" w:space="0" w:color="auto"/>
            <w:right w:val="none" w:sz="0" w:space="0" w:color="auto"/>
          </w:divBdr>
        </w:div>
        <w:div w:id="1581720662">
          <w:marLeft w:val="547"/>
          <w:marRight w:val="0"/>
          <w:marTop w:val="82"/>
          <w:marBottom w:val="0"/>
          <w:divBdr>
            <w:top w:val="none" w:sz="0" w:space="0" w:color="auto"/>
            <w:left w:val="none" w:sz="0" w:space="0" w:color="auto"/>
            <w:bottom w:val="none" w:sz="0" w:space="0" w:color="auto"/>
            <w:right w:val="none" w:sz="0" w:space="0" w:color="auto"/>
          </w:divBdr>
        </w:div>
        <w:div w:id="419185719">
          <w:marLeft w:val="547"/>
          <w:marRight w:val="0"/>
          <w:marTop w:val="82"/>
          <w:marBottom w:val="0"/>
          <w:divBdr>
            <w:top w:val="none" w:sz="0" w:space="0" w:color="auto"/>
            <w:left w:val="none" w:sz="0" w:space="0" w:color="auto"/>
            <w:bottom w:val="none" w:sz="0" w:space="0" w:color="auto"/>
            <w:right w:val="none" w:sz="0" w:space="0" w:color="auto"/>
          </w:divBdr>
        </w:div>
        <w:div w:id="1662854335">
          <w:marLeft w:val="547"/>
          <w:marRight w:val="0"/>
          <w:marTop w:val="82"/>
          <w:marBottom w:val="0"/>
          <w:divBdr>
            <w:top w:val="none" w:sz="0" w:space="0" w:color="auto"/>
            <w:left w:val="none" w:sz="0" w:space="0" w:color="auto"/>
            <w:bottom w:val="none" w:sz="0" w:space="0" w:color="auto"/>
            <w:right w:val="none" w:sz="0" w:space="0" w:color="auto"/>
          </w:divBdr>
        </w:div>
        <w:div w:id="2026712996">
          <w:marLeft w:val="547"/>
          <w:marRight w:val="0"/>
          <w:marTop w:val="82"/>
          <w:marBottom w:val="0"/>
          <w:divBdr>
            <w:top w:val="none" w:sz="0" w:space="0" w:color="auto"/>
            <w:left w:val="none" w:sz="0" w:space="0" w:color="auto"/>
            <w:bottom w:val="none" w:sz="0" w:space="0" w:color="auto"/>
            <w:right w:val="none" w:sz="0" w:space="0" w:color="auto"/>
          </w:divBdr>
        </w:div>
        <w:div w:id="275061525">
          <w:marLeft w:val="547"/>
          <w:marRight w:val="0"/>
          <w:marTop w:val="82"/>
          <w:marBottom w:val="0"/>
          <w:divBdr>
            <w:top w:val="none" w:sz="0" w:space="0" w:color="auto"/>
            <w:left w:val="none" w:sz="0" w:space="0" w:color="auto"/>
            <w:bottom w:val="none" w:sz="0" w:space="0" w:color="auto"/>
            <w:right w:val="none" w:sz="0" w:space="0" w:color="auto"/>
          </w:divBdr>
        </w:div>
        <w:div w:id="1708261591">
          <w:marLeft w:val="547"/>
          <w:marRight w:val="0"/>
          <w:marTop w:val="82"/>
          <w:marBottom w:val="0"/>
          <w:divBdr>
            <w:top w:val="none" w:sz="0" w:space="0" w:color="auto"/>
            <w:left w:val="none" w:sz="0" w:space="0" w:color="auto"/>
            <w:bottom w:val="none" w:sz="0" w:space="0" w:color="auto"/>
            <w:right w:val="none" w:sz="0" w:space="0" w:color="auto"/>
          </w:divBdr>
        </w:div>
        <w:div w:id="168839708">
          <w:marLeft w:val="547"/>
          <w:marRight w:val="0"/>
          <w:marTop w:val="82"/>
          <w:marBottom w:val="0"/>
          <w:divBdr>
            <w:top w:val="none" w:sz="0" w:space="0" w:color="auto"/>
            <w:left w:val="none" w:sz="0" w:space="0" w:color="auto"/>
            <w:bottom w:val="none" w:sz="0" w:space="0" w:color="auto"/>
            <w:right w:val="none" w:sz="0" w:space="0" w:color="auto"/>
          </w:divBdr>
        </w:div>
        <w:div w:id="1926842911">
          <w:marLeft w:val="547"/>
          <w:marRight w:val="0"/>
          <w:marTop w:val="82"/>
          <w:marBottom w:val="0"/>
          <w:divBdr>
            <w:top w:val="none" w:sz="0" w:space="0" w:color="auto"/>
            <w:left w:val="none" w:sz="0" w:space="0" w:color="auto"/>
            <w:bottom w:val="none" w:sz="0" w:space="0" w:color="auto"/>
            <w:right w:val="none" w:sz="0" w:space="0" w:color="auto"/>
          </w:divBdr>
        </w:div>
        <w:div w:id="2010524461">
          <w:marLeft w:val="547"/>
          <w:marRight w:val="0"/>
          <w:marTop w:val="82"/>
          <w:marBottom w:val="0"/>
          <w:divBdr>
            <w:top w:val="none" w:sz="0" w:space="0" w:color="auto"/>
            <w:left w:val="none" w:sz="0" w:space="0" w:color="auto"/>
            <w:bottom w:val="none" w:sz="0" w:space="0" w:color="auto"/>
            <w:right w:val="none" w:sz="0" w:space="0" w:color="auto"/>
          </w:divBdr>
        </w:div>
      </w:divsChild>
    </w:div>
    <w:div w:id="2025741984">
      <w:bodyDiv w:val="1"/>
      <w:marLeft w:val="0"/>
      <w:marRight w:val="0"/>
      <w:marTop w:val="0"/>
      <w:marBottom w:val="0"/>
      <w:divBdr>
        <w:top w:val="none" w:sz="0" w:space="0" w:color="auto"/>
        <w:left w:val="none" w:sz="0" w:space="0" w:color="auto"/>
        <w:bottom w:val="none" w:sz="0" w:space="0" w:color="auto"/>
        <w:right w:val="none" w:sz="0" w:space="0" w:color="auto"/>
      </w:divBdr>
      <w:divsChild>
        <w:div w:id="2137091640">
          <w:marLeft w:val="547"/>
          <w:marRight w:val="0"/>
          <w:marTop w:val="0"/>
          <w:marBottom w:val="0"/>
          <w:divBdr>
            <w:top w:val="none" w:sz="0" w:space="0" w:color="auto"/>
            <w:left w:val="none" w:sz="0" w:space="0" w:color="auto"/>
            <w:bottom w:val="none" w:sz="0" w:space="0" w:color="auto"/>
            <w:right w:val="none" w:sz="0" w:space="0" w:color="auto"/>
          </w:divBdr>
        </w:div>
      </w:divsChild>
    </w:div>
    <w:div w:id="2079982049">
      <w:bodyDiv w:val="1"/>
      <w:marLeft w:val="0"/>
      <w:marRight w:val="0"/>
      <w:marTop w:val="0"/>
      <w:marBottom w:val="0"/>
      <w:divBdr>
        <w:top w:val="none" w:sz="0" w:space="0" w:color="auto"/>
        <w:left w:val="none" w:sz="0" w:space="0" w:color="auto"/>
        <w:bottom w:val="none" w:sz="0" w:space="0" w:color="auto"/>
        <w:right w:val="none" w:sz="0" w:space="0" w:color="auto"/>
      </w:divBdr>
      <w:divsChild>
        <w:div w:id="1109013194">
          <w:marLeft w:val="547"/>
          <w:marRight w:val="0"/>
          <w:marTop w:val="0"/>
          <w:marBottom w:val="0"/>
          <w:divBdr>
            <w:top w:val="none" w:sz="0" w:space="0" w:color="auto"/>
            <w:left w:val="none" w:sz="0" w:space="0" w:color="auto"/>
            <w:bottom w:val="none" w:sz="0" w:space="0" w:color="auto"/>
            <w:right w:val="none" w:sz="0" w:space="0" w:color="auto"/>
          </w:divBdr>
        </w:div>
      </w:divsChild>
    </w:div>
    <w:div w:id="2103646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diagramColors" Target="diagrams/colors1.xm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diagramQuickStyle" Target="diagrams/quickStyle1.xml"/><Relationship Id="rId33"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diagramLayout" Target="diagrams/layout1.xml"/><Relationship Id="rId32" Type="http://schemas.openxmlformats.org/officeDocument/2006/relationships/image" Target="media/image10.pn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diagramData" Target="diagrams/data1.xml"/><Relationship Id="rId28" Type="http://schemas.openxmlformats.org/officeDocument/2006/relationships/image" Target="media/image7.png"/><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6.png"/><Relationship Id="rId27" Type="http://schemas.microsoft.com/office/2007/relationships/diagramDrawing" Target="diagrams/drawing1.xml"/><Relationship Id="rId30" Type="http://schemas.openxmlformats.org/officeDocument/2006/relationships/image" Target="media/image8.emf"/><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facebook.com/vicits.sv/info/?tab=page_info" TargetMode="External"/><Relationship Id="rId2" Type="http://schemas.openxmlformats.org/officeDocument/2006/relationships/hyperlink" Target="http://publica.gobiernoabierto.gob.sv/institution_%20organizational_structures/8178" TargetMode="External"/><Relationship Id="rId1" Type="http://schemas.openxmlformats.org/officeDocument/2006/relationships/hyperlink" Target="http://www.conasida.org.sv/index.p"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8897400-CB68-4282-B45F-5414DFECAAF0}" type="doc">
      <dgm:prSet loTypeId="urn:microsoft.com/office/officeart/2005/8/layout/radial6" loCatId="relationship" qsTypeId="urn:microsoft.com/office/officeart/2005/8/quickstyle/simple5" qsCatId="simple" csTypeId="urn:microsoft.com/office/officeart/2005/8/colors/colorful2" csCatId="colorful" phldr="1"/>
      <dgm:spPr/>
      <dgm:t>
        <a:bodyPr/>
        <a:lstStyle/>
        <a:p>
          <a:endParaRPr lang="es-SV"/>
        </a:p>
      </dgm:t>
    </dgm:pt>
    <dgm:pt modelId="{97BBB32B-51BE-4C16-9531-115A4D3E9094}">
      <dgm:prSet phldrT="[Texto]"/>
      <dgm:spPr/>
      <dgm:t>
        <a:bodyPr/>
        <a:lstStyle/>
        <a:p>
          <a:r>
            <a:rPr lang="es-SV" b="1" i="0"/>
            <a:t>Ejes Y Objetivos Estrategicos Del Programa Nacional Its Vih/Sida</a:t>
          </a:r>
          <a:endParaRPr lang="es-SV"/>
        </a:p>
      </dgm:t>
    </dgm:pt>
    <dgm:pt modelId="{DB8F779C-4893-4824-9C36-A2478733643A}" type="parTrans" cxnId="{5D56BE8C-2F32-46B2-9DDE-D97AF0AAF481}">
      <dgm:prSet/>
      <dgm:spPr/>
      <dgm:t>
        <a:bodyPr/>
        <a:lstStyle/>
        <a:p>
          <a:endParaRPr lang="es-SV"/>
        </a:p>
      </dgm:t>
    </dgm:pt>
    <dgm:pt modelId="{3C4CD9B6-1A5C-444C-9EE4-7FC949F22C98}" type="sibTrans" cxnId="{5D56BE8C-2F32-46B2-9DDE-D97AF0AAF481}">
      <dgm:prSet/>
      <dgm:spPr/>
      <dgm:t>
        <a:bodyPr/>
        <a:lstStyle/>
        <a:p>
          <a:endParaRPr lang="es-SV"/>
        </a:p>
      </dgm:t>
    </dgm:pt>
    <dgm:pt modelId="{2611F78F-CD1B-4F8D-89E7-231D54E5CD08}">
      <dgm:prSet phldrT="[Texto]" custT="1"/>
      <dgm:spPr/>
      <dgm:t>
        <a:bodyPr/>
        <a:lstStyle/>
        <a:p>
          <a:r>
            <a:rPr lang="es-SV" sz="700" b="0" i="0">
              <a:solidFill>
                <a:sysClr val="windowText" lastClr="000000"/>
              </a:solidFill>
            </a:rPr>
            <a:t>Prevención</a:t>
          </a:r>
        </a:p>
      </dgm:t>
    </dgm:pt>
    <dgm:pt modelId="{C01A07C2-3826-459C-B200-C941CB188727}" type="parTrans" cxnId="{C9AF4690-41A4-4763-88DC-D576B6E8C78C}">
      <dgm:prSet/>
      <dgm:spPr/>
      <dgm:t>
        <a:bodyPr/>
        <a:lstStyle/>
        <a:p>
          <a:endParaRPr lang="es-SV"/>
        </a:p>
      </dgm:t>
    </dgm:pt>
    <dgm:pt modelId="{4692D433-F840-4FC6-9AF3-69F1B7706E51}" type="sibTrans" cxnId="{C9AF4690-41A4-4763-88DC-D576B6E8C78C}">
      <dgm:prSet/>
      <dgm:spPr/>
      <dgm:t>
        <a:bodyPr/>
        <a:lstStyle/>
        <a:p>
          <a:endParaRPr lang="es-SV"/>
        </a:p>
      </dgm:t>
    </dgm:pt>
    <dgm:pt modelId="{C321B149-3DED-407D-A9E0-FCBC826CE663}">
      <dgm:prSet phldrT="[Texto]" custT="1"/>
      <dgm:spPr/>
      <dgm:t>
        <a:bodyPr/>
        <a:lstStyle/>
        <a:p>
          <a:r>
            <a:rPr lang="es-SV" sz="700" b="0" i="0">
              <a:solidFill>
                <a:sysClr val="windowText" lastClr="000000"/>
              </a:solidFill>
            </a:rPr>
            <a:t>Atención Integral del VIH-SIDA, Coinfección TB/VIH e ITS</a:t>
          </a:r>
        </a:p>
      </dgm:t>
    </dgm:pt>
    <dgm:pt modelId="{882172BE-8CB9-4143-BF08-FD8B217ED0CC}" type="parTrans" cxnId="{84268A3F-69D9-434A-AEA8-217CA1458F40}">
      <dgm:prSet/>
      <dgm:spPr/>
      <dgm:t>
        <a:bodyPr/>
        <a:lstStyle/>
        <a:p>
          <a:endParaRPr lang="es-SV"/>
        </a:p>
      </dgm:t>
    </dgm:pt>
    <dgm:pt modelId="{CDE0522F-3184-4FCA-B0AF-E37A06BFF82B}" type="sibTrans" cxnId="{84268A3F-69D9-434A-AEA8-217CA1458F40}">
      <dgm:prSet/>
      <dgm:spPr/>
      <dgm:t>
        <a:bodyPr/>
        <a:lstStyle/>
        <a:p>
          <a:endParaRPr lang="es-SV"/>
        </a:p>
      </dgm:t>
    </dgm:pt>
    <dgm:pt modelId="{7724BD56-65BC-47F1-8F3C-8911A5D44CF9}">
      <dgm:prSet phldrT="[Texto]" custT="1"/>
      <dgm:spPr/>
      <dgm:t>
        <a:bodyPr/>
        <a:lstStyle/>
        <a:p>
          <a:r>
            <a:rPr lang="es-SV" sz="700" b="0" i="0">
              <a:solidFill>
                <a:sysClr val="windowText" lastClr="000000"/>
              </a:solidFill>
            </a:rPr>
            <a:t>Derechos Humanos</a:t>
          </a:r>
        </a:p>
      </dgm:t>
    </dgm:pt>
    <dgm:pt modelId="{65FC56C1-EA91-451E-8C99-7854E0ABDE6E}" type="parTrans" cxnId="{65B2C53A-DA88-4930-B606-8B2D6F65CED7}">
      <dgm:prSet/>
      <dgm:spPr/>
      <dgm:t>
        <a:bodyPr/>
        <a:lstStyle/>
        <a:p>
          <a:endParaRPr lang="es-SV"/>
        </a:p>
      </dgm:t>
    </dgm:pt>
    <dgm:pt modelId="{56C4C8A5-7324-4BD7-8856-B9259CE987AE}" type="sibTrans" cxnId="{65B2C53A-DA88-4930-B606-8B2D6F65CED7}">
      <dgm:prSet/>
      <dgm:spPr/>
      <dgm:t>
        <a:bodyPr/>
        <a:lstStyle/>
        <a:p>
          <a:endParaRPr lang="es-SV"/>
        </a:p>
      </dgm:t>
    </dgm:pt>
    <dgm:pt modelId="{8657F522-7900-4D27-A2A8-E641FA588CD2}">
      <dgm:prSet phldrT="[Texto]" custT="1"/>
      <dgm:spPr/>
      <dgm:t>
        <a:bodyPr/>
        <a:lstStyle/>
        <a:p>
          <a:r>
            <a:rPr lang="es-SV" sz="700" b="0" i="0">
              <a:solidFill>
                <a:sysClr val="windowText" lastClr="000000"/>
              </a:solidFill>
            </a:rPr>
            <a:t>Atención Integral del VIH-SIDA, Coinfección TB/VIH e ITS</a:t>
          </a:r>
        </a:p>
      </dgm:t>
    </dgm:pt>
    <dgm:pt modelId="{8338EE43-A9B3-4B79-B809-30569F9D134C}" type="parTrans" cxnId="{025E9260-41DF-4E26-BF7D-3A652C578AE3}">
      <dgm:prSet/>
      <dgm:spPr/>
      <dgm:t>
        <a:bodyPr/>
        <a:lstStyle/>
        <a:p>
          <a:endParaRPr lang="es-SV"/>
        </a:p>
      </dgm:t>
    </dgm:pt>
    <dgm:pt modelId="{6DAAE303-A08B-485E-B0A4-BDA052CF54CB}" type="sibTrans" cxnId="{025E9260-41DF-4E26-BF7D-3A652C578AE3}">
      <dgm:prSet/>
      <dgm:spPr/>
      <dgm:t>
        <a:bodyPr/>
        <a:lstStyle/>
        <a:p>
          <a:endParaRPr lang="es-SV"/>
        </a:p>
      </dgm:t>
    </dgm:pt>
    <dgm:pt modelId="{D34D7BCF-6B38-484E-8D7A-B2130EFA684E}">
      <dgm:prSet custT="1"/>
      <dgm:spPr/>
      <dgm:t>
        <a:bodyPr/>
        <a:lstStyle/>
        <a:p>
          <a:r>
            <a:rPr lang="es-SV" sz="800" b="0" i="0">
              <a:solidFill>
                <a:sysClr val="windowText" lastClr="000000"/>
              </a:solidFill>
            </a:rPr>
            <a:t>Sostenibilidad de la Respuesta Nacional frente al VIH-Sida</a:t>
          </a:r>
          <a:endParaRPr lang="es-SV" sz="800" b="0">
            <a:solidFill>
              <a:sysClr val="windowText" lastClr="000000"/>
            </a:solidFill>
          </a:endParaRPr>
        </a:p>
      </dgm:t>
    </dgm:pt>
    <dgm:pt modelId="{A0C2BE25-2E19-4D4B-BF1A-9CEC5C00B8E2}" type="parTrans" cxnId="{AC3E3CB2-01F8-4FCA-BB3E-8B5E0699C674}">
      <dgm:prSet/>
      <dgm:spPr/>
      <dgm:t>
        <a:bodyPr/>
        <a:lstStyle/>
        <a:p>
          <a:endParaRPr lang="es-SV"/>
        </a:p>
      </dgm:t>
    </dgm:pt>
    <dgm:pt modelId="{9D3A530A-EF94-4387-871A-70AEA7FFA50E}" type="sibTrans" cxnId="{AC3E3CB2-01F8-4FCA-BB3E-8B5E0699C674}">
      <dgm:prSet/>
      <dgm:spPr/>
      <dgm:t>
        <a:bodyPr/>
        <a:lstStyle/>
        <a:p>
          <a:endParaRPr lang="es-SV"/>
        </a:p>
      </dgm:t>
    </dgm:pt>
    <dgm:pt modelId="{C6E10148-9095-4FBD-AF75-BD469239E202}">
      <dgm:prSet custT="1"/>
      <dgm:spPr/>
      <dgm:t>
        <a:bodyPr/>
        <a:lstStyle/>
        <a:p>
          <a:r>
            <a:rPr lang="es-SV" sz="700" b="0" i="0">
              <a:solidFill>
                <a:sysClr val="windowText" lastClr="000000"/>
              </a:solidFill>
            </a:rPr>
            <a:t>Compromisos</a:t>
          </a:r>
          <a:r>
            <a:rPr lang="es-SV" sz="700" b="0" i="0"/>
            <a:t> </a:t>
          </a:r>
          <a:r>
            <a:rPr lang="es-SV" sz="700" b="0" i="0">
              <a:solidFill>
                <a:sysClr val="windowText" lastClr="000000"/>
              </a:solidFill>
            </a:rPr>
            <a:t>Internacionales</a:t>
          </a:r>
        </a:p>
      </dgm:t>
    </dgm:pt>
    <dgm:pt modelId="{DEC2A8F7-4615-43BC-849E-A9E8F87ED0C6}" type="parTrans" cxnId="{4765069A-9FB0-464D-9884-58404CF361EE}">
      <dgm:prSet/>
      <dgm:spPr/>
      <dgm:t>
        <a:bodyPr/>
        <a:lstStyle/>
        <a:p>
          <a:endParaRPr lang="es-SV"/>
        </a:p>
      </dgm:t>
    </dgm:pt>
    <dgm:pt modelId="{E637E14D-A96A-4AB2-822D-8511DA036528}" type="sibTrans" cxnId="{4765069A-9FB0-464D-9884-58404CF361EE}">
      <dgm:prSet/>
      <dgm:spPr/>
      <dgm:t>
        <a:bodyPr/>
        <a:lstStyle/>
        <a:p>
          <a:endParaRPr lang="es-SV"/>
        </a:p>
      </dgm:t>
    </dgm:pt>
    <dgm:pt modelId="{7A5DDC1D-FD03-422C-A7DF-7B96532B4FAC}" type="pres">
      <dgm:prSet presAssocID="{28897400-CB68-4282-B45F-5414DFECAAF0}" presName="Name0" presStyleCnt="0">
        <dgm:presLayoutVars>
          <dgm:chMax val="1"/>
          <dgm:dir/>
          <dgm:animLvl val="ctr"/>
          <dgm:resizeHandles val="exact"/>
        </dgm:presLayoutVars>
      </dgm:prSet>
      <dgm:spPr/>
      <dgm:t>
        <a:bodyPr/>
        <a:lstStyle/>
        <a:p>
          <a:endParaRPr lang="es-SV"/>
        </a:p>
      </dgm:t>
    </dgm:pt>
    <dgm:pt modelId="{0DB405E3-DA84-40BA-9654-04E14BCF46A5}" type="pres">
      <dgm:prSet presAssocID="{97BBB32B-51BE-4C16-9531-115A4D3E9094}" presName="centerShape" presStyleLbl="node0" presStyleIdx="0" presStyleCnt="1"/>
      <dgm:spPr/>
      <dgm:t>
        <a:bodyPr/>
        <a:lstStyle/>
        <a:p>
          <a:endParaRPr lang="es-SV"/>
        </a:p>
      </dgm:t>
    </dgm:pt>
    <dgm:pt modelId="{D73D3A06-C557-4225-B66F-3EC290BE4DFD}" type="pres">
      <dgm:prSet presAssocID="{2611F78F-CD1B-4F8D-89E7-231D54E5CD08}" presName="node" presStyleLbl="node1" presStyleIdx="0" presStyleCnt="6" custScaleX="146028" custScaleY="138270">
        <dgm:presLayoutVars>
          <dgm:bulletEnabled val="1"/>
        </dgm:presLayoutVars>
      </dgm:prSet>
      <dgm:spPr/>
      <dgm:t>
        <a:bodyPr/>
        <a:lstStyle/>
        <a:p>
          <a:endParaRPr lang="es-SV"/>
        </a:p>
      </dgm:t>
    </dgm:pt>
    <dgm:pt modelId="{CCD03F8E-29EB-4B2B-AE63-8859CE0872B0}" type="pres">
      <dgm:prSet presAssocID="{2611F78F-CD1B-4F8D-89E7-231D54E5CD08}" presName="dummy" presStyleCnt="0"/>
      <dgm:spPr/>
    </dgm:pt>
    <dgm:pt modelId="{940398CF-6F76-4772-8592-11996004EEFE}" type="pres">
      <dgm:prSet presAssocID="{4692D433-F840-4FC6-9AF3-69F1B7706E51}" presName="sibTrans" presStyleLbl="sibTrans2D1" presStyleIdx="0" presStyleCnt="6"/>
      <dgm:spPr/>
      <dgm:t>
        <a:bodyPr/>
        <a:lstStyle/>
        <a:p>
          <a:endParaRPr lang="es-SV"/>
        </a:p>
      </dgm:t>
    </dgm:pt>
    <dgm:pt modelId="{A5132B8A-A7F6-4E28-924B-531701BF12A9}" type="pres">
      <dgm:prSet presAssocID="{C321B149-3DED-407D-A9E0-FCBC826CE663}" presName="node" presStyleLbl="node1" presStyleIdx="1" presStyleCnt="6" custScaleX="146028" custScaleY="138270">
        <dgm:presLayoutVars>
          <dgm:bulletEnabled val="1"/>
        </dgm:presLayoutVars>
      </dgm:prSet>
      <dgm:spPr/>
      <dgm:t>
        <a:bodyPr/>
        <a:lstStyle/>
        <a:p>
          <a:endParaRPr lang="es-SV"/>
        </a:p>
      </dgm:t>
    </dgm:pt>
    <dgm:pt modelId="{98CD72F0-4935-449B-8B80-A9821E5B09E6}" type="pres">
      <dgm:prSet presAssocID="{C321B149-3DED-407D-A9E0-FCBC826CE663}" presName="dummy" presStyleCnt="0"/>
      <dgm:spPr/>
    </dgm:pt>
    <dgm:pt modelId="{FCD7F517-0C7B-4788-BCB3-E31F7B50EB76}" type="pres">
      <dgm:prSet presAssocID="{CDE0522F-3184-4FCA-B0AF-E37A06BFF82B}" presName="sibTrans" presStyleLbl="sibTrans2D1" presStyleIdx="1" presStyleCnt="6"/>
      <dgm:spPr/>
      <dgm:t>
        <a:bodyPr/>
        <a:lstStyle/>
        <a:p>
          <a:endParaRPr lang="es-SV"/>
        </a:p>
      </dgm:t>
    </dgm:pt>
    <dgm:pt modelId="{6A11F036-274D-4BBC-98B9-B1278E156311}" type="pres">
      <dgm:prSet presAssocID="{7724BD56-65BC-47F1-8F3C-8911A5D44CF9}" presName="node" presStyleLbl="node1" presStyleIdx="2" presStyleCnt="6" custScaleX="146028" custScaleY="138270">
        <dgm:presLayoutVars>
          <dgm:bulletEnabled val="1"/>
        </dgm:presLayoutVars>
      </dgm:prSet>
      <dgm:spPr/>
      <dgm:t>
        <a:bodyPr/>
        <a:lstStyle/>
        <a:p>
          <a:endParaRPr lang="es-SV"/>
        </a:p>
      </dgm:t>
    </dgm:pt>
    <dgm:pt modelId="{86161340-7CE9-44C0-B65E-B9B38798830B}" type="pres">
      <dgm:prSet presAssocID="{7724BD56-65BC-47F1-8F3C-8911A5D44CF9}" presName="dummy" presStyleCnt="0"/>
      <dgm:spPr/>
    </dgm:pt>
    <dgm:pt modelId="{232BF1AD-6C42-493E-AB77-5F16C9E8531D}" type="pres">
      <dgm:prSet presAssocID="{56C4C8A5-7324-4BD7-8856-B9259CE987AE}" presName="sibTrans" presStyleLbl="sibTrans2D1" presStyleIdx="2" presStyleCnt="6"/>
      <dgm:spPr/>
      <dgm:t>
        <a:bodyPr/>
        <a:lstStyle/>
        <a:p>
          <a:endParaRPr lang="es-SV"/>
        </a:p>
      </dgm:t>
    </dgm:pt>
    <dgm:pt modelId="{2056CF64-FF32-40C9-A37B-F4FB191DF4D9}" type="pres">
      <dgm:prSet presAssocID="{8657F522-7900-4D27-A2A8-E641FA588CD2}" presName="node" presStyleLbl="node1" presStyleIdx="3" presStyleCnt="6" custScaleX="146028" custScaleY="138270">
        <dgm:presLayoutVars>
          <dgm:bulletEnabled val="1"/>
        </dgm:presLayoutVars>
      </dgm:prSet>
      <dgm:spPr/>
      <dgm:t>
        <a:bodyPr/>
        <a:lstStyle/>
        <a:p>
          <a:endParaRPr lang="es-SV"/>
        </a:p>
      </dgm:t>
    </dgm:pt>
    <dgm:pt modelId="{80A794A2-4D82-4A6E-AD2F-A764790D0FBA}" type="pres">
      <dgm:prSet presAssocID="{8657F522-7900-4D27-A2A8-E641FA588CD2}" presName="dummy" presStyleCnt="0"/>
      <dgm:spPr/>
    </dgm:pt>
    <dgm:pt modelId="{A908FAC1-9C76-45F7-8569-DE53F027350C}" type="pres">
      <dgm:prSet presAssocID="{6DAAE303-A08B-485E-B0A4-BDA052CF54CB}" presName="sibTrans" presStyleLbl="sibTrans2D1" presStyleIdx="3" presStyleCnt="6"/>
      <dgm:spPr/>
      <dgm:t>
        <a:bodyPr/>
        <a:lstStyle/>
        <a:p>
          <a:endParaRPr lang="es-SV"/>
        </a:p>
      </dgm:t>
    </dgm:pt>
    <dgm:pt modelId="{EA5F9222-A75C-414D-B598-1EC11D005AA5}" type="pres">
      <dgm:prSet presAssocID="{D34D7BCF-6B38-484E-8D7A-B2130EFA684E}" presName="node" presStyleLbl="node1" presStyleIdx="4" presStyleCnt="6" custScaleX="146028" custScaleY="138270">
        <dgm:presLayoutVars>
          <dgm:bulletEnabled val="1"/>
        </dgm:presLayoutVars>
      </dgm:prSet>
      <dgm:spPr/>
      <dgm:t>
        <a:bodyPr/>
        <a:lstStyle/>
        <a:p>
          <a:endParaRPr lang="es-SV"/>
        </a:p>
      </dgm:t>
    </dgm:pt>
    <dgm:pt modelId="{0FCC9FF3-8E79-4896-BD5D-CF171E70F7DA}" type="pres">
      <dgm:prSet presAssocID="{D34D7BCF-6B38-484E-8D7A-B2130EFA684E}" presName="dummy" presStyleCnt="0"/>
      <dgm:spPr/>
    </dgm:pt>
    <dgm:pt modelId="{9020454A-0604-4BE9-9AD6-9C5197718035}" type="pres">
      <dgm:prSet presAssocID="{9D3A530A-EF94-4387-871A-70AEA7FFA50E}" presName="sibTrans" presStyleLbl="sibTrans2D1" presStyleIdx="4" presStyleCnt="6"/>
      <dgm:spPr/>
      <dgm:t>
        <a:bodyPr/>
        <a:lstStyle/>
        <a:p>
          <a:endParaRPr lang="es-SV"/>
        </a:p>
      </dgm:t>
    </dgm:pt>
    <dgm:pt modelId="{4E5866D6-D791-441B-9DF8-A21997AB641C}" type="pres">
      <dgm:prSet presAssocID="{C6E10148-9095-4FBD-AF75-BD469239E202}" presName="node" presStyleLbl="node1" presStyleIdx="5" presStyleCnt="6" custScaleX="146028" custScaleY="138270">
        <dgm:presLayoutVars>
          <dgm:bulletEnabled val="1"/>
        </dgm:presLayoutVars>
      </dgm:prSet>
      <dgm:spPr/>
      <dgm:t>
        <a:bodyPr/>
        <a:lstStyle/>
        <a:p>
          <a:endParaRPr lang="es-SV"/>
        </a:p>
      </dgm:t>
    </dgm:pt>
    <dgm:pt modelId="{671267E3-AB18-4C78-A4B1-D7B9B8675DA3}" type="pres">
      <dgm:prSet presAssocID="{C6E10148-9095-4FBD-AF75-BD469239E202}" presName="dummy" presStyleCnt="0"/>
      <dgm:spPr/>
    </dgm:pt>
    <dgm:pt modelId="{D946151D-306C-41EA-BF72-2295D8B941C2}" type="pres">
      <dgm:prSet presAssocID="{E637E14D-A96A-4AB2-822D-8511DA036528}" presName="sibTrans" presStyleLbl="sibTrans2D1" presStyleIdx="5" presStyleCnt="6"/>
      <dgm:spPr/>
      <dgm:t>
        <a:bodyPr/>
        <a:lstStyle/>
        <a:p>
          <a:endParaRPr lang="es-SV"/>
        </a:p>
      </dgm:t>
    </dgm:pt>
  </dgm:ptLst>
  <dgm:cxnLst>
    <dgm:cxn modelId="{84268A3F-69D9-434A-AEA8-217CA1458F40}" srcId="{97BBB32B-51BE-4C16-9531-115A4D3E9094}" destId="{C321B149-3DED-407D-A9E0-FCBC826CE663}" srcOrd="1" destOrd="0" parTransId="{882172BE-8CB9-4143-BF08-FD8B217ED0CC}" sibTransId="{CDE0522F-3184-4FCA-B0AF-E37A06BFF82B}"/>
    <dgm:cxn modelId="{F4E8360F-C6FC-49B1-9DB5-8635475D788E}" type="presOf" srcId="{56C4C8A5-7324-4BD7-8856-B9259CE987AE}" destId="{232BF1AD-6C42-493E-AB77-5F16C9E8531D}" srcOrd="0" destOrd="0" presId="urn:microsoft.com/office/officeart/2005/8/layout/radial6"/>
    <dgm:cxn modelId="{5D56BE8C-2F32-46B2-9DDE-D97AF0AAF481}" srcId="{28897400-CB68-4282-B45F-5414DFECAAF0}" destId="{97BBB32B-51BE-4C16-9531-115A4D3E9094}" srcOrd="0" destOrd="0" parTransId="{DB8F779C-4893-4824-9C36-A2478733643A}" sibTransId="{3C4CD9B6-1A5C-444C-9EE4-7FC949F22C98}"/>
    <dgm:cxn modelId="{AC3E3CB2-01F8-4FCA-BB3E-8B5E0699C674}" srcId="{97BBB32B-51BE-4C16-9531-115A4D3E9094}" destId="{D34D7BCF-6B38-484E-8D7A-B2130EFA684E}" srcOrd="4" destOrd="0" parTransId="{A0C2BE25-2E19-4D4B-BF1A-9CEC5C00B8E2}" sibTransId="{9D3A530A-EF94-4387-871A-70AEA7FFA50E}"/>
    <dgm:cxn modelId="{1D350148-C8CC-4950-A681-55DF20CF7744}" type="presOf" srcId="{C6E10148-9095-4FBD-AF75-BD469239E202}" destId="{4E5866D6-D791-441B-9DF8-A21997AB641C}" srcOrd="0" destOrd="0" presId="urn:microsoft.com/office/officeart/2005/8/layout/radial6"/>
    <dgm:cxn modelId="{4FE17EA4-F803-4216-914F-D6B45E51D3A5}" type="presOf" srcId="{97BBB32B-51BE-4C16-9531-115A4D3E9094}" destId="{0DB405E3-DA84-40BA-9654-04E14BCF46A5}" srcOrd="0" destOrd="0" presId="urn:microsoft.com/office/officeart/2005/8/layout/radial6"/>
    <dgm:cxn modelId="{1342AA6B-A676-4117-B1CC-54B8342EC487}" type="presOf" srcId="{4692D433-F840-4FC6-9AF3-69F1B7706E51}" destId="{940398CF-6F76-4772-8592-11996004EEFE}" srcOrd="0" destOrd="0" presId="urn:microsoft.com/office/officeart/2005/8/layout/radial6"/>
    <dgm:cxn modelId="{11EE4CFA-2A4A-4107-B58E-E8004895506A}" type="presOf" srcId="{9D3A530A-EF94-4387-871A-70AEA7FFA50E}" destId="{9020454A-0604-4BE9-9AD6-9C5197718035}" srcOrd="0" destOrd="0" presId="urn:microsoft.com/office/officeart/2005/8/layout/radial6"/>
    <dgm:cxn modelId="{0C01D53A-F015-4B54-8D55-6A990ED93FBE}" type="presOf" srcId="{8657F522-7900-4D27-A2A8-E641FA588CD2}" destId="{2056CF64-FF32-40C9-A37B-F4FB191DF4D9}" srcOrd="0" destOrd="0" presId="urn:microsoft.com/office/officeart/2005/8/layout/radial6"/>
    <dgm:cxn modelId="{132D2DA6-AF6F-486A-8BA6-9E6E4E125BDF}" type="presOf" srcId="{28897400-CB68-4282-B45F-5414DFECAAF0}" destId="{7A5DDC1D-FD03-422C-A7DF-7B96532B4FAC}" srcOrd="0" destOrd="0" presId="urn:microsoft.com/office/officeart/2005/8/layout/radial6"/>
    <dgm:cxn modelId="{4765069A-9FB0-464D-9884-58404CF361EE}" srcId="{97BBB32B-51BE-4C16-9531-115A4D3E9094}" destId="{C6E10148-9095-4FBD-AF75-BD469239E202}" srcOrd="5" destOrd="0" parTransId="{DEC2A8F7-4615-43BC-849E-A9E8F87ED0C6}" sibTransId="{E637E14D-A96A-4AB2-822D-8511DA036528}"/>
    <dgm:cxn modelId="{4377CA44-85B9-4FB3-B234-F1A7B91E8C1C}" type="presOf" srcId="{CDE0522F-3184-4FCA-B0AF-E37A06BFF82B}" destId="{FCD7F517-0C7B-4788-BCB3-E31F7B50EB76}" srcOrd="0" destOrd="0" presId="urn:microsoft.com/office/officeart/2005/8/layout/radial6"/>
    <dgm:cxn modelId="{025E9260-41DF-4E26-BF7D-3A652C578AE3}" srcId="{97BBB32B-51BE-4C16-9531-115A4D3E9094}" destId="{8657F522-7900-4D27-A2A8-E641FA588CD2}" srcOrd="3" destOrd="0" parTransId="{8338EE43-A9B3-4B79-B809-30569F9D134C}" sibTransId="{6DAAE303-A08B-485E-B0A4-BDA052CF54CB}"/>
    <dgm:cxn modelId="{2740D557-8AD5-42C9-8E4B-46CC176B9A71}" type="presOf" srcId="{D34D7BCF-6B38-484E-8D7A-B2130EFA684E}" destId="{EA5F9222-A75C-414D-B598-1EC11D005AA5}" srcOrd="0" destOrd="0" presId="urn:microsoft.com/office/officeart/2005/8/layout/radial6"/>
    <dgm:cxn modelId="{EED6EF39-6EF0-4362-A076-83BB1130785C}" type="presOf" srcId="{7724BD56-65BC-47F1-8F3C-8911A5D44CF9}" destId="{6A11F036-274D-4BBC-98B9-B1278E156311}" srcOrd="0" destOrd="0" presId="urn:microsoft.com/office/officeart/2005/8/layout/radial6"/>
    <dgm:cxn modelId="{075FE6AE-AAC8-4E1C-BD3F-D37E07141C94}" type="presOf" srcId="{C321B149-3DED-407D-A9E0-FCBC826CE663}" destId="{A5132B8A-A7F6-4E28-924B-531701BF12A9}" srcOrd="0" destOrd="0" presId="urn:microsoft.com/office/officeart/2005/8/layout/radial6"/>
    <dgm:cxn modelId="{CFA8BA94-1F58-4FF9-B065-65842BC97E8A}" type="presOf" srcId="{E637E14D-A96A-4AB2-822D-8511DA036528}" destId="{D946151D-306C-41EA-BF72-2295D8B941C2}" srcOrd="0" destOrd="0" presId="urn:microsoft.com/office/officeart/2005/8/layout/radial6"/>
    <dgm:cxn modelId="{7CF692D3-7D68-4964-BF02-4B1E0F10A0C4}" type="presOf" srcId="{6DAAE303-A08B-485E-B0A4-BDA052CF54CB}" destId="{A908FAC1-9C76-45F7-8569-DE53F027350C}" srcOrd="0" destOrd="0" presId="urn:microsoft.com/office/officeart/2005/8/layout/radial6"/>
    <dgm:cxn modelId="{65B2C53A-DA88-4930-B606-8B2D6F65CED7}" srcId="{97BBB32B-51BE-4C16-9531-115A4D3E9094}" destId="{7724BD56-65BC-47F1-8F3C-8911A5D44CF9}" srcOrd="2" destOrd="0" parTransId="{65FC56C1-EA91-451E-8C99-7854E0ABDE6E}" sibTransId="{56C4C8A5-7324-4BD7-8856-B9259CE987AE}"/>
    <dgm:cxn modelId="{4D1F5A1A-4A1F-492C-ADC8-92E592539F85}" type="presOf" srcId="{2611F78F-CD1B-4F8D-89E7-231D54E5CD08}" destId="{D73D3A06-C557-4225-B66F-3EC290BE4DFD}" srcOrd="0" destOrd="0" presId="urn:microsoft.com/office/officeart/2005/8/layout/radial6"/>
    <dgm:cxn modelId="{C9AF4690-41A4-4763-88DC-D576B6E8C78C}" srcId="{97BBB32B-51BE-4C16-9531-115A4D3E9094}" destId="{2611F78F-CD1B-4F8D-89E7-231D54E5CD08}" srcOrd="0" destOrd="0" parTransId="{C01A07C2-3826-459C-B200-C941CB188727}" sibTransId="{4692D433-F840-4FC6-9AF3-69F1B7706E51}"/>
    <dgm:cxn modelId="{3AEE9A67-1D71-494F-9494-77F4A975BA5E}" type="presParOf" srcId="{7A5DDC1D-FD03-422C-A7DF-7B96532B4FAC}" destId="{0DB405E3-DA84-40BA-9654-04E14BCF46A5}" srcOrd="0" destOrd="0" presId="urn:microsoft.com/office/officeart/2005/8/layout/radial6"/>
    <dgm:cxn modelId="{0D2E421D-62B1-42CE-B828-E96E7FEEF5D4}" type="presParOf" srcId="{7A5DDC1D-FD03-422C-A7DF-7B96532B4FAC}" destId="{D73D3A06-C557-4225-B66F-3EC290BE4DFD}" srcOrd="1" destOrd="0" presId="urn:microsoft.com/office/officeart/2005/8/layout/radial6"/>
    <dgm:cxn modelId="{17EC00A6-9B96-4319-9E43-F2E2FF7BFABC}" type="presParOf" srcId="{7A5DDC1D-FD03-422C-A7DF-7B96532B4FAC}" destId="{CCD03F8E-29EB-4B2B-AE63-8859CE0872B0}" srcOrd="2" destOrd="0" presId="urn:microsoft.com/office/officeart/2005/8/layout/radial6"/>
    <dgm:cxn modelId="{5F008F39-1752-4A6E-BF0E-10EA72F37DC9}" type="presParOf" srcId="{7A5DDC1D-FD03-422C-A7DF-7B96532B4FAC}" destId="{940398CF-6F76-4772-8592-11996004EEFE}" srcOrd="3" destOrd="0" presId="urn:microsoft.com/office/officeart/2005/8/layout/radial6"/>
    <dgm:cxn modelId="{C526C2ED-A5A2-48B1-A3F6-F2547169C3AC}" type="presParOf" srcId="{7A5DDC1D-FD03-422C-A7DF-7B96532B4FAC}" destId="{A5132B8A-A7F6-4E28-924B-531701BF12A9}" srcOrd="4" destOrd="0" presId="urn:microsoft.com/office/officeart/2005/8/layout/radial6"/>
    <dgm:cxn modelId="{A1BEBBD4-EDBB-4213-AEB4-9F3C013B4A47}" type="presParOf" srcId="{7A5DDC1D-FD03-422C-A7DF-7B96532B4FAC}" destId="{98CD72F0-4935-449B-8B80-A9821E5B09E6}" srcOrd="5" destOrd="0" presId="urn:microsoft.com/office/officeart/2005/8/layout/radial6"/>
    <dgm:cxn modelId="{D3256519-10CE-4F15-89FC-108ED71B739A}" type="presParOf" srcId="{7A5DDC1D-FD03-422C-A7DF-7B96532B4FAC}" destId="{FCD7F517-0C7B-4788-BCB3-E31F7B50EB76}" srcOrd="6" destOrd="0" presId="urn:microsoft.com/office/officeart/2005/8/layout/radial6"/>
    <dgm:cxn modelId="{B27FE858-51EA-48C0-B6AB-B695661CAC76}" type="presParOf" srcId="{7A5DDC1D-FD03-422C-A7DF-7B96532B4FAC}" destId="{6A11F036-274D-4BBC-98B9-B1278E156311}" srcOrd="7" destOrd="0" presId="urn:microsoft.com/office/officeart/2005/8/layout/radial6"/>
    <dgm:cxn modelId="{A9B4D3DE-9CC9-4EE3-B609-42619ED9F429}" type="presParOf" srcId="{7A5DDC1D-FD03-422C-A7DF-7B96532B4FAC}" destId="{86161340-7CE9-44C0-B65E-B9B38798830B}" srcOrd="8" destOrd="0" presId="urn:microsoft.com/office/officeart/2005/8/layout/radial6"/>
    <dgm:cxn modelId="{7F07035B-9857-4846-BD98-496527CE4C57}" type="presParOf" srcId="{7A5DDC1D-FD03-422C-A7DF-7B96532B4FAC}" destId="{232BF1AD-6C42-493E-AB77-5F16C9E8531D}" srcOrd="9" destOrd="0" presId="urn:microsoft.com/office/officeart/2005/8/layout/radial6"/>
    <dgm:cxn modelId="{62520C1E-D518-4FE6-A88F-7508F537C689}" type="presParOf" srcId="{7A5DDC1D-FD03-422C-A7DF-7B96532B4FAC}" destId="{2056CF64-FF32-40C9-A37B-F4FB191DF4D9}" srcOrd="10" destOrd="0" presId="urn:microsoft.com/office/officeart/2005/8/layout/radial6"/>
    <dgm:cxn modelId="{E3D4845C-AB6B-4EE5-BFBD-AA11DADC167B}" type="presParOf" srcId="{7A5DDC1D-FD03-422C-A7DF-7B96532B4FAC}" destId="{80A794A2-4D82-4A6E-AD2F-A764790D0FBA}" srcOrd="11" destOrd="0" presId="urn:microsoft.com/office/officeart/2005/8/layout/radial6"/>
    <dgm:cxn modelId="{A8DA9EC2-7C74-42C8-9176-14773AF64021}" type="presParOf" srcId="{7A5DDC1D-FD03-422C-A7DF-7B96532B4FAC}" destId="{A908FAC1-9C76-45F7-8569-DE53F027350C}" srcOrd="12" destOrd="0" presId="urn:microsoft.com/office/officeart/2005/8/layout/radial6"/>
    <dgm:cxn modelId="{FA178C72-450B-4396-BBB8-3E808556ED4E}" type="presParOf" srcId="{7A5DDC1D-FD03-422C-A7DF-7B96532B4FAC}" destId="{EA5F9222-A75C-414D-B598-1EC11D005AA5}" srcOrd="13" destOrd="0" presId="urn:microsoft.com/office/officeart/2005/8/layout/radial6"/>
    <dgm:cxn modelId="{EA392A16-6FA5-4C1D-9C7F-3E0A1315E4D5}" type="presParOf" srcId="{7A5DDC1D-FD03-422C-A7DF-7B96532B4FAC}" destId="{0FCC9FF3-8E79-4896-BD5D-CF171E70F7DA}" srcOrd="14" destOrd="0" presId="urn:microsoft.com/office/officeart/2005/8/layout/radial6"/>
    <dgm:cxn modelId="{20B546A7-88C5-499E-967A-ABA1DAE69E09}" type="presParOf" srcId="{7A5DDC1D-FD03-422C-A7DF-7B96532B4FAC}" destId="{9020454A-0604-4BE9-9AD6-9C5197718035}" srcOrd="15" destOrd="0" presId="urn:microsoft.com/office/officeart/2005/8/layout/radial6"/>
    <dgm:cxn modelId="{1523A1B5-05BE-482A-91FB-0724D59B6F0F}" type="presParOf" srcId="{7A5DDC1D-FD03-422C-A7DF-7B96532B4FAC}" destId="{4E5866D6-D791-441B-9DF8-A21997AB641C}" srcOrd="16" destOrd="0" presId="urn:microsoft.com/office/officeart/2005/8/layout/radial6"/>
    <dgm:cxn modelId="{588373E4-F835-475E-A920-3F7EE2397985}" type="presParOf" srcId="{7A5DDC1D-FD03-422C-A7DF-7B96532B4FAC}" destId="{671267E3-AB18-4C78-A4B1-D7B9B8675DA3}" srcOrd="17" destOrd="0" presId="urn:microsoft.com/office/officeart/2005/8/layout/radial6"/>
    <dgm:cxn modelId="{D034364D-A419-448D-A19F-5985078AA149}" type="presParOf" srcId="{7A5DDC1D-FD03-422C-A7DF-7B96532B4FAC}" destId="{D946151D-306C-41EA-BF72-2295D8B941C2}" srcOrd="18" destOrd="0" presId="urn:microsoft.com/office/officeart/2005/8/layout/radial6"/>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46151D-306C-41EA-BF72-2295D8B941C2}">
      <dsp:nvSpPr>
        <dsp:cNvPr id="0" name=""/>
        <dsp:cNvSpPr/>
      </dsp:nvSpPr>
      <dsp:spPr>
        <a:xfrm>
          <a:off x="1073794" y="245119"/>
          <a:ext cx="1681460" cy="1681460"/>
        </a:xfrm>
        <a:prstGeom prst="blockArc">
          <a:avLst>
            <a:gd name="adj1" fmla="val 12600000"/>
            <a:gd name="adj2" fmla="val 16200000"/>
            <a:gd name="adj3" fmla="val 4500"/>
          </a:avLst>
        </a:prstGeom>
        <a:gradFill rotWithShape="0">
          <a:gsLst>
            <a:gs pos="0">
              <a:schemeClr val="accent2">
                <a:hueOff val="4681519"/>
                <a:satOff val="-5839"/>
                <a:lumOff val="1373"/>
                <a:alphaOff val="0"/>
                <a:shade val="51000"/>
                <a:satMod val="130000"/>
              </a:schemeClr>
            </a:gs>
            <a:gs pos="80000">
              <a:schemeClr val="accent2">
                <a:hueOff val="4681519"/>
                <a:satOff val="-5839"/>
                <a:lumOff val="1373"/>
                <a:alphaOff val="0"/>
                <a:shade val="93000"/>
                <a:satMod val="130000"/>
              </a:schemeClr>
            </a:gs>
            <a:gs pos="100000">
              <a:schemeClr val="accent2">
                <a:hueOff val="4681519"/>
                <a:satOff val="-5839"/>
                <a:lumOff val="137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9020454A-0604-4BE9-9AD6-9C5197718035}">
      <dsp:nvSpPr>
        <dsp:cNvPr id="0" name=""/>
        <dsp:cNvSpPr/>
      </dsp:nvSpPr>
      <dsp:spPr>
        <a:xfrm>
          <a:off x="1073794" y="245119"/>
          <a:ext cx="1681460" cy="1681460"/>
        </a:xfrm>
        <a:prstGeom prst="blockArc">
          <a:avLst>
            <a:gd name="adj1" fmla="val 9000000"/>
            <a:gd name="adj2" fmla="val 12600000"/>
            <a:gd name="adj3" fmla="val 4500"/>
          </a:avLst>
        </a:prstGeom>
        <a:gradFill rotWithShape="0">
          <a:gsLst>
            <a:gs pos="0">
              <a:schemeClr val="accent2">
                <a:hueOff val="3745215"/>
                <a:satOff val="-4671"/>
                <a:lumOff val="1098"/>
                <a:alphaOff val="0"/>
                <a:shade val="51000"/>
                <a:satMod val="130000"/>
              </a:schemeClr>
            </a:gs>
            <a:gs pos="80000">
              <a:schemeClr val="accent2">
                <a:hueOff val="3745215"/>
                <a:satOff val="-4671"/>
                <a:lumOff val="1098"/>
                <a:alphaOff val="0"/>
                <a:shade val="93000"/>
                <a:satMod val="130000"/>
              </a:schemeClr>
            </a:gs>
            <a:gs pos="100000">
              <a:schemeClr val="accent2">
                <a:hueOff val="3745215"/>
                <a:satOff val="-4671"/>
                <a:lumOff val="109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908FAC1-9C76-45F7-8569-DE53F027350C}">
      <dsp:nvSpPr>
        <dsp:cNvPr id="0" name=""/>
        <dsp:cNvSpPr/>
      </dsp:nvSpPr>
      <dsp:spPr>
        <a:xfrm>
          <a:off x="1073794" y="245119"/>
          <a:ext cx="1681460" cy="1681460"/>
        </a:xfrm>
        <a:prstGeom prst="blockArc">
          <a:avLst>
            <a:gd name="adj1" fmla="val 5400000"/>
            <a:gd name="adj2" fmla="val 9000000"/>
            <a:gd name="adj3" fmla="val 4500"/>
          </a:avLst>
        </a:prstGeom>
        <a:gradFill rotWithShape="0">
          <a:gsLst>
            <a:gs pos="0">
              <a:schemeClr val="accent2">
                <a:hueOff val="2808911"/>
                <a:satOff val="-3503"/>
                <a:lumOff val="824"/>
                <a:alphaOff val="0"/>
                <a:shade val="51000"/>
                <a:satMod val="130000"/>
              </a:schemeClr>
            </a:gs>
            <a:gs pos="80000">
              <a:schemeClr val="accent2">
                <a:hueOff val="2808911"/>
                <a:satOff val="-3503"/>
                <a:lumOff val="824"/>
                <a:alphaOff val="0"/>
                <a:shade val="93000"/>
                <a:satMod val="130000"/>
              </a:schemeClr>
            </a:gs>
            <a:gs pos="100000">
              <a:schemeClr val="accent2">
                <a:hueOff val="2808911"/>
                <a:satOff val="-3503"/>
                <a:lumOff val="82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232BF1AD-6C42-493E-AB77-5F16C9E8531D}">
      <dsp:nvSpPr>
        <dsp:cNvPr id="0" name=""/>
        <dsp:cNvSpPr/>
      </dsp:nvSpPr>
      <dsp:spPr>
        <a:xfrm>
          <a:off x="1073794" y="245119"/>
          <a:ext cx="1681460" cy="1681460"/>
        </a:xfrm>
        <a:prstGeom prst="blockArc">
          <a:avLst>
            <a:gd name="adj1" fmla="val 1800000"/>
            <a:gd name="adj2" fmla="val 5400000"/>
            <a:gd name="adj3" fmla="val 4500"/>
          </a:avLst>
        </a:prstGeom>
        <a:gradFill rotWithShape="0">
          <a:gsLst>
            <a:gs pos="0">
              <a:schemeClr val="accent2">
                <a:hueOff val="1872608"/>
                <a:satOff val="-2336"/>
                <a:lumOff val="549"/>
                <a:alphaOff val="0"/>
                <a:shade val="51000"/>
                <a:satMod val="130000"/>
              </a:schemeClr>
            </a:gs>
            <a:gs pos="80000">
              <a:schemeClr val="accent2">
                <a:hueOff val="1872608"/>
                <a:satOff val="-2336"/>
                <a:lumOff val="549"/>
                <a:alphaOff val="0"/>
                <a:shade val="93000"/>
                <a:satMod val="130000"/>
              </a:schemeClr>
            </a:gs>
            <a:gs pos="100000">
              <a:schemeClr val="accent2">
                <a:hueOff val="1872608"/>
                <a:satOff val="-2336"/>
                <a:lumOff val="54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FCD7F517-0C7B-4788-BCB3-E31F7B50EB76}">
      <dsp:nvSpPr>
        <dsp:cNvPr id="0" name=""/>
        <dsp:cNvSpPr/>
      </dsp:nvSpPr>
      <dsp:spPr>
        <a:xfrm>
          <a:off x="1073794" y="245119"/>
          <a:ext cx="1681460" cy="1681460"/>
        </a:xfrm>
        <a:prstGeom prst="blockArc">
          <a:avLst>
            <a:gd name="adj1" fmla="val 19800000"/>
            <a:gd name="adj2" fmla="val 1800000"/>
            <a:gd name="adj3" fmla="val 4500"/>
          </a:avLst>
        </a:prstGeom>
        <a:gradFill rotWithShape="0">
          <a:gsLst>
            <a:gs pos="0">
              <a:schemeClr val="accent2">
                <a:hueOff val="936304"/>
                <a:satOff val="-1168"/>
                <a:lumOff val="275"/>
                <a:alphaOff val="0"/>
                <a:shade val="51000"/>
                <a:satMod val="130000"/>
              </a:schemeClr>
            </a:gs>
            <a:gs pos="80000">
              <a:schemeClr val="accent2">
                <a:hueOff val="936304"/>
                <a:satOff val="-1168"/>
                <a:lumOff val="275"/>
                <a:alphaOff val="0"/>
                <a:shade val="93000"/>
                <a:satMod val="130000"/>
              </a:schemeClr>
            </a:gs>
            <a:gs pos="100000">
              <a:schemeClr val="accent2">
                <a:hueOff val="936304"/>
                <a:satOff val="-1168"/>
                <a:lumOff val="27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940398CF-6F76-4772-8592-11996004EEFE}">
      <dsp:nvSpPr>
        <dsp:cNvPr id="0" name=""/>
        <dsp:cNvSpPr/>
      </dsp:nvSpPr>
      <dsp:spPr>
        <a:xfrm>
          <a:off x="1073794" y="245119"/>
          <a:ext cx="1681460" cy="1681460"/>
        </a:xfrm>
        <a:prstGeom prst="blockArc">
          <a:avLst>
            <a:gd name="adj1" fmla="val 16200000"/>
            <a:gd name="adj2" fmla="val 19800000"/>
            <a:gd name="adj3" fmla="val 45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0DB405E3-DA84-40BA-9654-04E14BCF46A5}">
      <dsp:nvSpPr>
        <dsp:cNvPr id="0" name=""/>
        <dsp:cNvSpPr/>
      </dsp:nvSpPr>
      <dsp:spPr>
        <a:xfrm>
          <a:off x="1539192" y="710517"/>
          <a:ext cx="750665" cy="750665"/>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s-SV" sz="600" b="1" i="0" kern="1200"/>
            <a:t>Ejes Y Objetivos Estrategicos Del Programa Nacional Its Vih/Sida</a:t>
          </a:r>
          <a:endParaRPr lang="es-SV" sz="600" kern="1200"/>
        </a:p>
      </dsp:txBody>
      <dsp:txXfrm>
        <a:off x="1649124" y="820449"/>
        <a:ext cx="530801" cy="530801"/>
      </dsp:txXfrm>
    </dsp:sp>
    <dsp:sp modelId="{D73D3A06-C557-4225-B66F-3EC290BE4DFD}">
      <dsp:nvSpPr>
        <dsp:cNvPr id="0" name=""/>
        <dsp:cNvSpPr/>
      </dsp:nvSpPr>
      <dsp:spPr>
        <a:xfrm>
          <a:off x="1530861" y="-99244"/>
          <a:ext cx="767327" cy="726561"/>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SV" sz="700" b="0" i="0" kern="1200">
              <a:solidFill>
                <a:sysClr val="windowText" lastClr="000000"/>
              </a:solidFill>
            </a:rPr>
            <a:t>Prevención</a:t>
          </a:r>
        </a:p>
      </dsp:txBody>
      <dsp:txXfrm>
        <a:off x="1643233" y="7158"/>
        <a:ext cx="542583" cy="513757"/>
      </dsp:txXfrm>
    </dsp:sp>
    <dsp:sp modelId="{A5132B8A-A7F6-4E28-924B-531701BF12A9}">
      <dsp:nvSpPr>
        <dsp:cNvPr id="0" name=""/>
        <dsp:cNvSpPr/>
      </dsp:nvSpPr>
      <dsp:spPr>
        <a:xfrm>
          <a:off x="2242572" y="311662"/>
          <a:ext cx="767327" cy="726561"/>
        </a:xfrm>
        <a:prstGeom prst="ellipse">
          <a:avLst/>
        </a:prstGeom>
        <a:gradFill rotWithShape="0">
          <a:gsLst>
            <a:gs pos="0">
              <a:schemeClr val="accent2">
                <a:hueOff val="936304"/>
                <a:satOff val="-1168"/>
                <a:lumOff val="275"/>
                <a:alphaOff val="0"/>
                <a:shade val="51000"/>
                <a:satMod val="130000"/>
              </a:schemeClr>
            </a:gs>
            <a:gs pos="80000">
              <a:schemeClr val="accent2">
                <a:hueOff val="936304"/>
                <a:satOff val="-1168"/>
                <a:lumOff val="275"/>
                <a:alphaOff val="0"/>
                <a:shade val="93000"/>
                <a:satMod val="130000"/>
              </a:schemeClr>
            </a:gs>
            <a:gs pos="100000">
              <a:schemeClr val="accent2">
                <a:hueOff val="936304"/>
                <a:satOff val="-1168"/>
                <a:lumOff val="27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SV" sz="700" b="0" i="0" kern="1200">
              <a:solidFill>
                <a:sysClr val="windowText" lastClr="000000"/>
              </a:solidFill>
            </a:rPr>
            <a:t>Atención Integral del VIH-SIDA, Coinfección TB/VIH e ITS</a:t>
          </a:r>
        </a:p>
      </dsp:txBody>
      <dsp:txXfrm>
        <a:off x="2354944" y="418064"/>
        <a:ext cx="542583" cy="513757"/>
      </dsp:txXfrm>
    </dsp:sp>
    <dsp:sp modelId="{6A11F036-274D-4BBC-98B9-B1278E156311}">
      <dsp:nvSpPr>
        <dsp:cNvPr id="0" name=""/>
        <dsp:cNvSpPr/>
      </dsp:nvSpPr>
      <dsp:spPr>
        <a:xfrm>
          <a:off x="2242572" y="1133475"/>
          <a:ext cx="767327" cy="726561"/>
        </a:xfrm>
        <a:prstGeom prst="ellipse">
          <a:avLst/>
        </a:prstGeom>
        <a:gradFill rotWithShape="0">
          <a:gsLst>
            <a:gs pos="0">
              <a:schemeClr val="accent2">
                <a:hueOff val="1872608"/>
                <a:satOff val="-2336"/>
                <a:lumOff val="549"/>
                <a:alphaOff val="0"/>
                <a:shade val="51000"/>
                <a:satMod val="130000"/>
              </a:schemeClr>
            </a:gs>
            <a:gs pos="80000">
              <a:schemeClr val="accent2">
                <a:hueOff val="1872608"/>
                <a:satOff val="-2336"/>
                <a:lumOff val="549"/>
                <a:alphaOff val="0"/>
                <a:shade val="93000"/>
                <a:satMod val="130000"/>
              </a:schemeClr>
            </a:gs>
            <a:gs pos="100000">
              <a:schemeClr val="accent2">
                <a:hueOff val="1872608"/>
                <a:satOff val="-2336"/>
                <a:lumOff val="54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SV" sz="700" b="0" i="0" kern="1200">
              <a:solidFill>
                <a:sysClr val="windowText" lastClr="000000"/>
              </a:solidFill>
            </a:rPr>
            <a:t>Derechos Humanos</a:t>
          </a:r>
        </a:p>
      </dsp:txBody>
      <dsp:txXfrm>
        <a:off x="2354944" y="1239877"/>
        <a:ext cx="542583" cy="513757"/>
      </dsp:txXfrm>
    </dsp:sp>
    <dsp:sp modelId="{2056CF64-FF32-40C9-A37B-F4FB191DF4D9}">
      <dsp:nvSpPr>
        <dsp:cNvPr id="0" name=""/>
        <dsp:cNvSpPr/>
      </dsp:nvSpPr>
      <dsp:spPr>
        <a:xfrm>
          <a:off x="1530861" y="1544382"/>
          <a:ext cx="767327" cy="726561"/>
        </a:xfrm>
        <a:prstGeom prst="ellipse">
          <a:avLst/>
        </a:prstGeom>
        <a:gradFill rotWithShape="0">
          <a:gsLst>
            <a:gs pos="0">
              <a:schemeClr val="accent2">
                <a:hueOff val="2808911"/>
                <a:satOff val="-3503"/>
                <a:lumOff val="824"/>
                <a:alphaOff val="0"/>
                <a:shade val="51000"/>
                <a:satMod val="130000"/>
              </a:schemeClr>
            </a:gs>
            <a:gs pos="80000">
              <a:schemeClr val="accent2">
                <a:hueOff val="2808911"/>
                <a:satOff val="-3503"/>
                <a:lumOff val="824"/>
                <a:alphaOff val="0"/>
                <a:shade val="93000"/>
                <a:satMod val="130000"/>
              </a:schemeClr>
            </a:gs>
            <a:gs pos="100000">
              <a:schemeClr val="accent2">
                <a:hueOff val="2808911"/>
                <a:satOff val="-3503"/>
                <a:lumOff val="82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SV" sz="700" b="0" i="0" kern="1200">
              <a:solidFill>
                <a:sysClr val="windowText" lastClr="000000"/>
              </a:solidFill>
            </a:rPr>
            <a:t>Atención Integral del VIH-SIDA, Coinfección TB/VIH e ITS</a:t>
          </a:r>
        </a:p>
      </dsp:txBody>
      <dsp:txXfrm>
        <a:off x="1643233" y="1650784"/>
        <a:ext cx="542583" cy="513757"/>
      </dsp:txXfrm>
    </dsp:sp>
    <dsp:sp modelId="{EA5F9222-A75C-414D-B598-1EC11D005AA5}">
      <dsp:nvSpPr>
        <dsp:cNvPr id="0" name=""/>
        <dsp:cNvSpPr/>
      </dsp:nvSpPr>
      <dsp:spPr>
        <a:xfrm>
          <a:off x="819149" y="1133475"/>
          <a:ext cx="767327" cy="726561"/>
        </a:xfrm>
        <a:prstGeom prst="ellipse">
          <a:avLst/>
        </a:prstGeom>
        <a:gradFill rotWithShape="0">
          <a:gsLst>
            <a:gs pos="0">
              <a:schemeClr val="accent2">
                <a:hueOff val="3745215"/>
                <a:satOff val="-4671"/>
                <a:lumOff val="1098"/>
                <a:alphaOff val="0"/>
                <a:shade val="51000"/>
                <a:satMod val="130000"/>
              </a:schemeClr>
            </a:gs>
            <a:gs pos="80000">
              <a:schemeClr val="accent2">
                <a:hueOff val="3745215"/>
                <a:satOff val="-4671"/>
                <a:lumOff val="1098"/>
                <a:alphaOff val="0"/>
                <a:shade val="93000"/>
                <a:satMod val="130000"/>
              </a:schemeClr>
            </a:gs>
            <a:gs pos="100000">
              <a:schemeClr val="accent2">
                <a:hueOff val="3745215"/>
                <a:satOff val="-4671"/>
                <a:lumOff val="109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SV" sz="800" b="0" i="0" kern="1200">
              <a:solidFill>
                <a:sysClr val="windowText" lastClr="000000"/>
              </a:solidFill>
            </a:rPr>
            <a:t>Sostenibilidad de la Respuesta Nacional frente al VIH-Sida</a:t>
          </a:r>
          <a:endParaRPr lang="es-SV" sz="800" b="0" kern="1200">
            <a:solidFill>
              <a:sysClr val="windowText" lastClr="000000"/>
            </a:solidFill>
          </a:endParaRPr>
        </a:p>
      </dsp:txBody>
      <dsp:txXfrm>
        <a:off x="931521" y="1239877"/>
        <a:ext cx="542583" cy="513757"/>
      </dsp:txXfrm>
    </dsp:sp>
    <dsp:sp modelId="{4E5866D6-D791-441B-9DF8-A21997AB641C}">
      <dsp:nvSpPr>
        <dsp:cNvPr id="0" name=""/>
        <dsp:cNvSpPr/>
      </dsp:nvSpPr>
      <dsp:spPr>
        <a:xfrm>
          <a:off x="819149" y="311662"/>
          <a:ext cx="767327" cy="726561"/>
        </a:xfrm>
        <a:prstGeom prst="ellipse">
          <a:avLst/>
        </a:prstGeom>
        <a:gradFill rotWithShape="0">
          <a:gsLst>
            <a:gs pos="0">
              <a:schemeClr val="accent2">
                <a:hueOff val="4681519"/>
                <a:satOff val="-5839"/>
                <a:lumOff val="1373"/>
                <a:alphaOff val="0"/>
                <a:shade val="51000"/>
                <a:satMod val="130000"/>
              </a:schemeClr>
            </a:gs>
            <a:gs pos="80000">
              <a:schemeClr val="accent2">
                <a:hueOff val="4681519"/>
                <a:satOff val="-5839"/>
                <a:lumOff val="1373"/>
                <a:alphaOff val="0"/>
                <a:shade val="93000"/>
                <a:satMod val="130000"/>
              </a:schemeClr>
            </a:gs>
            <a:gs pos="100000">
              <a:schemeClr val="accent2">
                <a:hueOff val="4681519"/>
                <a:satOff val="-5839"/>
                <a:lumOff val="137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SV" sz="700" b="0" i="0" kern="1200">
              <a:solidFill>
                <a:sysClr val="windowText" lastClr="000000"/>
              </a:solidFill>
            </a:rPr>
            <a:t>Compromisos</a:t>
          </a:r>
          <a:r>
            <a:rPr lang="es-SV" sz="700" b="0" i="0" kern="1200"/>
            <a:t> </a:t>
          </a:r>
          <a:r>
            <a:rPr lang="es-SV" sz="700" b="0" i="0" kern="1200">
              <a:solidFill>
                <a:sysClr val="windowText" lastClr="000000"/>
              </a:solidFill>
            </a:rPr>
            <a:t>Internacionales</a:t>
          </a:r>
        </a:p>
      </dsp:txBody>
      <dsp:txXfrm>
        <a:off x="931521" y="418064"/>
        <a:ext cx="542583" cy="513757"/>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Access to Funding PowerPoint Template" ma:contentTypeID="0x01010035995A64FD503543985FAA6D83234C4900583BA718902E6840898E1447C2287EA3" ma:contentTypeVersion="0" ma:contentTypeDescription="" ma:contentTypeScope="" ma:versionID="c06119493c039ab7e98f7b158f8d9d25">
  <xsd:schema xmlns:xsd="http://www.w3.org/2001/XMLSchema" xmlns:xs="http://www.w3.org/2001/XMLSchema" xmlns:p="http://schemas.microsoft.com/office/2006/metadata/properties" targetNamespace="http://schemas.microsoft.com/office/2006/metadata/properties" ma:root="true" ma:fieldsID="b3cacb2f47b03da04125327011e2d01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b:Source>
    <b:Tag>DIG14</b:Tag>
    <b:SourceType>Book</b:SourceType>
    <b:Guid>{16B2FA3C-7682-4067-B386-F0DACE625EBD}</b:Guid>
    <b:Author>
      <b:Author>
        <b:NameList>
          <b:Person>
            <b:Last>DIGESTYC</b:Last>
            <b:First>Dirección</b:First>
            <b:Middle>General de Estadística y Censos</b:Middle>
          </b:Person>
        </b:NameList>
      </b:Author>
    </b:Author>
    <b:Title>Encuesta de Hogares de Propósitos Múltiples</b:Title>
    <b:Year>2014</b:Year>
    <b:City>Delgado</b:City>
    <b:Publisher>Gobierno de la República de El Salvador</b:Publisher>
    <b:ShortTitle>EHPM</b:ShortTitle>
    <b:RefOrder>1</b:RefOrder>
  </b:Source>
  <b:Source>
    <b:Tag>USA16</b:Tag>
    <b:SourceType>Report</b:SourceType>
    <b:Guid>{D9EE7AA3-5A78-4CF6-AA20-0575A5979D85}</b:Guid>
    <b:Title>CASO DE INVERSIÓN EN EL SALVADOR, Optimizando la Respuesta Nacional al VIH, cosa de todos y todas</b:Title>
    <b:Year>2016</b:Year>
    <b:Author>
      <b:Author>
        <b:Corporate>USAID/PASCA LMG y ONUSIDA</b:Corporate>
      </b:Author>
    </b:Author>
    <b:Publisher>Ministerio de Salud</b:Publisher>
    <b:City>San Salvador</b:City>
    <b:RefOrder>2</b:RefOrder>
  </b:Source>
  <b:Source>
    <b:Tag>Min101</b:Tag>
    <b:SourceType>Report</b:SourceType>
    <b:Guid>{06CDC442-698E-4513-A317-C6E4A0A722D8}</b:Guid>
    <b:Author>
      <b:Author>
        <b:Corporate>Ministerio de Salud, Programa Nacional de Salud.</b:Corporate>
      </b:Author>
    </b:Author>
    <b:Title>Concept Note for Early Applicants</b:Title>
    <b:Year>2010</b:Year>
    <b:Publisher>MINSAL</b:Publisher>
    <b:City>San Salvaor</b:City>
    <b:RefOrder>4</b:RefOrder>
  </b:Source>
  <b:Source>
    <b:Tag>USA161</b:Tag>
    <b:SourceType>Report</b:SourceType>
    <b:Guid>{F9CED57C-805B-470B-A5F3-3D22AF180DD9}</b:Guid>
    <b:Author>
      <b:Author>
        <b:Corporate>USAID PASCA LMG</b:Corporate>
      </b:Author>
    </b:Author>
    <b:Title>El Salvador,  Plan Estratégico Nacional de la Respuesta al VIH/sida y a las ITS 2016-2020</b:Title>
    <b:Year>2016</b:Year>
    <b:Publisher>MINSAL</b:Publisher>
    <b:City>San Salvador</b:City>
    <b:RefOrder>5</b:RefOrder>
  </b:Source>
  <b:Source>
    <b:Tag>CON13</b:Tag>
    <b:SourceType>Report</b:SourceType>
    <b:Guid>{03887BDE-F0A8-4581-A45D-9D00F038F029}</b:Guid>
    <b:Author>
      <b:Author>
        <b:Corporate>CONASIDA, MINSAL</b:Corporate>
      </b:Author>
    </b:Author>
    <b:Title>INFORME NACIONAL DE PROGRESO EN LA LUCHA CONTRA EL SIDA Seguimiento a la Declaración Política Sobre el VIH 2013</b:Title>
    <b:Year>2013</b:Year>
    <b:Publisher>MINSAL</b:Publisher>
    <b:City>San Salvador</b:City>
    <b:RefOrder>3</b:RefOrder>
  </b:Source>
  <b:Source>
    <b:Tag>MIN13</b:Tag>
    <b:SourceType>Report</b:SourceType>
    <b:Guid>{628A265C-2F49-4337-B404-2E01CB97D8A9}</b:Guid>
    <b:Author>
      <b:Author>
        <b:Corporate>MINSAL, CONASIDA</b:Corporate>
      </b:Author>
    </b:Author>
    <b:Title>INFORME NACIONAL DE PROGRESO EN LA LUCHA CONTRA EL SIDA Seguimiento a la Declaración Política Sobre el VIH 2013</b:Title>
    <b:Year>2013</b:Year>
    <b:Publisher>MINSAL</b:Publisher>
    <b:City>San Salvador</b:City>
    <b:RefOrder>6</b:RefOrder>
  </b:Source>
  <b:Source>
    <b:Tag>MIN14</b:Tag>
    <b:SourceType>Report</b:SourceType>
    <b:Guid>{78A7BBCB-AE81-4CF6-8513-05C2EC791852}</b:Guid>
    <b:Author>
      <b:Author>
        <b:Corporate>MINSAL </b:Corporate>
      </b:Author>
    </b:Author>
    <b:Title>Salud y equidad hasta el último rincón de El Salvador</b:Title>
    <b:Year>2014</b:Year>
    <b:Publisher>MINSAL</b:Publisher>
    <b:City>San Salvador</b:City>
    <b:RefOrder>7</b:RefOrder>
  </b:Source>
  <b:Source>
    <b:Tag>CON16</b:Tag>
    <b:SourceType>InternetSite</b:SourceType>
    <b:Guid>{C5D3FCE8-FFDD-40C8-ACB3-8EB6B0EB1938}</b:Guid>
    <b:Author>
      <b:Author>
        <b:Corporate>CONASIDA</b:Corporate>
      </b:Author>
    </b:Author>
    <b:InternetSiteTitle>CONASIDA</b:InternetSiteTitle>
    <b:YearAccessed>2016</b:YearAccessed>
    <b:MonthAccessed>marzo</b:MonthAccessed>
    <b:DayAccessed>12</b:DayAccessed>
    <b:URL>http://www.conasida.org.sv/index.php/programa-nacional-vih</b:URL>
    <b:RefOrder>8</b:RefOrder>
  </b:Source>
  <b:Source>
    <b:Tag>OIR16</b:Tag>
    <b:SourceType>InternetSite</b:SourceType>
    <b:Guid>{461CFABC-043B-46C0-BD3A-4E26A25D570D}</b:Guid>
    <b:Author>
      <b:Author>
        <b:NameList>
          <b:Person>
            <b:Last>OIR</b:Last>
          </b:Person>
        </b:NameList>
      </b:Author>
    </b:Author>
    <b:Title>gobiernoabierto</b:Title>
    <b:Year>2016</b:Year>
    <b:Month>03</b:Month>
    <b:Day>12</b:Day>
    <b:YearAccessed>2016</b:YearAccessed>
    <b:MonthAccessed>marzo</b:MonthAccessed>
    <b:DayAccessed>12</b:DayAccessed>
    <b:URL>http://publica.gobiernoabierto.gob.sv/institution_organizational_structures/8178</b:URL>
    <b:RefOrder>9</b:RefOrder>
  </b:Source>
</b:Sources>
</file>

<file path=customXml/item5.xml><?xml version="1.0" encoding="utf-8"?>
<b:Sources xmlns:b="http://schemas.openxmlformats.org/officeDocument/2006/bibliography" xmlns="http://schemas.openxmlformats.org/officeDocument/2006/bibliography" SelectedStyle="\APA.XSL" StyleName="APA">
  <b:Source>
    <b:Tag>DIG14</b:Tag>
    <b:SourceType>Book</b:SourceType>
    <b:Guid>{16B2FA3C-7682-4067-B386-F0DACE625EBD}</b:Guid>
    <b:Author>
      <b:Author>
        <b:NameList>
          <b:Person>
            <b:Last>DIGESTYC</b:Last>
            <b:First>Dirección</b:First>
            <b:Middle>General de Estadística y Censos</b:Middle>
          </b:Person>
        </b:NameList>
      </b:Author>
    </b:Author>
    <b:Title>Encuesta de Hogares de Propósitos Múltiples</b:Title>
    <b:Year>2014</b:Year>
    <b:City>Delgado</b:City>
    <b:Publisher>Gobierno de la República de El Salvador</b:Publisher>
    <b:ShortTitle>EHPM</b:ShortTitle>
    <b:RefOrder>1</b:RefOrder>
  </b:Source>
  <b:Source>
    <b:Tag>USA16</b:Tag>
    <b:SourceType>Report</b:SourceType>
    <b:Guid>{D9EE7AA3-5A78-4CF6-AA20-0575A5979D85}</b:Guid>
    <b:Title>CASO DE INVERSIÓN EN EL SALVADOR, Optimizando la Respuesta Nacional al VIH, cosa de todos y todas</b:Title>
    <b:Year>2016</b:Year>
    <b:Author>
      <b:Author>
        <b:Corporate>USAID/PASCA LMG y ONUSIDA</b:Corporate>
      </b:Author>
    </b:Author>
    <b:Publisher>Ministerio de Salud</b:Publisher>
    <b:City>San Salvador</b:City>
    <b:RefOrder>2</b:RefOrder>
  </b:Source>
  <b:Source>
    <b:Tag>Min101</b:Tag>
    <b:SourceType>Report</b:SourceType>
    <b:Guid>{06CDC442-698E-4513-A317-C6E4A0A722D8}</b:Guid>
    <b:Author>
      <b:Author>
        <b:Corporate>Ministerio de Salud, Programa Nacional de Salud.</b:Corporate>
      </b:Author>
    </b:Author>
    <b:Title>Concept Note for Early Applicants</b:Title>
    <b:Year>2010</b:Year>
    <b:Publisher>MINSAL</b:Publisher>
    <b:City>San Salvaor</b:City>
    <b:RefOrder>4</b:RefOrder>
  </b:Source>
  <b:Source>
    <b:Tag>USA161</b:Tag>
    <b:SourceType>Report</b:SourceType>
    <b:Guid>{F9CED57C-805B-470B-A5F3-3D22AF180DD9}</b:Guid>
    <b:Author>
      <b:Author>
        <b:Corporate>USAID PASCA LMG</b:Corporate>
      </b:Author>
    </b:Author>
    <b:Title>El Salvador,  Plan Estratégico Nacional de la Respuesta al VIH/sida y a las ITS 2016-2020</b:Title>
    <b:Year>2016</b:Year>
    <b:Publisher>MINSAL</b:Publisher>
    <b:City>San Salvador</b:City>
    <b:RefOrder>5</b:RefOrder>
  </b:Source>
  <b:Source>
    <b:Tag>CON13</b:Tag>
    <b:SourceType>Report</b:SourceType>
    <b:Guid>{03887BDE-F0A8-4581-A45D-9D00F038F029}</b:Guid>
    <b:Author>
      <b:Author>
        <b:Corporate>CONASIDA, MINSAL</b:Corporate>
      </b:Author>
    </b:Author>
    <b:Title>INFORME NACIONAL DE PROGRESO EN LA LUCHA CONTRA EL SIDA Seguimiento a la Declaración Política Sobre el VIH 2013</b:Title>
    <b:Year>2013</b:Year>
    <b:Publisher>MINSAL</b:Publisher>
    <b:City>San Salvador</b:City>
    <b:RefOrder>3</b:RefOrder>
  </b:Source>
  <b:Source>
    <b:Tag>MIN13</b:Tag>
    <b:SourceType>Report</b:SourceType>
    <b:Guid>{628A265C-2F49-4337-B404-2E01CB97D8A9}</b:Guid>
    <b:Author>
      <b:Author>
        <b:Corporate>MINSAL, CONASIDA</b:Corporate>
      </b:Author>
    </b:Author>
    <b:Title>INFORME NACIONAL DE PROGRESO EN LA LUCHA CONTRA EL SIDA Seguimiento a la Declaración Política Sobre el VIH 2013</b:Title>
    <b:Year>2013</b:Year>
    <b:Publisher>MINSAL</b:Publisher>
    <b:City>San Salvador</b:City>
    <b:RefOrder>6</b:RefOrder>
  </b:Source>
  <b:Source>
    <b:Tag>MIN14</b:Tag>
    <b:SourceType>Report</b:SourceType>
    <b:Guid>{78A7BBCB-AE81-4CF6-8513-05C2EC791852}</b:Guid>
    <b:Author>
      <b:Author>
        <b:Corporate>MINSAL </b:Corporate>
      </b:Author>
    </b:Author>
    <b:Title>Salud y equidad hasta el último rincón de El Salvador</b:Title>
    <b:Year>2014</b:Year>
    <b:Publisher>MINSAL</b:Publisher>
    <b:City>San Salvador</b:City>
    <b:RefOrder>7</b:RefOrder>
  </b:Source>
  <b:Source>
    <b:Tag>CON16</b:Tag>
    <b:SourceType>InternetSite</b:SourceType>
    <b:Guid>{C5D3FCE8-FFDD-40C8-ACB3-8EB6B0EB1938}</b:Guid>
    <b:Author>
      <b:Author>
        <b:Corporate>CONASIDA</b:Corporate>
      </b:Author>
    </b:Author>
    <b:InternetSiteTitle>CONASIDA</b:InternetSiteTitle>
    <b:YearAccessed>2016</b:YearAccessed>
    <b:MonthAccessed>marzo</b:MonthAccessed>
    <b:DayAccessed>12</b:DayAccessed>
    <b:URL>http://www.conasida.org.sv/index.php/programa-nacional-vih</b:URL>
    <b:RefOrder>8</b:RefOrder>
  </b:Source>
  <b:Source>
    <b:Tag>OIR16</b:Tag>
    <b:SourceType>InternetSite</b:SourceType>
    <b:Guid>{461CFABC-043B-46C0-BD3A-4E26A25D570D}</b:Guid>
    <b:Author>
      <b:Author>
        <b:NameList>
          <b:Person>
            <b:Last>OIR</b:Last>
          </b:Person>
        </b:NameList>
      </b:Author>
    </b:Author>
    <b:Title>gobiernoabierto</b:Title>
    <b:Year>2016</b:Year>
    <b:Month>03</b:Month>
    <b:Day>12</b:Day>
    <b:YearAccessed>2016</b:YearAccessed>
    <b:MonthAccessed>marzo</b:MonthAccessed>
    <b:DayAccessed>12</b:DayAccessed>
    <b:URL>http://publica.gobiernoabierto.gob.sv/institution_organizational_structures/8178</b:URL>
    <b:RefOrder>9</b:RefOrder>
  </b:Source>
</b:Sources>
</file>

<file path=customXml/itemProps1.xml><?xml version="1.0" encoding="utf-8"?>
<ds:datastoreItem xmlns:ds="http://schemas.openxmlformats.org/officeDocument/2006/customXml" ds:itemID="{C6E16AC3-FDF8-4D6C-82EE-AFAD427BB7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CA7EC0DD-71E3-44B0-BF10-2227DF1A2866}">
  <ds:schemaRefs>
    <ds:schemaRef ds:uri="http://schemas.microsoft.com/sharepoint/v3/contenttype/forms"/>
  </ds:schemaRefs>
</ds:datastoreItem>
</file>

<file path=customXml/itemProps3.xml><?xml version="1.0" encoding="utf-8"?>
<ds:datastoreItem xmlns:ds="http://schemas.openxmlformats.org/officeDocument/2006/customXml" ds:itemID="{B8A8A27F-9F44-41A2-AE24-F8BC89058C02}">
  <ds:schemaRefs>
    <ds:schemaRef ds:uri="http://schemas.microsoft.com/office/2006/metadata/properties"/>
  </ds:schemaRefs>
</ds:datastoreItem>
</file>

<file path=customXml/itemProps4.xml><?xml version="1.0" encoding="utf-8"?>
<ds:datastoreItem xmlns:ds="http://schemas.openxmlformats.org/officeDocument/2006/customXml" ds:itemID="{7A05C8A5-93D6-4650-921E-973846A3F9EE}">
  <ds:schemaRefs>
    <ds:schemaRef ds:uri="http://schemas.openxmlformats.org/officeDocument/2006/bibliography"/>
  </ds:schemaRefs>
</ds:datastoreItem>
</file>

<file path=customXml/itemProps5.xml><?xml version="1.0" encoding="utf-8"?>
<ds:datastoreItem xmlns:ds="http://schemas.openxmlformats.org/officeDocument/2006/customXml" ds:itemID="{586E143F-02EF-4DDD-9AC0-CF9FADF53E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13732</Words>
  <Characters>75532</Characters>
  <Application>Microsoft Office Word</Application>
  <DocSecurity>0</DocSecurity>
  <Lines>629</Lines>
  <Paragraphs>178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CCM Request for Reprogramming</vt:lpstr>
      <vt:lpstr>CCM Request for Reprogramming</vt:lpstr>
    </vt:vector>
  </TitlesOfParts>
  <LinksUpToDate>false</LinksUpToDate>
  <CharactersWithSpaces>89086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CCM Request for Reprogramming</dc:title>
  <dc:creator/>
  <cp:lastModifiedBy/>
  <cp:revision>1</cp:revision>
  <dcterms:created xsi:type="dcterms:W3CDTF">2016-03-14T21:18:00Z</dcterms:created>
  <dcterms:modified xsi:type="dcterms:W3CDTF">2016-03-14T21:26:00Z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0x01010035995A64FD503543985FAA6D83234C4900583BA718902E6840898E1447C2287EA3</vt:lpwstr>
  </property>
  <property fmtid="{D5CDD505-2E9C-101B-9397-08002B2CF9AE}" pid="3" name="IsFinal">
    <vt:lpwstr>NO</vt:lpwstr>
  </property>
  <property fmtid="{D5CDD505-2E9C-101B-9397-08002B2CF9AE}" pid="4" name="_NewReviewCycle">
    <vt:lpwstr/>
  </property>
</Properties>
</file>