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EA6512" w14:textId="77777777" w:rsidR="00E1491A" w:rsidRPr="00743A85" w:rsidRDefault="00E1491A" w:rsidP="00E1491A">
      <w:pPr>
        <w:pStyle w:val="Ttulo1"/>
        <w:rPr>
          <w:rFonts w:asciiTheme="minorHAnsi" w:eastAsiaTheme="minorEastAsia" w:hAnsiTheme="minorHAnsi"/>
          <w:lang w:val="es-ES"/>
        </w:rPr>
      </w:pPr>
      <w:bookmarkStart w:id="0" w:name="_GoBack"/>
      <w:bookmarkEnd w:id="0"/>
      <w:r w:rsidRPr="00743A85">
        <w:rPr>
          <w:rFonts w:asciiTheme="minorHAnsi" w:hAnsiTheme="minorHAnsi"/>
          <w:lang w:val="es-ES"/>
        </w:rPr>
        <w:t>Preparación de Mensajes para la visita de comitiva de alto nivel del Fondo Mundial</w:t>
      </w:r>
    </w:p>
    <w:p w14:paraId="22341AEA" w14:textId="77777777" w:rsidR="002D4274" w:rsidRDefault="002D4274" w:rsidP="002D4274">
      <w:pPr>
        <w:pStyle w:val="Ttulo2"/>
        <w:rPr>
          <w:rFonts w:asciiTheme="minorHAnsi" w:hAnsiTheme="minorHAnsi"/>
          <w:lang w:val="es-ES"/>
        </w:rPr>
      </w:pPr>
      <w:r w:rsidRPr="00743A85">
        <w:rPr>
          <w:rFonts w:asciiTheme="minorHAnsi" w:hAnsiTheme="minorHAnsi"/>
          <w:lang w:val="es-ES"/>
        </w:rPr>
        <w:t>Antecedente</w:t>
      </w:r>
    </w:p>
    <w:p w14:paraId="74C47A6C" w14:textId="77777777" w:rsidR="00B71171" w:rsidRPr="00B71171" w:rsidRDefault="00B71171" w:rsidP="00B71171"/>
    <w:p w14:paraId="43F93F66" w14:textId="57BFCADD" w:rsidR="002D4274" w:rsidRPr="006520C6" w:rsidRDefault="006520C6" w:rsidP="002D4274">
      <w:pPr>
        <w:jc w:val="both"/>
        <w:rPr>
          <w:rFonts w:cs="Times New Roman"/>
          <w:lang w:val="es-ES"/>
        </w:rPr>
      </w:pPr>
      <w:r>
        <w:rPr>
          <w:rFonts w:cs="Times New Roman"/>
          <w:lang w:val="es-ES"/>
        </w:rPr>
        <w:t xml:space="preserve">Recibiremos la visita de Harley </w:t>
      </w:r>
      <w:proofErr w:type="spellStart"/>
      <w:r>
        <w:rPr>
          <w:rFonts w:cs="Times New Roman"/>
          <w:lang w:val="es-ES"/>
        </w:rPr>
        <w:t>Feldbaum</w:t>
      </w:r>
      <w:proofErr w:type="spellEnd"/>
      <w:r w:rsidR="002D4274" w:rsidRPr="006520C6">
        <w:rPr>
          <w:rFonts w:cs="Times New Roman"/>
          <w:lang w:val="es-ES"/>
        </w:rPr>
        <w:t xml:space="preserve"> Director de Políticas y </w:t>
      </w:r>
      <w:r w:rsidR="003B212E">
        <w:rPr>
          <w:rFonts w:cs="Times New Roman"/>
          <w:lang w:val="es-ES"/>
        </w:rPr>
        <w:t>E</w:t>
      </w:r>
      <w:r w:rsidR="002D4274" w:rsidRPr="006520C6">
        <w:rPr>
          <w:rFonts w:cs="Times New Roman"/>
          <w:lang w:val="es-ES"/>
        </w:rPr>
        <w:t xml:space="preserve">strategias del Fondo Mundial, </w:t>
      </w:r>
      <w:proofErr w:type="spellStart"/>
      <w:r w:rsidR="002D4274" w:rsidRPr="006520C6">
        <w:rPr>
          <w:rFonts w:cs="Times New Roman"/>
          <w:lang w:val="es-ES"/>
        </w:rPr>
        <w:t>Todd</w:t>
      </w:r>
      <w:proofErr w:type="spellEnd"/>
      <w:r w:rsidR="002D4274" w:rsidRPr="006520C6">
        <w:rPr>
          <w:rFonts w:cs="Times New Roman"/>
          <w:lang w:val="es-ES"/>
        </w:rPr>
        <w:t xml:space="preserve"> </w:t>
      </w:r>
      <w:proofErr w:type="spellStart"/>
      <w:r w:rsidR="002D4274" w:rsidRPr="006520C6">
        <w:rPr>
          <w:rFonts w:cs="Times New Roman"/>
          <w:lang w:val="es-ES"/>
        </w:rPr>
        <w:t>Summers</w:t>
      </w:r>
      <w:proofErr w:type="spellEnd"/>
      <w:r w:rsidR="002D4274" w:rsidRPr="006520C6">
        <w:rPr>
          <w:rFonts w:cs="Times New Roman"/>
          <w:lang w:val="es-ES"/>
        </w:rPr>
        <w:t xml:space="preserve"> Vicepresidente del </w:t>
      </w:r>
      <w:r w:rsidR="003B212E">
        <w:rPr>
          <w:rFonts w:cs="Times New Roman"/>
          <w:lang w:val="es-ES"/>
        </w:rPr>
        <w:t>C</w:t>
      </w:r>
      <w:r w:rsidR="002D4274" w:rsidRPr="006520C6">
        <w:rPr>
          <w:rFonts w:cs="Times New Roman"/>
          <w:lang w:val="es-ES"/>
        </w:rPr>
        <w:t xml:space="preserve">omité de </w:t>
      </w:r>
      <w:r w:rsidR="003B212E">
        <w:rPr>
          <w:rFonts w:cs="Times New Roman"/>
          <w:lang w:val="es-ES"/>
        </w:rPr>
        <w:t>P</w:t>
      </w:r>
      <w:r w:rsidR="002D4274" w:rsidRPr="006520C6">
        <w:rPr>
          <w:rFonts w:cs="Times New Roman"/>
          <w:lang w:val="es-ES"/>
        </w:rPr>
        <w:t xml:space="preserve">olíticas y </w:t>
      </w:r>
      <w:r w:rsidR="003B212E">
        <w:rPr>
          <w:rFonts w:cs="Times New Roman"/>
          <w:lang w:val="es-ES"/>
        </w:rPr>
        <w:t>E</w:t>
      </w:r>
      <w:r w:rsidR="002D4274" w:rsidRPr="006520C6">
        <w:rPr>
          <w:rFonts w:cs="Times New Roman"/>
          <w:lang w:val="es-ES"/>
        </w:rPr>
        <w:t xml:space="preserve">strategias del Fondo Mundial y </w:t>
      </w:r>
      <w:proofErr w:type="spellStart"/>
      <w:r w:rsidR="002D4274" w:rsidRPr="006520C6">
        <w:rPr>
          <w:rFonts w:cs="Times New Roman"/>
          <w:lang w:val="es-ES"/>
        </w:rPr>
        <w:t>Annelise</w:t>
      </w:r>
      <w:proofErr w:type="spellEnd"/>
      <w:r w:rsidR="002D4274" w:rsidRPr="006520C6">
        <w:rPr>
          <w:rFonts w:cs="Times New Roman"/>
          <w:lang w:val="es-ES"/>
        </w:rPr>
        <w:t xml:space="preserve"> </w:t>
      </w:r>
      <w:proofErr w:type="spellStart"/>
      <w:r w:rsidR="002D4274" w:rsidRPr="006520C6">
        <w:rPr>
          <w:rFonts w:cs="Times New Roman"/>
          <w:lang w:val="es-ES"/>
        </w:rPr>
        <w:t>Hirschmann</w:t>
      </w:r>
      <w:proofErr w:type="spellEnd"/>
      <w:r w:rsidR="002D4274" w:rsidRPr="006520C6">
        <w:rPr>
          <w:rFonts w:cs="Times New Roman"/>
          <w:lang w:val="es-ES"/>
        </w:rPr>
        <w:t xml:space="preserve"> Gerente Regional para Latinoamérica y el Caribe del fondo Mundial.</w:t>
      </w:r>
    </w:p>
    <w:p w14:paraId="4C021554" w14:textId="0437ADAD" w:rsidR="002D4274" w:rsidRPr="006520C6" w:rsidRDefault="002D4274" w:rsidP="002D4274">
      <w:pPr>
        <w:jc w:val="both"/>
        <w:textAlignment w:val="center"/>
        <w:rPr>
          <w:rFonts w:eastAsia="Times New Roman" w:cs="Times New Roman"/>
          <w:lang w:val="es-ES"/>
        </w:rPr>
      </w:pPr>
      <w:r w:rsidRPr="006520C6">
        <w:rPr>
          <w:rFonts w:cs="Times New Roman"/>
          <w:lang w:val="es-ES"/>
        </w:rPr>
        <w:t>Estas personalidades de alto nivel del Fondo Mundial tienen la capacidad de incidir en</w:t>
      </w:r>
      <w:r w:rsidR="008D1E88" w:rsidRPr="006520C6">
        <w:rPr>
          <w:rFonts w:cs="Times New Roman"/>
          <w:lang w:val="es-ES"/>
        </w:rPr>
        <w:t xml:space="preserve"> decisiones</w:t>
      </w:r>
      <w:r w:rsidRPr="006520C6">
        <w:rPr>
          <w:rFonts w:cs="Times New Roman"/>
          <w:lang w:val="es-ES"/>
        </w:rPr>
        <w:t xml:space="preserve"> políticas, estrategia y financiamiento</w:t>
      </w:r>
      <w:r w:rsidR="008D1E88" w:rsidRPr="006520C6">
        <w:rPr>
          <w:rFonts w:cs="Times New Roman"/>
          <w:lang w:val="es-ES"/>
        </w:rPr>
        <w:t xml:space="preserve"> dentro del Fondo Mundial</w:t>
      </w:r>
      <w:r w:rsidRPr="006520C6">
        <w:rPr>
          <w:rFonts w:cs="Times New Roman"/>
          <w:lang w:val="es-ES"/>
        </w:rPr>
        <w:t>. De cara a la situación del país y en mira de una probable reducción de financiamiento, esta visita es estratégica</w:t>
      </w:r>
      <w:r w:rsidR="008D1E88" w:rsidRPr="006520C6">
        <w:rPr>
          <w:rFonts w:cs="Times New Roman"/>
          <w:lang w:val="es-ES"/>
        </w:rPr>
        <w:t xml:space="preserve"> para mostrar la situación actual del país y las brechas que aun existe</w:t>
      </w:r>
      <w:r w:rsidR="003B212E">
        <w:rPr>
          <w:rFonts w:cs="Times New Roman"/>
          <w:lang w:val="es-ES"/>
        </w:rPr>
        <w:t>n</w:t>
      </w:r>
      <w:r w:rsidR="008D1E88" w:rsidRPr="006520C6">
        <w:rPr>
          <w:rFonts w:cs="Times New Roman"/>
          <w:lang w:val="es-ES"/>
        </w:rPr>
        <w:t xml:space="preserve"> para justificar la continuidad del financiamiento del Fondo Mundial.</w:t>
      </w:r>
    </w:p>
    <w:p w14:paraId="06F9193A" w14:textId="101291C4" w:rsidR="00E1491A" w:rsidRDefault="006520C6" w:rsidP="00E1491A">
      <w:pPr>
        <w:pStyle w:val="Ttulo2"/>
        <w:rPr>
          <w:rFonts w:asciiTheme="minorHAnsi" w:hAnsiTheme="minorHAnsi"/>
          <w:lang w:val="es-ES"/>
        </w:rPr>
      </w:pPr>
      <w:r>
        <w:rPr>
          <w:rFonts w:asciiTheme="minorHAnsi" w:hAnsiTheme="minorHAnsi"/>
          <w:lang w:val="es-ES"/>
        </w:rPr>
        <w:t>¿Cuál es la intenc</w:t>
      </w:r>
      <w:r w:rsidR="00E1491A" w:rsidRPr="00743A85">
        <w:rPr>
          <w:rFonts w:asciiTheme="minorHAnsi" w:hAnsiTheme="minorHAnsi"/>
          <w:lang w:val="es-ES"/>
        </w:rPr>
        <w:t>ión de la vista?</w:t>
      </w:r>
    </w:p>
    <w:p w14:paraId="09614C9B" w14:textId="77777777" w:rsidR="00B71171" w:rsidRPr="00B71171" w:rsidRDefault="00B71171" w:rsidP="00B71171"/>
    <w:p w14:paraId="1D497427" w14:textId="5C7E528B" w:rsidR="00E1491A" w:rsidRPr="006520C6" w:rsidRDefault="008D1E88" w:rsidP="008D1E88">
      <w:pPr>
        <w:jc w:val="both"/>
        <w:rPr>
          <w:rFonts w:cs="Times New Roman"/>
          <w:lang w:val="es-ES"/>
        </w:rPr>
      </w:pPr>
      <w:r w:rsidRPr="006520C6">
        <w:rPr>
          <w:rFonts w:cs="Times New Roman"/>
          <w:lang w:val="es-ES"/>
        </w:rPr>
        <w:t xml:space="preserve">La finalidad de la visita es la búsqueda de </w:t>
      </w:r>
      <w:r w:rsidR="00E1491A" w:rsidRPr="006520C6">
        <w:rPr>
          <w:rFonts w:cs="Times New Roman"/>
          <w:lang w:val="es-ES"/>
        </w:rPr>
        <w:t>insumos</w:t>
      </w:r>
      <w:r w:rsidRPr="006520C6">
        <w:rPr>
          <w:rFonts w:cs="Times New Roman"/>
          <w:lang w:val="es-ES"/>
        </w:rPr>
        <w:t xml:space="preserve"> e información que será de gran valor para elaborar</w:t>
      </w:r>
      <w:r w:rsidR="00E1491A" w:rsidRPr="006520C6">
        <w:rPr>
          <w:rFonts w:cs="Times New Roman"/>
          <w:lang w:val="es-ES"/>
        </w:rPr>
        <w:t xml:space="preserve"> la nueva estrategia del </w:t>
      </w:r>
      <w:r w:rsidR="003B212E">
        <w:rPr>
          <w:rFonts w:cs="Times New Roman"/>
          <w:lang w:val="es-ES"/>
        </w:rPr>
        <w:t>F</w:t>
      </w:r>
      <w:r w:rsidR="00E1491A" w:rsidRPr="006520C6">
        <w:rPr>
          <w:rFonts w:cs="Times New Roman"/>
          <w:lang w:val="es-ES"/>
        </w:rPr>
        <w:t>ondo Mundial</w:t>
      </w:r>
      <w:r w:rsidR="006520C6">
        <w:rPr>
          <w:rFonts w:cs="Times New Roman"/>
          <w:lang w:val="es-ES"/>
        </w:rPr>
        <w:t xml:space="preserve"> 2017-2021 y la </w:t>
      </w:r>
      <w:r w:rsidR="003B212E">
        <w:rPr>
          <w:rFonts w:cs="Times New Roman"/>
          <w:lang w:val="es-ES"/>
        </w:rPr>
        <w:t>E</w:t>
      </w:r>
      <w:r w:rsidR="006520C6">
        <w:rPr>
          <w:rFonts w:cs="Times New Roman"/>
          <w:lang w:val="es-ES"/>
        </w:rPr>
        <w:t xml:space="preserve">strategia de </w:t>
      </w:r>
      <w:r w:rsidR="003B212E">
        <w:rPr>
          <w:rFonts w:cs="Times New Roman"/>
          <w:lang w:val="es-ES"/>
        </w:rPr>
        <w:t>R</w:t>
      </w:r>
      <w:r w:rsidR="006520C6">
        <w:rPr>
          <w:rFonts w:cs="Times New Roman"/>
          <w:lang w:val="es-ES"/>
        </w:rPr>
        <w:t>eabastecimiento 2017-2019</w:t>
      </w:r>
      <w:r w:rsidR="00E1491A" w:rsidRPr="006520C6">
        <w:rPr>
          <w:rFonts w:cs="Times New Roman"/>
          <w:lang w:val="es-ES"/>
        </w:rPr>
        <w:t xml:space="preserve">. </w:t>
      </w:r>
      <w:r w:rsidRPr="006520C6">
        <w:rPr>
          <w:rFonts w:cs="Times New Roman"/>
          <w:lang w:val="es-ES"/>
        </w:rPr>
        <w:t>Como uno de los puntos de la visita se pretende comprender el funcionamiento del MCP y los motivos del éxito que se ha tenido en el país. Todos estos insumos, incluy</w:t>
      </w:r>
      <w:r w:rsidR="006520C6">
        <w:rPr>
          <w:rFonts w:cs="Times New Roman"/>
          <w:lang w:val="es-ES"/>
        </w:rPr>
        <w:t>endo la información que se obtenga en las</w:t>
      </w:r>
      <w:r w:rsidRPr="006520C6">
        <w:rPr>
          <w:rFonts w:cs="Times New Roman"/>
          <w:lang w:val="es-ES"/>
        </w:rPr>
        <w:t xml:space="preserve"> visitas de campo serán utilizadas</w:t>
      </w:r>
      <w:r w:rsidR="00E1491A" w:rsidRPr="006520C6">
        <w:rPr>
          <w:rFonts w:cs="Times New Roman"/>
          <w:lang w:val="es-ES"/>
        </w:rPr>
        <w:t xml:space="preserve"> para formular su nuevo plan estratégico. Este plan estratégico es sumamente importante para el futuro del financiamiento en Latinoamérica y El Salvador.</w:t>
      </w:r>
    </w:p>
    <w:p w14:paraId="25F9CAD8" w14:textId="77777777" w:rsidR="00E1491A" w:rsidRPr="006520C6" w:rsidRDefault="00E1491A" w:rsidP="00E1491A">
      <w:pPr>
        <w:rPr>
          <w:rFonts w:cs="Times New Roman"/>
          <w:lang w:val="es-ES"/>
        </w:rPr>
      </w:pPr>
      <w:r w:rsidRPr="006520C6">
        <w:rPr>
          <w:rFonts w:cs="Times New Roman"/>
          <w:lang w:val="es-ES"/>
        </w:rPr>
        <w:t> </w:t>
      </w:r>
    </w:p>
    <w:p w14:paraId="7AE78FAA" w14:textId="77777777" w:rsidR="00E1491A" w:rsidRDefault="00E1491A" w:rsidP="002D4274">
      <w:pPr>
        <w:pStyle w:val="Ttulo2"/>
        <w:rPr>
          <w:rFonts w:asciiTheme="minorHAnsi" w:hAnsiTheme="minorHAnsi"/>
          <w:lang w:val="es-ES"/>
        </w:rPr>
      </w:pPr>
      <w:r w:rsidRPr="00743A85">
        <w:rPr>
          <w:rFonts w:asciiTheme="minorHAnsi" w:hAnsiTheme="minorHAnsi"/>
          <w:lang w:val="es-ES"/>
        </w:rPr>
        <w:t>¿Cual es el mensaje principal que queremos transmitir?</w:t>
      </w:r>
    </w:p>
    <w:p w14:paraId="77A1E3C2" w14:textId="77777777" w:rsidR="006520C6" w:rsidRPr="006520C6" w:rsidRDefault="006520C6" w:rsidP="006520C6"/>
    <w:p w14:paraId="207F6CBD" w14:textId="726EDA63" w:rsidR="00E1491A" w:rsidRDefault="00E1491A" w:rsidP="000A58CA">
      <w:pPr>
        <w:jc w:val="both"/>
        <w:rPr>
          <w:lang w:val="es-ES"/>
        </w:rPr>
      </w:pPr>
      <w:r w:rsidRPr="006520C6">
        <w:rPr>
          <w:rFonts w:cs="Times New Roman"/>
          <w:lang w:val="es-ES"/>
        </w:rPr>
        <w:t xml:space="preserve">El Salvador ha logrado grandes avances en los proyectos financiados con recursos del </w:t>
      </w:r>
      <w:r w:rsidR="003B212E">
        <w:rPr>
          <w:rFonts w:cs="Times New Roman"/>
          <w:lang w:val="es-ES"/>
        </w:rPr>
        <w:t>F</w:t>
      </w:r>
      <w:r w:rsidRPr="006520C6">
        <w:rPr>
          <w:rFonts w:cs="Times New Roman"/>
          <w:lang w:val="es-ES"/>
        </w:rPr>
        <w:t xml:space="preserve">ondo </w:t>
      </w:r>
      <w:r w:rsidR="003B212E">
        <w:rPr>
          <w:rFonts w:cs="Times New Roman"/>
          <w:lang w:val="es-ES"/>
        </w:rPr>
        <w:t>M</w:t>
      </w:r>
      <w:r w:rsidRPr="006520C6">
        <w:rPr>
          <w:rFonts w:cs="Times New Roman"/>
          <w:lang w:val="es-ES"/>
        </w:rPr>
        <w:t>undial que ha beneficiado a la población salvadoreña</w:t>
      </w:r>
      <w:r w:rsidR="003B212E">
        <w:rPr>
          <w:rFonts w:cs="Times New Roman"/>
          <w:lang w:val="es-ES"/>
        </w:rPr>
        <w:t xml:space="preserve"> para efectos de contener la epidemia fundamentalmente en las poblaciones clave</w:t>
      </w:r>
      <w:r w:rsidRPr="006520C6">
        <w:rPr>
          <w:rFonts w:cs="Times New Roman"/>
          <w:lang w:val="es-ES"/>
        </w:rPr>
        <w:t>, sin embargo</w:t>
      </w:r>
      <w:r w:rsidR="003B212E">
        <w:rPr>
          <w:rFonts w:cs="Times New Roman"/>
          <w:lang w:val="es-ES"/>
        </w:rPr>
        <w:t>,</w:t>
      </w:r>
      <w:r w:rsidRPr="006520C6">
        <w:rPr>
          <w:rFonts w:cs="Times New Roman"/>
          <w:lang w:val="es-ES"/>
        </w:rPr>
        <w:t xml:space="preserve"> a</w:t>
      </w:r>
      <w:r w:rsidR="003B212E">
        <w:rPr>
          <w:rFonts w:cs="Times New Roman"/>
          <w:lang w:val="es-ES"/>
        </w:rPr>
        <w:t>ú</w:t>
      </w:r>
      <w:r w:rsidRPr="006520C6">
        <w:rPr>
          <w:rFonts w:cs="Times New Roman"/>
          <w:lang w:val="es-ES"/>
        </w:rPr>
        <w:t>n existen grandes retos y brechas importantes que</w:t>
      </w:r>
      <w:r w:rsidR="008D1E88" w:rsidRPr="006520C6">
        <w:rPr>
          <w:rFonts w:cs="Times New Roman"/>
          <w:lang w:val="es-ES"/>
        </w:rPr>
        <w:t xml:space="preserve">, </w:t>
      </w:r>
      <w:r w:rsidR="003B212E">
        <w:rPr>
          <w:rFonts w:cs="Times New Roman"/>
          <w:lang w:val="es-ES"/>
        </w:rPr>
        <w:t xml:space="preserve"> a pesar del apoyo político</w:t>
      </w:r>
      <w:r w:rsidR="002D7C2F">
        <w:rPr>
          <w:rFonts w:cs="Times New Roman"/>
          <w:lang w:val="es-ES"/>
        </w:rPr>
        <w:t xml:space="preserve"> y el cumplimiento de los compromisos que El Salvador ha mostrado, la situación fiscal y financiera nacional hace que el país requiera del apoyo financiero del Fondo Mundial para consolidar las acciones realizadas. </w:t>
      </w:r>
    </w:p>
    <w:p w14:paraId="537B4B6D" w14:textId="77777777" w:rsidR="00E1491A" w:rsidRPr="00743A85" w:rsidRDefault="00E1491A" w:rsidP="002D4274">
      <w:pPr>
        <w:pStyle w:val="Ttulo2"/>
        <w:rPr>
          <w:rFonts w:asciiTheme="minorHAnsi" w:eastAsia="Times New Roman" w:hAnsiTheme="minorHAnsi"/>
          <w:lang w:val="es-ES"/>
        </w:rPr>
      </w:pPr>
      <w:r w:rsidRPr="00743A85">
        <w:rPr>
          <w:rFonts w:asciiTheme="minorHAnsi" w:eastAsia="Times New Roman" w:hAnsiTheme="minorHAnsi"/>
          <w:lang w:val="es-ES"/>
        </w:rPr>
        <w:t>¿cuáles son los mensajes clave alrededor del mensaje principal?</w:t>
      </w:r>
    </w:p>
    <w:p w14:paraId="3C097A5A" w14:textId="77777777" w:rsidR="008D1E88" w:rsidRPr="00743A85" w:rsidRDefault="008D1E88" w:rsidP="008D1E88"/>
    <w:p w14:paraId="52A79BCC" w14:textId="34274414" w:rsidR="008D1E88" w:rsidRDefault="0000232F" w:rsidP="008D1E88">
      <w:pPr>
        <w:pStyle w:val="Ttulo3"/>
        <w:rPr>
          <w:rFonts w:asciiTheme="minorHAnsi" w:hAnsiTheme="minorHAnsi"/>
        </w:rPr>
      </w:pPr>
      <w:r>
        <w:rPr>
          <w:rFonts w:asciiTheme="minorHAnsi" w:hAnsiTheme="minorHAnsi"/>
        </w:rPr>
        <w:lastRenderedPageBreak/>
        <w:t>Gobernabilidad</w:t>
      </w:r>
    </w:p>
    <w:p w14:paraId="49AA1EDB" w14:textId="77777777" w:rsidR="0000232F" w:rsidRDefault="0000232F" w:rsidP="0000232F"/>
    <w:p w14:paraId="13B87D20" w14:textId="0394BE7C" w:rsidR="0000232F" w:rsidRPr="00D67526" w:rsidRDefault="0000232F" w:rsidP="0000232F">
      <w:pPr>
        <w:pStyle w:val="Prrafodelista"/>
        <w:numPr>
          <w:ilvl w:val="0"/>
          <w:numId w:val="9"/>
        </w:numPr>
        <w:rPr>
          <w:b/>
        </w:rPr>
      </w:pPr>
      <w:r w:rsidRPr="00D67526">
        <w:rPr>
          <w:b/>
        </w:rPr>
        <w:t>Situación del país</w:t>
      </w:r>
      <w:r w:rsidR="00DE197D">
        <w:rPr>
          <w:b/>
        </w:rPr>
        <w:t>:</w:t>
      </w:r>
    </w:p>
    <w:p w14:paraId="42C10C84" w14:textId="77777777" w:rsidR="00D67526" w:rsidRPr="00D67526" w:rsidRDefault="0000232F" w:rsidP="00D67526">
      <w:pPr>
        <w:pStyle w:val="Prrafodelista"/>
        <w:numPr>
          <w:ilvl w:val="1"/>
          <w:numId w:val="9"/>
        </w:numPr>
        <w:jc w:val="both"/>
        <w:rPr>
          <w:i/>
        </w:rPr>
      </w:pPr>
      <w:r w:rsidRPr="00D67526">
        <w:rPr>
          <w:i/>
        </w:rPr>
        <w:t>Situación Económica</w:t>
      </w:r>
      <w:r w:rsidR="00D67526" w:rsidRPr="00D67526">
        <w:rPr>
          <w:i/>
        </w:rPr>
        <w:t>:</w:t>
      </w:r>
    </w:p>
    <w:p w14:paraId="2FEA36F9" w14:textId="22C14B1F" w:rsidR="00D67526" w:rsidRPr="00D67526" w:rsidRDefault="00D67526" w:rsidP="00FC16F1">
      <w:pPr>
        <w:pStyle w:val="Prrafodelista"/>
        <w:ind w:left="1440"/>
        <w:jc w:val="both"/>
        <w:rPr>
          <w:i/>
        </w:rPr>
      </w:pPr>
      <w:r>
        <w:t xml:space="preserve"> El país esta pasando por una situación económica difícil, </w:t>
      </w:r>
      <w:r w:rsidR="002D7C2F">
        <w:t xml:space="preserve">el déficit fiscal y el endeudamiento público coloca a las instituciones gubernamentales en aprietos para solventar las necesidades de la población. </w:t>
      </w:r>
      <w:r w:rsidR="0000232F" w:rsidRPr="00D67526">
        <w:rPr>
          <w:i/>
        </w:rPr>
        <w:t>Inequidad</w:t>
      </w:r>
      <w:r w:rsidRPr="00D67526">
        <w:rPr>
          <w:i/>
        </w:rPr>
        <w:t>:</w:t>
      </w:r>
    </w:p>
    <w:p w14:paraId="2E84DF3E" w14:textId="6C6BA094" w:rsidR="0000232F" w:rsidRDefault="00D67526" w:rsidP="00D67526">
      <w:pPr>
        <w:pStyle w:val="Prrafodelista"/>
        <w:ind w:left="1440"/>
        <w:jc w:val="both"/>
      </w:pPr>
      <w:r>
        <w:t xml:space="preserve"> Aun cuando nuestro país es considerado un país de renta media, una categoría que muchas veces nos pone en desventaja, queda muy claro que este desarrollo no llega a todos los estratos sociales ni sectores del país; al igual que la mayoría de los países de Latinoamérica El salvador posee grandes niveles de inequidad provocando que la gran mayoría de la población tenga pocas oportunidades de desarrollo. </w:t>
      </w:r>
      <w:r w:rsidR="00010E0B">
        <w:t>Sobre todo en aquellas poblaciones en condiciones de mayor vulnerabilidad y donde se encuentra concentrada  la epidemia del VIH: HSH, TS y Trans.</w:t>
      </w:r>
    </w:p>
    <w:p w14:paraId="3FCEC59D" w14:textId="77777777" w:rsidR="00D67526" w:rsidRPr="00D67526" w:rsidRDefault="0000232F" w:rsidP="0000232F">
      <w:pPr>
        <w:pStyle w:val="Prrafodelista"/>
        <w:numPr>
          <w:ilvl w:val="1"/>
          <w:numId w:val="9"/>
        </w:numPr>
        <w:rPr>
          <w:i/>
        </w:rPr>
      </w:pPr>
      <w:r w:rsidRPr="00D67526">
        <w:rPr>
          <w:i/>
        </w:rPr>
        <w:t>Violencia</w:t>
      </w:r>
      <w:r w:rsidR="00D67526" w:rsidRPr="00D67526">
        <w:rPr>
          <w:i/>
        </w:rPr>
        <w:t xml:space="preserve">: </w:t>
      </w:r>
    </w:p>
    <w:p w14:paraId="20120DAC" w14:textId="43FB04CD" w:rsidR="0000232F" w:rsidRDefault="00D67526" w:rsidP="00DA2895">
      <w:pPr>
        <w:pStyle w:val="Prrafodelista"/>
        <w:ind w:left="1440"/>
        <w:jc w:val="both"/>
      </w:pPr>
      <w:r>
        <w:t>Producto de la inequidad, la baja inversión en educación</w:t>
      </w:r>
      <w:r w:rsidR="00DA2895">
        <w:t xml:space="preserve"> y a problemas económicos en las ultimas décadas, sumado a una población crecientemente joven que demanda oportunidades de trabajo en contraste a una oferta escasa  (un 65% de la población es menor de 24 años),  se suscitan importantes fenómenos que derivan en violencia: la migración de compatriotas hacia países del norte en busca de oportunidades y la formación de grupos de crimen organizado como las maras que se han apoderado de varios sectores del país afectando su desarrollo.</w:t>
      </w:r>
    </w:p>
    <w:p w14:paraId="1A46865A" w14:textId="77777777" w:rsidR="00D67526" w:rsidRDefault="00D67526" w:rsidP="00D67526">
      <w:pPr>
        <w:pStyle w:val="Prrafodelista"/>
        <w:ind w:left="1440"/>
      </w:pPr>
    </w:p>
    <w:p w14:paraId="65C3D80F" w14:textId="61A70BA5" w:rsidR="0000232F" w:rsidRPr="000C1E59" w:rsidRDefault="0000232F" w:rsidP="0000232F">
      <w:pPr>
        <w:pStyle w:val="Prrafodelista"/>
        <w:numPr>
          <w:ilvl w:val="0"/>
          <w:numId w:val="9"/>
        </w:numPr>
        <w:rPr>
          <w:b/>
        </w:rPr>
      </w:pPr>
      <w:r w:rsidRPr="000C1E59">
        <w:rPr>
          <w:b/>
        </w:rPr>
        <w:t>Actores y tomadores de decisiones</w:t>
      </w:r>
      <w:r w:rsidR="00DA2895" w:rsidRPr="000C1E59">
        <w:rPr>
          <w:b/>
        </w:rPr>
        <w:t>:</w:t>
      </w:r>
    </w:p>
    <w:p w14:paraId="55B77DB5" w14:textId="77777777" w:rsidR="00010E0B" w:rsidRDefault="00DA2895" w:rsidP="00DA2895">
      <w:pPr>
        <w:pStyle w:val="Prrafodelista"/>
        <w:jc w:val="both"/>
      </w:pPr>
      <w:r>
        <w:t>El Sa</w:t>
      </w:r>
      <w:r w:rsidR="007B2878">
        <w:t xml:space="preserve">lvador posee una estructura </w:t>
      </w:r>
      <w:r>
        <w:t xml:space="preserve">bien definida de instancias tomadoras de decisiones en torno a los temas de salud que incluyen Tuberculosis, VIH y Malaria. </w:t>
      </w:r>
      <w:r w:rsidR="00010E0B">
        <w:t xml:space="preserve">Los canales de diálogo político se encuentran bien establecidos con la autoridad nacional en materia de VIH como la CONASIDA, así como con el ente rector de la salud: MINSAL . </w:t>
      </w:r>
    </w:p>
    <w:p w14:paraId="193FAEF3" w14:textId="77777777" w:rsidR="00010E0B" w:rsidRDefault="00010E0B" w:rsidP="00DA2895">
      <w:pPr>
        <w:pStyle w:val="Prrafodelista"/>
        <w:jc w:val="both"/>
      </w:pPr>
      <w:r>
        <w:t>El Ministerio de Hacienda es otra institución del ejecutivo que es clave para asegurar la sostenibilidad de la respuesta al VIH, en ese sentido, se presenta como reto el integrar más sostenidamente a esta entidad.</w:t>
      </w:r>
    </w:p>
    <w:p w14:paraId="347E0588" w14:textId="127E52FD" w:rsidR="00DA2895" w:rsidRDefault="00010E0B" w:rsidP="00DA2895">
      <w:pPr>
        <w:pStyle w:val="Prrafodelista"/>
        <w:jc w:val="both"/>
      </w:pPr>
      <w:r>
        <w:t xml:space="preserve">La Asamblea Legislativa  es un </w:t>
      </w:r>
      <w:r w:rsidR="007A1F1F">
        <w:t>órgan</w:t>
      </w:r>
      <w:r>
        <w:t xml:space="preserve">o del Estado que ha sido clave para crear un marco legal acorde a </w:t>
      </w:r>
      <w:r w:rsidR="007A1F1F">
        <w:t xml:space="preserve">las necesidades del país y se ha configurado como aliado estratégico para posicionar la temática del VIH. </w:t>
      </w:r>
    </w:p>
    <w:p w14:paraId="4BBAE535" w14:textId="77777777" w:rsidR="0096390B" w:rsidRDefault="0096390B" w:rsidP="00DA2895">
      <w:pPr>
        <w:pStyle w:val="Prrafodelista"/>
        <w:jc w:val="both"/>
      </w:pPr>
    </w:p>
    <w:p w14:paraId="32636422" w14:textId="7746BC2C" w:rsidR="0000232F" w:rsidRPr="000C1E59" w:rsidRDefault="0000232F" w:rsidP="0000232F">
      <w:pPr>
        <w:pStyle w:val="Prrafodelista"/>
        <w:numPr>
          <w:ilvl w:val="0"/>
          <w:numId w:val="9"/>
        </w:numPr>
        <w:rPr>
          <w:b/>
        </w:rPr>
      </w:pPr>
      <w:r w:rsidRPr="000C1E59">
        <w:rPr>
          <w:b/>
        </w:rPr>
        <w:t>Apoyo Político</w:t>
      </w:r>
      <w:r w:rsidR="007B2878" w:rsidRPr="000C1E59">
        <w:rPr>
          <w:b/>
        </w:rPr>
        <w:t>:</w:t>
      </w:r>
    </w:p>
    <w:p w14:paraId="43DFAEEE" w14:textId="168C27D2" w:rsidR="007B2878" w:rsidRDefault="007A1F1F" w:rsidP="007B2878">
      <w:pPr>
        <w:pStyle w:val="Prrafodelista"/>
        <w:jc w:val="both"/>
      </w:pPr>
      <w:r>
        <w:t xml:space="preserve">El apoyo político obtenido por tomadores de </w:t>
      </w:r>
      <w:r w:rsidR="003822D6">
        <w:t>decisión</w:t>
      </w:r>
      <w:r>
        <w:t xml:space="preserve"> en los diferentes órganos del Estado, así como del Ministerio Público ( especialmente la PDDH) ha sido clave para que El Salvador se posicione regionalmente como un país líder </w:t>
      </w:r>
      <w:r>
        <w:lastRenderedPageBreak/>
        <w:t xml:space="preserve">en la respuesta al VIH. Se han hecho mediciones del ambiente político relacionado al VIH en Centroamérica, donde  El Salvador siempre ha obtenido puntajes por arriba del resto de países. Este apoyo político se traduce en  </w:t>
      </w:r>
      <w:r w:rsidR="007B2878">
        <w:t xml:space="preserve">impulsar iniciativas como la reducción del estigma y la discriminación hacia la población LGTBI y a personas viviendo con VIH. </w:t>
      </w:r>
      <w:r>
        <w:t xml:space="preserve"> Así como en la asunción de los </w:t>
      </w:r>
      <w:r w:rsidR="007B2878">
        <w:t>compromisos adquiridos como parte de las subvenciones del Fondo Mundial que incluye la compra de medicamentos antirretrovirales y la absorción de personal enfocado en la respuesta nacional al VIH y Tuberculosis.</w:t>
      </w:r>
    </w:p>
    <w:p w14:paraId="25157A21" w14:textId="77777777" w:rsidR="007B2878" w:rsidRDefault="007B2878" w:rsidP="007B2878">
      <w:pPr>
        <w:pStyle w:val="Prrafodelista"/>
        <w:jc w:val="both"/>
      </w:pPr>
    </w:p>
    <w:p w14:paraId="23690542" w14:textId="205254D9" w:rsidR="0000232F" w:rsidRPr="000C1E59" w:rsidRDefault="0000232F" w:rsidP="0000232F">
      <w:pPr>
        <w:pStyle w:val="Prrafodelista"/>
        <w:numPr>
          <w:ilvl w:val="0"/>
          <w:numId w:val="9"/>
        </w:numPr>
        <w:rPr>
          <w:b/>
        </w:rPr>
      </w:pPr>
      <w:r w:rsidRPr="000C1E59">
        <w:rPr>
          <w:b/>
        </w:rPr>
        <w:t>Marco Legal</w:t>
      </w:r>
      <w:r w:rsidR="007B2878" w:rsidRPr="000C1E59">
        <w:rPr>
          <w:b/>
        </w:rPr>
        <w:t>:</w:t>
      </w:r>
    </w:p>
    <w:p w14:paraId="2CAF677D" w14:textId="04773B85" w:rsidR="0000232F" w:rsidRPr="000C1E59" w:rsidRDefault="007B2878" w:rsidP="00FC16F1">
      <w:pPr>
        <w:pStyle w:val="Prrafodelista"/>
        <w:rPr>
          <w:b/>
        </w:rPr>
      </w:pPr>
      <w:r>
        <w:t xml:space="preserve">El Salvador posee un marco legal que incluya un ley de VIH que tiene vigencia desde </w:t>
      </w:r>
      <w:r w:rsidR="00FE5B6A">
        <w:t xml:space="preserve">el año 2001 y actualmente hay una propuesta que surge desde sociedad civil para implementar una ley de VIH mas integral. </w:t>
      </w:r>
      <w:r w:rsidR="007A1F1F">
        <w:t xml:space="preserve">Por mandato de ley, la CONASIDA es el ente colegiado asesor del Ministerio de Salud en materia de VIH y que en la propuesta de ley se le pretende dotar  del carácter de autoridad nacional . </w:t>
      </w:r>
      <w:r w:rsidR="0000232F" w:rsidRPr="000C1E59">
        <w:rPr>
          <w:b/>
        </w:rPr>
        <w:t>Apoyo a los tres unos</w:t>
      </w:r>
      <w:r w:rsidR="00FE5B6A" w:rsidRPr="000C1E59">
        <w:rPr>
          <w:b/>
        </w:rPr>
        <w:t>:</w:t>
      </w:r>
    </w:p>
    <w:p w14:paraId="0E3E4D45" w14:textId="2ED688EF" w:rsidR="00FE5B6A" w:rsidRDefault="000C1E59" w:rsidP="000C1E59">
      <w:pPr>
        <w:pStyle w:val="Prrafodelista"/>
        <w:jc w:val="both"/>
      </w:pPr>
      <w:r>
        <w:t xml:space="preserve">El Salvador </w:t>
      </w:r>
      <w:r w:rsidR="007A1F1F">
        <w:t>ha asumido la estrategia de los Tres Unos a través del compromiso asumido por la CONASIDA</w:t>
      </w:r>
      <w:r w:rsidR="00874415">
        <w:t xml:space="preserve">; cuenta con un Plan Estratégico Nacional, actualmente en proceso de evaluación, y un sistema de monitoreo y evaluación que posibilita al país consolidar una cultura de monitoreo y evaluación. </w:t>
      </w:r>
    </w:p>
    <w:p w14:paraId="04EA0234" w14:textId="77777777" w:rsidR="0000232F" w:rsidRDefault="0000232F" w:rsidP="0000232F"/>
    <w:p w14:paraId="1BD226E0" w14:textId="616B90A0" w:rsidR="0000232F" w:rsidRDefault="0000232F" w:rsidP="0000232F">
      <w:pPr>
        <w:pStyle w:val="Ttulo2"/>
      </w:pPr>
      <w:r>
        <w:t>Gobernanza</w:t>
      </w:r>
    </w:p>
    <w:p w14:paraId="76983066" w14:textId="285E2D54" w:rsidR="0000232F" w:rsidRDefault="000D3D29" w:rsidP="000D3D29">
      <w:pPr>
        <w:pStyle w:val="Prrafodelista"/>
        <w:numPr>
          <w:ilvl w:val="0"/>
          <w:numId w:val="10"/>
        </w:numPr>
        <w:rPr>
          <w:b/>
        </w:rPr>
      </w:pPr>
      <w:r w:rsidRPr="00DE197D">
        <w:rPr>
          <w:b/>
        </w:rPr>
        <w:t>MCP</w:t>
      </w:r>
      <w:r w:rsidR="003822D6">
        <w:rPr>
          <w:b/>
        </w:rPr>
        <w:t>-ES</w:t>
      </w:r>
      <w:r w:rsidR="00DE197D">
        <w:rPr>
          <w:b/>
        </w:rPr>
        <w:t>:</w:t>
      </w:r>
    </w:p>
    <w:p w14:paraId="7C5C489A" w14:textId="70428580" w:rsidR="00DE197D" w:rsidRDefault="00DE197D" w:rsidP="00DE197D">
      <w:pPr>
        <w:pStyle w:val="Prrafodelista"/>
        <w:jc w:val="both"/>
      </w:pPr>
      <w:r>
        <w:t>El Mecanismo Coordinador de País, a lo largo de los años que tiene de</w:t>
      </w:r>
      <w:r w:rsidR="00B71171">
        <w:t xml:space="preserve"> funcionar, ha logrado integrar una </w:t>
      </w:r>
      <w:r w:rsidR="00B71171" w:rsidRPr="00B71171">
        <w:rPr>
          <w:b/>
        </w:rPr>
        <w:t>representación</w:t>
      </w:r>
      <w:r w:rsidRPr="00B71171">
        <w:rPr>
          <w:b/>
        </w:rPr>
        <w:t xml:space="preserve"> multisectorial</w:t>
      </w:r>
      <w:r>
        <w:t xml:space="preserve"> de gran relevancia, donde </w:t>
      </w:r>
      <w:r w:rsidR="005F3415">
        <w:t>se incluye</w:t>
      </w:r>
      <w:r w:rsidR="00B71171">
        <w:t>n</w:t>
      </w:r>
      <w:r w:rsidR="005F3415">
        <w:t xml:space="preserve"> a poblaciones clave </w:t>
      </w:r>
      <w:r w:rsidR="00B71171">
        <w:t xml:space="preserve">que </w:t>
      </w:r>
      <w:r w:rsidR="005F3415">
        <w:t>son representadas a través de organizaciones integradas por miembros las mismas poblaciones. El MCP</w:t>
      </w:r>
      <w:r w:rsidR="003822D6">
        <w:t>-ES</w:t>
      </w:r>
      <w:r w:rsidR="005F3415">
        <w:t xml:space="preserve"> también incluye dentro de esta respuesta a distintos sectores que incluyen el sector privado, organismos internacionales, ONG Internacionales, organizaciones basadas en la fe</w:t>
      </w:r>
      <w:r w:rsidR="003822D6">
        <w:t>, academia, personas afectadas por el VIH, TB y Malaria</w:t>
      </w:r>
      <w:r w:rsidR="005F3415">
        <w:t xml:space="preserve"> y </w:t>
      </w:r>
      <w:r w:rsidR="003822D6">
        <w:t>Organismos Gubernamentales</w:t>
      </w:r>
      <w:r w:rsidR="005F3415">
        <w:t>.</w:t>
      </w:r>
      <w:r w:rsidR="00B71171">
        <w:t xml:space="preserve"> Esta representación multisectorial ha sido posible gracias a un </w:t>
      </w:r>
      <w:r w:rsidR="00B71171" w:rsidRPr="00B71171">
        <w:rPr>
          <w:i/>
        </w:rPr>
        <w:t>Sistema de Elección</w:t>
      </w:r>
      <w:r w:rsidR="00B71171">
        <w:t xml:space="preserve"> transparente e inclusivo.</w:t>
      </w:r>
    </w:p>
    <w:p w14:paraId="05867E8A" w14:textId="3D995E00" w:rsidR="005F3415" w:rsidRDefault="005F3415" w:rsidP="00DE197D">
      <w:pPr>
        <w:pStyle w:val="Prrafodelista"/>
        <w:jc w:val="both"/>
      </w:pPr>
      <w:r>
        <w:t xml:space="preserve">Para lograr una organización efectiva el MCP ha desarrollado </w:t>
      </w:r>
      <w:r w:rsidRPr="00B71171">
        <w:rPr>
          <w:b/>
        </w:rPr>
        <w:t>sistemas de información y comunicación</w:t>
      </w:r>
      <w:r>
        <w:t xml:space="preserve"> eficientes que incluyen la diseminación de informes por medio de redes sociales y medios electrónicos.</w:t>
      </w:r>
    </w:p>
    <w:p w14:paraId="7B6653A3" w14:textId="13C8B72A" w:rsidR="00B71171" w:rsidRDefault="00B71171" w:rsidP="00DE197D">
      <w:pPr>
        <w:pStyle w:val="Prrafodelista"/>
        <w:jc w:val="both"/>
      </w:pPr>
      <w:r>
        <w:t xml:space="preserve">Para garantizar la </w:t>
      </w:r>
      <w:r w:rsidRPr="00B71171">
        <w:rPr>
          <w:b/>
        </w:rPr>
        <w:t>transparencia en la ejecución de proyectos</w:t>
      </w:r>
      <w:r>
        <w:rPr>
          <w:b/>
        </w:rPr>
        <w:t xml:space="preserve"> </w:t>
      </w:r>
      <w:r>
        <w:t>el MCP</w:t>
      </w:r>
      <w:r w:rsidR="003822D6">
        <w:t>-ES</w:t>
      </w:r>
      <w:r>
        <w:t xml:space="preserve"> en coordinación con otras instancias promueve </w:t>
      </w:r>
      <w:r w:rsidRPr="00B71171">
        <w:rPr>
          <w:i/>
        </w:rPr>
        <w:t>Diálogos de País</w:t>
      </w:r>
      <w:r>
        <w:t xml:space="preserve"> de amplia participación y mantiene </w:t>
      </w:r>
      <w:r w:rsidRPr="00B71171">
        <w:rPr>
          <w:i/>
        </w:rPr>
        <w:t>comités permanentes de trabajo</w:t>
      </w:r>
      <w:r>
        <w:t xml:space="preserve"> que supervisan el correcto funcionamiento de los receptores principales.</w:t>
      </w:r>
    </w:p>
    <w:p w14:paraId="30997034" w14:textId="4308743D" w:rsidR="00B71171" w:rsidRPr="00B71171" w:rsidRDefault="00B71171" w:rsidP="00DE197D">
      <w:pPr>
        <w:pStyle w:val="Prrafodelista"/>
        <w:jc w:val="both"/>
      </w:pPr>
      <w:r>
        <w:lastRenderedPageBreak/>
        <w:t xml:space="preserve">El MCP cuenta con los </w:t>
      </w:r>
      <w:r w:rsidRPr="00B71171">
        <w:rPr>
          <w:b/>
        </w:rPr>
        <w:t>instrumentos de gobernanza</w:t>
      </w:r>
      <w:r>
        <w:t xml:space="preserve"> que garantizan su funcionamiento de forma transparente</w:t>
      </w:r>
      <w:r w:rsidR="00FC16F1">
        <w:t>,</w:t>
      </w:r>
      <w:r>
        <w:t xml:space="preserve"> </w:t>
      </w:r>
      <w:r w:rsidR="003822D6">
        <w:t>los mas importantes</w:t>
      </w:r>
      <w:r>
        <w:t xml:space="preserve"> son: </w:t>
      </w:r>
      <w:r w:rsidRPr="00B71171">
        <w:rPr>
          <w:i/>
        </w:rPr>
        <w:t>Estatutos y reglamentos, una política de conflicto de interés, un código de ética y un manual de supervisión.</w:t>
      </w:r>
    </w:p>
    <w:p w14:paraId="6768E645" w14:textId="77777777" w:rsidR="000D3D29" w:rsidRDefault="000D3D29" w:rsidP="000D3D29"/>
    <w:p w14:paraId="2012395D" w14:textId="3ADD9837" w:rsidR="000D3D29" w:rsidRDefault="000D3D29" w:rsidP="000D3D29">
      <w:pPr>
        <w:pStyle w:val="Ttulo2"/>
      </w:pPr>
      <w:r>
        <w:t>Impacto de Subvenciones</w:t>
      </w:r>
    </w:p>
    <w:p w14:paraId="62254E3F" w14:textId="739D49CA" w:rsidR="000D3D29" w:rsidRDefault="000D3D29" w:rsidP="000D3D29">
      <w:pPr>
        <w:pStyle w:val="Prrafodelista"/>
        <w:numPr>
          <w:ilvl w:val="0"/>
          <w:numId w:val="10"/>
        </w:numPr>
        <w:rPr>
          <w:b/>
        </w:rPr>
      </w:pPr>
      <w:r w:rsidRPr="00F15A5E">
        <w:rPr>
          <w:b/>
        </w:rPr>
        <w:t>Evolución de las epidemias TB y VIH</w:t>
      </w:r>
    </w:p>
    <w:p w14:paraId="1D714F18" w14:textId="3C21BDCB" w:rsidR="00F15A5E" w:rsidRDefault="00F15A5E" w:rsidP="00F15A5E">
      <w:pPr>
        <w:pStyle w:val="Prrafodelista"/>
        <w:jc w:val="both"/>
      </w:pPr>
      <w:r>
        <w:t xml:space="preserve">En los últimos 15 años, con el apoyo obtenido de parte del Fondo Mundial,  El Salvador ha dado pasos importantes hacia la reducción de la Tuberculosis y el control en el avance del VIH, especialmente en poblaciones en condiciones de mayor vulnerabilidad a estas infecciones. Con los recursos aportados se ha podido </w:t>
      </w:r>
      <w:r w:rsidRPr="00F15A5E">
        <w:rPr>
          <w:i/>
        </w:rPr>
        <w:t>Fortalecer la atención clínica</w:t>
      </w:r>
      <w:r>
        <w:rPr>
          <w:i/>
        </w:rPr>
        <w:t xml:space="preserve"> </w:t>
      </w:r>
      <w:r>
        <w:t xml:space="preserve">de gran manera para ambas infecciones, aportando tratamiento antirretroviral para las personas viviendo con VIH y medicamentos para el tratamiento de personas con tuberculosis, a la vez que se mejoran y amplían los sistemas de diagnostico y tratamiento. </w:t>
      </w:r>
    </w:p>
    <w:p w14:paraId="3FD30FA3" w14:textId="0B47A0CE" w:rsidR="0079062E" w:rsidRDefault="0079062E" w:rsidP="00F15A5E">
      <w:pPr>
        <w:pStyle w:val="Prrafodelista"/>
        <w:jc w:val="both"/>
      </w:pPr>
      <w:r>
        <w:t xml:space="preserve">Estos recursos también han provocado importantes logros en el área de cambio de comportamiento para la </w:t>
      </w:r>
      <w:r w:rsidRPr="0079062E">
        <w:rPr>
          <w:i/>
        </w:rPr>
        <w:t>prevención con poblaciones mas afectadas</w:t>
      </w:r>
      <w:r>
        <w:rPr>
          <w:i/>
        </w:rPr>
        <w:t xml:space="preserve">, </w:t>
      </w:r>
      <w:r>
        <w:t xml:space="preserve">financiando actividades puntuales que han impactado en las poblaciones incrementando la adopción de conductas que contribuyen a prevenir las infecciones de transmisión sexual como: el uso correcto y consistente del condón de látex y la reducción de parejas sexuales. Estas actividades a la vez dinamizan por medio de referencias el </w:t>
      </w:r>
      <w:r w:rsidRPr="0079062E">
        <w:rPr>
          <w:i/>
        </w:rPr>
        <w:t>continuo de atención</w:t>
      </w:r>
      <w:r>
        <w:t xml:space="preserve"> a estas poblaciones mas vulnerables.</w:t>
      </w:r>
    </w:p>
    <w:p w14:paraId="427007E8" w14:textId="4EEEA396" w:rsidR="0079062E" w:rsidRPr="0079062E" w:rsidRDefault="0079062E" w:rsidP="00F15A5E">
      <w:pPr>
        <w:pStyle w:val="Prrafodelista"/>
        <w:jc w:val="both"/>
      </w:pPr>
      <w:r>
        <w:t xml:space="preserve">Estos recursos han aportado para el financiamiento de estudios que nos han permitido la </w:t>
      </w:r>
      <w:r w:rsidRPr="0079062E">
        <w:rPr>
          <w:i/>
        </w:rPr>
        <w:t>Identificación de Brechas</w:t>
      </w:r>
      <w:r>
        <w:rPr>
          <w:i/>
        </w:rPr>
        <w:t xml:space="preserve"> </w:t>
      </w:r>
      <w:r>
        <w:t xml:space="preserve">que se tienen que aun están vigentes y nos señalan el camino hacia donde debemos de dirigir nuestros esfuerzos, reforzando de esta forma los </w:t>
      </w:r>
      <w:r w:rsidRPr="0079062E">
        <w:rPr>
          <w:i/>
        </w:rPr>
        <w:t>Sistemas de Información y Monitoreo Estratégico</w:t>
      </w:r>
      <w:r>
        <w:t>.</w:t>
      </w:r>
    </w:p>
    <w:p w14:paraId="7B47BB5F" w14:textId="77777777" w:rsidR="000D3D29" w:rsidRDefault="000D3D29" w:rsidP="000D3D29"/>
    <w:p w14:paraId="53F5A064" w14:textId="1116F126" w:rsidR="000D3D29" w:rsidRDefault="000D3D29" w:rsidP="000D3D29">
      <w:pPr>
        <w:pStyle w:val="Ttulo2"/>
      </w:pPr>
      <w:r>
        <w:t>Retos</w:t>
      </w:r>
    </w:p>
    <w:p w14:paraId="382E09F5" w14:textId="77DB7EE7" w:rsidR="000D3D29" w:rsidRDefault="000D3D29" w:rsidP="000D3D29">
      <w:pPr>
        <w:pStyle w:val="Prrafodelista"/>
        <w:numPr>
          <w:ilvl w:val="0"/>
          <w:numId w:val="11"/>
        </w:numPr>
        <w:rPr>
          <w:b/>
        </w:rPr>
      </w:pPr>
      <w:r w:rsidRPr="0079062E">
        <w:rPr>
          <w:b/>
        </w:rPr>
        <w:t>Sostenibilidad</w:t>
      </w:r>
    </w:p>
    <w:p w14:paraId="3406A33C" w14:textId="5030F72E" w:rsidR="0079062E" w:rsidRDefault="0079062E" w:rsidP="00D175B8">
      <w:pPr>
        <w:pStyle w:val="Prrafodelista"/>
        <w:jc w:val="both"/>
        <w:rPr>
          <w:i/>
        </w:rPr>
      </w:pPr>
      <w:r w:rsidRPr="0079062E">
        <w:t xml:space="preserve">El </w:t>
      </w:r>
      <w:r>
        <w:t>reto mas importante que hoy enfrentamos a futuro es la sostenibilidad de t</w:t>
      </w:r>
      <w:r w:rsidR="00D175B8">
        <w:t>odas estas acciones. El gobierno a través del MINSAL han reiterado su voluntad para cumplir los compromisos adquiridos, asumiendo la compra de medicamentos antirretrovirales y absorbiendo posiciones del personal dedicado a la respuesta nacional para ambas infecciones. Sin embargo la situación económica del país y la demanda de</w:t>
      </w:r>
      <w:r w:rsidR="00E46D5F">
        <w:t xml:space="preserve"> recursos hacia otras</w:t>
      </w:r>
      <w:r w:rsidR="00D175B8">
        <w:t xml:space="preserve"> neces</w:t>
      </w:r>
      <w:r w:rsidR="00E46D5F">
        <w:t>idades en el área de salud</w:t>
      </w:r>
      <w:r w:rsidR="00D175B8">
        <w:t xml:space="preserve"> limita de gran manera la capacidad del gobierno para asumir mas compromisos </w:t>
      </w:r>
      <w:r w:rsidR="00E46D5F">
        <w:t xml:space="preserve">como la </w:t>
      </w:r>
      <w:r w:rsidR="00E46D5F" w:rsidRPr="00E46D5F">
        <w:rPr>
          <w:i/>
        </w:rPr>
        <w:t>co</w:t>
      </w:r>
      <w:r w:rsidR="00E46D5F">
        <w:rPr>
          <w:i/>
        </w:rPr>
        <w:t>m</w:t>
      </w:r>
      <w:r w:rsidR="00E46D5F" w:rsidRPr="00E46D5F">
        <w:rPr>
          <w:i/>
        </w:rPr>
        <w:t>pra de reactivos para pruebas diagnosticas.</w:t>
      </w:r>
    </w:p>
    <w:p w14:paraId="0187731C" w14:textId="26BFC9F4" w:rsidR="00E46D5F" w:rsidRDefault="00E46D5F" w:rsidP="00D175B8">
      <w:pPr>
        <w:pStyle w:val="Prrafodelista"/>
        <w:jc w:val="both"/>
      </w:pPr>
      <w:r>
        <w:t xml:space="preserve">También es muy importante reconocer que hay un largo camino por recorrer para que el desarrollo de </w:t>
      </w:r>
      <w:r w:rsidRPr="00E46D5F">
        <w:rPr>
          <w:i/>
        </w:rPr>
        <w:t>actividades de prevención por medio de sociedad civil sean sostenibles</w:t>
      </w:r>
      <w:r>
        <w:t xml:space="preserve"> en el tiempo. El proceso de fomentar la auto sostenibilidad </w:t>
      </w:r>
      <w:r>
        <w:lastRenderedPageBreak/>
        <w:t xml:space="preserve">de las organizaciones de sociedad civil es un camino largo que aportará resultados, muy probablemente, después de años de esfuerzo y fortalecimiento de las capacidades de estas organizaciones para financiar sus operaciones y las actividades de prevención; ya sea por medio de alguna actividad comercial, recaudación de fondos  por otros medios o el acceso a nuevos proyectos. </w:t>
      </w:r>
    </w:p>
    <w:p w14:paraId="26B35915" w14:textId="728C2036" w:rsidR="00E46D5F" w:rsidRDefault="00E46D5F" w:rsidP="00D175B8">
      <w:pPr>
        <w:pStyle w:val="Prrafodelista"/>
        <w:jc w:val="both"/>
      </w:pPr>
      <w:r>
        <w:t xml:space="preserve">La ausencia de estas actividades puede afectar de gran manera el </w:t>
      </w:r>
      <w:r w:rsidRPr="00E46D5F">
        <w:rPr>
          <w:i/>
        </w:rPr>
        <w:t>continuo de atención</w:t>
      </w:r>
      <w:r>
        <w:t xml:space="preserve"> hacia estas poblaciones  y la </w:t>
      </w:r>
      <w:r w:rsidR="004333E6">
        <w:t>adopción de conductas de riesgo que pueden incrementar los índices de infecciones en las poblaciones mas vulnerables, mas aun servir de puentes de infección hacia la población general.</w:t>
      </w:r>
    </w:p>
    <w:p w14:paraId="04BCAC82" w14:textId="77777777" w:rsidR="004333E6" w:rsidRDefault="004333E6" w:rsidP="00D175B8">
      <w:pPr>
        <w:pStyle w:val="Prrafodelista"/>
        <w:jc w:val="both"/>
      </w:pPr>
    </w:p>
    <w:p w14:paraId="5532B87D" w14:textId="2AA8D223" w:rsidR="004333E6" w:rsidRDefault="004333E6" w:rsidP="00D175B8">
      <w:pPr>
        <w:pStyle w:val="Prrafodelista"/>
        <w:jc w:val="both"/>
      </w:pPr>
      <w:r>
        <w:t xml:space="preserve">Para poder </w:t>
      </w:r>
      <w:r w:rsidRPr="004333E6">
        <w:rPr>
          <w:i/>
        </w:rPr>
        <w:t>alcanzar las metas 90, 90, 90</w:t>
      </w:r>
      <w:r>
        <w:rPr>
          <w:i/>
        </w:rPr>
        <w:t xml:space="preserve"> </w:t>
      </w:r>
      <w:r>
        <w:t>el país aun necesita los importantes aportes  y el acompañamiento del Fondo Mundial. El hecho de ser considerados un país con ingresos medios nos afecta, ya que esta distinción no toma en cuenta todos los aspectos de la realidad nacional como la inequidad y la situación económica. Para seguir el camino hacia la sostenibilidad necesitamos mantener el nivel de esfuerzo que hemos estado realizando en la respuesta a el VIH, la Tuberculosis que en breve también integrará al respuesta a la Malaria. Hoy por hoy podemos afirmar que una reducción drástica de recursos de parte del Fondo Mundial afectaría de gran manera la respuesta nacional a estas infecciones y limitar</w:t>
      </w:r>
      <w:r w:rsidR="00F264DD">
        <w:t>ía la capacidad de promover acciones de prevención desde sociedad civil afectando a las poblaciones mas vulnerables.</w:t>
      </w:r>
    </w:p>
    <w:p w14:paraId="06C2110D" w14:textId="208CB233" w:rsidR="00301251" w:rsidRDefault="00F264DD" w:rsidP="00F264DD">
      <w:pPr>
        <w:pStyle w:val="Prrafodelista"/>
        <w:jc w:val="both"/>
      </w:pPr>
      <w:r>
        <w:t xml:space="preserve">El acompañamiento del Fondo Mundial se hacer necesario para contribuir a regular la </w:t>
      </w:r>
      <w:r w:rsidRPr="00F264DD">
        <w:rPr>
          <w:i/>
        </w:rPr>
        <w:t>inherencia de las compañías farmacéuticas</w:t>
      </w:r>
      <w:r>
        <w:t xml:space="preserve"> que quieren imponer sus intereses económicos al bienestar de cientos de personas afectadas por estas infecciones, limitando el poder adquisitivo del gobierno y limitando el abastecimiento de medicamentos.</w:t>
      </w:r>
    </w:p>
    <w:p w14:paraId="4602FFB9" w14:textId="7C19288E" w:rsidR="00874415" w:rsidRPr="006520C6" w:rsidRDefault="00874415" w:rsidP="00F264DD">
      <w:pPr>
        <w:pStyle w:val="Prrafodelista"/>
        <w:jc w:val="both"/>
      </w:pPr>
      <w:r>
        <w:t>Integrar el marco de la Estrategia Regional de Sostenibilidad elaborada desde el MCR.</w:t>
      </w:r>
    </w:p>
    <w:p w14:paraId="520C7BAA" w14:textId="4A2E8298" w:rsidR="00E1491A" w:rsidRPr="00E1491A" w:rsidRDefault="00E1491A" w:rsidP="00743A85">
      <w:pPr>
        <w:rPr>
          <w:rFonts w:ascii="Calibri" w:hAnsi="Calibri" w:cs="Times New Roman"/>
          <w:sz w:val="23"/>
          <w:szCs w:val="23"/>
          <w:lang w:val="es-ES"/>
        </w:rPr>
      </w:pPr>
    </w:p>
    <w:p w14:paraId="43F110AF" w14:textId="77777777" w:rsidR="00E1491A" w:rsidRPr="00E1491A" w:rsidRDefault="00E1491A" w:rsidP="002D4274">
      <w:pPr>
        <w:pStyle w:val="Ttulo2"/>
        <w:rPr>
          <w:sz w:val="22"/>
          <w:szCs w:val="22"/>
          <w:lang w:val="es-ES"/>
        </w:rPr>
      </w:pPr>
      <w:r w:rsidRPr="00E1491A">
        <w:rPr>
          <w:lang w:val="es-ES"/>
        </w:rPr>
        <w:t>¿Quienes transmitirán el mensaje?</w:t>
      </w:r>
    </w:p>
    <w:p w14:paraId="1219E0F2" w14:textId="3206B62D" w:rsidR="000325FD" w:rsidRDefault="00F264DD">
      <w:r>
        <w:t xml:space="preserve"> </w:t>
      </w:r>
    </w:p>
    <w:p w14:paraId="509CFF9B" w14:textId="0BB99661" w:rsidR="00F264DD" w:rsidRDefault="00F264DD" w:rsidP="00F264DD">
      <w:pPr>
        <w:jc w:val="both"/>
      </w:pPr>
      <w:r>
        <w:t xml:space="preserve">Se propone que estos mensajes sean de conocimiento los miembros del MCP, y que sean reforzados y apoyados por todos para mantener una coherencia en los mensajes que se transmitirán a los miembros de la comitiva del fondo mundial en distintos espacios. </w:t>
      </w:r>
    </w:p>
    <w:p w14:paraId="68FEA2D4" w14:textId="6C18DFBD" w:rsidR="00F264DD" w:rsidRDefault="00F264DD" w:rsidP="00F264DD">
      <w:pPr>
        <w:jc w:val="both"/>
      </w:pPr>
      <w:r>
        <w:t>Durante la sesión del MCP el día 6 los que expondrán los temas principales serán:</w:t>
      </w:r>
    </w:p>
    <w:p w14:paraId="582A5C04" w14:textId="77777777" w:rsidR="00F264DD" w:rsidRDefault="00F264DD" w:rsidP="00F264DD">
      <w:pPr>
        <w:jc w:val="both"/>
      </w:pPr>
    </w:p>
    <w:p w14:paraId="114C5125" w14:textId="5577AF26" w:rsidR="00F264DD" w:rsidRDefault="00F264DD" w:rsidP="00F264DD">
      <w:pPr>
        <w:pStyle w:val="Prrafodelista"/>
        <w:numPr>
          <w:ilvl w:val="0"/>
          <w:numId w:val="11"/>
        </w:numPr>
        <w:jc w:val="both"/>
      </w:pPr>
      <w:r>
        <w:t>Licda. Alexia Alvarado de PASCA, tema de Gobernabilidad</w:t>
      </w:r>
    </w:p>
    <w:p w14:paraId="6B8727A2" w14:textId="5E203086" w:rsidR="00F264DD" w:rsidRDefault="00F264DD" w:rsidP="00F264DD">
      <w:pPr>
        <w:pStyle w:val="Prrafodelista"/>
        <w:numPr>
          <w:ilvl w:val="0"/>
          <w:numId w:val="11"/>
        </w:numPr>
        <w:jc w:val="both"/>
      </w:pPr>
      <w:r>
        <w:t>William Hernández y la Dra. Celina Miranda el tema de Gobernanza del MCP</w:t>
      </w:r>
      <w:r w:rsidR="000953A1">
        <w:t>.</w:t>
      </w:r>
    </w:p>
    <w:p w14:paraId="1B9FD7A2" w14:textId="795F9554" w:rsidR="000953A1" w:rsidRDefault="000953A1" w:rsidP="00F264DD">
      <w:pPr>
        <w:pStyle w:val="Prrafodelista"/>
        <w:numPr>
          <w:ilvl w:val="0"/>
          <w:numId w:val="11"/>
        </w:numPr>
        <w:jc w:val="both"/>
      </w:pPr>
      <w:r>
        <w:t>Dra. Nieto y Dr. Garay, Impacto de las Subvenciones y Evolución de las epidemias de TB y VIH.</w:t>
      </w:r>
    </w:p>
    <w:p w14:paraId="04088C61" w14:textId="788D0196" w:rsidR="003822D6" w:rsidRDefault="003822D6" w:rsidP="00F264DD">
      <w:pPr>
        <w:pStyle w:val="Prrafodelista"/>
        <w:numPr>
          <w:ilvl w:val="0"/>
          <w:numId w:val="11"/>
        </w:numPr>
        <w:jc w:val="both"/>
      </w:pPr>
      <w:r>
        <w:lastRenderedPageBreak/>
        <w:t>Dr. Alemán apoyo del FM a la Eliminación de la Malaria.</w:t>
      </w:r>
    </w:p>
    <w:p w14:paraId="0CD242F6" w14:textId="2BB42C7C" w:rsidR="000953A1" w:rsidRDefault="000953A1" w:rsidP="00F264DD">
      <w:pPr>
        <w:pStyle w:val="Prrafodelista"/>
        <w:numPr>
          <w:ilvl w:val="0"/>
          <w:numId w:val="11"/>
        </w:numPr>
        <w:jc w:val="both"/>
      </w:pPr>
      <w:r>
        <w:t>Dra. Nieto, Karla Guevara y Gerardo Lara, asumirán el tema de lo retos desde varias perspectivas.</w:t>
      </w:r>
    </w:p>
    <w:sectPr w:rsidR="000953A1" w:rsidSect="000325F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6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32161"/>
    <w:multiLevelType w:val="multilevel"/>
    <w:tmpl w:val="A2EA8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850848"/>
    <w:multiLevelType w:val="multilevel"/>
    <w:tmpl w:val="DFA2C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A47D70"/>
    <w:multiLevelType w:val="hybridMultilevel"/>
    <w:tmpl w:val="08BC4D2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E303092"/>
    <w:multiLevelType w:val="hybridMultilevel"/>
    <w:tmpl w:val="FDF2F85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45662435"/>
    <w:multiLevelType w:val="hybridMultilevel"/>
    <w:tmpl w:val="6E80832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48F47F62"/>
    <w:multiLevelType w:val="multilevel"/>
    <w:tmpl w:val="5F96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9402869"/>
    <w:multiLevelType w:val="hybridMultilevel"/>
    <w:tmpl w:val="6FA2076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FC65F4F"/>
    <w:multiLevelType w:val="hybridMultilevel"/>
    <w:tmpl w:val="986E19E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4831AA8"/>
    <w:multiLevelType w:val="multilevel"/>
    <w:tmpl w:val="98C43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42029A"/>
    <w:multiLevelType w:val="hybridMultilevel"/>
    <w:tmpl w:val="D3E8221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7AF969CB"/>
    <w:multiLevelType w:val="multilevel"/>
    <w:tmpl w:val="9D986A60"/>
    <w:lvl w:ilvl="0">
      <w:start w:val="1"/>
      <w:numFmt w:val="decimal"/>
      <w:lvlText w:val="%1."/>
      <w:lvlJc w:val="left"/>
      <w:pPr>
        <w:tabs>
          <w:tab w:val="num" w:pos="-720"/>
        </w:tabs>
        <w:ind w:left="-720" w:hanging="360"/>
      </w:pPr>
    </w:lvl>
    <w:lvl w:ilvl="1" w:tentative="1">
      <w:start w:val="1"/>
      <w:numFmt w:val="decimal"/>
      <w:lvlText w:val="%2."/>
      <w:lvlJc w:val="left"/>
      <w:pPr>
        <w:tabs>
          <w:tab w:val="num" w:pos="0"/>
        </w:tabs>
        <w:ind w:left="0" w:hanging="360"/>
      </w:pPr>
    </w:lvl>
    <w:lvl w:ilvl="2" w:tentative="1">
      <w:start w:val="1"/>
      <w:numFmt w:val="decimal"/>
      <w:lvlText w:val="%3."/>
      <w:lvlJc w:val="left"/>
      <w:pPr>
        <w:tabs>
          <w:tab w:val="num" w:pos="720"/>
        </w:tabs>
        <w:ind w:left="720" w:hanging="360"/>
      </w:pPr>
    </w:lvl>
    <w:lvl w:ilvl="3" w:tentative="1">
      <w:start w:val="1"/>
      <w:numFmt w:val="decimal"/>
      <w:lvlText w:val="%4."/>
      <w:lvlJc w:val="left"/>
      <w:pPr>
        <w:tabs>
          <w:tab w:val="num" w:pos="1440"/>
        </w:tabs>
        <w:ind w:left="1440" w:hanging="360"/>
      </w:pPr>
    </w:lvl>
    <w:lvl w:ilvl="4" w:tentative="1">
      <w:start w:val="1"/>
      <w:numFmt w:val="decimal"/>
      <w:lvlText w:val="%5."/>
      <w:lvlJc w:val="left"/>
      <w:pPr>
        <w:tabs>
          <w:tab w:val="num" w:pos="2160"/>
        </w:tabs>
        <w:ind w:left="2160" w:hanging="360"/>
      </w:pPr>
    </w:lvl>
    <w:lvl w:ilvl="5" w:tentative="1">
      <w:start w:val="1"/>
      <w:numFmt w:val="decimal"/>
      <w:lvlText w:val="%6."/>
      <w:lvlJc w:val="left"/>
      <w:pPr>
        <w:tabs>
          <w:tab w:val="num" w:pos="2880"/>
        </w:tabs>
        <w:ind w:left="2880" w:hanging="360"/>
      </w:pPr>
    </w:lvl>
    <w:lvl w:ilvl="6" w:tentative="1">
      <w:start w:val="1"/>
      <w:numFmt w:val="decimal"/>
      <w:lvlText w:val="%7."/>
      <w:lvlJc w:val="left"/>
      <w:pPr>
        <w:tabs>
          <w:tab w:val="num" w:pos="3600"/>
        </w:tabs>
        <w:ind w:left="3600" w:hanging="360"/>
      </w:pPr>
    </w:lvl>
    <w:lvl w:ilvl="7" w:tentative="1">
      <w:start w:val="1"/>
      <w:numFmt w:val="decimal"/>
      <w:lvlText w:val="%8."/>
      <w:lvlJc w:val="left"/>
      <w:pPr>
        <w:tabs>
          <w:tab w:val="num" w:pos="4320"/>
        </w:tabs>
        <w:ind w:left="4320" w:hanging="360"/>
      </w:pPr>
    </w:lvl>
    <w:lvl w:ilvl="8" w:tentative="1">
      <w:start w:val="1"/>
      <w:numFmt w:val="decimal"/>
      <w:lvlText w:val="%9."/>
      <w:lvlJc w:val="left"/>
      <w:pPr>
        <w:tabs>
          <w:tab w:val="num" w:pos="5040"/>
        </w:tabs>
        <w:ind w:left="5040" w:hanging="360"/>
      </w:pPr>
    </w:lvl>
  </w:abstractNum>
  <w:num w:numId="1">
    <w:abstractNumId w:val="0"/>
  </w:num>
  <w:num w:numId="2">
    <w:abstractNumId w:val="5"/>
  </w:num>
  <w:num w:numId="3">
    <w:abstractNumId w:val="8"/>
  </w:num>
  <w:num w:numId="4">
    <w:abstractNumId w:val="10"/>
    <w:lvlOverride w:ilvl="0">
      <w:startOverride w:val="1"/>
    </w:lvlOverride>
  </w:num>
  <w:num w:numId="5">
    <w:abstractNumId w:val="1"/>
  </w:num>
  <w:num w:numId="6">
    <w:abstractNumId w:val="9"/>
  </w:num>
  <w:num w:numId="7">
    <w:abstractNumId w:val="4"/>
  </w:num>
  <w:num w:numId="8">
    <w:abstractNumId w:val="3"/>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91A"/>
    <w:rsid w:val="0000232F"/>
    <w:rsid w:val="00010E0B"/>
    <w:rsid w:val="000156DE"/>
    <w:rsid w:val="000325FD"/>
    <w:rsid w:val="000953A1"/>
    <w:rsid w:val="000A58CA"/>
    <w:rsid w:val="000C1E59"/>
    <w:rsid w:val="000D3D29"/>
    <w:rsid w:val="0013355A"/>
    <w:rsid w:val="002072AC"/>
    <w:rsid w:val="002806ED"/>
    <w:rsid w:val="002D4274"/>
    <w:rsid w:val="002D7C2F"/>
    <w:rsid w:val="002F31D0"/>
    <w:rsid w:val="00301251"/>
    <w:rsid w:val="00323985"/>
    <w:rsid w:val="003822D6"/>
    <w:rsid w:val="003B212E"/>
    <w:rsid w:val="004333E6"/>
    <w:rsid w:val="005F3415"/>
    <w:rsid w:val="00645FC5"/>
    <w:rsid w:val="006520C6"/>
    <w:rsid w:val="00743A85"/>
    <w:rsid w:val="0079062E"/>
    <w:rsid w:val="007A1F1F"/>
    <w:rsid w:val="007B2878"/>
    <w:rsid w:val="00874415"/>
    <w:rsid w:val="008D1E88"/>
    <w:rsid w:val="0096390B"/>
    <w:rsid w:val="009E53AB"/>
    <w:rsid w:val="00B31DEA"/>
    <w:rsid w:val="00B71171"/>
    <w:rsid w:val="00D175B8"/>
    <w:rsid w:val="00D67526"/>
    <w:rsid w:val="00DA2895"/>
    <w:rsid w:val="00DE197D"/>
    <w:rsid w:val="00E1491A"/>
    <w:rsid w:val="00E46D5F"/>
    <w:rsid w:val="00E74263"/>
    <w:rsid w:val="00EE6D8C"/>
    <w:rsid w:val="00F15A5E"/>
    <w:rsid w:val="00F264DD"/>
    <w:rsid w:val="00FC16F1"/>
    <w:rsid w:val="00FE5B6A"/>
  </w:rsids>
  <m:mathPr>
    <m:mathFont m:val="Cambria Math"/>
    <m:brkBin m:val="before"/>
    <m:brkBinSub m:val="--"/>
    <m:smallFrac m:val="0"/>
    <m:dispDef/>
    <m:lMargin m:val="0"/>
    <m:rMargin m:val="0"/>
    <m:defJc m:val="centerGroup"/>
    <m:wrapIndent m:val="1440"/>
    <m:intLim m:val="subSup"/>
    <m:naryLim m:val="undOvr"/>
  </m:mathPr>
  <w:themeFontLang w:val="es-S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0FB6B6"/>
  <w14:defaultImageDpi w14:val="300"/>
  <w15:docId w15:val="{93524B2C-09B6-4B9E-ADA6-677B06AC9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SV"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link w:val="Ttulo1Car"/>
    <w:uiPriority w:val="9"/>
    <w:qFormat/>
    <w:rsid w:val="00E1491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uiPriority w:val="9"/>
    <w:unhideWhenUsed/>
    <w:qFormat/>
    <w:rsid w:val="00E149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D1E88"/>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1491A"/>
    <w:pPr>
      <w:spacing w:before="100" w:beforeAutospacing="1" w:after="100" w:afterAutospacing="1"/>
    </w:pPr>
    <w:rPr>
      <w:rFonts w:ascii="Times" w:hAnsi="Times" w:cs="Times New Roman"/>
      <w:sz w:val="20"/>
      <w:szCs w:val="20"/>
      <w:lang w:val="es-SV"/>
    </w:rPr>
  </w:style>
  <w:style w:type="character" w:customStyle="1" w:styleId="Ttulo1Car">
    <w:name w:val="Título 1 Car"/>
    <w:basedOn w:val="Fuentedeprrafopredeter"/>
    <w:link w:val="Ttulo1"/>
    <w:uiPriority w:val="9"/>
    <w:rsid w:val="00E1491A"/>
    <w:rPr>
      <w:rFonts w:asciiTheme="majorHAnsi" w:eastAsiaTheme="majorEastAsia" w:hAnsiTheme="majorHAnsi" w:cstheme="majorBidi"/>
      <w:b/>
      <w:bCs/>
      <w:color w:val="345A8A" w:themeColor="accent1" w:themeShade="B5"/>
      <w:sz w:val="32"/>
      <w:szCs w:val="32"/>
      <w:lang w:val="es-ES_tradnl"/>
    </w:rPr>
  </w:style>
  <w:style w:type="character" w:customStyle="1" w:styleId="Ttulo2Car">
    <w:name w:val="Título 2 Car"/>
    <w:basedOn w:val="Fuentedeprrafopredeter"/>
    <w:link w:val="Ttulo2"/>
    <w:uiPriority w:val="9"/>
    <w:rsid w:val="00E1491A"/>
    <w:rPr>
      <w:rFonts w:asciiTheme="majorHAnsi" w:eastAsiaTheme="majorEastAsia" w:hAnsiTheme="majorHAnsi" w:cstheme="majorBidi"/>
      <w:b/>
      <w:bCs/>
      <w:color w:val="4F81BD" w:themeColor="accent1"/>
      <w:sz w:val="26"/>
      <w:szCs w:val="26"/>
      <w:lang w:val="es-ES_tradnl"/>
    </w:rPr>
  </w:style>
  <w:style w:type="character" w:customStyle="1" w:styleId="Ttulo3Car">
    <w:name w:val="Título 3 Car"/>
    <w:basedOn w:val="Fuentedeprrafopredeter"/>
    <w:link w:val="Ttulo3"/>
    <w:uiPriority w:val="9"/>
    <w:rsid w:val="008D1E88"/>
    <w:rPr>
      <w:rFonts w:asciiTheme="majorHAnsi" w:eastAsiaTheme="majorEastAsia" w:hAnsiTheme="majorHAnsi" w:cstheme="majorBidi"/>
      <w:b/>
      <w:bCs/>
      <w:color w:val="4F81BD" w:themeColor="accent1"/>
      <w:lang w:val="es-ES_tradnl"/>
    </w:rPr>
  </w:style>
  <w:style w:type="paragraph" w:styleId="Prrafodelista">
    <w:name w:val="List Paragraph"/>
    <w:basedOn w:val="Normal"/>
    <w:uiPriority w:val="34"/>
    <w:qFormat/>
    <w:rsid w:val="002072AC"/>
    <w:pPr>
      <w:ind w:left="720"/>
      <w:contextualSpacing/>
    </w:pPr>
  </w:style>
  <w:style w:type="paragraph" w:styleId="Textodeglobo">
    <w:name w:val="Balloon Text"/>
    <w:basedOn w:val="Normal"/>
    <w:link w:val="TextodegloboCar"/>
    <w:uiPriority w:val="99"/>
    <w:semiHidden/>
    <w:unhideWhenUsed/>
    <w:rsid w:val="002D7C2F"/>
    <w:rPr>
      <w:rFonts w:ascii="Tahoma" w:hAnsi="Tahoma" w:cs="Tahoma"/>
      <w:sz w:val="16"/>
      <w:szCs w:val="16"/>
    </w:rPr>
  </w:style>
  <w:style w:type="character" w:customStyle="1" w:styleId="TextodegloboCar">
    <w:name w:val="Texto de globo Car"/>
    <w:basedOn w:val="Fuentedeprrafopredeter"/>
    <w:link w:val="Textodeglobo"/>
    <w:uiPriority w:val="99"/>
    <w:semiHidden/>
    <w:rsid w:val="002D7C2F"/>
    <w:rPr>
      <w:rFonts w:ascii="Tahom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5066">
      <w:bodyDiv w:val="1"/>
      <w:marLeft w:val="0"/>
      <w:marRight w:val="0"/>
      <w:marTop w:val="0"/>
      <w:marBottom w:val="0"/>
      <w:divBdr>
        <w:top w:val="none" w:sz="0" w:space="0" w:color="auto"/>
        <w:left w:val="none" w:sz="0" w:space="0" w:color="auto"/>
        <w:bottom w:val="none" w:sz="0" w:space="0" w:color="auto"/>
        <w:right w:val="none" w:sz="0" w:space="0" w:color="auto"/>
      </w:divBdr>
    </w:div>
    <w:div w:id="9808418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1881</Words>
  <Characters>10349</Characters>
  <Application>Microsoft Office Word</Application>
  <DocSecurity>4</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Gerardo Lara</Company>
  <LinksUpToDate>false</LinksUpToDate>
  <CharactersWithSpaces>12206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 Lara</dc:creator>
  <cp:lastModifiedBy>Maria Leydies Portillo</cp:lastModifiedBy>
  <cp:revision>2</cp:revision>
  <dcterms:created xsi:type="dcterms:W3CDTF">2015-06-30T23:02:00Z</dcterms:created>
  <dcterms:modified xsi:type="dcterms:W3CDTF">2015-06-30T23:02:00Z</dcterms:modified>
</cp:coreProperties>
</file>