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9AD4" w14:textId="77777777" w:rsidR="00BA5932" w:rsidRPr="00AB2826" w:rsidRDefault="00BA5932" w:rsidP="00BA5932">
      <w:pPr>
        <w:spacing w:after="0" w:line="240" w:lineRule="auto"/>
        <w:ind w:left="720" w:hanging="360"/>
        <w:jc w:val="center"/>
        <w:rPr>
          <w:rFonts w:ascii="Arial" w:hAnsi="Arial" w:cs="Arial"/>
          <w:b/>
          <w:bCs/>
          <w:sz w:val="20"/>
          <w:szCs w:val="20"/>
        </w:rPr>
      </w:pPr>
      <w:r w:rsidRPr="00AB2826">
        <w:rPr>
          <w:rFonts w:ascii="Arial" w:hAnsi="Arial" w:cs="Arial"/>
          <w:b/>
          <w:bCs/>
          <w:sz w:val="20"/>
          <w:szCs w:val="20"/>
        </w:rPr>
        <w:t xml:space="preserve">Minuta </w:t>
      </w:r>
    </w:p>
    <w:p w14:paraId="070D810C" w14:textId="6DA3E1F3" w:rsidR="00BA5932" w:rsidRPr="00AB2826" w:rsidRDefault="00F11C8A" w:rsidP="00BA5932">
      <w:pPr>
        <w:spacing w:after="0" w:line="240" w:lineRule="auto"/>
        <w:ind w:left="720" w:hanging="360"/>
        <w:jc w:val="center"/>
        <w:rPr>
          <w:rFonts w:ascii="Arial" w:hAnsi="Arial" w:cs="Arial"/>
          <w:b/>
          <w:bCs/>
          <w:sz w:val="20"/>
          <w:szCs w:val="20"/>
        </w:rPr>
      </w:pPr>
      <w:r>
        <w:rPr>
          <w:rFonts w:ascii="Arial" w:hAnsi="Arial" w:cs="Arial"/>
          <w:b/>
          <w:bCs/>
          <w:sz w:val="20"/>
          <w:szCs w:val="20"/>
        </w:rPr>
        <w:t>V Retiro Anual de Miembros</w:t>
      </w:r>
    </w:p>
    <w:p w14:paraId="5563E2FB" w14:textId="77777777" w:rsidR="009E5007" w:rsidRPr="00AB2826" w:rsidRDefault="009E5007" w:rsidP="00F946DC">
      <w:pPr>
        <w:spacing w:after="0" w:line="240" w:lineRule="auto"/>
        <w:rPr>
          <w:rFonts w:ascii="Arial" w:hAnsi="Arial" w:cs="Arial"/>
          <w:sz w:val="20"/>
          <w:szCs w:val="20"/>
        </w:rPr>
      </w:pPr>
    </w:p>
    <w:p w14:paraId="03370D19" w14:textId="71D00B10" w:rsidR="00BA5932" w:rsidRPr="00AB2826" w:rsidRDefault="00BA5932" w:rsidP="00BA5932">
      <w:pPr>
        <w:spacing w:after="0" w:line="240" w:lineRule="auto"/>
        <w:ind w:left="720" w:hanging="360"/>
        <w:rPr>
          <w:rFonts w:ascii="Arial" w:hAnsi="Arial" w:cs="Arial"/>
          <w:sz w:val="20"/>
          <w:szCs w:val="20"/>
        </w:rPr>
      </w:pPr>
      <w:r w:rsidRPr="00AB2826">
        <w:rPr>
          <w:rFonts w:ascii="Arial" w:hAnsi="Arial" w:cs="Arial"/>
          <w:sz w:val="20"/>
          <w:szCs w:val="20"/>
        </w:rPr>
        <w:t xml:space="preserve">Reunión: </w:t>
      </w:r>
      <w:r w:rsidRPr="00AB2826">
        <w:rPr>
          <w:rFonts w:ascii="Arial" w:hAnsi="Arial" w:cs="Arial"/>
          <w:sz w:val="20"/>
          <w:szCs w:val="20"/>
        </w:rPr>
        <w:tab/>
      </w:r>
      <w:r w:rsidRPr="00AB2826">
        <w:rPr>
          <w:rFonts w:ascii="Arial" w:hAnsi="Arial" w:cs="Arial"/>
          <w:sz w:val="20"/>
          <w:szCs w:val="20"/>
        </w:rPr>
        <w:tab/>
      </w:r>
      <w:r w:rsidR="00F11C8A">
        <w:rPr>
          <w:rFonts w:ascii="Arial" w:hAnsi="Arial" w:cs="Arial"/>
          <w:sz w:val="20"/>
          <w:szCs w:val="20"/>
        </w:rPr>
        <w:t xml:space="preserve">V Retiro Anual de Miembros </w:t>
      </w:r>
    </w:p>
    <w:p w14:paraId="71FE2BA1" w14:textId="7DE4F08E" w:rsidR="00BA5932" w:rsidRPr="00AB2826" w:rsidRDefault="00BA5932" w:rsidP="00BA5932">
      <w:pPr>
        <w:spacing w:after="0" w:line="240" w:lineRule="auto"/>
        <w:ind w:left="720" w:hanging="360"/>
        <w:rPr>
          <w:rFonts w:ascii="Arial" w:hAnsi="Arial" w:cs="Arial"/>
          <w:sz w:val="20"/>
          <w:szCs w:val="20"/>
        </w:rPr>
      </w:pPr>
      <w:r w:rsidRPr="00AB2826">
        <w:rPr>
          <w:rFonts w:ascii="Arial" w:hAnsi="Arial" w:cs="Arial"/>
          <w:sz w:val="20"/>
          <w:szCs w:val="20"/>
        </w:rPr>
        <w:t xml:space="preserve">Fecha: </w:t>
      </w:r>
      <w:r w:rsidRPr="00AB2826">
        <w:rPr>
          <w:rFonts w:ascii="Arial" w:hAnsi="Arial" w:cs="Arial"/>
          <w:sz w:val="20"/>
          <w:szCs w:val="20"/>
        </w:rPr>
        <w:tab/>
      </w:r>
      <w:r w:rsidRPr="00AB2826">
        <w:rPr>
          <w:rFonts w:ascii="Arial" w:hAnsi="Arial" w:cs="Arial"/>
          <w:sz w:val="20"/>
          <w:szCs w:val="20"/>
        </w:rPr>
        <w:tab/>
      </w:r>
      <w:r w:rsidR="00F11C8A">
        <w:rPr>
          <w:rFonts w:ascii="Arial" w:eastAsia="Times New Roman" w:hAnsi="Arial" w:cs="Arial"/>
          <w:color w:val="000000"/>
          <w:sz w:val="20"/>
          <w:szCs w:val="20"/>
          <w:lang w:eastAsia="es-SV"/>
        </w:rPr>
        <w:t>Miércoles 23 y Jueves 24 de</w:t>
      </w:r>
      <w:r w:rsidR="005054D9">
        <w:rPr>
          <w:rFonts w:ascii="Arial" w:eastAsia="Times New Roman" w:hAnsi="Arial" w:cs="Arial"/>
          <w:color w:val="000000"/>
          <w:sz w:val="20"/>
          <w:szCs w:val="20"/>
          <w:lang w:eastAsia="es-SV"/>
        </w:rPr>
        <w:t xml:space="preserve"> </w:t>
      </w:r>
      <w:r w:rsidR="007A28C6">
        <w:rPr>
          <w:rFonts w:ascii="Arial" w:eastAsia="Times New Roman" w:hAnsi="Arial" w:cs="Arial"/>
          <w:color w:val="000000"/>
          <w:sz w:val="20"/>
          <w:szCs w:val="20"/>
          <w:lang w:eastAsia="es-SV"/>
        </w:rPr>
        <w:t>noviembre</w:t>
      </w:r>
      <w:r>
        <w:rPr>
          <w:rFonts w:ascii="Arial" w:eastAsia="Times New Roman" w:hAnsi="Arial" w:cs="Arial"/>
          <w:color w:val="000000"/>
          <w:sz w:val="20"/>
          <w:szCs w:val="20"/>
          <w:lang w:eastAsia="es-SV"/>
        </w:rPr>
        <w:t xml:space="preserve"> de</w:t>
      </w:r>
      <w:r w:rsidR="005054D9">
        <w:rPr>
          <w:rFonts w:ascii="Arial" w:eastAsia="Times New Roman" w:hAnsi="Arial" w:cs="Arial"/>
          <w:color w:val="000000"/>
          <w:sz w:val="20"/>
          <w:szCs w:val="20"/>
          <w:lang w:eastAsia="es-SV"/>
        </w:rPr>
        <w:t>l</w:t>
      </w:r>
      <w:r>
        <w:rPr>
          <w:rFonts w:ascii="Arial" w:eastAsia="Times New Roman" w:hAnsi="Arial" w:cs="Arial"/>
          <w:color w:val="000000"/>
          <w:sz w:val="20"/>
          <w:szCs w:val="20"/>
          <w:lang w:eastAsia="es-SV"/>
        </w:rPr>
        <w:t xml:space="preserve"> </w:t>
      </w:r>
      <w:r w:rsidRPr="00AB2826">
        <w:rPr>
          <w:rFonts w:ascii="Arial" w:eastAsia="Times New Roman" w:hAnsi="Arial" w:cs="Arial"/>
          <w:color w:val="000000"/>
          <w:sz w:val="20"/>
          <w:szCs w:val="20"/>
          <w:lang w:eastAsia="es-SV"/>
        </w:rPr>
        <w:t>202</w:t>
      </w:r>
      <w:r>
        <w:rPr>
          <w:rFonts w:ascii="Arial" w:eastAsia="Times New Roman" w:hAnsi="Arial" w:cs="Arial"/>
          <w:color w:val="000000"/>
          <w:sz w:val="20"/>
          <w:szCs w:val="20"/>
          <w:lang w:eastAsia="es-SV"/>
        </w:rPr>
        <w:t>2</w:t>
      </w:r>
    </w:p>
    <w:p w14:paraId="3EDCBE7F" w14:textId="018C9029" w:rsidR="00BA5932" w:rsidRPr="00AB2826" w:rsidRDefault="00BA5932" w:rsidP="00BA5932">
      <w:pPr>
        <w:spacing w:after="0" w:line="240" w:lineRule="auto"/>
        <w:ind w:left="720" w:hanging="360"/>
        <w:rPr>
          <w:rFonts w:ascii="Arial" w:hAnsi="Arial" w:cs="Arial"/>
          <w:sz w:val="20"/>
          <w:szCs w:val="20"/>
        </w:rPr>
      </w:pPr>
      <w:r w:rsidRPr="00AB2826">
        <w:rPr>
          <w:rFonts w:ascii="Arial" w:hAnsi="Arial" w:cs="Arial"/>
          <w:sz w:val="20"/>
          <w:szCs w:val="20"/>
        </w:rPr>
        <w:t xml:space="preserve">Horario: </w:t>
      </w:r>
      <w:r w:rsidRPr="00AB2826">
        <w:rPr>
          <w:rFonts w:ascii="Arial" w:hAnsi="Arial" w:cs="Arial"/>
          <w:sz w:val="20"/>
          <w:szCs w:val="20"/>
        </w:rPr>
        <w:tab/>
      </w:r>
      <w:r w:rsidRPr="00AB2826">
        <w:rPr>
          <w:rFonts w:ascii="Arial" w:hAnsi="Arial" w:cs="Arial"/>
          <w:sz w:val="20"/>
          <w:szCs w:val="20"/>
        </w:rPr>
        <w:tab/>
      </w:r>
      <w:r w:rsidRPr="00AB2826">
        <w:rPr>
          <w:rFonts w:ascii="Arial" w:eastAsia="Times New Roman" w:hAnsi="Arial" w:cs="Arial"/>
          <w:color w:val="000000"/>
          <w:sz w:val="20"/>
          <w:szCs w:val="20"/>
          <w:lang w:eastAsia="es-SV"/>
        </w:rPr>
        <w:t xml:space="preserve">De </w:t>
      </w:r>
      <w:r w:rsidR="00F11C8A">
        <w:rPr>
          <w:rFonts w:ascii="Arial" w:eastAsia="Times New Roman" w:hAnsi="Arial" w:cs="Arial"/>
          <w:color w:val="000000"/>
          <w:sz w:val="20"/>
          <w:szCs w:val="20"/>
          <w:lang w:eastAsia="es-SV"/>
        </w:rPr>
        <w:t>8</w:t>
      </w:r>
      <w:r w:rsidRPr="00AB2826">
        <w:rPr>
          <w:rFonts w:ascii="Arial" w:eastAsia="Times New Roman" w:hAnsi="Arial" w:cs="Arial"/>
          <w:color w:val="000000"/>
          <w:sz w:val="20"/>
          <w:szCs w:val="20"/>
          <w:lang w:eastAsia="es-SV"/>
        </w:rPr>
        <w:t>:</w:t>
      </w:r>
      <w:r w:rsidR="007274E8">
        <w:rPr>
          <w:rFonts w:ascii="Arial" w:eastAsia="Times New Roman" w:hAnsi="Arial" w:cs="Arial"/>
          <w:color w:val="000000"/>
          <w:sz w:val="20"/>
          <w:szCs w:val="20"/>
          <w:lang w:eastAsia="es-SV"/>
        </w:rPr>
        <w:t>0</w:t>
      </w:r>
      <w:r w:rsidRPr="00AB2826">
        <w:rPr>
          <w:rFonts w:ascii="Arial" w:eastAsia="Times New Roman" w:hAnsi="Arial" w:cs="Arial"/>
          <w:color w:val="000000"/>
          <w:sz w:val="20"/>
          <w:szCs w:val="20"/>
          <w:lang w:eastAsia="es-SV"/>
        </w:rPr>
        <w:t xml:space="preserve">0 </w:t>
      </w:r>
      <w:r w:rsidR="00114C50">
        <w:rPr>
          <w:rFonts w:ascii="Arial" w:eastAsia="Times New Roman" w:hAnsi="Arial" w:cs="Arial"/>
          <w:color w:val="000000"/>
          <w:sz w:val="20"/>
          <w:szCs w:val="20"/>
          <w:lang w:eastAsia="es-SV"/>
        </w:rPr>
        <w:t>p</w:t>
      </w:r>
      <w:r w:rsidRPr="00AB2826">
        <w:rPr>
          <w:rFonts w:ascii="Arial" w:eastAsia="Times New Roman" w:hAnsi="Arial" w:cs="Arial"/>
          <w:color w:val="000000"/>
          <w:sz w:val="20"/>
          <w:szCs w:val="20"/>
          <w:lang w:eastAsia="es-SV"/>
        </w:rPr>
        <w:t xml:space="preserve">.m. a </w:t>
      </w:r>
      <w:r w:rsidR="00F11C8A">
        <w:rPr>
          <w:rFonts w:ascii="Arial" w:eastAsia="Times New Roman" w:hAnsi="Arial" w:cs="Arial"/>
          <w:color w:val="000000"/>
          <w:sz w:val="20"/>
          <w:szCs w:val="20"/>
          <w:lang w:eastAsia="es-SV"/>
        </w:rPr>
        <w:t>5</w:t>
      </w:r>
      <w:r w:rsidRPr="00AB2826">
        <w:rPr>
          <w:rFonts w:ascii="Arial" w:eastAsia="Times New Roman" w:hAnsi="Arial" w:cs="Arial"/>
          <w:color w:val="000000"/>
          <w:sz w:val="20"/>
          <w:szCs w:val="20"/>
          <w:lang w:eastAsia="es-SV"/>
        </w:rPr>
        <w:t>:</w:t>
      </w:r>
      <w:r w:rsidR="00F11C8A">
        <w:rPr>
          <w:rFonts w:ascii="Arial" w:eastAsia="Times New Roman" w:hAnsi="Arial" w:cs="Arial"/>
          <w:color w:val="000000"/>
          <w:sz w:val="20"/>
          <w:szCs w:val="20"/>
          <w:lang w:eastAsia="es-SV"/>
        </w:rPr>
        <w:t>0</w:t>
      </w:r>
      <w:r w:rsidRPr="00AB2826">
        <w:rPr>
          <w:rFonts w:ascii="Arial" w:eastAsia="Times New Roman" w:hAnsi="Arial" w:cs="Arial"/>
          <w:color w:val="000000"/>
          <w:sz w:val="20"/>
          <w:szCs w:val="20"/>
          <w:lang w:eastAsia="es-SV"/>
        </w:rPr>
        <w:t xml:space="preserve">0 </w:t>
      </w:r>
      <w:r w:rsidR="005244FA">
        <w:rPr>
          <w:rFonts w:ascii="Arial" w:eastAsia="Times New Roman" w:hAnsi="Arial" w:cs="Arial"/>
          <w:color w:val="000000"/>
          <w:sz w:val="20"/>
          <w:szCs w:val="20"/>
          <w:lang w:eastAsia="es-SV"/>
        </w:rPr>
        <w:t>p</w:t>
      </w:r>
      <w:r w:rsidR="0052060C">
        <w:rPr>
          <w:rFonts w:ascii="Arial" w:eastAsia="Times New Roman" w:hAnsi="Arial" w:cs="Arial"/>
          <w:color w:val="000000"/>
          <w:sz w:val="20"/>
          <w:szCs w:val="20"/>
          <w:lang w:eastAsia="es-SV"/>
        </w:rPr>
        <w:t>.</w:t>
      </w:r>
      <w:r w:rsidRPr="00AB2826">
        <w:rPr>
          <w:rFonts w:ascii="Arial" w:eastAsia="Times New Roman" w:hAnsi="Arial" w:cs="Arial"/>
          <w:color w:val="000000"/>
          <w:sz w:val="20"/>
          <w:szCs w:val="20"/>
          <w:lang w:eastAsia="es-SV"/>
        </w:rPr>
        <w:t>m.</w:t>
      </w:r>
    </w:p>
    <w:p w14:paraId="3584D40C" w14:textId="7B3ED46D" w:rsidR="00BA5932" w:rsidRDefault="00BA5932" w:rsidP="00BA5932">
      <w:pPr>
        <w:spacing w:after="0" w:line="240" w:lineRule="auto"/>
        <w:ind w:left="720" w:hanging="360"/>
        <w:rPr>
          <w:rFonts w:ascii="Arial" w:hAnsi="Arial" w:cs="Arial"/>
          <w:sz w:val="20"/>
          <w:szCs w:val="20"/>
        </w:rPr>
      </w:pPr>
      <w:r w:rsidRPr="00AB2826">
        <w:rPr>
          <w:rFonts w:ascii="Arial" w:hAnsi="Arial" w:cs="Arial"/>
          <w:sz w:val="20"/>
          <w:szCs w:val="20"/>
        </w:rPr>
        <w:t xml:space="preserve">Modalidad: </w:t>
      </w:r>
      <w:r w:rsidRPr="00AB2826">
        <w:rPr>
          <w:rFonts w:ascii="Arial" w:hAnsi="Arial" w:cs="Arial"/>
          <w:sz w:val="20"/>
          <w:szCs w:val="20"/>
        </w:rPr>
        <w:tab/>
      </w:r>
      <w:r w:rsidRPr="00AB2826">
        <w:rPr>
          <w:rFonts w:ascii="Arial" w:hAnsi="Arial" w:cs="Arial"/>
          <w:sz w:val="20"/>
          <w:szCs w:val="20"/>
        </w:rPr>
        <w:tab/>
      </w:r>
      <w:r w:rsidR="00F11C8A">
        <w:rPr>
          <w:rFonts w:ascii="Arial" w:hAnsi="Arial" w:cs="Arial"/>
          <w:sz w:val="20"/>
          <w:szCs w:val="20"/>
        </w:rPr>
        <w:t xml:space="preserve">Presencial- Hotel Tesoro Beach </w:t>
      </w:r>
    </w:p>
    <w:p w14:paraId="1CCB45A5" w14:textId="73266B7F" w:rsidR="00FF07FE" w:rsidRDefault="00FF07FE" w:rsidP="00FF07FE">
      <w:pPr>
        <w:spacing w:after="0" w:line="240" w:lineRule="auto"/>
        <w:rPr>
          <w:rFonts w:ascii="Arial" w:hAnsi="Arial" w:cs="Arial"/>
          <w:sz w:val="20"/>
          <w:szCs w:val="20"/>
        </w:rPr>
      </w:pPr>
    </w:p>
    <w:p w14:paraId="31927C55" w14:textId="68475064" w:rsidR="00FF07FE" w:rsidRDefault="00FF07FE" w:rsidP="00FF07FE">
      <w:pPr>
        <w:spacing w:after="0" w:line="240" w:lineRule="auto"/>
        <w:rPr>
          <w:rFonts w:ascii="Arial" w:hAnsi="Arial" w:cs="Arial"/>
          <w:sz w:val="20"/>
          <w:szCs w:val="20"/>
        </w:rPr>
      </w:pPr>
    </w:p>
    <w:p w14:paraId="544B7FA5" w14:textId="263F269A" w:rsidR="00BA5932" w:rsidRPr="00FF07FE" w:rsidRDefault="00FF07FE" w:rsidP="00BA5932">
      <w:pPr>
        <w:pStyle w:val="Prrafodelista"/>
        <w:numPr>
          <w:ilvl w:val="0"/>
          <w:numId w:val="3"/>
        </w:numPr>
        <w:spacing w:after="0" w:line="240" w:lineRule="auto"/>
        <w:rPr>
          <w:rFonts w:ascii="Arial" w:hAnsi="Arial" w:cs="Arial"/>
          <w:b/>
          <w:bCs/>
          <w:sz w:val="20"/>
          <w:szCs w:val="20"/>
        </w:rPr>
      </w:pPr>
      <w:r w:rsidRPr="000E155F">
        <w:rPr>
          <w:rFonts w:ascii="Arial" w:hAnsi="Arial" w:cs="Arial"/>
          <w:b/>
          <w:bCs/>
          <w:sz w:val="20"/>
          <w:szCs w:val="20"/>
        </w:rPr>
        <w:t>ASISTENTES</w:t>
      </w:r>
      <w:r w:rsidRPr="000E155F">
        <w:rPr>
          <w:noProof/>
        </w:rPr>
        <mc:AlternateContent>
          <mc:Choice Requires="wps">
            <w:drawing>
              <wp:anchor distT="45720" distB="45720" distL="114300" distR="114300" simplePos="0" relativeHeight="251659264" behindDoc="0" locked="0" layoutInCell="1" allowOverlap="1" wp14:anchorId="79BDE37A" wp14:editId="5BA62439">
                <wp:simplePos x="0" y="0"/>
                <wp:positionH relativeFrom="margin">
                  <wp:posOffset>155575</wp:posOffset>
                </wp:positionH>
                <wp:positionV relativeFrom="paragraph">
                  <wp:posOffset>212725</wp:posOffset>
                </wp:positionV>
                <wp:extent cx="5228590" cy="1353185"/>
                <wp:effectExtent l="0" t="0" r="1016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353185"/>
                        </a:xfrm>
                        <a:prstGeom prst="rect">
                          <a:avLst/>
                        </a:prstGeom>
                        <a:solidFill>
                          <a:srgbClr val="FFFFFF"/>
                        </a:solidFill>
                        <a:ln w="9525">
                          <a:solidFill>
                            <a:srgbClr val="000000"/>
                          </a:solidFill>
                          <a:miter lim="800000"/>
                          <a:headEnd/>
                          <a:tailEnd/>
                        </a:ln>
                      </wps:spPr>
                      <wps:txbx>
                        <w:txbxContent>
                          <w:p w14:paraId="28D99677" w14:textId="261D0D2C" w:rsidR="00BA5932" w:rsidRPr="009F1D63" w:rsidRDefault="00F11C8A" w:rsidP="00CF1489">
                            <w:pPr>
                              <w:jc w:val="both"/>
                              <w:rPr>
                                <w:rFonts w:ascii="Arial" w:hAnsi="Arial" w:cs="Arial"/>
                                <w:sz w:val="18"/>
                                <w:szCs w:val="18"/>
                              </w:rPr>
                            </w:pPr>
                            <w:r>
                              <w:rPr>
                                <w:rFonts w:ascii="Arial" w:hAnsi="Arial" w:cs="Arial"/>
                                <w:color w:val="000000"/>
                                <w:sz w:val="18"/>
                                <w:szCs w:val="18"/>
                              </w:rPr>
                              <w:t xml:space="preserve">Dra. Cap. Karla Edith Triguero, </w:t>
                            </w:r>
                            <w:r w:rsidR="00E52E96" w:rsidRPr="00CF1489">
                              <w:rPr>
                                <w:rFonts w:ascii="Arial" w:hAnsi="Arial" w:cs="Arial"/>
                                <w:color w:val="000000"/>
                                <w:sz w:val="18"/>
                                <w:szCs w:val="18"/>
                              </w:rPr>
                              <w:t>Lic. Francisco Ort</w:t>
                            </w:r>
                            <w:r w:rsidR="00E613C6">
                              <w:rPr>
                                <w:rFonts w:ascii="Arial" w:hAnsi="Arial" w:cs="Arial"/>
                                <w:color w:val="000000"/>
                                <w:sz w:val="18"/>
                                <w:szCs w:val="18"/>
                              </w:rPr>
                              <w:t>i</w:t>
                            </w:r>
                            <w:r w:rsidR="00E52E96" w:rsidRPr="00CF1489">
                              <w:rPr>
                                <w:rFonts w:ascii="Arial" w:hAnsi="Arial" w:cs="Arial"/>
                                <w:color w:val="000000"/>
                                <w:sz w:val="18"/>
                                <w:szCs w:val="18"/>
                              </w:rPr>
                              <w:t>z</w:t>
                            </w:r>
                            <w:r>
                              <w:rPr>
                                <w:rFonts w:ascii="Arial" w:hAnsi="Arial" w:cs="Arial"/>
                                <w:color w:val="000000"/>
                                <w:sz w:val="18"/>
                                <w:szCs w:val="18"/>
                              </w:rPr>
                              <w:t xml:space="preserve">, Sr. Johalmo Estrada, Sra. Doris de Alvarado, Sr. Carlos Bonilla, Sra. Esmeralda Sorto, Sra. Consuelo Raymundo, Sra. Betty Jeannette Rodríguez, </w:t>
                            </w:r>
                            <w:r>
                              <w:rPr>
                                <w:rFonts w:ascii="Arial" w:hAnsi="Arial" w:cs="Arial"/>
                                <w:sz w:val="18"/>
                                <w:szCs w:val="18"/>
                              </w:rPr>
                              <w:t xml:space="preserve">Sr. Erick Nilsson, Sr. William Hernández, Sra. Edith Guadalupe </w:t>
                            </w:r>
                            <w:proofErr w:type="spellStart"/>
                            <w:r>
                              <w:rPr>
                                <w:rFonts w:ascii="Arial" w:hAnsi="Arial" w:cs="Arial"/>
                                <w:sz w:val="18"/>
                                <w:szCs w:val="18"/>
                              </w:rPr>
                              <w:t>Chopín</w:t>
                            </w:r>
                            <w:proofErr w:type="spellEnd"/>
                            <w:r>
                              <w:rPr>
                                <w:rFonts w:ascii="Arial" w:hAnsi="Arial" w:cs="Arial"/>
                                <w:sz w:val="18"/>
                                <w:szCs w:val="18"/>
                              </w:rPr>
                              <w:t xml:space="preserve">, Sr. Gabriel Escobar, Sra. Yanira Salazar, </w:t>
                            </w:r>
                            <w:r w:rsidR="00846ADB" w:rsidRPr="00CF1489">
                              <w:rPr>
                                <w:rFonts w:ascii="Arial" w:hAnsi="Arial" w:cs="Arial"/>
                                <w:color w:val="000000"/>
                                <w:sz w:val="18"/>
                                <w:szCs w:val="18"/>
                              </w:rPr>
                              <w:t>Dra. Maia Sofía Gómez</w:t>
                            </w:r>
                            <w:r>
                              <w:rPr>
                                <w:rFonts w:ascii="Arial" w:hAnsi="Arial" w:cs="Arial"/>
                                <w:color w:val="000000"/>
                                <w:sz w:val="18"/>
                                <w:szCs w:val="18"/>
                              </w:rPr>
                              <w:t xml:space="preserve">, Lic. William Merino, Pastor Oscar Marroquín, </w:t>
                            </w:r>
                            <w:r w:rsidR="00846ADB" w:rsidRPr="00CF1489">
                              <w:rPr>
                                <w:rFonts w:ascii="Arial" w:hAnsi="Arial" w:cs="Arial"/>
                                <w:color w:val="000000"/>
                                <w:sz w:val="18"/>
                                <w:szCs w:val="18"/>
                              </w:rPr>
                              <w:t xml:space="preserve">Lcda. Susana </w:t>
                            </w:r>
                            <w:r w:rsidRPr="00CF1489">
                              <w:rPr>
                                <w:rFonts w:ascii="Arial" w:hAnsi="Arial" w:cs="Arial"/>
                                <w:color w:val="000000"/>
                                <w:sz w:val="18"/>
                                <w:szCs w:val="18"/>
                              </w:rPr>
                              <w:t>Padilla</w:t>
                            </w:r>
                            <w:r>
                              <w:rPr>
                                <w:rFonts w:ascii="Arial" w:hAnsi="Arial" w:cs="Arial"/>
                                <w:color w:val="000000"/>
                                <w:sz w:val="18"/>
                                <w:szCs w:val="18"/>
                              </w:rPr>
                              <w:t xml:space="preserve">, Dr. Anibal Quijano, Dra. Ana Guadalupe Flores, Dr. Julio Garay, Dr. Siro Argueta, Reverendo </w:t>
                            </w:r>
                            <w:proofErr w:type="spellStart"/>
                            <w:r>
                              <w:rPr>
                                <w:rFonts w:ascii="Arial" w:hAnsi="Arial" w:cs="Arial"/>
                                <w:color w:val="000000"/>
                                <w:sz w:val="18"/>
                                <w:szCs w:val="18"/>
                              </w:rPr>
                              <w:t>Saíl</w:t>
                            </w:r>
                            <w:proofErr w:type="spellEnd"/>
                            <w:r>
                              <w:rPr>
                                <w:rFonts w:ascii="Arial" w:hAnsi="Arial" w:cs="Arial"/>
                                <w:color w:val="000000"/>
                                <w:sz w:val="18"/>
                                <w:szCs w:val="18"/>
                              </w:rPr>
                              <w:t xml:space="preserve"> Quintanilla, Arq. Ricardo Engelhard, Dra. Verónica Ávalos, Dr. Salvador Sorto, Lcda. María Isabel Mendoza, Lcda. Alexia Alvarado, </w:t>
                            </w:r>
                            <w:r w:rsidR="00FF07FE">
                              <w:rPr>
                                <w:rFonts w:ascii="Arial" w:hAnsi="Arial" w:cs="Arial"/>
                                <w:color w:val="000000"/>
                                <w:sz w:val="18"/>
                                <w:szCs w:val="18"/>
                              </w:rPr>
                              <w:t>Lcda. Senia Hernández, Lic. Samuel Hernández,</w:t>
                            </w:r>
                            <w:r>
                              <w:rPr>
                                <w:rFonts w:ascii="Arial" w:hAnsi="Arial" w:cs="Arial"/>
                                <w:color w:val="000000"/>
                                <w:sz w:val="18"/>
                                <w:szCs w:val="18"/>
                              </w:rPr>
                              <w:t xml:space="preserve"> </w:t>
                            </w:r>
                            <w:r w:rsidR="004A491E" w:rsidRPr="00CF1489">
                              <w:rPr>
                                <w:rFonts w:ascii="Arial" w:hAnsi="Arial" w:cs="Arial"/>
                                <w:color w:val="000000"/>
                                <w:sz w:val="18"/>
                                <w:szCs w:val="18"/>
                              </w:rPr>
                              <w:t xml:space="preserve">Lcda. </w:t>
                            </w:r>
                            <w:r w:rsidR="000F4E41" w:rsidRPr="00CF1489">
                              <w:rPr>
                                <w:rFonts w:ascii="Arial" w:hAnsi="Arial" w:cs="Arial"/>
                                <w:sz w:val="18"/>
                                <w:szCs w:val="18"/>
                                <w:lang w:val="es-MX"/>
                              </w:rPr>
                              <w:t>Marta Alicia de Magaña</w:t>
                            </w:r>
                            <w:r>
                              <w:rPr>
                                <w:rFonts w:ascii="Arial" w:hAnsi="Arial" w:cs="Arial"/>
                                <w:sz w:val="18"/>
                                <w:szCs w:val="18"/>
                                <w:lang w:val="es-MX"/>
                              </w:rPr>
                              <w:t xml:space="preserve"> y Lcda. María Eugenia Ochoa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DE37A" id="_x0000_t202" coordsize="21600,21600" o:spt="202" path="m,l,21600r21600,l21600,xe">
                <v:stroke joinstyle="miter"/>
                <v:path gradientshapeok="t" o:connecttype="rect"/>
              </v:shapetype>
              <v:shape id="Cuadro de texto 2" o:spid="_x0000_s1026" type="#_x0000_t202" style="position:absolute;left:0;text-align:left;margin-left:12.25pt;margin-top:16.75pt;width:411.7pt;height:10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">
                <v:textbox>
                  <w:txbxContent>
                    <w:p w14:paraId="28D99677" w14:textId="261D0D2C" w:rsidR="00BA5932" w:rsidRPr="009F1D63" w:rsidRDefault="00F11C8A" w:rsidP="00CF1489">
                      <w:pPr>
                        <w:jc w:val="both"/>
                        <w:rPr>
                          <w:rFonts w:ascii="Arial" w:hAnsi="Arial" w:cs="Arial"/>
                          <w:sz w:val="18"/>
                          <w:szCs w:val="18"/>
                        </w:rPr>
                      </w:pPr>
                      <w:r>
                        <w:rPr>
                          <w:rFonts w:ascii="Arial" w:hAnsi="Arial" w:cs="Arial"/>
                          <w:color w:val="000000"/>
                          <w:sz w:val="18"/>
                          <w:szCs w:val="18"/>
                        </w:rPr>
                        <w:t xml:space="preserve">Dra. Cap. Karla Edith Triguero, </w:t>
                      </w:r>
                      <w:r w:rsidR="00E52E96" w:rsidRPr="00CF1489">
                        <w:rPr>
                          <w:rFonts w:ascii="Arial" w:hAnsi="Arial" w:cs="Arial"/>
                          <w:color w:val="000000"/>
                          <w:sz w:val="18"/>
                          <w:szCs w:val="18"/>
                        </w:rPr>
                        <w:t>Lic. Francisco Ort</w:t>
                      </w:r>
                      <w:r w:rsidR="00E613C6">
                        <w:rPr>
                          <w:rFonts w:ascii="Arial" w:hAnsi="Arial" w:cs="Arial"/>
                          <w:color w:val="000000"/>
                          <w:sz w:val="18"/>
                          <w:szCs w:val="18"/>
                        </w:rPr>
                        <w:t>i</w:t>
                      </w:r>
                      <w:r w:rsidR="00E52E96" w:rsidRPr="00CF1489">
                        <w:rPr>
                          <w:rFonts w:ascii="Arial" w:hAnsi="Arial" w:cs="Arial"/>
                          <w:color w:val="000000"/>
                          <w:sz w:val="18"/>
                          <w:szCs w:val="18"/>
                        </w:rPr>
                        <w:t>z</w:t>
                      </w:r>
                      <w:r>
                        <w:rPr>
                          <w:rFonts w:ascii="Arial" w:hAnsi="Arial" w:cs="Arial"/>
                          <w:color w:val="000000"/>
                          <w:sz w:val="18"/>
                          <w:szCs w:val="18"/>
                        </w:rPr>
                        <w:t xml:space="preserve">, Sr. Johalmo Estrada, Sra. Doris de Alvarado, Sr. Carlos Bonilla, Sra. Esmeralda Sorto, Sra. Consuelo Raymundo, Sra. Betty Jeannette Rodríguez, </w:t>
                      </w:r>
                      <w:r>
                        <w:rPr>
                          <w:rFonts w:ascii="Arial" w:hAnsi="Arial" w:cs="Arial"/>
                          <w:sz w:val="18"/>
                          <w:szCs w:val="18"/>
                        </w:rPr>
                        <w:t xml:space="preserve">Sr. Erick Nilsson, Sr. William Hernández, Sra. Edith Guadalupe </w:t>
                      </w:r>
                      <w:proofErr w:type="spellStart"/>
                      <w:r>
                        <w:rPr>
                          <w:rFonts w:ascii="Arial" w:hAnsi="Arial" w:cs="Arial"/>
                          <w:sz w:val="18"/>
                          <w:szCs w:val="18"/>
                        </w:rPr>
                        <w:t>Chopín</w:t>
                      </w:r>
                      <w:proofErr w:type="spellEnd"/>
                      <w:r>
                        <w:rPr>
                          <w:rFonts w:ascii="Arial" w:hAnsi="Arial" w:cs="Arial"/>
                          <w:sz w:val="18"/>
                          <w:szCs w:val="18"/>
                        </w:rPr>
                        <w:t xml:space="preserve">, Sr. Gabriel Escobar, Sra. Yanira Salazar, </w:t>
                      </w:r>
                      <w:r w:rsidR="00846ADB" w:rsidRPr="00CF1489">
                        <w:rPr>
                          <w:rFonts w:ascii="Arial" w:hAnsi="Arial" w:cs="Arial"/>
                          <w:color w:val="000000"/>
                          <w:sz w:val="18"/>
                          <w:szCs w:val="18"/>
                        </w:rPr>
                        <w:t>Dra. Maia Sofía Gómez</w:t>
                      </w:r>
                      <w:r>
                        <w:rPr>
                          <w:rFonts w:ascii="Arial" w:hAnsi="Arial" w:cs="Arial"/>
                          <w:color w:val="000000"/>
                          <w:sz w:val="18"/>
                          <w:szCs w:val="18"/>
                        </w:rPr>
                        <w:t xml:space="preserve">, Lic. William Merino, Pastor Oscar Marroquín, </w:t>
                      </w:r>
                      <w:r w:rsidR="00846ADB" w:rsidRPr="00CF1489">
                        <w:rPr>
                          <w:rFonts w:ascii="Arial" w:hAnsi="Arial" w:cs="Arial"/>
                          <w:color w:val="000000"/>
                          <w:sz w:val="18"/>
                          <w:szCs w:val="18"/>
                        </w:rPr>
                        <w:t xml:space="preserve">Lcda. Susana </w:t>
                      </w:r>
                      <w:r w:rsidRPr="00CF1489">
                        <w:rPr>
                          <w:rFonts w:ascii="Arial" w:hAnsi="Arial" w:cs="Arial"/>
                          <w:color w:val="000000"/>
                          <w:sz w:val="18"/>
                          <w:szCs w:val="18"/>
                        </w:rPr>
                        <w:t>Padilla</w:t>
                      </w:r>
                      <w:r>
                        <w:rPr>
                          <w:rFonts w:ascii="Arial" w:hAnsi="Arial" w:cs="Arial"/>
                          <w:color w:val="000000"/>
                          <w:sz w:val="18"/>
                          <w:szCs w:val="18"/>
                        </w:rPr>
                        <w:t xml:space="preserve">, Dr. </w:t>
                      </w:r>
                      <w:proofErr w:type="spellStart"/>
                      <w:r>
                        <w:rPr>
                          <w:rFonts w:ascii="Arial" w:hAnsi="Arial" w:cs="Arial"/>
                          <w:color w:val="000000"/>
                          <w:sz w:val="18"/>
                          <w:szCs w:val="18"/>
                        </w:rPr>
                        <w:t>Anibal</w:t>
                      </w:r>
                      <w:proofErr w:type="spellEnd"/>
                      <w:r>
                        <w:rPr>
                          <w:rFonts w:ascii="Arial" w:hAnsi="Arial" w:cs="Arial"/>
                          <w:color w:val="000000"/>
                          <w:sz w:val="18"/>
                          <w:szCs w:val="18"/>
                        </w:rPr>
                        <w:t xml:space="preserve"> Quijano, Dra. Ana Guadalupe Flores, Dr. Julio Garay, Dr. Siro Argueta, Reverendo </w:t>
                      </w:r>
                      <w:proofErr w:type="spellStart"/>
                      <w:r>
                        <w:rPr>
                          <w:rFonts w:ascii="Arial" w:hAnsi="Arial" w:cs="Arial"/>
                          <w:color w:val="000000"/>
                          <w:sz w:val="18"/>
                          <w:szCs w:val="18"/>
                        </w:rPr>
                        <w:t>Saíl</w:t>
                      </w:r>
                      <w:proofErr w:type="spellEnd"/>
                      <w:r>
                        <w:rPr>
                          <w:rFonts w:ascii="Arial" w:hAnsi="Arial" w:cs="Arial"/>
                          <w:color w:val="000000"/>
                          <w:sz w:val="18"/>
                          <w:szCs w:val="18"/>
                        </w:rPr>
                        <w:t xml:space="preserve"> Quintanilla, Arq. Ricardo </w:t>
                      </w:r>
                      <w:proofErr w:type="spellStart"/>
                      <w:r>
                        <w:rPr>
                          <w:rFonts w:ascii="Arial" w:hAnsi="Arial" w:cs="Arial"/>
                          <w:color w:val="000000"/>
                          <w:sz w:val="18"/>
                          <w:szCs w:val="18"/>
                        </w:rPr>
                        <w:t>Engelhard</w:t>
                      </w:r>
                      <w:proofErr w:type="spellEnd"/>
                      <w:r>
                        <w:rPr>
                          <w:rFonts w:ascii="Arial" w:hAnsi="Arial" w:cs="Arial"/>
                          <w:color w:val="000000"/>
                          <w:sz w:val="18"/>
                          <w:szCs w:val="18"/>
                        </w:rPr>
                        <w:t xml:space="preserve">, Dra. Verónica Ávalos, Dr. Salvador Sorto, Lcda. María Isabel Mendoza, Lcda. Alexia Alvarado, </w:t>
                      </w:r>
                      <w:r w:rsidR="00FF07FE">
                        <w:rPr>
                          <w:rFonts w:ascii="Arial" w:hAnsi="Arial" w:cs="Arial"/>
                          <w:color w:val="000000"/>
                          <w:sz w:val="18"/>
                          <w:szCs w:val="18"/>
                        </w:rPr>
                        <w:t>Lcda. Senia Hernández, Lic. Samuel Hernández,</w:t>
                      </w:r>
                      <w:r>
                        <w:rPr>
                          <w:rFonts w:ascii="Arial" w:hAnsi="Arial" w:cs="Arial"/>
                          <w:color w:val="000000"/>
                          <w:sz w:val="18"/>
                          <w:szCs w:val="18"/>
                        </w:rPr>
                        <w:t xml:space="preserve"> </w:t>
                      </w:r>
                      <w:r w:rsidR="004A491E" w:rsidRPr="00CF1489">
                        <w:rPr>
                          <w:rFonts w:ascii="Arial" w:hAnsi="Arial" w:cs="Arial"/>
                          <w:color w:val="000000"/>
                          <w:sz w:val="18"/>
                          <w:szCs w:val="18"/>
                        </w:rPr>
                        <w:t xml:space="preserve">Lcda. </w:t>
                      </w:r>
                      <w:r w:rsidR="000F4E41" w:rsidRPr="00CF1489">
                        <w:rPr>
                          <w:rFonts w:ascii="Arial" w:hAnsi="Arial" w:cs="Arial"/>
                          <w:sz w:val="18"/>
                          <w:szCs w:val="18"/>
                          <w:lang w:val="es-MX"/>
                        </w:rPr>
                        <w:t>Marta Alicia de Magaña</w:t>
                      </w:r>
                      <w:r>
                        <w:rPr>
                          <w:rFonts w:ascii="Arial" w:hAnsi="Arial" w:cs="Arial"/>
                          <w:sz w:val="18"/>
                          <w:szCs w:val="18"/>
                          <w:lang w:val="es-MX"/>
                        </w:rPr>
                        <w:t xml:space="preserve"> y Lcda. María Eugenia Ochoa</w:t>
                      </w:r>
                    </w:p>
                  </w:txbxContent>
                </v:textbox>
                <w10:wrap type="square" anchorx="margin"/>
              </v:shape>
            </w:pict>
          </mc:Fallback>
        </mc:AlternateContent>
      </w:r>
    </w:p>
    <w:p w14:paraId="6F6CCA56" w14:textId="77777777" w:rsidR="00BA5932" w:rsidRPr="00AB2826" w:rsidRDefault="00BA5932" w:rsidP="00BA5932">
      <w:pPr>
        <w:pStyle w:val="Prrafodelista"/>
        <w:numPr>
          <w:ilvl w:val="0"/>
          <w:numId w:val="3"/>
        </w:numPr>
        <w:spacing w:after="0" w:line="240" w:lineRule="auto"/>
        <w:rPr>
          <w:rFonts w:ascii="Arial" w:hAnsi="Arial" w:cs="Arial"/>
          <w:b/>
          <w:bCs/>
          <w:sz w:val="20"/>
          <w:szCs w:val="20"/>
        </w:rPr>
      </w:pPr>
      <w:r w:rsidRPr="00AB2826">
        <w:rPr>
          <w:rFonts w:ascii="Arial" w:hAnsi="Arial" w:cs="Arial"/>
          <w:b/>
          <w:bCs/>
          <w:sz w:val="20"/>
          <w:szCs w:val="20"/>
        </w:rPr>
        <w:t>AGENDA</w:t>
      </w:r>
    </w:p>
    <w:p w14:paraId="597BE9BD" w14:textId="77777777" w:rsidR="00E748D8" w:rsidRDefault="00E748D8" w:rsidP="00E748D8">
      <w:pPr>
        <w:pStyle w:val="Prrafodelista"/>
        <w:spacing w:after="0" w:line="240" w:lineRule="auto"/>
        <w:ind w:left="1211"/>
        <w:rPr>
          <w:rFonts w:ascii="Arial" w:hAnsi="Arial" w:cs="Arial"/>
          <w:sz w:val="20"/>
          <w:szCs w:val="20"/>
        </w:rPr>
      </w:pPr>
    </w:p>
    <w:p w14:paraId="07D2B923" w14:textId="54C82F23" w:rsidR="00E748D8" w:rsidRPr="0058188F" w:rsidRDefault="00BA5932" w:rsidP="00E748D8">
      <w:pPr>
        <w:pStyle w:val="Prrafodelista"/>
        <w:numPr>
          <w:ilvl w:val="1"/>
          <w:numId w:val="3"/>
        </w:numPr>
        <w:spacing w:after="0" w:line="240" w:lineRule="auto"/>
        <w:ind w:left="1134" w:hanging="425"/>
        <w:rPr>
          <w:rFonts w:ascii="Arial" w:hAnsi="Arial" w:cs="Arial"/>
          <w:sz w:val="20"/>
          <w:szCs w:val="20"/>
        </w:rPr>
      </w:pPr>
      <w:r w:rsidRPr="0058188F">
        <w:rPr>
          <w:rFonts w:ascii="Arial" w:hAnsi="Arial" w:cs="Arial"/>
          <w:sz w:val="20"/>
          <w:szCs w:val="20"/>
        </w:rPr>
        <w:t>Saludo</w:t>
      </w:r>
    </w:p>
    <w:p w14:paraId="6A01251D" w14:textId="273FBF30" w:rsidR="00FF07FE" w:rsidRPr="00FF07FE" w:rsidRDefault="00FF07FE" w:rsidP="00FF07FE">
      <w:pPr>
        <w:pStyle w:val="Prrafodelista"/>
        <w:numPr>
          <w:ilvl w:val="1"/>
          <w:numId w:val="3"/>
        </w:numPr>
        <w:spacing w:after="0" w:line="240" w:lineRule="auto"/>
        <w:ind w:left="1134" w:hanging="424"/>
        <w:rPr>
          <w:rFonts w:ascii="Arial" w:hAnsi="Arial" w:cs="Arial"/>
          <w:sz w:val="20"/>
          <w:szCs w:val="20"/>
        </w:rPr>
      </w:pPr>
      <w:r w:rsidRPr="0000312F">
        <w:rPr>
          <w:rFonts w:ascii="Arial" w:hAnsi="Arial" w:cs="Arial"/>
          <w:lang w:val="es-ES"/>
        </w:rPr>
        <w:t>Objetivos del evento y palabras de apertura: Normas de Convivencia y entrega de promocionales</w:t>
      </w:r>
    </w:p>
    <w:p w14:paraId="53965673" w14:textId="08E026FF" w:rsidR="00FF07FE" w:rsidRPr="00FF07FE" w:rsidRDefault="00FF07FE" w:rsidP="00FF07FE">
      <w:pPr>
        <w:pStyle w:val="Prrafodelista"/>
        <w:numPr>
          <w:ilvl w:val="1"/>
          <w:numId w:val="3"/>
        </w:numPr>
        <w:spacing w:after="0" w:line="240" w:lineRule="auto"/>
        <w:ind w:left="1134" w:hanging="424"/>
        <w:rPr>
          <w:rFonts w:ascii="Arial" w:hAnsi="Arial" w:cs="Arial"/>
          <w:sz w:val="20"/>
          <w:szCs w:val="20"/>
        </w:rPr>
      </w:pPr>
      <w:r w:rsidRPr="0000312F">
        <w:rPr>
          <w:rFonts w:ascii="Arial" w:hAnsi="Arial" w:cs="Arial"/>
          <w:lang w:val="es-ES"/>
        </w:rPr>
        <w:t xml:space="preserve">Desarrollo de Taller </w:t>
      </w:r>
      <w:r w:rsidRPr="0000312F">
        <w:rPr>
          <w:rFonts w:ascii="Arial" w:hAnsi="Arial" w:cs="Arial"/>
          <w:bCs/>
          <w:color w:val="222222"/>
          <w:shd w:val="clear" w:color="auto" w:fill="FFFFFF"/>
          <w:lang w:val="es-ES"/>
        </w:rPr>
        <w:t>costeo de servicios vinculados a VIH para MEGAS</w:t>
      </w:r>
    </w:p>
    <w:p w14:paraId="4D8B11A8" w14:textId="75FFA8C1" w:rsidR="00FF07FE" w:rsidRPr="00FF07FE" w:rsidRDefault="00FF07FE" w:rsidP="00FF07FE">
      <w:pPr>
        <w:pStyle w:val="Prrafodelista"/>
        <w:numPr>
          <w:ilvl w:val="1"/>
          <w:numId w:val="3"/>
        </w:numPr>
        <w:spacing w:after="0" w:line="240" w:lineRule="auto"/>
        <w:ind w:left="1134" w:hanging="424"/>
        <w:rPr>
          <w:rFonts w:ascii="Arial" w:hAnsi="Arial" w:cs="Arial"/>
          <w:sz w:val="20"/>
          <w:szCs w:val="20"/>
        </w:rPr>
      </w:pPr>
      <w:r w:rsidRPr="0000312F">
        <w:rPr>
          <w:rFonts w:ascii="Arial" w:hAnsi="Arial" w:cs="Arial"/>
          <w:lang w:val="es-ES"/>
        </w:rPr>
        <w:t>Desarrollo del análisis económico. Vinculación entre la epidemiologia y la economía en el proceso de las intervenciones vinculadas al VIH</w:t>
      </w:r>
      <w:r w:rsidRPr="0000312F">
        <w:rPr>
          <w:rFonts w:ascii="Arial" w:hAnsi="Arial" w:cs="Arial"/>
          <w:iCs/>
          <w:lang w:val="es-ES"/>
        </w:rPr>
        <w:t>.</w:t>
      </w:r>
    </w:p>
    <w:p w14:paraId="6BF9EF11" w14:textId="6C99CC10" w:rsidR="00FF07FE" w:rsidRPr="00FF07FE" w:rsidRDefault="00FF07FE" w:rsidP="00FF07FE">
      <w:pPr>
        <w:pStyle w:val="Prrafodelista"/>
        <w:numPr>
          <w:ilvl w:val="1"/>
          <w:numId w:val="3"/>
        </w:numPr>
        <w:spacing w:after="0" w:line="240" w:lineRule="auto"/>
        <w:ind w:left="1134" w:hanging="424"/>
        <w:rPr>
          <w:rFonts w:ascii="Arial" w:hAnsi="Arial" w:cs="Arial"/>
          <w:sz w:val="20"/>
          <w:szCs w:val="20"/>
        </w:rPr>
      </w:pPr>
      <w:r w:rsidRPr="0000312F">
        <w:rPr>
          <w:rFonts w:ascii="Arial" w:hAnsi="Arial" w:cs="Arial"/>
          <w:bCs/>
        </w:rPr>
        <w:t>Cierre del evento y t</w:t>
      </w:r>
      <w:r w:rsidRPr="0000312F">
        <w:rPr>
          <w:rFonts w:ascii="Arial" w:hAnsi="Arial" w:cs="Arial"/>
          <w:bCs/>
          <w:color w:val="000000"/>
        </w:rPr>
        <w:t>oma de fotografía del grupo</w:t>
      </w:r>
    </w:p>
    <w:p w14:paraId="6336720E" w14:textId="77777777" w:rsidR="00FF07FE" w:rsidRPr="00AB2826" w:rsidRDefault="00FF07FE" w:rsidP="00FF07FE">
      <w:pPr>
        <w:pStyle w:val="Prrafodelista"/>
        <w:spacing w:after="0" w:line="240" w:lineRule="auto"/>
        <w:ind w:left="1134"/>
        <w:rPr>
          <w:rFonts w:ascii="Arial" w:hAnsi="Arial" w:cs="Arial"/>
          <w:sz w:val="20"/>
          <w:szCs w:val="20"/>
        </w:rPr>
      </w:pPr>
    </w:p>
    <w:p w14:paraId="6C08D0D2" w14:textId="77777777" w:rsidR="00BA5932" w:rsidRPr="00AB2826" w:rsidRDefault="00BA5932" w:rsidP="00BA5932">
      <w:pPr>
        <w:pStyle w:val="Prrafodelista"/>
        <w:numPr>
          <w:ilvl w:val="0"/>
          <w:numId w:val="3"/>
        </w:numPr>
        <w:rPr>
          <w:rFonts w:ascii="Arial" w:hAnsi="Arial" w:cs="Arial"/>
          <w:b/>
          <w:bCs/>
          <w:sz w:val="20"/>
          <w:szCs w:val="20"/>
        </w:rPr>
      </w:pPr>
      <w:r w:rsidRPr="00AB2826">
        <w:rPr>
          <w:rFonts w:ascii="Arial" w:hAnsi="Arial" w:cs="Arial"/>
          <w:b/>
          <w:bCs/>
          <w:sz w:val="20"/>
          <w:szCs w:val="20"/>
        </w:rPr>
        <w:t>DESARROLLO</w:t>
      </w:r>
    </w:p>
    <w:p w14:paraId="293FE966" w14:textId="3B458CA6" w:rsidR="00BA5932" w:rsidRDefault="00BA5932" w:rsidP="00BA5932">
      <w:pPr>
        <w:spacing w:after="0" w:line="240" w:lineRule="auto"/>
        <w:rPr>
          <w:rFonts w:ascii="Arial" w:hAnsi="Arial" w:cs="Arial"/>
          <w:b/>
          <w:bCs/>
          <w:sz w:val="20"/>
          <w:szCs w:val="20"/>
        </w:rPr>
      </w:pPr>
      <w:r w:rsidRPr="00AB2826">
        <w:rPr>
          <w:rFonts w:ascii="Arial" w:hAnsi="Arial" w:cs="Arial"/>
          <w:b/>
          <w:bCs/>
          <w:sz w:val="20"/>
          <w:szCs w:val="20"/>
        </w:rPr>
        <w:t>Punto 1: Saludo</w:t>
      </w:r>
    </w:p>
    <w:p w14:paraId="13E9B11E" w14:textId="77777777" w:rsidR="00BA5932" w:rsidRPr="00AB2826" w:rsidRDefault="00BA5932" w:rsidP="00BA5932">
      <w:pPr>
        <w:spacing w:after="0" w:line="240" w:lineRule="auto"/>
        <w:rPr>
          <w:rFonts w:ascii="Arial" w:hAnsi="Arial" w:cs="Arial"/>
          <w:sz w:val="20"/>
          <w:szCs w:val="20"/>
        </w:rPr>
      </w:pPr>
    </w:p>
    <w:p w14:paraId="66CE1EE0" w14:textId="6F3DFB82" w:rsidR="00254A7E" w:rsidRPr="00254A7E" w:rsidRDefault="000670CE" w:rsidP="00254A7E">
      <w:pPr>
        <w:jc w:val="both"/>
        <w:rPr>
          <w:rFonts w:ascii="Arial" w:hAnsi="Arial" w:cs="Arial"/>
          <w:sz w:val="20"/>
          <w:szCs w:val="20"/>
        </w:rPr>
      </w:pPr>
      <w:r>
        <w:rPr>
          <w:rFonts w:ascii="Arial" w:hAnsi="Arial" w:cs="Arial"/>
          <w:sz w:val="20"/>
          <w:szCs w:val="20"/>
        </w:rPr>
        <w:t xml:space="preserve">El </w:t>
      </w:r>
      <w:r w:rsidRPr="008F3BFF">
        <w:rPr>
          <w:rFonts w:ascii="Arial" w:hAnsi="Arial" w:cs="Arial"/>
          <w:b/>
          <w:bCs/>
          <w:sz w:val="20"/>
          <w:szCs w:val="20"/>
        </w:rPr>
        <w:t>Lic. Francisco Ort</w:t>
      </w:r>
      <w:r w:rsidR="00B87B3D" w:rsidRPr="008F3BFF">
        <w:rPr>
          <w:rFonts w:ascii="Arial" w:hAnsi="Arial" w:cs="Arial"/>
          <w:b/>
          <w:bCs/>
          <w:sz w:val="20"/>
          <w:szCs w:val="20"/>
        </w:rPr>
        <w:t>i</w:t>
      </w:r>
      <w:r w:rsidRPr="008F3BFF">
        <w:rPr>
          <w:rFonts w:ascii="Arial" w:hAnsi="Arial" w:cs="Arial"/>
          <w:b/>
          <w:bCs/>
          <w:sz w:val="20"/>
          <w:szCs w:val="20"/>
        </w:rPr>
        <w:t>z</w:t>
      </w:r>
      <w:r w:rsidR="00724319">
        <w:rPr>
          <w:rFonts w:ascii="Arial" w:hAnsi="Arial" w:cs="Arial"/>
          <w:sz w:val="20"/>
          <w:szCs w:val="20"/>
        </w:rPr>
        <w:t xml:space="preserve">, </w:t>
      </w:r>
      <w:r w:rsidR="003B1F08">
        <w:rPr>
          <w:rFonts w:ascii="Arial" w:hAnsi="Arial" w:cs="Arial"/>
          <w:sz w:val="20"/>
          <w:szCs w:val="20"/>
        </w:rPr>
        <w:t>p</w:t>
      </w:r>
      <w:r w:rsidR="00B87B3D">
        <w:rPr>
          <w:rFonts w:ascii="Arial" w:hAnsi="Arial" w:cs="Arial"/>
          <w:sz w:val="20"/>
          <w:szCs w:val="20"/>
        </w:rPr>
        <w:t>residente</w:t>
      </w:r>
      <w:r w:rsidR="00724319">
        <w:rPr>
          <w:rFonts w:ascii="Arial" w:hAnsi="Arial" w:cs="Arial"/>
          <w:sz w:val="20"/>
          <w:szCs w:val="20"/>
        </w:rPr>
        <w:t xml:space="preserve"> </w:t>
      </w:r>
      <w:r w:rsidR="00537467">
        <w:rPr>
          <w:rFonts w:ascii="Arial" w:hAnsi="Arial" w:cs="Arial"/>
          <w:sz w:val="20"/>
          <w:szCs w:val="20"/>
        </w:rPr>
        <w:t xml:space="preserve">del MCP-ES </w:t>
      </w:r>
      <w:r w:rsidR="00E54EEA" w:rsidRPr="007A4686">
        <w:rPr>
          <w:rFonts w:ascii="Arial" w:hAnsi="Arial" w:cs="Arial"/>
          <w:sz w:val="20"/>
          <w:szCs w:val="20"/>
          <w:lang w:val="es-MX"/>
        </w:rPr>
        <w:t>da la bienvenida a</w:t>
      </w:r>
      <w:r w:rsidR="00FF07FE">
        <w:rPr>
          <w:rFonts w:ascii="Arial" w:hAnsi="Arial" w:cs="Arial"/>
          <w:sz w:val="20"/>
          <w:szCs w:val="20"/>
          <w:lang w:val="es-MX"/>
        </w:rPr>
        <w:t xml:space="preserve">l V Retiro Anual de Miembros del MCP-ES </w:t>
      </w:r>
      <w:r w:rsidR="0056308F" w:rsidRPr="007A4686">
        <w:rPr>
          <w:rFonts w:ascii="Arial" w:hAnsi="Arial" w:cs="Arial"/>
          <w:sz w:val="20"/>
          <w:szCs w:val="20"/>
        </w:rPr>
        <w:t>y</w:t>
      </w:r>
      <w:r w:rsidR="00BA5932" w:rsidRPr="007A4686">
        <w:rPr>
          <w:rFonts w:ascii="Arial" w:hAnsi="Arial" w:cs="Arial"/>
          <w:sz w:val="20"/>
          <w:szCs w:val="20"/>
        </w:rPr>
        <w:t xml:space="preserve"> agrade</w:t>
      </w:r>
      <w:r w:rsidR="00E840D4" w:rsidRPr="007A4686">
        <w:rPr>
          <w:rFonts w:ascii="Arial" w:hAnsi="Arial" w:cs="Arial"/>
          <w:sz w:val="20"/>
          <w:szCs w:val="20"/>
        </w:rPr>
        <w:t>ce</w:t>
      </w:r>
      <w:r w:rsidR="00BA5932" w:rsidRPr="007A4686">
        <w:rPr>
          <w:rFonts w:ascii="Arial" w:hAnsi="Arial" w:cs="Arial"/>
          <w:sz w:val="20"/>
          <w:szCs w:val="20"/>
        </w:rPr>
        <w:t xml:space="preserve"> el tiempo tomado para esta</w:t>
      </w:r>
      <w:r w:rsidR="00FF07FE">
        <w:rPr>
          <w:rFonts w:ascii="Arial" w:hAnsi="Arial" w:cs="Arial"/>
          <w:sz w:val="20"/>
          <w:szCs w:val="20"/>
        </w:rPr>
        <w:t xml:space="preserve"> actividad</w:t>
      </w:r>
      <w:r w:rsidR="001E3A45">
        <w:rPr>
          <w:rFonts w:ascii="Arial" w:hAnsi="Arial" w:cs="Arial"/>
          <w:sz w:val="20"/>
          <w:szCs w:val="20"/>
        </w:rPr>
        <w:t>.</w:t>
      </w:r>
      <w:r w:rsidR="00FF07FE">
        <w:rPr>
          <w:rFonts w:ascii="Arial" w:hAnsi="Arial" w:cs="Arial"/>
          <w:sz w:val="20"/>
          <w:szCs w:val="20"/>
        </w:rPr>
        <w:t xml:space="preserve"> Así como, agradece a las colegas de FANCAP por el apoyo técnico en el marco de este taller de dos días. A la vez, agradece a las y los colegas del MINSAL</w:t>
      </w:r>
      <w:r w:rsidR="00254A7E">
        <w:rPr>
          <w:rFonts w:ascii="Arial" w:hAnsi="Arial" w:cs="Arial"/>
          <w:sz w:val="20"/>
          <w:szCs w:val="20"/>
        </w:rPr>
        <w:t xml:space="preserve">, ya que este taller de dos día </w:t>
      </w:r>
      <w:r w:rsidR="00254A7E" w:rsidRPr="00254A7E">
        <w:rPr>
          <w:rFonts w:ascii="Arial" w:hAnsi="Arial" w:cs="Arial"/>
          <w:sz w:val="20"/>
          <w:szCs w:val="20"/>
          <w:lang w:val="es-ES"/>
        </w:rPr>
        <w:t>fortale</w:t>
      </w:r>
      <w:r w:rsidR="00254A7E">
        <w:rPr>
          <w:rFonts w:ascii="Arial" w:hAnsi="Arial" w:cs="Arial"/>
          <w:sz w:val="20"/>
          <w:szCs w:val="20"/>
          <w:lang w:val="es-ES"/>
        </w:rPr>
        <w:t xml:space="preserve">cerá </w:t>
      </w:r>
      <w:proofErr w:type="gramStart"/>
      <w:r w:rsidR="00254A7E">
        <w:rPr>
          <w:rFonts w:ascii="Arial" w:hAnsi="Arial" w:cs="Arial"/>
          <w:sz w:val="20"/>
          <w:szCs w:val="20"/>
          <w:lang w:val="es-ES"/>
        </w:rPr>
        <w:t xml:space="preserve">las  </w:t>
      </w:r>
      <w:r w:rsidR="00254A7E" w:rsidRPr="00254A7E">
        <w:rPr>
          <w:rFonts w:ascii="Arial" w:hAnsi="Arial" w:cs="Arial"/>
          <w:sz w:val="20"/>
          <w:szCs w:val="20"/>
          <w:lang w:val="es-ES"/>
        </w:rPr>
        <w:t>capacidades</w:t>
      </w:r>
      <w:proofErr w:type="gramEnd"/>
      <w:r w:rsidR="00254A7E" w:rsidRPr="00254A7E">
        <w:rPr>
          <w:rFonts w:ascii="Arial" w:hAnsi="Arial" w:cs="Arial"/>
          <w:sz w:val="20"/>
          <w:szCs w:val="20"/>
          <w:lang w:val="es-ES"/>
        </w:rPr>
        <w:t xml:space="preserve"> de </w:t>
      </w:r>
      <w:r w:rsidR="00254A7E">
        <w:rPr>
          <w:rFonts w:ascii="Arial" w:hAnsi="Arial" w:cs="Arial"/>
          <w:sz w:val="20"/>
          <w:szCs w:val="20"/>
          <w:lang w:val="es-ES"/>
        </w:rPr>
        <w:t xml:space="preserve">las y los </w:t>
      </w:r>
      <w:r w:rsidR="00254A7E" w:rsidRPr="00254A7E">
        <w:rPr>
          <w:rFonts w:ascii="Arial" w:hAnsi="Arial" w:cs="Arial"/>
          <w:sz w:val="20"/>
          <w:szCs w:val="20"/>
          <w:lang w:val="es-ES"/>
        </w:rPr>
        <w:t>miembros del MCP-ES</w:t>
      </w:r>
    </w:p>
    <w:p w14:paraId="67183C96" w14:textId="77777777" w:rsidR="002226C7" w:rsidRPr="00E840D4" w:rsidRDefault="002226C7" w:rsidP="00D81378">
      <w:pPr>
        <w:spacing w:after="0" w:line="240" w:lineRule="auto"/>
        <w:jc w:val="both"/>
        <w:rPr>
          <w:rFonts w:ascii="Arial" w:hAnsi="Arial" w:cs="Arial"/>
          <w:b/>
          <w:bCs/>
          <w:sz w:val="20"/>
          <w:szCs w:val="20"/>
        </w:rPr>
      </w:pPr>
    </w:p>
    <w:p w14:paraId="1867A37E" w14:textId="0199CD04" w:rsidR="00FF07FE" w:rsidRDefault="00BA5932" w:rsidP="00947EBD">
      <w:pPr>
        <w:spacing w:after="0" w:line="240" w:lineRule="auto"/>
        <w:rPr>
          <w:rFonts w:ascii="Arial" w:hAnsi="Arial" w:cs="Arial"/>
          <w:b/>
          <w:bCs/>
          <w:sz w:val="20"/>
          <w:szCs w:val="20"/>
        </w:rPr>
      </w:pPr>
      <w:r w:rsidRPr="00947EBD">
        <w:rPr>
          <w:rFonts w:ascii="Arial" w:hAnsi="Arial" w:cs="Arial"/>
          <w:b/>
          <w:bCs/>
          <w:sz w:val="20"/>
          <w:szCs w:val="20"/>
        </w:rPr>
        <w:t xml:space="preserve">Punto 2: </w:t>
      </w:r>
      <w:r w:rsidR="00FF07FE" w:rsidRPr="00FF07FE">
        <w:rPr>
          <w:rFonts w:ascii="Arial" w:hAnsi="Arial" w:cs="Arial"/>
          <w:b/>
          <w:bCs/>
          <w:sz w:val="20"/>
          <w:szCs w:val="20"/>
        </w:rPr>
        <w:t>Objetivos del evento y palabras de apertura: Normas de Convivencia y entrega de promocionales</w:t>
      </w:r>
    </w:p>
    <w:p w14:paraId="045ACA81" w14:textId="2A17653F" w:rsidR="00FF07FE" w:rsidRDefault="00FF07FE" w:rsidP="00947EBD">
      <w:pPr>
        <w:spacing w:after="0" w:line="240" w:lineRule="auto"/>
        <w:rPr>
          <w:rFonts w:ascii="Arial" w:hAnsi="Arial" w:cs="Arial"/>
          <w:b/>
          <w:bCs/>
          <w:sz w:val="20"/>
          <w:szCs w:val="20"/>
        </w:rPr>
      </w:pPr>
    </w:p>
    <w:p w14:paraId="6CA733C2" w14:textId="00DC2FFD" w:rsidR="00FF07FE" w:rsidRPr="007A4686" w:rsidRDefault="00FF07FE" w:rsidP="00FF07FE">
      <w:pPr>
        <w:spacing w:after="0" w:line="240" w:lineRule="auto"/>
        <w:jc w:val="both"/>
        <w:rPr>
          <w:rFonts w:ascii="Arial" w:hAnsi="Arial" w:cs="Arial"/>
          <w:sz w:val="20"/>
          <w:szCs w:val="20"/>
        </w:rPr>
      </w:pPr>
      <w:r>
        <w:rPr>
          <w:rFonts w:ascii="Arial" w:hAnsi="Arial" w:cs="Arial"/>
          <w:sz w:val="20"/>
          <w:szCs w:val="20"/>
        </w:rPr>
        <w:t>Seguidamente, el presidente del MCP-ES da a conocer las normas de convivencia a los miembros que permitirán desarrollar la actividad de mejor manera.</w:t>
      </w:r>
    </w:p>
    <w:p w14:paraId="5E93F191" w14:textId="77777777" w:rsidR="00FF07FE" w:rsidRDefault="00FF07FE" w:rsidP="00947EBD">
      <w:pPr>
        <w:spacing w:after="0" w:line="240" w:lineRule="auto"/>
        <w:rPr>
          <w:rFonts w:ascii="Arial" w:hAnsi="Arial" w:cs="Arial"/>
          <w:b/>
          <w:bCs/>
          <w:sz w:val="20"/>
          <w:szCs w:val="20"/>
        </w:rPr>
      </w:pPr>
    </w:p>
    <w:p w14:paraId="3D35A1E6" w14:textId="77777777" w:rsidR="00FF07FE" w:rsidRPr="00FF07FE" w:rsidRDefault="00D81378" w:rsidP="00FF07FE">
      <w:pPr>
        <w:spacing w:after="0" w:line="240" w:lineRule="auto"/>
        <w:rPr>
          <w:rFonts w:ascii="Arial" w:hAnsi="Arial" w:cs="Arial"/>
          <w:sz w:val="20"/>
          <w:szCs w:val="20"/>
        </w:rPr>
      </w:pPr>
      <w:r w:rsidRPr="00FF07FE">
        <w:rPr>
          <w:rFonts w:ascii="Arial" w:hAnsi="Arial" w:cs="Arial"/>
          <w:b/>
          <w:bCs/>
          <w:sz w:val="20"/>
          <w:szCs w:val="20"/>
        </w:rPr>
        <w:t xml:space="preserve">Punto </w:t>
      </w:r>
      <w:r w:rsidR="000F2636" w:rsidRPr="00FF07FE">
        <w:rPr>
          <w:rFonts w:ascii="Arial" w:hAnsi="Arial" w:cs="Arial"/>
          <w:b/>
          <w:bCs/>
          <w:sz w:val="20"/>
          <w:szCs w:val="20"/>
        </w:rPr>
        <w:t>3</w:t>
      </w:r>
      <w:r w:rsidRPr="00FF07FE">
        <w:rPr>
          <w:rFonts w:ascii="Arial" w:hAnsi="Arial" w:cs="Arial"/>
          <w:b/>
          <w:bCs/>
          <w:sz w:val="20"/>
          <w:szCs w:val="20"/>
        </w:rPr>
        <w:t xml:space="preserve">: </w:t>
      </w:r>
      <w:r w:rsidR="00FF07FE" w:rsidRPr="00FF07FE">
        <w:rPr>
          <w:rFonts w:ascii="Arial" w:hAnsi="Arial" w:cs="Arial"/>
          <w:b/>
          <w:bCs/>
          <w:lang w:val="es-ES"/>
        </w:rPr>
        <w:t xml:space="preserve">Desarrollo de Taller </w:t>
      </w:r>
      <w:r w:rsidR="00FF07FE" w:rsidRPr="00FF07FE">
        <w:rPr>
          <w:rFonts w:ascii="Arial" w:hAnsi="Arial" w:cs="Arial"/>
          <w:b/>
          <w:bCs/>
          <w:color w:val="222222"/>
          <w:shd w:val="clear" w:color="auto" w:fill="FFFFFF"/>
          <w:lang w:val="es-ES"/>
        </w:rPr>
        <w:t>costeo de servicios vinculados a VIH para MEGAS</w:t>
      </w:r>
    </w:p>
    <w:p w14:paraId="4A3FD38E" w14:textId="4D90D789" w:rsidR="00BC453F" w:rsidRDefault="00BC453F" w:rsidP="00BC453F">
      <w:pPr>
        <w:pStyle w:val="Prrafodelista"/>
        <w:ind w:left="0"/>
        <w:rPr>
          <w:rFonts w:ascii="Arial" w:hAnsi="Arial" w:cs="Arial"/>
          <w:b/>
          <w:bCs/>
          <w:sz w:val="20"/>
          <w:szCs w:val="20"/>
        </w:rPr>
      </w:pPr>
    </w:p>
    <w:p w14:paraId="704D6537" w14:textId="7D01DF85" w:rsidR="00E965E7" w:rsidRDefault="00254A7E" w:rsidP="00254A7E">
      <w:pPr>
        <w:jc w:val="both"/>
        <w:rPr>
          <w:rFonts w:ascii="Arial" w:hAnsi="Arial" w:cs="Arial"/>
          <w:sz w:val="20"/>
          <w:szCs w:val="20"/>
          <w:lang w:val="es-ES"/>
        </w:rPr>
      </w:pPr>
      <w:r w:rsidRPr="00254A7E">
        <w:rPr>
          <w:rFonts w:ascii="Arial" w:hAnsi="Arial" w:cs="Arial"/>
          <w:sz w:val="20"/>
          <w:szCs w:val="20"/>
        </w:rPr>
        <w:t>El Asesor Regional en Estudios Económicos y Financieros de FANCAP, Lic. Samuel Hernández</w:t>
      </w:r>
      <w:r>
        <w:rPr>
          <w:rFonts w:ascii="Arial" w:hAnsi="Arial" w:cs="Arial"/>
          <w:sz w:val="20"/>
          <w:szCs w:val="20"/>
        </w:rPr>
        <w:t xml:space="preserve">, saluda a las y los miembros del MCP-ES y menciona que el taller </w:t>
      </w:r>
      <w:r>
        <w:rPr>
          <w:rFonts w:ascii="Arial" w:hAnsi="Arial" w:cs="Arial"/>
          <w:sz w:val="20"/>
          <w:szCs w:val="20"/>
          <w:lang w:val="es-ES"/>
        </w:rPr>
        <w:t>f</w:t>
      </w:r>
      <w:r w:rsidRPr="00254A7E">
        <w:rPr>
          <w:rFonts w:ascii="Arial" w:hAnsi="Arial" w:cs="Arial"/>
          <w:sz w:val="20"/>
          <w:szCs w:val="20"/>
          <w:lang w:val="es-ES"/>
        </w:rPr>
        <w:t>ortalecer</w:t>
      </w:r>
      <w:r>
        <w:rPr>
          <w:rFonts w:ascii="Arial" w:hAnsi="Arial" w:cs="Arial"/>
          <w:sz w:val="20"/>
          <w:szCs w:val="20"/>
          <w:lang w:val="es-ES"/>
        </w:rPr>
        <w:t xml:space="preserve">á </w:t>
      </w:r>
      <w:r w:rsidRPr="00254A7E">
        <w:rPr>
          <w:rFonts w:ascii="Arial" w:hAnsi="Arial" w:cs="Arial"/>
          <w:sz w:val="20"/>
          <w:szCs w:val="20"/>
          <w:lang w:val="es-ES"/>
        </w:rPr>
        <w:t>las capacidades de los equipos técnicos de miembros del MCP-ES, en aspectos metodológicos sobre el costeo estándar de servicios para reportar a MEGAS y de manera práctica.</w:t>
      </w:r>
      <w:r>
        <w:rPr>
          <w:rFonts w:ascii="Arial" w:hAnsi="Arial" w:cs="Arial"/>
          <w:sz w:val="20"/>
          <w:szCs w:val="20"/>
          <w:lang w:val="es-ES"/>
        </w:rPr>
        <w:t xml:space="preserve"> La temática abordar en el primer día está enfocada en la </w:t>
      </w:r>
      <w:r w:rsidRPr="00254A7E">
        <w:rPr>
          <w:rFonts w:ascii="Arial" w:hAnsi="Arial" w:cs="Arial"/>
          <w:sz w:val="20"/>
          <w:szCs w:val="20"/>
          <w:lang w:val="es-ES"/>
        </w:rPr>
        <w:t>Metodología para el cálculo de costo estándar vinculados al VIH</w:t>
      </w:r>
      <w:r w:rsidR="00E965E7">
        <w:rPr>
          <w:rFonts w:ascii="Arial" w:hAnsi="Arial" w:cs="Arial"/>
          <w:sz w:val="20"/>
          <w:szCs w:val="20"/>
          <w:lang w:val="es-ES"/>
        </w:rPr>
        <w:t>, la cual desarrollará los siguientes subtemas:</w:t>
      </w:r>
      <w:r w:rsidR="00E965E7" w:rsidRPr="00E965E7">
        <w:rPr>
          <w:rFonts w:ascii="Arial" w:hAnsi="Arial" w:cs="Arial"/>
          <w:sz w:val="20"/>
          <w:szCs w:val="20"/>
        </w:rPr>
        <w:t>Definición general, ventajas y desventajas</w:t>
      </w:r>
      <w:r w:rsidR="00E965E7">
        <w:rPr>
          <w:rFonts w:ascii="Arial" w:hAnsi="Arial" w:cs="Arial"/>
          <w:sz w:val="20"/>
          <w:szCs w:val="20"/>
        </w:rPr>
        <w:t xml:space="preserve">; </w:t>
      </w:r>
      <w:r w:rsidR="00E965E7" w:rsidRPr="00E965E7">
        <w:rPr>
          <w:rFonts w:ascii="Arial" w:hAnsi="Arial" w:cs="Arial"/>
          <w:sz w:val="20"/>
          <w:szCs w:val="20"/>
        </w:rPr>
        <w:t>Definiciones operativas</w:t>
      </w:r>
      <w:r w:rsidR="00E965E7">
        <w:rPr>
          <w:rFonts w:ascii="Arial" w:hAnsi="Arial" w:cs="Arial"/>
          <w:sz w:val="20"/>
          <w:szCs w:val="20"/>
        </w:rPr>
        <w:t xml:space="preserve">; </w:t>
      </w:r>
      <w:r w:rsidR="00E965E7" w:rsidRPr="00E965E7">
        <w:rPr>
          <w:rFonts w:ascii="Arial" w:hAnsi="Arial" w:cs="Arial"/>
          <w:sz w:val="20"/>
          <w:szCs w:val="20"/>
          <w:lang w:val="es-ES"/>
        </w:rPr>
        <w:t xml:space="preserve">Pasos </w:t>
      </w:r>
      <w:r w:rsidR="00E965E7" w:rsidRPr="00E965E7">
        <w:rPr>
          <w:rFonts w:ascii="Arial" w:hAnsi="Arial" w:cs="Arial"/>
          <w:sz w:val="20"/>
          <w:szCs w:val="20"/>
          <w:lang w:val="es-ES"/>
        </w:rPr>
        <w:lastRenderedPageBreak/>
        <w:t>para el cálculo de costo estándar</w:t>
      </w:r>
      <w:r w:rsidR="00E965E7">
        <w:rPr>
          <w:rFonts w:ascii="Arial" w:hAnsi="Arial" w:cs="Arial"/>
          <w:sz w:val="20"/>
          <w:szCs w:val="20"/>
          <w:lang w:val="es-ES"/>
        </w:rPr>
        <w:t xml:space="preserve">; </w:t>
      </w:r>
      <w:r w:rsidR="00E965E7" w:rsidRPr="00E965E7">
        <w:rPr>
          <w:rFonts w:ascii="Arial" w:hAnsi="Arial" w:cs="Arial"/>
          <w:sz w:val="20"/>
          <w:szCs w:val="20"/>
        </w:rPr>
        <w:t>Costos directos:</w:t>
      </w:r>
      <w:r w:rsidR="00E965E7" w:rsidRPr="00E965E7">
        <w:rPr>
          <w:rFonts w:ascii="Arial" w:hAnsi="Arial" w:cs="Arial"/>
          <w:sz w:val="20"/>
          <w:szCs w:val="20"/>
        </w:rPr>
        <w:br/>
        <w:t>Definición de los estándares de Recurso Humano</w:t>
      </w:r>
      <w:r w:rsidR="00E965E7">
        <w:rPr>
          <w:rFonts w:ascii="Arial" w:hAnsi="Arial" w:cs="Arial"/>
          <w:sz w:val="20"/>
          <w:szCs w:val="20"/>
        </w:rPr>
        <w:t xml:space="preserve">; </w:t>
      </w:r>
      <w:r w:rsidR="00E965E7" w:rsidRPr="00E965E7">
        <w:rPr>
          <w:rFonts w:ascii="Arial" w:hAnsi="Arial" w:cs="Arial"/>
          <w:sz w:val="20"/>
          <w:szCs w:val="20"/>
        </w:rPr>
        <w:t>Definición de los estándares de los Insumos</w:t>
      </w:r>
      <w:r w:rsidR="00E965E7">
        <w:rPr>
          <w:rFonts w:ascii="Arial" w:hAnsi="Arial" w:cs="Arial"/>
          <w:sz w:val="20"/>
          <w:szCs w:val="20"/>
        </w:rPr>
        <w:t xml:space="preserve">; </w:t>
      </w:r>
      <w:r w:rsidR="00E965E7" w:rsidRPr="00E965E7">
        <w:rPr>
          <w:rFonts w:ascii="Arial" w:hAnsi="Arial" w:cs="Arial"/>
          <w:sz w:val="20"/>
          <w:szCs w:val="20"/>
          <w:lang w:val="es-ES"/>
        </w:rPr>
        <w:t>Determinación del costo estándar de Servicios Básicos (Sb)</w:t>
      </w:r>
      <w:r w:rsidR="00E965E7">
        <w:rPr>
          <w:rFonts w:ascii="Arial" w:hAnsi="Arial" w:cs="Arial"/>
          <w:sz w:val="20"/>
          <w:szCs w:val="20"/>
          <w:lang w:val="es-ES"/>
        </w:rPr>
        <w:t xml:space="preserve">; </w:t>
      </w:r>
      <w:r w:rsidR="00E965E7" w:rsidRPr="00E965E7">
        <w:rPr>
          <w:rFonts w:ascii="Arial" w:hAnsi="Arial" w:cs="Arial"/>
          <w:sz w:val="20"/>
          <w:szCs w:val="20"/>
          <w:lang w:val="es-MX"/>
        </w:rPr>
        <w:t xml:space="preserve">Definición de los estándares </w:t>
      </w:r>
      <w:r w:rsidR="00E965E7" w:rsidRPr="00E965E7">
        <w:rPr>
          <w:rFonts w:ascii="Arial" w:hAnsi="Arial" w:cs="Arial"/>
          <w:sz w:val="20"/>
          <w:szCs w:val="20"/>
          <w:lang w:val="es-ES"/>
        </w:rPr>
        <w:t>de Equipamiento básico (E)</w:t>
      </w:r>
      <w:r w:rsidR="00E965E7">
        <w:rPr>
          <w:rFonts w:ascii="Arial" w:hAnsi="Arial" w:cs="Arial"/>
          <w:sz w:val="20"/>
          <w:szCs w:val="20"/>
          <w:lang w:val="es-ES"/>
        </w:rPr>
        <w:t xml:space="preserve">; </w:t>
      </w:r>
      <w:r w:rsidR="00E965E7" w:rsidRPr="00E965E7">
        <w:rPr>
          <w:rFonts w:ascii="Arial" w:hAnsi="Arial" w:cs="Arial"/>
          <w:sz w:val="20"/>
          <w:szCs w:val="20"/>
          <w:lang w:val="es-ES"/>
        </w:rPr>
        <w:t>Determinación del costo estándar de Infraestructura (</w:t>
      </w:r>
      <w:proofErr w:type="spellStart"/>
      <w:r w:rsidR="00E965E7" w:rsidRPr="00E965E7">
        <w:rPr>
          <w:rFonts w:ascii="Arial" w:hAnsi="Arial" w:cs="Arial"/>
          <w:sz w:val="20"/>
          <w:szCs w:val="20"/>
          <w:lang w:val="es-ES"/>
        </w:rPr>
        <w:t>If</w:t>
      </w:r>
      <w:proofErr w:type="spellEnd"/>
      <w:r w:rsidR="00E965E7" w:rsidRPr="00E965E7">
        <w:rPr>
          <w:rFonts w:ascii="Arial" w:hAnsi="Arial" w:cs="Arial"/>
          <w:sz w:val="20"/>
          <w:szCs w:val="20"/>
          <w:lang w:val="es-ES"/>
        </w:rPr>
        <w:t>)</w:t>
      </w:r>
      <w:r w:rsidR="00E965E7">
        <w:rPr>
          <w:rFonts w:ascii="Arial" w:hAnsi="Arial" w:cs="Arial"/>
          <w:sz w:val="20"/>
          <w:szCs w:val="20"/>
          <w:lang w:val="es-ES"/>
        </w:rPr>
        <w:t xml:space="preserve">; </w:t>
      </w:r>
      <w:r w:rsidR="00E965E7" w:rsidRPr="00E965E7">
        <w:rPr>
          <w:rFonts w:ascii="Arial" w:hAnsi="Arial" w:cs="Arial"/>
          <w:sz w:val="20"/>
          <w:szCs w:val="20"/>
        </w:rPr>
        <w:t>Costos indirectos:</w:t>
      </w:r>
      <w:r w:rsidR="00E965E7" w:rsidRPr="00E965E7">
        <w:rPr>
          <w:rFonts w:ascii="Arial" w:hAnsi="Arial" w:cs="Arial"/>
          <w:sz w:val="20"/>
          <w:szCs w:val="20"/>
        </w:rPr>
        <w:br/>
      </w:r>
      <w:r w:rsidR="00E965E7" w:rsidRPr="00E965E7">
        <w:rPr>
          <w:rFonts w:ascii="Arial" w:hAnsi="Arial" w:cs="Arial"/>
          <w:sz w:val="20"/>
          <w:szCs w:val="20"/>
          <w:lang w:val="es-ES"/>
        </w:rPr>
        <w:t>Determinación del costo estándar de Servicios administrativos (Sa)</w:t>
      </w:r>
      <w:r w:rsidR="00E965E7">
        <w:rPr>
          <w:rFonts w:ascii="Arial" w:hAnsi="Arial" w:cs="Arial"/>
          <w:sz w:val="20"/>
          <w:szCs w:val="20"/>
          <w:lang w:val="es-ES"/>
        </w:rPr>
        <w:t xml:space="preserve">; </w:t>
      </w:r>
      <w:r w:rsidR="00E965E7" w:rsidRPr="00E965E7">
        <w:rPr>
          <w:rFonts w:ascii="Arial" w:hAnsi="Arial" w:cs="Arial"/>
          <w:sz w:val="20"/>
          <w:szCs w:val="20"/>
          <w:lang w:val="es-ES"/>
        </w:rPr>
        <w:t>Determinación del costo estándar de Servicios generales (Sg)</w:t>
      </w:r>
      <w:r w:rsidR="00E965E7">
        <w:rPr>
          <w:rFonts w:ascii="Arial" w:hAnsi="Arial" w:cs="Arial"/>
          <w:sz w:val="20"/>
          <w:szCs w:val="20"/>
          <w:lang w:val="es-ES"/>
        </w:rPr>
        <w:t xml:space="preserve"> y </w:t>
      </w:r>
      <w:r w:rsidR="00E965E7" w:rsidRPr="00E965E7">
        <w:rPr>
          <w:rFonts w:ascii="Arial" w:hAnsi="Arial" w:cs="Arial"/>
          <w:sz w:val="20"/>
          <w:szCs w:val="20"/>
        </w:rPr>
        <w:t xml:space="preserve">Algunos ejemplos de </w:t>
      </w:r>
      <w:r w:rsidR="00E965E7" w:rsidRPr="00E965E7">
        <w:rPr>
          <w:rFonts w:ascii="Arial" w:hAnsi="Arial" w:cs="Arial"/>
          <w:sz w:val="20"/>
          <w:szCs w:val="20"/>
          <w:lang w:val="es-ES"/>
        </w:rPr>
        <w:t>costo total estándar vinculados a VIH/sida y la toma de decisiones</w:t>
      </w:r>
      <w:r w:rsidR="00E965E7">
        <w:rPr>
          <w:rFonts w:ascii="Arial" w:hAnsi="Arial" w:cs="Arial"/>
          <w:sz w:val="20"/>
          <w:szCs w:val="20"/>
          <w:lang w:val="es-ES"/>
        </w:rPr>
        <w:t xml:space="preserve">. </w:t>
      </w:r>
    </w:p>
    <w:p w14:paraId="494510AA" w14:textId="15446E59" w:rsidR="00E30FAC" w:rsidRPr="00E30FAC" w:rsidRDefault="00E30FAC" w:rsidP="00254A7E">
      <w:pPr>
        <w:jc w:val="both"/>
        <w:rPr>
          <w:rFonts w:ascii="Arial" w:hAnsi="Arial" w:cs="Arial"/>
          <w:sz w:val="20"/>
          <w:szCs w:val="20"/>
        </w:rPr>
      </w:pPr>
      <w:r>
        <w:rPr>
          <w:rFonts w:ascii="Arial" w:hAnsi="Arial" w:cs="Arial"/>
          <w:sz w:val="20"/>
          <w:szCs w:val="20"/>
          <w:lang w:val="es-ES"/>
        </w:rPr>
        <w:t>Señala que se procederá a realizar un</w:t>
      </w:r>
      <w:r w:rsidRPr="00E30FAC">
        <w:rPr>
          <w:rFonts w:ascii="Arial" w:hAnsi="Arial" w:cs="Arial"/>
          <w:sz w:val="20"/>
          <w:szCs w:val="20"/>
        </w:rPr>
        <w:t xml:space="preserve"> </w:t>
      </w:r>
      <w:proofErr w:type="gramStart"/>
      <w:r w:rsidRPr="00E30FAC">
        <w:rPr>
          <w:rFonts w:ascii="Arial" w:hAnsi="Arial" w:cs="Arial"/>
          <w:sz w:val="20"/>
          <w:szCs w:val="20"/>
        </w:rPr>
        <w:t>pre test</w:t>
      </w:r>
      <w:proofErr w:type="gramEnd"/>
      <w:r w:rsidRPr="00E30FAC">
        <w:rPr>
          <w:rFonts w:ascii="Arial" w:hAnsi="Arial" w:cs="Arial"/>
          <w:sz w:val="20"/>
          <w:szCs w:val="20"/>
        </w:rPr>
        <w:t xml:space="preserve"> </w:t>
      </w:r>
      <w:r>
        <w:rPr>
          <w:rFonts w:ascii="Arial" w:hAnsi="Arial" w:cs="Arial"/>
          <w:sz w:val="20"/>
          <w:szCs w:val="20"/>
        </w:rPr>
        <w:t xml:space="preserve">con una duración de 10 minutos que permitirá conocer el conocimiento que tengan de la temática a impartir. </w:t>
      </w:r>
    </w:p>
    <w:p w14:paraId="5325CBF7" w14:textId="12950ED1" w:rsidR="00254A7E" w:rsidRPr="00254A7E" w:rsidRDefault="00254A7E" w:rsidP="00254A7E">
      <w:pPr>
        <w:jc w:val="both"/>
        <w:rPr>
          <w:rFonts w:ascii="Arial" w:hAnsi="Arial" w:cs="Arial"/>
          <w:sz w:val="20"/>
          <w:szCs w:val="20"/>
          <w:lang w:val="es-ES"/>
        </w:rPr>
      </w:pPr>
      <w:r>
        <w:rPr>
          <w:rFonts w:ascii="Arial" w:hAnsi="Arial" w:cs="Arial"/>
          <w:sz w:val="20"/>
          <w:szCs w:val="20"/>
          <w:lang w:val="es-ES"/>
        </w:rPr>
        <w:t xml:space="preserve">En ese sentido, inicia </w:t>
      </w:r>
      <w:r w:rsidR="00E30FAC">
        <w:rPr>
          <w:rFonts w:ascii="Arial" w:hAnsi="Arial" w:cs="Arial"/>
          <w:sz w:val="20"/>
          <w:szCs w:val="20"/>
          <w:lang w:val="es-ES"/>
        </w:rPr>
        <w:t xml:space="preserve">señalando </w:t>
      </w:r>
      <w:r>
        <w:rPr>
          <w:rFonts w:ascii="Arial" w:hAnsi="Arial" w:cs="Arial"/>
          <w:sz w:val="20"/>
          <w:szCs w:val="20"/>
          <w:lang w:val="es-ES"/>
        </w:rPr>
        <w:t xml:space="preserve">que </w:t>
      </w:r>
      <w:r w:rsidRPr="00254A7E">
        <w:rPr>
          <w:rFonts w:ascii="Arial" w:hAnsi="Arial" w:cs="Arial"/>
          <w:sz w:val="20"/>
          <w:szCs w:val="20"/>
          <w:lang w:val="es-ES"/>
        </w:rPr>
        <w:t>Los costos</w:t>
      </w:r>
      <w:r w:rsidRPr="00254A7E">
        <w:rPr>
          <w:rFonts w:ascii="Arial" w:hAnsi="Arial" w:cs="Arial"/>
          <w:b/>
          <w:bCs/>
          <w:sz w:val="20"/>
          <w:szCs w:val="20"/>
          <w:lang w:val="es-ES"/>
        </w:rPr>
        <w:t xml:space="preserve"> </w:t>
      </w:r>
      <w:r w:rsidRPr="00254A7E">
        <w:rPr>
          <w:rFonts w:ascii="Arial" w:hAnsi="Arial" w:cs="Arial"/>
          <w:sz w:val="20"/>
          <w:szCs w:val="20"/>
          <w:lang w:val="es-ES"/>
        </w:rPr>
        <w:t>se constituyen exclusivamente por el área de producción, debido a que es la única que tiene relación directa con el proceso de fabricación del bien o la prestación de un servicio.</w:t>
      </w:r>
      <w:r>
        <w:rPr>
          <w:rFonts w:ascii="Arial" w:hAnsi="Arial" w:cs="Arial"/>
          <w:sz w:val="20"/>
          <w:szCs w:val="20"/>
        </w:rPr>
        <w:t xml:space="preserve"> Además, señala que </w:t>
      </w:r>
      <w:r>
        <w:rPr>
          <w:rFonts w:ascii="Arial" w:hAnsi="Arial" w:cs="Arial"/>
          <w:sz w:val="20"/>
          <w:szCs w:val="20"/>
          <w:lang w:val="es-ES"/>
        </w:rPr>
        <w:t>e</w:t>
      </w:r>
      <w:r w:rsidRPr="00254A7E">
        <w:rPr>
          <w:rFonts w:ascii="Arial" w:hAnsi="Arial" w:cs="Arial"/>
          <w:sz w:val="20"/>
          <w:szCs w:val="20"/>
          <w:lang w:val="es-ES"/>
        </w:rPr>
        <w:t>l área administrativa o de apoyo, por su relación indirecta con el proceso productivo de la empresa, no constituyen erogaciones conceptualizadas como costos, sino que deben estimarse y reconocerse como gastos.</w:t>
      </w:r>
      <w:r>
        <w:rPr>
          <w:rFonts w:ascii="Arial" w:hAnsi="Arial" w:cs="Arial"/>
          <w:sz w:val="20"/>
          <w:szCs w:val="20"/>
        </w:rPr>
        <w:t xml:space="preserve"> Enfatizando que</w:t>
      </w:r>
      <w:r w:rsidRPr="00254A7E">
        <w:rPr>
          <w:rFonts w:ascii="Arial" w:hAnsi="Arial" w:cs="Arial"/>
          <w:sz w:val="20"/>
          <w:szCs w:val="20"/>
          <w:lang w:val="es-ES"/>
        </w:rPr>
        <w:t xml:space="preserve"> los costos y gastos se separan con la finalización de la cadena de producción, hasta donde llegan los costos e inician los gastos, así</w:t>
      </w:r>
      <w:r>
        <w:rPr>
          <w:rFonts w:ascii="Arial" w:hAnsi="Arial" w:cs="Arial"/>
          <w:sz w:val="20"/>
          <w:szCs w:val="20"/>
          <w:lang w:val="es-ES"/>
        </w:rPr>
        <w:t xml:space="preserve"> es como presenta el siguiente detalle:</w:t>
      </w:r>
    </w:p>
    <w:p w14:paraId="483C26C3" w14:textId="437DFB7D" w:rsidR="00254A7E" w:rsidRPr="00254A7E" w:rsidRDefault="00254A7E" w:rsidP="00E30FAC">
      <w:pPr>
        <w:jc w:val="center"/>
        <w:rPr>
          <w:rFonts w:ascii="Arial" w:hAnsi="Arial" w:cs="Arial"/>
          <w:sz w:val="20"/>
          <w:szCs w:val="20"/>
        </w:rPr>
      </w:pPr>
      <w:r w:rsidRPr="00254A7E">
        <w:rPr>
          <w:rFonts w:ascii="Arial" w:hAnsi="Arial" w:cs="Arial"/>
          <w:noProof/>
          <w:sz w:val="20"/>
          <w:szCs w:val="20"/>
        </w:rPr>
        <w:drawing>
          <wp:inline distT="0" distB="0" distL="0" distR="0" wp14:anchorId="011B6320" wp14:editId="7FED702A">
            <wp:extent cx="4623084" cy="1707184"/>
            <wp:effectExtent l="0" t="0" r="6350" b="7620"/>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7"/>
                    <a:srcRect r="602"/>
                    <a:stretch/>
                  </pic:blipFill>
                  <pic:spPr bwMode="auto">
                    <a:xfrm>
                      <a:off x="0" y="0"/>
                      <a:ext cx="4630129" cy="1709785"/>
                    </a:xfrm>
                    <a:prstGeom prst="rect">
                      <a:avLst/>
                    </a:prstGeom>
                    <a:ln>
                      <a:noFill/>
                    </a:ln>
                    <a:extLst>
                      <a:ext uri="{53640926-AAD7-44D8-BBD7-CCE9431645EC}">
                        <a14:shadowObscured xmlns:a14="http://schemas.microsoft.com/office/drawing/2010/main"/>
                      </a:ext>
                    </a:extLst>
                  </pic:spPr>
                </pic:pic>
              </a:graphicData>
            </a:graphic>
          </wp:inline>
        </w:drawing>
      </w:r>
    </w:p>
    <w:p w14:paraId="342DA8E0" w14:textId="000AB7EE" w:rsidR="00254A7E" w:rsidRPr="00254A7E" w:rsidRDefault="00E30FAC" w:rsidP="00E30FAC">
      <w:pPr>
        <w:rPr>
          <w:rFonts w:ascii="Arial" w:hAnsi="Arial" w:cs="Arial"/>
          <w:sz w:val="20"/>
          <w:szCs w:val="20"/>
        </w:rPr>
      </w:pPr>
      <w:r>
        <w:rPr>
          <w:rFonts w:ascii="Arial" w:hAnsi="Arial" w:cs="Arial"/>
          <w:sz w:val="20"/>
          <w:szCs w:val="20"/>
        </w:rPr>
        <w:t xml:space="preserve">De esta manera, se hizo énfasis que </w:t>
      </w:r>
      <w:r>
        <w:rPr>
          <w:rFonts w:ascii="Arial" w:hAnsi="Arial" w:cs="Arial"/>
          <w:sz w:val="20"/>
          <w:szCs w:val="20"/>
          <w:lang w:val="es-ES"/>
        </w:rPr>
        <w:t>e</w:t>
      </w:r>
      <w:r w:rsidRPr="00E30FAC">
        <w:rPr>
          <w:rFonts w:ascii="Arial" w:hAnsi="Arial" w:cs="Arial"/>
          <w:sz w:val="20"/>
          <w:szCs w:val="20"/>
          <w:lang w:val="es-ES"/>
        </w:rPr>
        <w:t>l costo estándar es una norma o punto de referencia</w:t>
      </w:r>
      <w:r w:rsidRPr="00E30FAC">
        <w:rPr>
          <w:rFonts w:ascii="Arial" w:hAnsi="Arial" w:cs="Arial"/>
          <w:b/>
          <w:bCs/>
          <w:sz w:val="20"/>
          <w:szCs w:val="20"/>
          <w:lang w:val="es-ES"/>
        </w:rPr>
        <w:t xml:space="preserve"> </w:t>
      </w:r>
      <w:r w:rsidRPr="00E30FAC">
        <w:rPr>
          <w:rFonts w:ascii="Arial" w:hAnsi="Arial" w:cs="Arial"/>
          <w:sz w:val="20"/>
          <w:szCs w:val="20"/>
          <w:lang w:val="es-ES"/>
        </w:rPr>
        <w:t>que se utiliza para determinar el desempeño. Por lo tanto, los costos estandarizados que pertenecen a los costos predeterminados son los que se deben utilizar en una empresa, proyecto o institución en concordancia con la condición de eficiencia de todo proceso fijado a través de estudios técnicos.</w:t>
      </w:r>
    </w:p>
    <w:p w14:paraId="152992A3" w14:textId="363EC575" w:rsidR="00E30FAC" w:rsidRDefault="00E30FAC" w:rsidP="00E30FAC">
      <w:pPr>
        <w:jc w:val="both"/>
        <w:rPr>
          <w:rFonts w:ascii="Arial" w:hAnsi="Arial" w:cs="Arial"/>
          <w:sz w:val="20"/>
          <w:szCs w:val="20"/>
        </w:rPr>
      </w:pPr>
      <w:r>
        <w:rPr>
          <w:rFonts w:ascii="Arial" w:hAnsi="Arial" w:cs="Arial"/>
          <w:sz w:val="20"/>
          <w:szCs w:val="20"/>
          <w:lang w:val="es-ES"/>
        </w:rPr>
        <w:t xml:space="preserve">También que existen </w:t>
      </w:r>
      <w:r w:rsidRPr="00E30FAC">
        <w:rPr>
          <w:rFonts w:ascii="Arial" w:hAnsi="Arial" w:cs="Arial"/>
          <w:sz w:val="20"/>
          <w:szCs w:val="20"/>
          <w:lang w:val="es-ES"/>
        </w:rPr>
        <w:t>a</w:t>
      </w:r>
      <w:r w:rsidRPr="00E30FAC">
        <w:rPr>
          <w:rFonts w:ascii="Arial" w:hAnsi="Arial" w:cs="Arial"/>
          <w:sz w:val="20"/>
          <w:szCs w:val="20"/>
        </w:rPr>
        <w:t>algunas ventajas y desventajas de aplicar el costo estándar en los servicios vinculados al VIH/sida</w:t>
      </w:r>
      <w:r>
        <w:rPr>
          <w:rFonts w:ascii="Arial" w:hAnsi="Arial" w:cs="Arial"/>
          <w:sz w:val="20"/>
          <w:szCs w:val="20"/>
        </w:rPr>
        <w:t>, tales como:</w:t>
      </w:r>
    </w:p>
    <w:p w14:paraId="2129E27D" w14:textId="3444834B" w:rsidR="00E30FAC" w:rsidRDefault="00E30FAC" w:rsidP="00E30FAC">
      <w:pPr>
        <w:jc w:val="center"/>
        <w:rPr>
          <w:rFonts w:ascii="Arial" w:hAnsi="Arial" w:cs="Arial"/>
          <w:sz w:val="20"/>
          <w:szCs w:val="20"/>
        </w:rPr>
      </w:pPr>
      <w:r w:rsidRPr="00E30FAC">
        <w:rPr>
          <w:rFonts w:ascii="Arial" w:hAnsi="Arial" w:cs="Arial"/>
          <w:noProof/>
          <w:sz w:val="20"/>
          <w:szCs w:val="20"/>
        </w:rPr>
        <w:drawing>
          <wp:inline distT="0" distB="0" distL="0" distR="0" wp14:anchorId="3DD79D71" wp14:editId="299AD75B">
            <wp:extent cx="3940266" cy="1706199"/>
            <wp:effectExtent l="0" t="0" r="3175" b="889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8"/>
                    <a:stretch>
                      <a:fillRect/>
                    </a:stretch>
                  </pic:blipFill>
                  <pic:spPr>
                    <a:xfrm>
                      <a:off x="0" y="0"/>
                      <a:ext cx="3976952" cy="1722084"/>
                    </a:xfrm>
                    <a:prstGeom prst="rect">
                      <a:avLst/>
                    </a:prstGeom>
                  </pic:spPr>
                </pic:pic>
              </a:graphicData>
            </a:graphic>
          </wp:inline>
        </w:drawing>
      </w:r>
    </w:p>
    <w:p w14:paraId="7C37687B" w14:textId="66A1F3DA" w:rsidR="00E30FAC" w:rsidRDefault="00E30FAC" w:rsidP="00E30FAC">
      <w:pPr>
        <w:jc w:val="both"/>
        <w:rPr>
          <w:rFonts w:ascii="Arial" w:hAnsi="Arial" w:cs="Arial"/>
          <w:sz w:val="20"/>
          <w:szCs w:val="20"/>
          <w:lang w:val="es-ES"/>
        </w:rPr>
      </w:pPr>
      <w:r>
        <w:rPr>
          <w:rFonts w:ascii="Arial" w:hAnsi="Arial" w:cs="Arial"/>
          <w:sz w:val="20"/>
          <w:szCs w:val="20"/>
        </w:rPr>
        <w:t xml:space="preserve">Es por ello, que el Lic. Samuel Hernández da a conocer que </w:t>
      </w:r>
      <w:r>
        <w:rPr>
          <w:rFonts w:ascii="Arial" w:hAnsi="Arial" w:cs="Arial"/>
          <w:sz w:val="20"/>
          <w:szCs w:val="20"/>
          <w:lang w:val="es-ES"/>
        </w:rPr>
        <w:t>e</w:t>
      </w:r>
      <w:r w:rsidRPr="00E30FAC">
        <w:rPr>
          <w:rFonts w:ascii="Arial" w:hAnsi="Arial" w:cs="Arial"/>
          <w:sz w:val="20"/>
          <w:szCs w:val="20"/>
          <w:lang w:val="es-ES"/>
        </w:rPr>
        <w:t>l costo estándar de los procedimientos médicos vinculados al VIH, representa el costo planeado que se establece antes que se inicie la producción y está basado, en estándar de cantidad y estándar de precio, los cuales siguen patrones de producción estándar, en condiciones de rendimiento eficiente de los recursos involucrados.</w:t>
      </w:r>
    </w:p>
    <w:p w14:paraId="4B3D7DF8" w14:textId="0F2844F0" w:rsidR="00273374" w:rsidRDefault="00273374" w:rsidP="00273374">
      <w:pPr>
        <w:jc w:val="both"/>
        <w:rPr>
          <w:rFonts w:ascii="Arial" w:hAnsi="Arial" w:cs="Arial"/>
          <w:sz w:val="20"/>
          <w:szCs w:val="20"/>
          <w:lang w:val="es-ES"/>
        </w:rPr>
      </w:pPr>
      <w:r w:rsidRPr="00E30FAC">
        <w:rPr>
          <w:rFonts w:ascii="Arial" w:hAnsi="Arial" w:cs="Arial"/>
          <w:sz w:val="20"/>
          <w:szCs w:val="20"/>
          <w:lang w:val="es-GT"/>
        </w:rPr>
        <w:lastRenderedPageBreak/>
        <w:t>A manera de conclusiones de la primera sesión de trabajo</w:t>
      </w:r>
      <w:r>
        <w:rPr>
          <w:rFonts w:ascii="Arial" w:hAnsi="Arial" w:cs="Arial"/>
          <w:sz w:val="20"/>
          <w:szCs w:val="20"/>
          <w:lang w:val="es-GT"/>
        </w:rPr>
        <w:t xml:space="preserve"> </w:t>
      </w:r>
      <w:r w:rsidRPr="00E30FAC">
        <w:rPr>
          <w:rFonts w:ascii="Arial" w:hAnsi="Arial" w:cs="Arial"/>
          <w:sz w:val="20"/>
          <w:szCs w:val="20"/>
          <w:lang w:val="es-ES"/>
        </w:rPr>
        <w:t>permitió</w:t>
      </w:r>
      <w:r w:rsidR="00E30FAC" w:rsidRPr="00E30FAC">
        <w:rPr>
          <w:rFonts w:ascii="Arial" w:hAnsi="Arial" w:cs="Arial"/>
          <w:sz w:val="20"/>
          <w:szCs w:val="20"/>
          <w:lang w:val="es-ES"/>
        </w:rPr>
        <w:t xml:space="preserve"> desarrollar conceptos sobre costo estándar de los servicios vinculados al VIH, aspecto necesario previo al</w:t>
      </w:r>
      <w:r>
        <w:rPr>
          <w:rFonts w:ascii="Arial" w:hAnsi="Arial" w:cs="Arial"/>
          <w:sz w:val="20"/>
          <w:szCs w:val="20"/>
          <w:lang w:val="es-ES"/>
        </w:rPr>
        <w:t xml:space="preserve"> </w:t>
      </w:r>
      <w:r w:rsidR="00E30FAC" w:rsidRPr="00E30FAC">
        <w:rPr>
          <w:rFonts w:ascii="Arial" w:hAnsi="Arial" w:cs="Arial"/>
          <w:sz w:val="20"/>
          <w:szCs w:val="20"/>
          <w:lang w:val="es-ES"/>
        </w:rPr>
        <w:t xml:space="preserve">desarrollo de las sesiones de trabajo práctico </w:t>
      </w:r>
      <w:r>
        <w:rPr>
          <w:rFonts w:ascii="Arial" w:hAnsi="Arial" w:cs="Arial"/>
          <w:sz w:val="20"/>
          <w:szCs w:val="20"/>
          <w:lang w:val="es-ES"/>
        </w:rPr>
        <w:t>q</w:t>
      </w:r>
      <w:r w:rsidR="00E30FAC" w:rsidRPr="00E30FAC">
        <w:rPr>
          <w:rFonts w:ascii="Arial" w:hAnsi="Arial" w:cs="Arial"/>
          <w:sz w:val="20"/>
          <w:szCs w:val="20"/>
          <w:lang w:val="es-ES"/>
        </w:rPr>
        <w:t>ue realicen los países.</w:t>
      </w:r>
      <w:r>
        <w:rPr>
          <w:rFonts w:ascii="Arial" w:hAnsi="Arial" w:cs="Arial"/>
          <w:sz w:val="20"/>
          <w:szCs w:val="20"/>
          <w:lang w:val="es-ES"/>
        </w:rPr>
        <w:t xml:space="preserve"> A la vez, se buscó </w:t>
      </w:r>
      <w:r w:rsidR="00E30FAC" w:rsidRPr="00E30FAC">
        <w:rPr>
          <w:rFonts w:ascii="Arial" w:hAnsi="Arial" w:cs="Arial"/>
          <w:sz w:val="20"/>
          <w:szCs w:val="20"/>
          <w:lang w:val="es-ES"/>
        </w:rPr>
        <w:t>tener una base de lenguaje común sobre costo estándar y los pasos para su cálculo</w:t>
      </w:r>
      <w:r>
        <w:rPr>
          <w:rFonts w:ascii="Arial" w:hAnsi="Arial" w:cs="Arial"/>
          <w:sz w:val="20"/>
          <w:szCs w:val="20"/>
          <w:lang w:val="es-ES"/>
        </w:rPr>
        <w:t xml:space="preserve"> y se inició</w:t>
      </w:r>
      <w:r w:rsidR="00E30FAC" w:rsidRPr="00E30FAC">
        <w:rPr>
          <w:rFonts w:ascii="Arial" w:hAnsi="Arial" w:cs="Arial"/>
          <w:sz w:val="20"/>
          <w:szCs w:val="20"/>
          <w:lang w:val="es-ES"/>
        </w:rPr>
        <w:t xml:space="preserve"> la exploración de la aplicación de los conceptos al campo de VIH. </w:t>
      </w:r>
      <w:r>
        <w:rPr>
          <w:rFonts w:ascii="Arial" w:hAnsi="Arial" w:cs="Arial"/>
          <w:sz w:val="20"/>
          <w:szCs w:val="20"/>
          <w:lang w:val="es-ES"/>
        </w:rPr>
        <w:t>Se enfatizo l</w:t>
      </w:r>
      <w:r w:rsidR="00E30FAC" w:rsidRPr="00E30FAC">
        <w:rPr>
          <w:rFonts w:ascii="Arial" w:hAnsi="Arial" w:cs="Arial"/>
          <w:sz w:val="20"/>
          <w:szCs w:val="20"/>
          <w:lang w:val="es-ES"/>
        </w:rPr>
        <w:t>a importancia que tienen los datos sobre gasto y el financiamiento en VIH para el desarrollo de análisis secundarios, necesarios para orientar la toma de decisiones en VIH.</w:t>
      </w:r>
    </w:p>
    <w:p w14:paraId="16E97452" w14:textId="47A97295" w:rsidR="00BE2B77" w:rsidRDefault="00BE2B77" w:rsidP="00273374">
      <w:pPr>
        <w:jc w:val="both"/>
        <w:rPr>
          <w:rFonts w:ascii="Arial" w:hAnsi="Arial" w:cs="Arial"/>
          <w:sz w:val="20"/>
          <w:szCs w:val="20"/>
          <w:lang w:val="es-ES"/>
        </w:rPr>
      </w:pPr>
      <w:r>
        <w:rPr>
          <w:rFonts w:ascii="Arial" w:hAnsi="Arial" w:cs="Arial"/>
          <w:sz w:val="20"/>
          <w:szCs w:val="20"/>
          <w:lang w:val="es-ES"/>
        </w:rPr>
        <w:t>Para mayor información puede acceder al siguiente enlace:</w:t>
      </w:r>
      <w:hyperlink r:id="rId9" w:history="1">
        <w:r w:rsidRPr="00BE2B77">
          <w:rPr>
            <w:rStyle w:val="Hipervnculo"/>
            <w:rFonts w:ascii="Arial" w:hAnsi="Arial" w:cs="Arial"/>
            <w:sz w:val="20"/>
            <w:szCs w:val="20"/>
            <w:lang w:val="es-ES"/>
          </w:rPr>
          <w:t>https://view.officeapps.live.com/op/view.aspx?src=https%3A%2F%2Fmcpelsalvador.org.sv%2Fwp-content%2Fuploads%2F2023%2F01%2F1-ES-Taller-MCP-ES-COSTO-ESTANDAR-23NOV22.pptx&amp;wdOrigin=BROWSELINK</w:t>
        </w:r>
      </w:hyperlink>
    </w:p>
    <w:p w14:paraId="3339CB6A" w14:textId="779F7870" w:rsidR="00273374" w:rsidRDefault="00273374" w:rsidP="00E30FAC">
      <w:pPr>
        <w:jc w:val="both"/>
        <w:rPr>
          <w:rFonts w:ascii="Arial" w:hAnsi="Arial" w:cs="Arial"/>
          <w:b/>
          <w:bCs/>
          <w:sz w:val="20"/>
          <w:szCs w:val="20"/>
          <w:u w:val="single"/>
          <w:lang w:val="es-ES"/>
        </w:rPr>
      </w:pPr>
      <w:r w:rsidRPr="00273374">
        <w:rPr>
          <w:rFonts w:ascii="Arial" w:hAnsi="Arial" w:cs="Arial"/>
          <w:b/>
          <w:bCs/>
          <w:sz w:val="20"/>
          <w:szCs w:val="20"/>
          <w:u w:val="single"/>
          <w:lang w:val="es-ES"/>
        </w:rPr>
        <w:t>Segundo Día: 24 de noviembre de 2022</w:t>
      </w:r>
    </w:p>
    <w:p w14:paraId="737DAC0A" w14:textId="1BA05D74" w:rsidR="00273374" w:rsidRDefault="00273374" w:rsidP="00273374">
      <w:pPr>
        <w:rPr>
          <w:rFonts w:ascii="Arial" w:hAnsi="Arial" w:cs="Arial"/>
          <w:sz w:val="20"/>
          <w:szCs w:val="20"/>
          <w:lang w:val="es-ES"/>
        </w:rPr>
      </w:pPr>
      <w:r w:rsidRPr="00273374">
        <w:rPr>
          <w:rFonts w:ascii="Arial" w:hAnsi="Arial" w:cs="Arial"/>
          <w:sz w:val="20"/>
          <w:szCs w:val="20"/>
          <w:lang w:val="es-ES"/>
        </w:rPr>
        <w:t>El objetivo del segundo día del taller</w:t>
      </w:r>
      <w:r>
        <w:rPr>
          <w:rFonts w:ascii="Arial" w:hAnsi="Arial" w:cs="Arial"/>
          <w:sz w:val="20"/>
          <w:szCs w:val="20"/>
          <w:lang w:val="es-ES"/>
        </w:rPr>
        <w:t xml:space="preserve"> es f</w:t>
      </w:r>
      <w:r w:rsidRPr="00273374">
        <w:rPr>
          <w:rFonts w:ascii="Arial" w:hAnsi="Arial" w:cs="Arial"/>
          <w:sz w:val="20"/>
          <w:szCs w:val="20"/>
          <w:lang w:val="es-ES"/>
        </w:rPr>
        <w:t>ortalecer las capacidades de los equipos técnicos de miembros del MCP-ES para la generación de análisis secundarios sobre la sostenibilidad del financiamiento de la respuesta nacional al VIH.</w:t>
      </w:r>
    </w:p>
    <w:p w14:paraId="722DE86E" w14:textId="30D24EE1" w:rsidR="00273374" w:rsidRDefault="00273374" w:rsidP="00273374">
      <w:pPr>
        <w:rPr>
          <w:rFonts w:ascii="Arial" w:hAnsi="Arial" w:cs="Arial"/>
          <w:sz w:val="20"/>
          <w:szCs w:val="20"/>
          <w:lang w:val="es-ES"/>
        </w:rPr>
      </w:pPr>
      <w:r>
        <w:rPr>
          <w:rFonts w:ascii="Arial" w:hAnsi="Arial" w:cs="Arial"/>
          <w:sz w:val="20"/>
          <w:szCs w:val="20"/>
          <w:lang w:val="es-ES"/>
        </w:rPr>
        <w:t>El contenido a desarrollar fue el siguiente:</w:t>
      </w:r>
    </w:p>
    <w:p w14:paraId="71FBB90D" w14:textId="77777777" w:rsidR="00273374" w:rsidRPr="00273374" w:rsidRDefault="00273374" w:rsidP="00273374">
      <w:pPr>
        <w:numPr>
          <w:ilvl w:val="0"/>
          <w:numId w:val="17"/>
        </w:numPr>
        <w:rPr>
          <w:rFonts w:ascii="Arial" w:hAnsi="Arial" w:cs="Arial"/>
          <w:sz w:val="20"/>
          <w:szCs w:val="20"/>
        </w:rPr>
      </w:pPr>
      <w:r w:rsidRPr="00273374">
        <w:rPr>
          <w:rFonts w:ascii="Arial" w:hAnsi="Arial" w:cs="Arial"/>
          <w:sz w:val="20"/>
          <w:szCs w:val="20"/>
        </w:rPr>
        <w:t>Conceptos macroeconómicos básicos.</w:t>
      </w:r>
    </w:p>
    <w:p w14:paraId="60F72C6B" w14:textId="77777777" w:rsidR="00273374" w:rsidRPr="00273374" w:rsidRDefault="00273374" w:rsidP="00273374">
      <w:pPr>
        <w:numPr>
          <w:ilvl w:val="0"/>
          <w:numId w:val="17"/>
        </w:numPr>
        <w:rPr>
          <w:rFonts w:ascii="Arial" w:hAnsi="Arial" w:cs="Arial"/>
          <w:sz w:val="20"/>
          <w:szCs w:val="20"/>
        </w:rPr>
      </w:pPr>
      <w:r w:rsidRPr="00273374">
        <w:rPr>
          <w:rFonts w:ascii="Arial" w:hAnsi="Arial" w:cs="Arial"/>
          <w:sz w:val="20"/>
          <w:szCs w:val="20"/>
          <w:lang w:val="es-ES"/>
        </w:rPr>
        <w:t>Análisis macroeconómico. Sostenibilidad financiera de la respuesta nacional al VIH y las tendencias macroeconómicas.</w:t>
      </w:r>
    </w:p>
    <w:p w14:paraId="056FF917" w14:textId="77777777" w:rsidR="00273374" w:rsidRPr="00273374" w:rsidRDefault="00273374" w:rsidP="00273374">
      <w:pPr>
        <w:numPr>
          <w:ilvl w:val="0"/>
          <w:numId w:val="17"/>
        </w:numPr>
        <w:rPr>
          <w:rFonts w:ascii="Arial" w:hAnsi="Arial" w:cs="Arial"/>
          <w:sz w:val="20"/>
          <w:szCs w:val="20"/>
        </w:rPr>
      </w:pPr>
      <w:r w:rsidRPr="00273374">
        <w:rPr>
          <w:rFonts w:ascii="Arial" w:hAnsi="Arial" w:cs="Arial"/>
          <w:sz w:val="20"/>
          <w:szCs w:val="20"/>
          <w:lang w:val="es-ES"/>
        </w:rPr>
        <w:t>Análisis económico de la epidemiologia y la orientación del gasto de la respuesta nacional al VIH/sida.</w:t>
      </w:r>
    </w:p>
    <w:p w14:paraId="33B39044" w14:textId="77777777" w:rsidR="00273374" w:rsidRPr="00273374" w:rsidRDefault="00273374" w:rsidP="00273374">
      <w:pPr>
        <w:numPr>
          <w:ilvl w:val="0"/>
          <w:numId w:val="17"/>
        </w:numPr>
        <w:rPr>
          <w:rFonts w:ascii="Arial" w:hAnsi="Arial" w:cs="Arial"/>
          <w:sz w:val="20"/>
          <w:szCs w:val="20"/>
        </w:rPr>
      </w:pPr>
      <w:r w:rsidRPr="00273374">
        <w:rPr>
          <w:rFonts w:ascii="Arial" w:hAnsi="Arial" w:cs="Arial"/>
          <w:sz w:val="20"/>
          <w:szCs w:val="20"/>
        </w:rPr>
        <w:t>Desarrollo de post test (10min)</w:t>
      </w:r>
    </w:p>
    <w:p w14:paraId="0AB2614A" w14:textId="0CFF7640" w:rsidR="00273374" w:rsidRDefault="00273374" w:rsidP="00273374">
      <w:pPr>
        <w:numPr>
          <w:ilvl w:val="0"/>
          <w:numId w:val="17"/>
        </w:numPr>
        <w:rPr>
          <w:rFonts w:ascii="Arial" w:hAnsi="Arial" w:cs="Arial"/>
          <w:sz w:val="20"/>
          <w:szCs w:val="20"/>
        </w:rPr>
      </w:pPr>
      <w:r w:rsidRPr="00273374">
        <w:rPr>
          <w:rFonts w:ascii="Arial" w:hAnsi="Arial" w:cs="Arial"/>
          <w:sz w:val="20"/>
          <w:szCs w:val="20"/>
        </w:rPr>
        <w:t>Preguntas/reflexiones</w:t>
      </w:r>
    </w:p>
    <w:p w14:paraId="5972588A" w14:textId="38EE1F73" w:rsidR="00273374" w:rsidRPr="00273374" w:rsidRDefault="00273374" w:rsidP="00273374">
      <w:pPr>
        <w:jc w:val="both"/>
        <w:rPr>
          <w:rFonts w:ascii="Arial" w:hAnsi="Arial" w:cs="Arial"/>
          <w:sz w:val="20"/>
          <w:szCs w:val="20"/>
        </w:rPr>
      </w:pPr>
      <w:r>
        <w:rPr>
          <w:rFonts w:ascii="Arial" w:hAnsi="Arial" w:cs="Arial"/>
          <w:sz w:val="20"/>
          <w:szCs w:val="20"/>
        </w:rPr>
        <w:t>El Lic. Samuel Hernández inicia abordando algunos c</w:t>
      </w:r>
      <w:r w:rsidRPr="00273374">
        <w:rPr>
          <w:rFonts w:ascii="Arial" w:hAnsi="Arial" w:cs="Arial"/>
          <w:sz w:val="20"/>
          <w:szCs w:val="20"/>
        </w:rPr>
        <w:t>onceptos macroeconómicos básicos</w:t>
      </w:r>
      <w:r>
        <w:rPr>
          <w:rFonts w:ascii="Arial" w:hAnsi="Arial" w:cs="Arial"/>
          <w:sz w:val="20"/>
          <w:szCs w:val="20"/>
        </w:rPr>
        <w:t xml:space="preserve">, tales como: qué es </w:t>
      </w:r>
      <w:r w:rsidRPr="00273374">
        <w:rPr>
          <w:rFonts w:ascii="Arial" w:hAnsi="Arial" w:cs="Arial"/>
          <w:sz w:val="20"/>
          <w:szCs w:val="20"/>
        </w:rPr>
        <w:t>una Política económica</w:t>
      </w:r>
      <w:r>
        <w:rPr>
          <w:rFonts w:ascii="Arial" w:hAnsi="Arial" w:cs="Arial"/>
          <w:sz w:val="20"/>
          <w:szCs w:val="20"/>
        </w:rPr>
        <w:t xml:space="preserve">. En ese sentido, expresa que </w:t>
      </w:r>
      <w:r>
        <w:rPr>
          <w:rFonts w:ascii="Arial" w:hAnsi="Arial" w:cs="Arial"/>
          <w:sz w:val="20"/>
          <w:szCs w:val="20"/>
          <w:lang w:val="es-ES"/>
        </w:rPr>
        <w:t>s</w:t>
      </w:r>
      <w:r w:rsidRPr="00273374">
        <w:rPr>
          <w:rFonts w:ascii="Arial" w:hAnsi="Arial" w:cs="Arial"/>
          <w:sz w:val="20"/>
          <w:szCs w:val="20"/>
          <w:lang w:val="es-ES"/>
        </w:rPr>
        <w:t>e puede definir la política económica como aquella parte de la ciencia económica que se ocupa de estudiar, de forma sistemática, todos los problemas que se derivan de la intervención pública dirigida de forma deliberada a la consecución de unos fines económicos concretos.</w:t>
      </w:r>
      <w:r>
        <w:rPr>
          <w:rFonts w:ascii="Arial" w:hAnsi="Arial" w:cs="Arial"/>
          <w:sz w:val="20"/>
          <w:szCs w:val="20"/>
          <w:lang w:val="es-ES"/>
        </w:rPr>
        <w:t xml:space="preserve"> Tomando en cuenta los p</w:t>
      </w:r>
      <w:proofErr w:type="spellStart"/>
      <w:r w:rsidRPr="00273374">
        <w:rPr>
          <w:rFonts w:ascii="Arial" w:hAnsi="Arial" w:cs="Arial"/>
          <w:sz w:val="20"/>
          <w:szCs w:val="20"/>
        </w:rPr>
        <w:t>rincipales</w:t>
      </w:r>
      <w:proofErr w:type="spellEnd"/>
      <w:r w:rsidRPr="00273374">
        <w:rPr>
          <w:rFonts w:ascii="Arial" w:hAnsi="Arial" w:cs="Arial"/>
          <w:sz w:val="20"/>
          <w:szCs w:val="20"/>
        </w:rPr>
        <w:t xml:space="preserve"> objetivos de la política económica:</w:t>
      </w:r>
    </w:p>
    <w:p w14:paraId="62040C9E" w14:textId="40A48A86" w:rsidR="00273374" w:rsidRPr="00273374" w:rsidRDefault="00273374" w:rsidP="00273374">
      <w:pPr>
        <w:ind w:left="708" w:hanging="708"/>
        <w:jc w:val="center"/>
        <w:rPr>
          <w:rFonts w:ascii="Arial" w:hAnsi="Arial" w:cs="Arial"/>
          <w:sz w:val="20"/>
          <w:szCs w:val="20"/>
        </w:rPr>
      </w:pPr>
      <w:r w:rsidRPr="00273374">
        <w:rPr>
          <w:rFonts w:ascii="Arial" w:hAnsi="Arial" w:cs="Arial"/>
          <w:noProof/>
          <w:sz w:val="20"/>
          <w:szCs w:val="20"/>
        </w:rPr>
        <w:drawing>
          <wp:inline distT="0" distB="0" distL="0" distR="0" wp14:anchorId="036313EF" wp14:editId="7A36BDAB">
            <wp:extent cx="5612130" cy="1243330"/>
            <wp:effectExtent l="0" t="0" r="7620" b="0"/>
            <wp:docPr id="4" name="Imagen 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pic:nvPicPr>
                  <pic:blipFill>
                    <a:blip r:embed="rId10"/>
                    <a:stretch>
                      <a:fillRect/>
                    </a:stretch>
                  </pic:blipFill>
                  <pic:spPr>
                    <a:xfrm>
                      <a:off x="0" y="0"/>
                      <a:ext cx="5612130" cy="1243330"/>
                    </a:xfrm>
                    <a:prstGeom prst="rect">
                      <a:avLst/>
                    </a:prstGeom>
                  </pic:spPr>
                </pic:pic>
              </a:graphicData>
            </a:graphic>
          </wp:inline>
        </w:drawing>
      </w:r>
    </w:p>
    <w:p w14:paraId="2F3E2CED" w14:textId="2726BA82" w:rsidR="00273374" w:rsidRDefault="00273374" w:rsidP="00273374">
      <w:pPr>
        <w:jc w:val="both"/>
        <w:rPr>
          <w:rFonts w:ascii="Arial" w:hAnsi="Arial" w:cs="Arial"/>
          <w:sz w:val="20"/>
          <w:szCs w:val="20"/>
        </w:rPr>
      </w:pPr>
      <w:r>
        <w:rPr>
          <w:rFonts w:ascii="Arial" w:hAnsi="Arial" w:cs="Arial"/>
          <w:sz w:val="20"/>
          <w:szCs w:val="20"/>
        </w:rPr>
        <w:t>Seguidamente señala que la</w:t>
      </w:r>
      <w:r w:rsidRPr="00273374">
        <w:rPr>
          <w:rFonts w:ascii="Arial" w:hAnsi="Arial" w:cs="Arial"/>
          <w:sz w:val="20"/>
          <w:szCs w:val="20"/>
        </w:rPr>
        <w:t xml:space="preserve"> Macroeconomía y salud tienen un impacto de la salud en desarrollo económico.</w:t>
      </w:r>
      <w:r>
        <w:rPr>
          <w:rFonts w:ascii="Arial" w:hAnsi="Arial" w:cs="Arial"/>
          <w:sz w:val="20"/>
          <w:szCs w:val="20"/>
        </w:rPr>
        <w:t xml:space="preserve"> Manifestando que </w:t>
      </w:r>
      <w:r>
        <w:rPr>
          <w:rFonts w:ascii="Arial" w:hAnsi="Arial" w:cs="Arial"/>
          <w:sz w:val="20"/>
          <w:szCs w:val="20"/>
          <w:lang w:val="es-ES"/>
        </w:rPr>
        <w:t>s</w:t>
      </w:r>
      <w:r w:rsidRPr="00273374">
        <w:rPr>
          <w:rFonts w:ascii="Arial" w:hAnsi="Arial" w:cs="Arial"/>
          <w:sz w:val="20"/>
          <w:szCs w:val="20"/>
          <w:lang w:val="es-ES"/>
        </w:rPr>
        <w:t>e pueden identificar tres factores fundamentales a través de los cuales los problemas públicos de la salud comienzan a ser un obstáculo para la alcanzar un desarrollo económico sostenible, estos son:</w:t>
      </w:r>
      <w:r>
        <w:rPr>
          <w:rFonts w:ascii="Arial" w:hAnsi="Arial" w:cs="Arial"/>
          <w:sz w:val="20"/>
          <w:szCs w:val="20"/>
          <w:lang w:val="es-ES"/>
        </w:rPr>
        <w:t xml:space="preserve"> </w:t>
      </w:r>
      <w:r>
        <w:rPr>
          <w:rFonts w:ascii="Arial" w:hAnsi="Arial" w:cs="Arial"/>
          <w:sz w:val="20"/>
          <w:szCs w:val="20"/>
        </w:rPr>
        <w:t>r</w:t>
      </w:r>
      <w:r w:rsidRPr="00273374">
        <w:rPr>
          <w:rFonts w:ascii="Arial" w:hAnsi="Arial" w:cs="Arial"/>
          <w:sz w:val="20"/>
          <w:szCs w:val="20"/>
        </w:rPr>
        <w:t>educción de la expectativa de vida por problemas de salud</w:t>
      </w:r>
      <w:r>
        <w:rPr>
          <w:rFonts w:ascii="Arial" w:hAnsi="Arial" w:cs="Arial"/>
          <w:sz w:val="20"/>
          <w:szCs w:val="20"/>
        </w:rPr>
        <w:t>; a</w:t>
      </w:r>
      <w:r w:rsidRPr="00273374">
        <w:rPr>
          <w:rFonts w:ascii="Arial" w:hAnsi="Arial" w:cs="Arial"/>
          <w:sz w:val="20"/>
          <w:szCs w:val="20"/>
        </w:rPr>
        <w:t>umento del gasto catastrófico en salud (hogares)</w:t>
      </w:r>
      <w:r>
        <w:rPr>
          <w:rFonts w:ascii="Arial" w:hAnsi="Arial" w:cs="Arial"/>
          <w:sz w:val="20"/>
          <w:szCs w:val="20"/>
        </w:rPr>
        <w:t xml:space="preserve"> y e</w:t>
      </w:r>
      <w:r w:rsidRPr="00273374">
        <w:rPr>
          <w:rFonts w:ascii="Arial" w:hAnsi="Arial" w:cs="Arial"/>
          <w:sz w:val="20"/>
          <w:szCs w:val="20"/>
        </w:rPr>
        <w:t xml:space="preserve">pidemias no controladas pueden erosionar la cooperación internacional, la estabilidad de política económicas y la estabilidad macroeconómica. </w:t>
      </w:r>
    </w:p>
    <w:p w14:paraId="55DFD26B" w14:textId="300A6BAB" w:rsidR="007055B4" w:rsidRPr="007055B4" w:rsidRDefault="00273374" w:rsidP="007055B4">
      <w:pPr>
        <w:jc w:val="both"/>
        <w:rPr>
          <w:rFonts w:ascii="Arial" w:hAnsi="Arial" w:cs="Arial"/>
          <w:sz w:val="20"/>
          <w:szCs w:val="20"/>
        </w:rPr>
      </w:pPr>
      <w:r>
        <w:rPr>
          <w:rFonts w:ascii="Arial" w:hAnsi="Arial" w:cs="Arial"/>
          <w:sz w:val="20"/>
          <w:szCs w:val="20"/>
          <w:lang w:val="es-ES"/>
        </w:rPr>
        <w:lastRenderedPageBreak/>
        <w:t>En el marco de la segunda jornada del taller se presentó un a</w:t>
      </w:r>
      <w:r w:rsidRPr="00273374">
        <w:rPr>
          <w:rFonts w:ascii="Arial" w:hAnsi="Arial" w:cs="Arial"/>
          <w:sz w:val="20"/>
          <w:szCs w:val="20"/>
          <w:lang w:val="es-ES"/>
        </w:rPr>
        <w:t>nálisis económico de la epidemiologia y la orientación del gasto de la respuesta nacional al VIH/sida</w:t>
      </w:r>
      <w:r w:rsidR="007055B4">
        <w:rPr>
          <w:rFonts w:ascii="Arial" w:hAnsi="Arial" w:cs="Arial"/>
          <w:sz w:val="20"/>
          <w:szCs w:val="20"/>
          <w:lang w:val="es-ES"/>
        </w:rPr>
        <w:t xml:space="preserve">. En ese sentido, el Lic. Samuel Hernández expreso, que </w:t>
      </w:r>
      <w:r w:rsidR="007055B4" w:rsidRPr="007055B4">
        <w:rPr>
          <w:rFonts w:ascii="Arial" w:hAnsi="Arial" w:cs="Arial"/>
          <w:sz w:val="20"/>
          <w:szCs w:val="20"/>
          <w:lang w:val="es-ES"/>
        </w:rPr>
        <w:t xml:space="preserve">El Salvador tiene una epidemia de VIH concentrada, es decir una prevalencia menor del 1 % en población general estimándose para el 2019 una prevalencia del 0.6 </w:t>
      </w:r>
      <w:proofErr w:type="gramStart"/>
      <w:r w:rsidR="007055B4" w:rsidRPr="007055B4">
        <w:rPr>
          <w:rFonts w:ascii="Arial" w:hAnsi="Arial" w:cs="Arial"/>
          <w:sz w:val="20"/>
          <w:szCs w:val="20"/>
          <w:lang w:val="es-ES"/>
        </w:rPr>
        <w:t>% ,</w:t>
      </w:r>
      <w:proofErr w:type="gramEnd"/>
      <w:r w:rsidR="007055B4" w:rsidRPr="007055B4">
        <w:rPr>
          <w:rFonts w:ascii="Arial" w:hAnsi="Arial" w:cs="Arial"/>
          <w:sz w:val="20"/>
          <w:szCs w:val="20"/>
          <w:lang w:val="es-ES"/>
        </w:rPr>
        <w:t xml:space="preserve"> estando la epidemia concentrada en poblaciones clave (PC) como lo son hombres que tienen relaciones sexuales con otros hombres (10.5 % HSH ), trabajadoras sexuales (8.1 % MTS ) y mujeres transgéneros (16.7 % </w:t>
      </w:r>
      <w:proofErr w:type="spellStart"/>
      <w:r w:rsidR="007055B4" w:rsidRPr="007055B4">
        <w:rPr>
          <w:rFonts w:ascii="Arial" w:hAnsi="Arial" w:cs="Arial"/>
          <w:sz w:val="20"/>
          <w:szCs w:val="20"/>
          <w:lang w:val="es-ES"/>
        </w:rPr>
        <w:t>Mtrans</w:t>
      </w:r>
      <w:proofErr w:type="spellEnd"/>
      <w:r w:rsidR="007055B4" w:rsidRPr="007055B4">
        <w:rPr>
          <w:rFonts w:ascii="Arial" w:hAnsi="Arial" w:cs="Arial"/>
          <w:sz w:val="20"/>
          <w:szCs w:val="20"/>
          <w:lang w:val="es-ES"/>
        </w:rPr>
        <w:t xml:space="preserve"> ). </w:t>
      </w:r>
      <w:r w:rsidR="007055B4" w:rsidRPr="007055B4">
        <w:rPr>
          <w:rFonts w:ascii="Arial" w:hAnsi="Arial" w:cs="Arial"/>
          <w:i/>
          <w:iCs/>
          <w:sz w:val="20"/>
          <w:szCs w:val="20"/>
          <w:lang w:val="es-ES"/>
        </w:rPr>
        <w:t>En este contexto con el fin de disminuir la progresión de la epidemia de forma más efectiva, las estrategias implementadas van dirigidas a la implementación de la prevención combinada y en especial los programas de diagnóstico y tratamiento del VIH dirigidas a PC, con énfasis en población masculina la cual concentra más del 60 % de los casos notificados.</w:t>
      </w:r>
    </w:p>
    <w:p w14:paraId="3C625F55" w14:textId="1211CA74" w:rsidR="007055B4" w:rsidRDefault="007055B4" w:rsidP="007055B4">
      <w:pPr>
        <w:jc w:val="center"/>
        <w:rPr>
          <w:rFonts w:ascii="Arial" w:hAnsi="Arial" w:cs="Arial"/>
          <w:sz w:val="20"/>
          <w:szCs w:val="20"/>
        </w:rPr>
      </w:pPr>
      <w:r w:rsidRPr="007055B4">
        <w:rPr>
          <w:rFonts w:ascii="Arial" w:hAnsi="Arial" w:cs="Arial"/>
          <w:noProof/>
          <w:sz w:val="20"/>
          <w:szCs w:val="20"/>
        </w:rPr>
        <w:drawing>
          <wp:inline distT="0" distB="0" distL="0" distR="0" wp14:anchorId="3F9DF467" wp14:editId="6DA7A68D">
            <wp:extent cx="5612130" cy="2700655"/>
            <wp:effectExtent l="0" t="0" r="7620" b="444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11"/>
                    <a:stretch>
                      <a:fillRect/>
                    </a:stretch>
                  </pic:blipFill>
                  <pic:spPr>
                    <a:xfrm>
                      <a:off x="0" y="0"/>
                      <a:ext cx="5612130" cy="2700655"/>
                    </a:xfrm>
                    <a:prstGeom prst="rect">
                      <a:avLst/>
                    </a:prstGeom>
                  </pic:spPr>
                </pic:pic>
              </a:graphicData>
            </a:graphic>
          </wp:inline>
        </w:drawing>
      </w:r>
    </w:p>
    <w:p w14:paraId="2C152019" w14:textId="023D13FB" w:rsidR="007055B4" w:rsidRDefault="007055B4" w:rsidP="007055B4">
      <w:pPr>
        <w:jc w:val="both"/>
        <w:rPr>
          <w:rFonts w:ascii="Arial" w:hAnsi="Arial" w:cs="Arial"/>
          <w:sz w:val="20"/>
          <w:szCs w:val="20"/>
          <w:lang w:val="es-ES"/>
        </w:rPr>
      </w:pPr>
      <w:r w:rsidRPr="007055B4">
        <w:rPr>
          <w:rFonts w:ascii="Arial" w:hAnsi="Arial" w:cs="Arial"/>
          <w:sz w:val="20"/>
          <w:szCs w:val="20"/>
          <w:lang w:val="es-ES"/>
        </w:rPr>
        <w:t>Es así como finaliza la segunda jornada con un análisis económico-vinculados a VIH/sida para detectar acciones y orientar la toma decisiones</w:t>
      </w:r>
      <w:r w:rsidR="00BE2B77">
        <w:rPr>
          <w:rFonts w:ascii="Arial" w:hAnsi="Arial" w:cs="Arial"/>
          <w:sz w:val="20"/>
          <w:szCs w:val="20"/>
          <w:lang w:val="es-ES"/>
        </w:rPr>
        <w:t>.</w:t>
      </w:r>
    </w:p>
    <w:p w14:paraId="7C34229A" w14:textId="0F3DEB65" w:rsidR="00BE2B77" w:rsidRPr="007055B4" w:rsidRDefault="00BE2B77" w:rsidP="007055B4">
      <w:pPr>
        <w:jc w:val="both"/>
        <w:rPr>
          <w:rFonts w:ascii="Arial" w:hAnsi="Arial" w:cs="Arial"/>
          <w:sz w:val="20"/>
          <w:szCs w:val="20"/>
        </w:rPr>
      </w:pPr>
      <w:r>
        <w:rPr>
          <w:rFonts w:ascii="Arial" w:hAnsi="Arial" w:cs="Arial"/>
          <w:sz w:val="20"/>
          <w:szCs w:val="20"/>
          <w:lang w:val="es-ES"/>
        </w:rPr>
        <w:t>Para mayor información puede acceder al siguiente enlace:</w:t>
      </w:r>
      <w:hyperlink r:id="rId12" w:history="1">
        <w:r w:rsidRPr="00BE2B77">
          <w:rPr>
            <w:rStyle w:val="Hipervnculo"/>
            <w:rFonts w:ascii="Arial" w:hAnsi="Arial" w:cs="Arial"/>
            <w:sz w:val="20"/>
            <w:szCs w:val="20"/>
            <w:lang w:val="es-ES"/>
          </w:rPr>
          <w:t>https://view.officeapps.live.com/op/view.aspx?src=https%3A%2F%2Fmcpelsalvador.org.sv%2Fwp-content%2Fuploads%2F2023%2F01%2F2-ES-Taller-MCP-ES-ANALISIS-ECONOMICO-24NOV22.pptx&amp;wdOrigin=BROWSELINK</w:t>
        </w:r>
      </w:hyperlink>
    </w:p>
    <w:p w14:paraId="04210F7C" w14:textId="557C4739" w:rsidR="007055B4" w:rsidRDefault="007055B4" w:rsidP="007055B4">
      <w:pPr>
        <w:spacing w:after="0" w:line="240" w:lineRule="auto"/>
        <w:rPr>
          <w:rFonts w:ascii="Arial" w:hAnsi="Arial" w:cs="Arial"/>
          <w:sz w:val="20"/>
          <w:szCs w:val="20"/>
        </w:rPr>
      </w:pPr>
      <w:r w:rsidRPr="007055B4">
        <w:rPr>
          <w:rFonts w:ascii="Arial" w:hAnsi="Arial" w:cs="Arial"/>
          <w:sz w:val="20"/>
          <w:szCs w:val="20"/>
        </w:rPr>
        <w:t xml:space="preserve">Las y los miembros del MCP-ES agradecieron la importancia de generar la gestión del conocimiento sobre temas de suma importancia en el quehacer que desempeñan. </w:t>
      </w:r>
    </w:p>
    <w:p w14:paraId="1BC54521" w14:textId="79F9BA48" w:rsidR="00BE2B77" w:rsidRDefault="00BE2B77" w:rsidP="007055B4">
      <w:pPr>
        <w:spacing w:after="0" w:line="240" w:lineRule="auto"/>
        <w:rPr>
          <w:rFonts w:ascii="Arial" w:hAnsi="Arial" w:cs="Arial"/>
          <w:sz w:val="20"/>
          <w:szCs w:val="20"/>
        </w:rPr>
      </w:pPr>
    </w:p>
    <w:p w14:paraId="7C6C5E4E" w14:textId="646AC3CE" w:rsidR="00BE2B77" w:rsidRDefault="00BE2B77" w:rsidP="007055B4">
      <w:pPr>
        <w:spacing w:after="0" w:line="240" w:lineRule="auto"/>
        <w:rPr>
          <w:rFonts w:ascii="Arial" w:hAnsi="Arial" w:cs="Arial"/>
          <w:sz w:val="20"/>
          <w:szCs w:val="20"/>
        </w:rPr>
      </w:pPr>
    </w:p>
    <w:p w14:paraId="6EE69E35" w14:textId="2050586F" w:rsidR="00BE2B77" w:rsidRDefault="00BE2B77" w:rsidP="007055B4">
      <w:pPr>
        <w:spacing w:after="0" w:line="240" w:lineRule="auto"/>
        <w:rPr>
          <w:rFonts w:ascii="Arial" w:hAnsi="Arial" w:cs="Arial"/>
          <w:sz w:val="20"/>
          <w:szCs w:val="20"/>
        </w:rPr>
      </w:pPr>
    </w:p>
    <w:p w14:paraId="455D537F" w14:textId="2858F951" w:rsidR="00BE2B77" w:rsidRDefault="00BE2B77" w:rsidP="007055B4">
      <w:pPr>
        <w:spacing w:after="0" w:line="240" w:lineRule="auto"/>
        <w:rPr>
          <w:rFonts w:ascii="Arial" w:hAnsi="Arial" w:cs="Arial"/>
          <w:sz w:val="20"/>
          <w:szCs w:val="20"/>
        </w:rPr>
      </w:pPr>
    </w:p>
    <w:p w14:paraId="78616B85" w14:textId="4C66B804" w:rsidR="00BE2B77" w:rsidRDefault="00BE2B77" w:rsidP="007055B4">
      <w:pPr>
        <w:spacing w:after="0" w:line="240" w:lineRule="auto"/>
        <w:rPr>
          <w:rFonts w:ascii="Arial" w:hAnsi="Arial" w:cs="Arial"/>
          <w:sz w:val="20"/>
          <w:szCs w:val="20"/>
        </w:rPr>
      </w:pPr>
    </w:p>
    <w:p w14:paraId="1BAE3E1B" w14:textId="069164AF" w:rsidR="00BE2B77" w:rsidRDefault="00BE2B77" w:rsidP="007055B4">
      <w:pPr>
        <w:spacing w:after="0" w:line="240" w:lineRule="auto"/>
        <w:rPr>
          <w:rFonts w:ascii="Arial" w:hAnsi="Arial" w:cs="Arial"/>
          <w:sz w:val="20"/>
          <w:szCs w:val="20"/>
        </w:rPr>
      </w:pPr>
    </w:p>
    <w:p w14:paraId="12D03D02" w14:textId="59C12860" w:rsidR="00BE2B77" w:rsidRDefault="00BE2B77" w:rsidP="007055B4">
      <w:pPr>
        <w:spacing w:after="0" w:line="240" w:lineRule="auto"/>
        <w:rPr>
          <w:rFonts w:ascii="Arial" w:hAnsi="Arial" w:cs="Arial"/>
          <w:sz w:val="20"/>
          <w:szCs w:val="20"/>
        </w:rPr>
      </w:pPr>
    </w:p>
    <w:p w14:paraId="6236E2FC" w14:textId="6EAEBDE7" w:rsidR="00BE2B77" w:rsidRDefault="00BE2B77" w:rsidP="007055B4">
      <w:pPr>
        <w:spacing w:after="0" w:line="240" w:lineRule="auto"/>
        <w:rPr>
          <w:rFonts w:ascii="Arial" w:hAnsi="Arial" w:cs="Arial"/>
          <w:sz w:val="20"/>
          <w:szCs w:val="20"/>
        </w:rPr>
      </w:pPr>
    </w:p>
    <w:p w14:paraId="40B83763" w14:textId="76319D2A" w:rsidR="00BE2B77" w:rsidRDefault="00BE2B77" w:rsidP="007055B4">
      <w:pPr>
        <w:spacing w:after="0" w:line="240" w:lineRule="auto"/>
        <w:rPr>
          <w:rFonts w:ascii="Arial" w:hAnsi="Arial" w:cs="Arial"/>
          <w:sz w:val="20"/>
          <w:szCs w:val="20"/>
        </w:rPr>
      </w:pPr>
    </w:p>
    <w:p w14:paraId="68674A0B" w14:textId="5D907684" w:rsidR="00BE2B77" w:rsidRDefault="00BE2B77" w:rsidP="007055B4">
      <w:pPr>
        <w:spacing w:after="0" w:line="240" w:lineRule="auto"/>
        <w:rPr>
          <w:rFonts w:ascii="Arial" w:hAnsi="Arial" w:cs="Arial"/>
          <w:sz w:val="20"/>
          <w:szCs w:val="20"/>
        </w:rPr>
      </w:pPr>
    </w:p>
    <w:p w14:paraId="0A1F7CB9" w14:textId="750085B8" w:rsidR="00BE2B77" w:rsidRDefault="00BE2B77" w:rsidP="007055B4">
      <w:pPr>
        <w:spacing w:after="0" w:line="240" w:lineRule="auto"/>
        <w:rPr>
          <w:rFonts w:ascii="Arial" w:hAnsi="Arial" w:cs="Arial"/>
          <w:sz w:val="20"/>
          <w:szCs w:val="20"/>
        </w:rPr>
      </w:pPr>
    </w:p>
    <w:p w14:paraId="3016CCBF" w14:textId="75B97A40" w:rsidR="00BE2B77" w:rsidRDefault="00BE2B77" w:rsidP="007055B4">
      <w:pPr>
        <w:spacing w:after="0" w:line="240" w:lineRule="auto"/>
        <w:rPr>
          <w:rFonts w:ascii="Arial" w:hAnsi="Arial" w:cs="Arial"/>
          <w:sz w:val="20"/>
          <w:szCs w:val="20"/>
        </w:rPr>
      </w:pPr>
    </w:p>
    <w:p w14:paraId="6793D24C" w14:textId="2CF7A0ED" w:rsidR="00BE2B77" w:rsidRDefault="00BE2B77" w:rsidP="007055B4">
      <w:pPr>
        <w:spacing w:after="0" w:line="240" w:lineRule="auto"/>
        <w:rPr>
          <w:rFonts w:ascii="Arial" w:hAnsi="Arial" w:cs="Arial"/>
          <w:sz w:val="20"/>
          <w:szCs w:val="20"/>
        </w:rPr>
      </w:pPr>
    </w:p>
    <w:p w14:paraId="32E56C7B" w14:textId="267F6FFF" w:rsidR="00BE2B77" w:rsidRDefault="00BE2B77" w:rsidP="007055B4">
      <w:pPr>
        <w:spacing w:after="0" w:line="240" w:lineRule="auto"/>
        <w:rPr>
          <w:rFonts w:ascii="Arial" w:hAnsi="Arial" w:cs="Arial"/>
          <w:sz w:val="20"/>
          <w:szCs w:val="20"/>
        </w:rPr>
      </w:pPr>
    </w:p>
    <w:p w14:paraId="01F83DCA" w14:textId="77777777" w:rsidR="00BE2B77" w:rsidRDefault="00BE2B77" w:rsidP="007055B4">
      <w:pPr>
        <w:spacing w:after="0" w:line="240" w:lineRule="auto"/>
        <w:rPr>
          <w:rFonts w:ascii="Arial" w:hAnsi="Arial" w:cs="Arial"/>
          <w:sz w:val="20"/>
          <w:szCs w:val="20"/>
        </w:rPr>
      </w:pPr>
    </w:p>
    <w:p w14:paraId="73499D6C" w14:textId="77777777" w:rsidR="007055B4" w:rsidRDefault="007055B4" w:rsidP="007055B4">
      <w:pPr>
        <w:spacing w:after="0" w:line="240" w:lineRule="auto"/>
        <w:rPr>
          <w:rFonts w:ascii="Arial" w:hAnsi="Arial" w:cs="Arial"/>
          <w:sz w:val="20"/>
          <w:szCs w:val="20"/>
        </w:rPr>
      </w:pPr>
    </w:p>
    <w:p w14:paraId="361C7E11" w14:textId="6A293CDB" w:rsidR="007055B4" w:rsidRDefault="007055B4" w:rsidP="007055B4">
      <w:pPr>
        <w:spacing w:after="0" w:line="240" w:lineRule="auto"/>
        <w:rPr>
          <w:rFonts w:ascii="Arial" w:hAnsi="Arial" w:cs="Arial"/>
          <w:b/>
          <w:color w:val="000000"/>
        </w:rPr>
      </w:pPr>
      <w:r w:rsidRPr="007055B4">
        <w:rPr>
          <w:rFonts w:ascii="Arial" w:hAnsi="Arial" w:cs="Arial"/>
          <w:b/>
        </w:rPr>
        <w:lastRenderedPageBreak/>
        <w:t>Cierre del evento y t</w:t>
      </w:r>
      <w:r w:rsidRPr="007055B4">
        <w:rPr>
          <w:rFonts w:ascii="Arial" w:hAnsi="Arial" w:cs="Arial"/>
          <w:b/>
          <w:color w:val="000000"/>
        </w:rPr>
        <w:t>oma de fotografía del grupo</w:t>
      </w:r>
    </w:p>
    <w:p w14:paraId="4B108AE1" w14:textId="54ACB41A" w:rsidR="007055B4" w:rsidRDefault="007055B4" w:rsidP="007055B4">
      <w:pPr>
        <w:spacing w:after="0" w:line="240" w:lineRule="auto"/>
        <w:rPr>
          <w:rFonts w:ascii="Arial" w:hAnsi="Arial" w:cs="Arial"/>
          <w:b/>
          <w:color w:val="000000"/>
        </w:rPr>
      </w:pPr>
    </w:p>
    <w:p w14:paraId="3812E2C4" w14:textId="51689261" w:rsidR="00273374" w:rsidRDefault="007055B4" w:rsidP="005B4411">
      <w:pPr>
        <w:spacing w:after="0" w:line="240" w:lineRule="auto"/>
        <w:rPr>
          <w:rFonts w:ascii="Arial" w:hAnsi="Arial" w:cs="Arial"/>
          <w:bCs/>
          <w:sz w:val="20"/>
          <w:szCs w:val="20"/>
        </w:rPr>
      </w:pPr>
      <w:r w:rsidRPr="007055B4">
        <w:rPr>
          <w:rFonts w:ascii="Arial" w:hAnsi="Arial" w:cs="Arial"/>
          <w:bCs/>
          <w:color w:val="000000"/>
        </w:rPr>
        <w:t xml:space="preserve">El presidente Francisco Ortiz agradece a FANCAP por el apoyo; así como a la Dirección Ejecutiva por la logística de este taller. </w:t>
      </w:r>
    </w:p>
    <w:p w14:paraId="33C47EB0" w14:textId="77777777" w:rsidR="005B4411" w:rsidRPr="005B4411" w:rsidRDefault="005B4411" w:rsidP="005B4411">
      <w:pPr>
        <w:spacing w:after="0" w:line="240" w:lineRule="auto"/>
        <w:rPr>
          <w:rFonts w:ascii="Arial" w:hAnsi="Arial" w:cs="Arial"/>
          <w:bCs/>
          <w:sz w:val="20"/>
          <w:szCs w:val="20"/>
        </w:rPr>
      </w:pPr>
    </w:p>
    <w:p w14:paraId="7CFB5431" w14:textId="70523C1F" w:rsidR="00273374" w:rsidRDefault="005B4411" w:rsidP="00273374">
      <w:pPr>
        <w:rPr>
          <w:rFonts w:ascii="Arial" w:hAnsi="Arial" w:cs="Arial"/>
          <w:sz w:val="20"/>
          <w:szCs w:val="20"/>
        </w:rPr>
      </w:pPr>
      <w:r>
        <w:rPr>
          <w:noProof/>
        </w:rPr>
        <w:drawing>
          <wp:inline distT="0" distB="0" distL="0" distR="0" wp14:anchorId="7C6B334A" wp14:editId="5BCD0819">
            <wp:extent cx="5612130" cy="2077085"/>
            <wp:effectExtent l="0" t="0" r="7620" b="0"/>
            <wp:docPr id="8" name="Imagen 8" descr="Puede ser una imagen de 12 personas, personas sentadas, personas de pie y texto que dice &quot;V RETIRO ANUAL 202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ede ser una imagen de 12 personas, personas sentadas, personas de pie y texto que dice &quot;V RETIRO ANUAL 2022&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2077085"/>
                    </a:xfrm>
                    <a:prstGeom prst="rect">
                      <a:avLst/>
                    </a:prstGeom>
                    <a:noFill/>
                    <a:ln>
                      <a:noFill/>
                    </a:ln>
                  </pic:spPr>
                </pic:pic>
              </a:graphicData>
            </a:graphic>
          </wp:inline>
        </w:drawing>
      </w:r>
    </w:p>
    <w:p w14:paraId="1DD9736A" w14:textId="3A2D709E" w:rsidR="003776F6" w:rsidRDefault="003776F6" w:rsidP="00273374">
      <w:pPr>
        <w:rPr>
          <w:rFonts w:ascii="Arial" w:hAnsi="Arial" w:cs="Arial"/>
          <w:sz w:val="20"/>
          <w:szCs w:val="20"/>
        </w:rPr>
      </w:pPr>
    </w:p>
    <w:p w14:paraId="7C461F55" w14:textId="292CFA17" w:rsidR="003776F6" w:rsidRDefault="003776F6" w:rsidP="00273374">
      <w:pPr>
        <w:rPr>
          <w:rFonts w:ascii="Arial" w:hAnsi="Arial" w:cs="Arial"/>
          <w:sz w:val="20"/>
          <w:szCs w:val="20"/>
        </w:rPr>
      </w:pPr>
    </w:p>
    <w:p w14:paraId="3D8301B9" w14:textId="65E5E6FA" w:rsidR="003776F6" w:rsidRDefault="003776F6" w:rsidP="00273374">
      <w:pPr>
        <w:rPr>
          <w:rFonts w:ascii="Arial" w:hAnsi="Arial" w:cs="Arial"/>
          <w:sz w:val="20"/>
          <w:szCs w:val="20"/>
        </w:rPr>
      </w:pPr>
    </w:p>
    <w:p w14:paraId="3FDAFDAE" w14:textId="4F42D586" w:rsidR="003776F6" w:rsidRDefault="003776F6" w:rsidP="00273374">
      <w:pPr>
        <w:rPr>
          <w:rFonts w:ascii="Arial" w:hAnsi="Arial" w:cs="Arial"/>
          <w:sz w:val="20"/>
          <w:szCs w:val="20"/>
        </w:rPr>
      </w:pPr>
    </w:p>
    <w:p w14:paraId="5206634D" w14:textId="5A1C50D8" w:rsidR="003776F6" w:rsidRDefault="003776F6" w:rsidP="00273374">
      <w:pPr>
        <w:rPr>
          <w:rFonts w:ascii="Arial" w:hAnsi="Arial" w:cs="Arial"/>
          <w:sz w:val="20"/>
          <w:szCs w:val="20"/>
        </w:rPr>
      </w:pPr>
    </w:p>
    <w:p w14:paraId="0B566070" w14:textId="71B8AD74" w:rsidR="003776F6" w:rsidRDefault="003776F6" w:rsidP="00273374">
      <w:pPr>
        <w:rPr>
          <w:rFonts w:ascii="Arial" w:hAnsi="Arial" w:cs="Arial"/>
          <w:sz w:val="20"/>
          <w:szCs w:val="20"/>
        </w:rPr>
      </w:pPr>
      <w:r>
        <w:rPr>
          <w:rFonts w:ascii="Arial" w:hAnsi="Arial" w:cs="Arial"/>
          <w:sz w:val="20"/>
          <w:szCs w:val="20"/>
        </w:rPr>
        <w:t>Lic. Francisco Ortiz</w:t>
      </w:r>
    </w:p>
    <w:p w14:paraId="54E33DD1" w14:textId="07FDCC4D" w:rsidR="003776F6" w:rsidRPr="00273374" w:rsidRDefault="003776F6" w:rsidP="00273374">
      <w:pPr>
        <w:rPr>
          <w:rFonts w:ascii="Arial" w:hAnsi="Arial" w:cs="Arial"/>
          <w:sz w:val="20"/>
          <w:szCs w:val="20"/>
        </w:rPr>
      </w:pPr>
      <w:r>
        <w:rPr>
          <w:rFonts w:ascii="Arial" w:hAnsi="Arial" w:cs="Arial"/>
          <w:sz w:val="20"/>
          <w:szCs w:val="20"/>
        </w:rPr>
        <w:t>Presidente.</w:t>
      </w:r>
    </w:p>
    <w:p w14:paraId="54948627" w14:textId="2847A202" w:rsidR="00254A7E" w:rsidRPr="00E30FAC" w:rsidRDefault="00254A7E" w:rsidP="00254A7E">
      <w:pPr>
        <w:rPr>
          <w:rFonts w:ascii="Arial" w:hAnsi="Arial" w:cs="Arial"/>
          <w:sz w:val="20"/>
          <w:szCs w:val="20"/>
        </w:rPr>
      </w:pPr>
    </w:p>
    <w:sectPr w:rsidR="00254A7E" w:rsidRPr="00E30FAC" w:rsidSect="003276CE">
      <w:headerReference w:type="default" r:id="rId14"/>
      <w:pgSz w:w="12240" w:h="15840"/>
      <w:pgMar w:top="1691" w:right="1701" w:bottom="99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914B" w14:textId="77777777" w:rsidR="00ED1798" w:rsidRDefault="00ED1798" w:rsidP="00BA5932">
      <w:pPr>
        <w:spacing w:after="0" w:line="240" w:lineRule="auto"/>
      </w:pPr>
      <w:r>
        <w:separator/>
      </w:r>
    </w:p>
  </w:endnote>
  <w:endnote w:type="continuationSeparator" w:id="0">
    <w:p w14:paraId="74245C2D" w14:textId="77777777" w:rsidR="00ED1798" w:rsidRDefault="00ED1798" w:rsidP="00BA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523F" w14:textId="77777777" w:rsidR="00ED1798" w:rsidRDefault="00ED1798" w:rsidP="00BA5932">
      <w:pPr>
        <w:spacing w:after="0" w:line="240" w:lineRule="auto"/>
      </w:pPr>
      <w:r>
        <w:separator/>
      </w:r>
    </w:p>
  </w:footnote>
  <w:footnote w:type="continuationSeparator" w:id="0">
    <w:p w14:paraId="1AE0A374" w14:textId="77777777" w:rsidR="00ED1798" w:rsidRDefault="00ED1798" w:rsidP="00BA5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CA8" w14:textId="15574C73" w:rsidR="00BA5932" w:rsidRDefault="00BA5932">
    <w:pPr>
      <w:pStyle w:val="Encabezado"/>
    </w:pPr>
    <w:r>
      <w:rPr>
        <w:noProof/>
      </w:rPr>
      <w:drawing>
        <wp:inline distT="0" distB="0" distL="0" distR="0" wp14:anchorId="511C8615" wp14:editId="6A6C0FA8">
          <wp:extent cx="1337733" cy="610873"/>
          <wp:effectExtent l="0" t="0" r="0" b="0"/>
          <wp:docPr id="18" name="Imagen 1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23007" t="32321" r="24789" b="25296"/>
                  <a:stretch/>
                </pic:blipFill>
                <pic:spPr bwMode="auto">
                  <a:xfrm>
                    <a:off x="0" y="0"/>
                    <a:ext cx="1359180" cy="6206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1FA"/>
    <w:multiLevelType w:val="hybridMultilevel"/>
    <w:tmpl w:val="F6E2CB48"/>
    <w:lvl w:ilvl="0" w:tplc="440A0015">
      <w:start w:val="1"/>
      <w:numFmt w:val="upperLetter"/>
      <w:lvlText w:val="%1."/>
      <w:lvlJc w:val="left"/>
      <w:pPr>
        <w:ind w:left="720" w:hanging="360"/>
      </w:pPr>
      <w:rPr>
        <w:rFonts w:hint="default"/>
      </w:rPr>
    </w:lvl>
    <w:lvl w:ilvl="1" w:tplc="440A000F">
      <w:start w:val="1"/>
      <w:numFmt w:val="decimal"/>
      <w:lvlText w:val="%2."/>
      <w:lvlJc w:val="left"/>
      <w:pPr>
        <w:ind w:left="1406" w:hanging="696"/>
      </w:pPr>
      <w:rPr>
        <w:rFonts w:hint="default"/>
      </w:rPr>
    </w:lvl>
    <w:lvl w:ilvl="2" w:tplc="8034AAF6">
      <w:start w:val="1"/>
      <w:numFmt w:val="lowerLetter"/>
      <w:lvlText w:val="%3)"/>
      <w:lvlJc w:val="left"/>
      <w:pPr>
        <w:ind w:left="1211"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532DF9"/>
    <w:multiLevelType w:val="hybridMultilevel"/>
    <w:tmpl w:val="ED80FFE8"/>
    <w:lvl w:ilvl="0" w:tplc="1E40C3B0">
      <w:start w:val="1"/>
      <w:numFmt w:val="bullet"/>
      <w:lvlText w:val="•"/>
      <w:lvlJc w:val="left"/>
      <w:pPr>
        <w:tabs>
          <w:tab w:val="num" w:pos="720"/>
        </w:tabs>
        <w:ind w:left="720" w:hanging="360"/>
      </w:pPr>
      <w:rPr>
        <w:rFonts w:ascii="Times New Roman" w:hAnsi="Times New Roman" w:hint="default"/>
      </w:rPr>
    </w:lvl>
    <w:lvl w:ilvl="1" w:tplc="DC7E5462" w:tentative="1">
      <w:start w:val="1"/>
      <w:numFmt w:val="bullet"/>
      <w:lvlText w:val="•"/>
      <w:lvlJc w:val="left"/>
      <w:pPr>
        <w:tabs>
          <w:tab w:val="num" w:pos="1440"/>
        </w:tabs>
        <w:ind w:left="1440" w:hanging="360"/>
      </w:pPr>
      <w:rPr>
        <w:rFonts w:ascii="Times New Roman" w:hAnsi="Times New Roman" w:hint="default"/>
      </w:rPr>
    </w:lvl>
    <w:lvl w:ilvl="2" w:tplc="86AAC3E0" w:tentative="1">
      <w:start w:val="1"/>
      <w:numFmt w:val="bullet"/>
      <w:lvlText w:val="•"/>
      <w:lvlJc w:val="left"/>
      <w:pPr>
        <w:tabs>
          <w:tab w:val="num" w:pos="2160"/>
        </w:tabs>
        <w:ind w:left="2160" w:hanging="360"/>
      </w:pPr>
      <w:rPr>
        <w:rFonts w:ascii="Times New Roman" w:hAnsi="Times New Roman" w:hint="default"/>
      </w:rPr>
    </w:lvl>
    <w:lvl w:ilvl="3" w:tplc="0276ADAE" w:tentative="1">
      <w:start w:val="1"/>
      <w:numFmt w:val="bullet"/>
      <w:lvlText w:val="•"/>
      <w:lvlJc w:val="left"/>
      <w:pPr>
        <w:tabs>
          <w:tab w:val="num" w:pos="2880"/>
        </w:tabs>
        <w:ind w:left="2880" w:hanging="360"/>
      </w:pPr>
      <w:rPr>
        <w:rFonts w:ascii="Times New Roman" w:hAnsi="Times New Roman" w:hint="default"/>
      </w:rPr>
    </w:lvl>
    <w:lvl w:ilvl="4" w:tplc="6E8E9804" w:tentative="1">
      <w:start w:val="1"/>
      <w:numFmt w:val="bullet"/>
      <w:lvlText w:val="•"/>
      <w:lvlJc w:val="left"/>
      <w:pPr>
        <w:tabs>
          <w:tab w:val="num" w:pos="3600"/>
        </w:tabs>
        <w:ind w:left="3600" w:hanging="360"/>
      </w:pPr>
      <w:rPr>
        <w:rFonts w:ascii="Times New Roman" w:hAnsi="Times New Roman" w:hint="default"/>
      </w:rPr>
    </w:lvl>
    <w:lvl w:ilvl="5" w:tplc="35BE38AA" w:tentative="1">
      <w:start w:val="1"/>
      <w:numFmt w:val="bullet"/>
      <w:lvlText w:val="•"/>
      <w:lvlJc w:val="left"/>
      <w:pPr>
        <w:tabs>
          <w:tab w:val="num" w:pos="4320"/>
        </w:tabs>
        <w:ind w:left="4320" w:hanging="360"/>
      </w:pPr>
      <w:rPr>
        <w:rFonts w:ascii="Times New Roman" w:hAnsi="Times New Roman" w:hint="default"/>
      </w:rPr>
    </w:lvl>
    <w:lvl w:ilvl="6" w:tplc="431012B6" w:tentative="1">
      <w:start w:val="1"/>
      <w:numFmt w:val="bullet"/>
      <w:lvlText w:val="•"/>
      <w:lvlJc w:val="left"/>
      <w:pPr>
        <w:tabs>
          <w:tab w:val="num" w:pos="5040"/>
        </w:tabs>
        <w:ind w:left="5040" w:hanging="360"/>
      </w:pPr>
      <w:rPr>
        <w:rFonts w:ascii="Times New Roman" w:hAnsi="Times New Roman" w:hint="default"/>
      </w:rPr>
    </w:lvl>
    <w:lvl w:ilvl="7" w:tplc="4D900CD4" w:tentative="1">
      <w:start w:val="1"/>
      <w:numFmt w:val="bullet"/>
      <w:lvlText w:val="•"/>
      <w:lvlJc w:val="left"/>
      <w:pPr>
        <w:tabs>
          <w:tab w:val="num" w:pos="5760"/>
        </w:tabs>
        <w:ind w:left="5760" w:hanging="360"/>
      </w:pPr>
      <w:rPr>
        <w:rFonts w:ascii="Times New Roman" w:hAnsi="Times New Roman" w:hint="default"/>
      </w:rPr>
    </w:lvl>
    <w:lvl w:ilvl="8" w:tplc="8116AB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A07792"/>
    <w:multiLevelType w:val="hybridMultilevel"/>
    <w:tmpl w:val="E5E627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CED3D12"/>
    <w:multiLevelType w:val="hybridMultilevel"/>
    <w:tmpl w:val="5378A6D2"/>
    <w:lvl w:ilvl="0" w:tplc="5E1A64F6">
      <w:start w:val="1"/>
      <w:numFmt w:val="bullet"/>
      <w:lvlText w:val="•"/>
      <w:lvlJc w:val="left"/>
      <w:pPr>
        <w:tabs>
          <w:tab w:val="num" w:pos="720"/>
        </w:tabs>
        <w:ind w:left="720" w:hanging="360"/>
      </w:pPr>
      <w:rPr>
        <w:rFonts w:ascii="Times New Roman" w:hAnsi="Times New Roman" w:hint="default"/>
      </w:rPr>
    </w:lvl>
    <w:lvl w:ilvl="1" w:tplc="87843F26" w:tentative="1">
      <w:start w:val="1"/>
      <w:numFmt w:val="bullet"/>
      <w:lvlText w:val="•"/>
      <w:lvlJc w:val="left"/>
      <w:pPr>
        <w:tabs>
          <w:tab w:val="num" w:pos="1440"/>
        </w:tabs>
        <w:ind w:left="1440" w:hanging="360"/>
      </w:pPr>
      <w:rPr>
        <w:rFonts w:ascii="Times New Roman" w:hAnsi="Times New Roman" w:hint="default"/>
      </w:rPr>
    </w:lvl>
    <w:lvl w:ilvl="2" w:tplc="038AFEDA" w:tentative="1">
      <w:start w:val="1"/>
      <w:numFmt w:val="bullet"/>
      <w:lvlText w:val="•"/>
      <w:lvlJc w:val="left"/>
      <w:pPr>
        <w:tabs>
          <w:tab w:val="num" w:pos="2160"/>
        </w:tabs>
        <w:ind w:left="2160" w:hanging="360"/>
      </w:pPr>
      <w:rPr>
        <w:rFonts w:ascii="Times New Roman" w:hAnsi="Times New Roman" w:hint="default"/>
      </w:rPr>
    </w:lvl>
    <w:lvl w:ilvl="3" w:tplc="BA4EE55E" w:tentative="1">
      <w:start w:val="1"/>
      <w:numFmt w:val="bullet"/>
      <w:lvlText w:val="•"/>
      <w:lvlJc w:val="left"/>
      <w:pPr>
        <w:tabs>
          <w:tab w:val="num" w:pos="2880"/>
        </w:tabs>
        <w:ind w:left="2880" w:hanging="360"/>
      </w:pPr>
      <w:rPr>
        <w:rFonts w:ascii="Times New Roman" w:hAnsi="Times New Roman" w:hint="default"/>
      </w:rPr>
    </w:lvl>
    <w:lvl w:ilvl="4" w:tplc="CF9C4CC2" w:tentative="1">
      <w:start w:val="1"/>
      <w:numFmt w:val="bullet"/>
      <w:lvlText w:val="•"/>
      <w:lvlJc w:val="left"/>
      <w:pPr>
        <w:tabs>
          <w:tab w:val="num" w:pos="3600"/>
        </w:tabs>
        <w:ind w:left="3600" w:hanging="360"/>
      </w:pPr>
      <w:rPr>
        <w:rFonts w:ascii="Times New Roman" w:hAnsi="Times New Roman" w:hint="default"/>
      </w:rPr>
    </w:lvl>
    <w:lvl w:ilvl="5" w:tplc="FF5C39DE" w:tentative="1">
      <w:start w:val="1"/>
      <w:numFmt w:val="bullet"/>
      <w:lvlText w:val="•"/>
      <w:lvlJc w:val="left"/>
      <w:pPr>
        <w:tabs>
          <w:tab w:val="num" w:pos="4320"/>
        </w:tabs>
        <w:ind w:left="4320" w:hanging="360"/>
      </w:pPr>
      <w:rPr>
        <w:rFonts w:ascii="Times New Roman" w:hAnsi="Times New Roman" w:hint="default"/>
      </w:rPr>
    </w:lvl>
    <w:lvl w:ilvl="6" w:tplc="85C4554C" w:tentative="1">
      <w:start w:val="1"/>
      <w:numFmt w:val="bullet"/>
      <w:lvlText w:val="•"/>
      <w:lvlJc w:val="left"/>
      <w:pPr>
        <w:tabs>
          <w:tab w:val="num" w:pos="5040"/>
        </w:tabs>
        <w:ind w:left="5040" w:hanging="360"/>
      </w:pPr>
      <w:rPr>
        <w:rFonts w:ascii="Times New Roman" w:hAnsi="Times New Roman" w:hint="default"/>
      </w:rPr>
    </w:lvl>
    <w:lvl w:ilvl="7" w:tplc="D382BA20" w:tentative="1">
      <w:start w:val="1"/>
      <w:numFmt w:val="bullet"/>
      <w:lvlText w:val="•"/>
      <w:lvlJc w:val="left"/>
      <w:pPr>
        <w:tabs>
          <w:tab w:val="num" w:pos="5760"/>
        </w:tabs>
        <w:ind w:left="5760" w:hanging="360"/>
      </w:pPr>
      <w:rPr>
        <w:rFonts w:ascii="Times New Roman" w:hAnsi="Times New Roman" w:hint="default"/>
      </w:rPr>
    </w:lvl>
    <w:lvl w:ilvl="8" w:tplc="CD4427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34346F"/>
    <w:multiLevelType w:val="hybridMultilevel"/>
    <w:tmpl w:val="342CED4E"/>
    <w:lvl w:ilvl="0" w:tplc="636C995E">
      <w:start w:val="5"/>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A8B33D6"/>
    <w:multiLevelType w:val="hybridMultilevel"/>
    <w:tmpl w:val="B13CB9D8"/>
    <w:lvl w:ilvl="0" w:tplc="2962FEAE">
      <w:start w:val="1"/>
      <w:numFmt w:val="bullet"/>
      <w:lvlText w:val="•"/>
      <w:lvlJc w:val="left"/>
      <w:pPr>
        <w:tabs>
          <w:tab w:val="num" w:pos="720"/>
        </w:tabs>
        <w:ind w:left="720" w:hanging="360"/>
      </w:pPr>
      <w:rPr>
        <w:rFonts w:ascii="Arial" w:hAnsi="Arial" w:hint="default"/>
      </w:rPr>
    </w:lvl>
    <w:lvl w:ilvl="1" w:tplc="FF761188" w:tentative="1">
      <w:start w:val="1"/>
      <w:numFmt w:val="bullet"/>
      <w:lvlText w:val="•"/>
      <w:lvlJc w:val="left"/>
      <w:pPr>
        <w:tabs>
          <w:tab w:val="num" w:pos="1440"/>
        </w:tabs>
        <w:ind w:left="1440" w:hanging="360"/>
      </w:pPr>
      <w:rPr>
        <w:rFonts w:ascii="Arial" w:hAnsi="Arial" w:hint="default"/>
      </w:rPr>
    </w:lvl>
    <w:lvl w:ilvl="2" w:tplc="D6309028" w:tentative="1">
      <w:start w:val="1"/>
      <w:numFmt w:val="bullet"/>
      <w:lvlText w:val="•"/>
      <w:lvlJc w:val="left"/>
      <w:pPr>
        <w:tabs>
          <w:tab w:val="num" w:pos="2160"/>
        </w:tabs>
        <w:ind w:left="2160" w:hanging="360"/>
      </w:pPr>
      <w:rPr>
        <w:rFonts w:ascii="Arial" w:hAnsi="Arial" w:hint="default"/>
      </w:rPr>
    </w:lvl>
    <w:lvl w:ilvl="3" w:tplc="E75C52D0" w:tentative="1">
      <w:start w:val="1"/>
      <w:numFmt w:val="bullet"/>
      <w:lvlText w:val="•"/>
      <w:lvlJc w:val="left"/>
      <w:pPr>
        <w:tabs>
          <w:tab w:val="num" w:pos="2880"/>
        </w:tabs>
        <w:ind w:left="2880" w:hanging="360"/>
      </w:pPr>
      <w:rPr>
        <w:rFonts w:ascii="Arial" w:hAnsi="Arial" w:hint="default"/>
      </w:rPr>
    </w:lvl>
    <w:lvl w:ilvl="4" w:tplc="4796B8DE" w:tentative="1">
      <w:start w:val="1"/>
      <w:numFmt w:val="bullet"/>
      <w:lvlText w:val="•"/>
      <w:lvlJc w:val="left"/>
      <w:pPr>
        <w:tabs>
          <w:tab w:val="num" w:pos="3600"/>
        </w:tabs>
        <w:ind w:left="3600" w:hanging="360"/>
      </w:pPr>
      <w:rPr>
        <w:rFonts w:ascii="Arial" w:hAnsi="Arial" w:hint="default"/>
      </w:rPr>
    </w:lvl>
    <w:lvl w:ilvl="5" w:tplc="C7E67506" w:tentative="1">
      <w:start w:val="1"/>
      <w:numFmt w:val="bullet"/>
      <w:lvlText w:val="•"/>
      <w:lvlJc w:val="left"/>
      <w:pPr>
        <w:tabs>
          <w:tab w:val="num" w:pos="4320"/>
        </w:tabs>
        <w:ind w:left="4320" w:hanging="360"/>
      </w:pPr>
      <w:rPr>
        <w:rFonts w:ascii="Arial" w:hAnsi="Arial" w:hint="default"/>
      </w:rPr>
    </w:lvl>
    <w:lvl w:ilvl="6" w:tplc="FE582D54" w:tentative="1">
      <w:start w:val="1"/>
      <w:numFmt w:val="bullet"/>
      <w:lvlText w:val="•"/>
      <w:lvlJc w:val="left"/>
      <w:pPr>
        <w:tabs>
          <w:tab w:val="num" w:pos="5040"/>
        </w:tabs>
        <w:ind w:left="5040" w:hanging="360"/>
      </w:pPr>
      <w:rPr>
        <w:rFonts w:ascii="Arial" w:hAnsi="Arial" w:hint="default"/>
      </w:rPr>
    </w:lvl>
    <w:lvl w:ilvl="7" w:tplc="475268A2" w:tentative="1">
      <w:start w:val="1"/>
      <w:numFmt w:val="bullet"/>
      <w:lvlText w:val="•"/>
      <w:lvlJc w:val="left"/>
      <w:pPr>
        <w:tabs>
          <w:tab w:val="num" w:pos="5760"/>
        </w:tabs>
        <w:ind w:left="5760" w:hanging="360"/>
      </w:pPr>
      <w:rPr>
        <w:rFonts w:ascii="Arial" w:hAnsi="Arial" w:hint="default"/>
      </w:rPr>
    </w:lvl>
    <w:lvl w:ilvl="8" w:tplc="91AA8E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6D4F23"/>
    <w:multiLevelType w:val="hybridMultilevel"/>
    <w:tmpl w:val="94F28F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6D07AD"/>
    <w:multiLevelType w:val="hybridMultilevel"/>
    <w:tmpl w:val="386250A0"/>
    <w:lvl w:ilvl="0" w:tplc="A9EA12B0">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5F6321F"/>
    <w:multiLevelType w:val="hybridMultilevel"/>
    <w:tmpl w:val="07BC11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4E801E1"/>
    <w:multiLevelType w:val="hybridMultilevel"/>
    <w:tmpl w:val="7110FA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8324486"/>
    <w:multiLevelType w:val="hybridMultilevel"/>
    <w:tmpl w:val="F6E2CB48"/>
    <w:lvl w:ilvl="0" w:tplc="FFFFFFFF">
      <w:start w:val="1"/>
      <w:numFmt w:val="upperLetter"/>
      <w:lvlText w:val="%1."/>
      <w:lvlJc w:val="left"/>
      <w:pPr>
        <w:ind w:left="720" w:hanging="360"/>
      </w:pPr>
      <w:rPr>
        <w:rFonts w:hint="default"/>
      </w:rPr>
    </w:lvl>
    <w:lvl w:ilvl="1" w:tplc="FFFFFFFF">
      <w:start w:val="1"/>
      <w:numFmt w:val="decimal"/>
      <w:lvlText w:val="%2."/>
      <w:lvlJc w:val="left"/>
      <w:pPr>
        <w:ind w:left="1406" w:hanging="696"/>
      </w:pPr>
      <w:rPr>
        <w:rFonts w:hint="default"/>
      </w:rPr>
    </w:lvl>
    <w:lvl w:ilvl="2" w:tplc="FFFFFFFF">
      <w:start w:val="1"/>
      <w:numFmt w:val="lowerLetter"/>
      <w:lvlText w:val="%3)"/>
      <w:lvlJc w:val="left"/>
      <w:pPr>
        <w:ind w:left="1211"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8176E0"/>
    <w:multiLevelType w:val="hybridMultilevel"/>
    <w:tmpl w:val="F094F510"/>
    <w:lvl w:ilvl="0" w:tplc="81E4768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92A4BAD"/>
    <w:multiLevelType w:val="hybridMultilevel"/>
    <w:tmpl w:val="BBE0F9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FC24388"/>
    <w:multiLevelType w:val="hybridMultilevel"/>
    <w:tmpl w:val="D632DFB2"/>
    <w:lvl w:ilvl="0" w:tplc="534614BA">
      <w:start w:val="1"/>
      <w:numFmt w:val="bullet"/>
      <w:lvlText w:val="•"/>
      <w:lvlJc w:val="left"/>
      <w:pPr>
        <w:tabs>
          <w:tab w:val="num" w:pos="720"/>
        </w:tabs>
        <w:ind w:left="720" w:hanging="360"/>
      </w:pPr>
      <w:rPr>
        <w:rFonts w:ascii="Times New Roman" w:hAnsi="Times New Roman" w:hint="default"/>
      </w:rPr>
    </w:lvl>
    <w:lvl w:ilvl="1" w:tplc="82265C74" w:tentative="1">
      <w:start w:val="1"/>
      <w:numFmt w:val="bullet"/>
      <w:lvlText w:val="•"/>
      <w:lvlJc w:val="left"/>
      <w:pPr>
        <w:tabs>
          <w:tab w:val="num" w:pos="1440"/>
        </w:tabs>
        <w:ind w:left="1440" w:hanging="360"/>
      </w:pPr>
      <w:rPr>
        <w:rFonts w:ascii="Times New Roman" w:hAnsi="Times New Roman" w:hint="default"/>
      </w:rPr>
    </w:lvl>
    <w:lvl w:ilvl="2" w:tplc="2D989582" w:tentative="1">
      <w:start w:val="1"/>
      <w:numFmt w:val="bullet"/>
      <w:lvlText w:val="•"/>
      <w:lvlJc w:val="left"/>
      <w:pPr>
        <w:tabs>
          <w:tab w:val="num" w:pos="2160"/>
        </w:tabs>
        <w:ind w:left="2160" w:hanging="360"/>
      </w:pPr>
      <w:rPr>
        <w:rFonts w:ascii="Times New Roman" w:hAnsi="Times New Roman" w:hint="default"/>
      </w:rPr>
    </w:lvl>
    <w:lvl w:ilvl="3" w:tplc="15500E26" w:tentative="1">
      <w:start w:val="1"/>
      <w:numFmt w:val="bullet"/>
      <w:lvlText w:val="•"/>
      <w:lvlJc w:val="left"/>
      <w:pPr>
        <w:tabs>
          <w:tab w:val="num" w:pos="2880"/>
        </w:tabs>
        <w:ind w:left="2880" w:hanging="360"/>
      </w:pPr>
      <w:rPr>
        <w:rFonts w:ascii="Times New Roman" w:hAnsi="Times New Roman" w:hint="default"/>
      </w:rPr>
    </w:lvl>
    <w:lvl w:ilvl="4" w:tplc="376A2566" w:tentative="1">
      <w:start w:val="1"/>
      <w:numFmt w:val="bullet"/>
      <w:lvlText w:val="•"/>
      <w:lvlJc w:val="left"/>
      <w:pPr>
        <w:tabs>
          <w:tab w:val="num" w:pos="3600"/>
        </w:tabs>
        <w:ind w:left="3600" w:hanging="360"/>
      </w:pPr>
      <w:rPr>
        <w:rFonts w:ascii="Times New Roman" w:hAnsi="Times New Roman" w:hint="default"/>
      </w:rPr>
    </w:lvl>
    <w:lvl w:ilvl="5" w:tplc="3FA4E4F0" w:tentative="1">
      <w:start w:val="1"/>
      <w:numFmt w:val="bullet"/>
      <w:lvlText w:val="•"/>
      <w:lvlJc w:val="left"/>
      <w:pPr>
        <w:tabs>
          <w:tab w:val="num" w:pos="4320"/>
        </w:tabs>
        <w:ind w:left="4320" w:hanging="360"/>
      </w:pPr>
      <w:rPr>
        <w:rFonts w:ascii="Times New Roman" w:hAnsi="Times New Roman" w:hint="default"/>
      </w:rPr>
    </w:lvl>
    <w:lvl w:ilvl="6" w:tplc="8364F326" w:tentative="1">
      <w:start w:val="1"/>
      <w:numFmt w:val="bullet"/>
      <w:lvlText w:val="•"/>
      <w:lvlJc w:val="left"/>
      <w:pPr>
        <w:tabs>
          <w:tab w:val="num" w:pos="5040"/>
        </w:tabs>
        <w:ind w:left="5040" w:hanging="360"/>
      </w:pPr>
      <w:rPr>
        <w:rFonts w:ascii="Times New Roman" w:hAnsi="Times New Roman" w:hint="default"/>
      </w:rPr>
    </w:lvl>
    <w:lvl w:ilvl="7" w:tplc="7F66143E" w:tentative="1">
      <w:start w:val="1"/>
      <w:numFmt w:val="bullet"/>
      <w:lvlText w:val="•"/>
      <w:lvlJc w:val="left"/>
      <w:pPr>
        <w:tabs>
          <w:tab w:val="num" w:pos="5760"/>
        </w:tabs>
        <w:ind w:left="5760" w:hanging="360"/>
      </w:pPr>
      <w:rPr>
        <w:rFonts w:ascii="Times New Roman" w:hAnsi="Times New Roman" w:hint="default"/>
      </w:rPr>
    </w:lvl>
    <w:lvl w:ilvl="8" w:tplc="D7348D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606A18"/>
    <w:multiLevelType w:val="hybridMultilevel"/>
    <w:tmpl w:val="A66644A2"/>
    <w:lvl w:ilvl="0" w:tplc="F38866D6">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4274785"/>
    <w:multiLevelType w:val="hybridMultilevel"/>
    <w:tmpl w:val="ECA4FAE8"/>
    <w:lvl w:ilvl="0" w:tplc="22A682AC">
      <w:start w:val="1"/>
      <w:numFmt w:val="bullet"/>
      <w:lvlText w:val="•"/>
      <w:lvlJc w:val="left"/>
      <w:pPr>
        <w:tabs>
          <w:tab w:val="num" w:pos="720"/>
        </w:tabs>
        <w:ind w:left="720" w:hanging="360"/>
      </w:pPr>
      <w:rPr>
        <w:rFonts w:ascii="Arial" w:hAnsi="Arial" w:hint="default"/>
      </w:rPr>
    </w:lvl>
    <w:lvl w:ilvl="1" w:tplc="7108E304" w:tentative="1">
      <w:start w:val="1"/>
      <w:numFmt w:val="bullet"/>
      <w:lvlText w:val="•"/>
      <w:lvlJc w:val="left"/>
      <w:pPr>
        <w:tabs>
          <w:tab w:val="num" w:pos="1440"/>
        </w:tabs>
        <w:ind w:left="1440" w:hanging="360"/>
      </w:pPr>
      <w:rPr>
        <w:rFonts w:ascii="Arial" w:hAnsi="Arial" w:hint="default"/>
      </w:rPr>
    </w:lvl>
    <w:lvl w:ilvl="2" w:tplc="9C109E56" w:tentative="1">
      <w:start w:val="1"/>
      <w:numFmt w:val="bullet"/>
      <w:lvlText w:val="•"/>
      <w:lvlJc w:val="left"/>
      <w:pPr>
        <w:tabs>
          <w:tab w:val="num" w:pos="2160"/>
        </w:tabs>
        <w:ind w:left="2160" w:hanging="360"/>
      </w:pPr>
      <w:rPr>
        <w:rFonts w:ascii="Arial" w:hAnsi="Arial" w:hint="default"/>
      </w:rPr>
    </w:lvl>
    <w:lvl w:ilvl="3" w:tplc="F454BEF0" w:tentative="1">
      <w:start w:val="1"/>
      <w:numFmt w:val="bullet"/>
      <w:lvlText w:val="•"/>
      <w:lvlJc w:val="left"/>
      <w:pPr>
        <w:tabs>
          <w:tab w:val="num" w:pos="2880"/>
        </w:tabs>
        <w:ind w:left="2880" w:hanging="360"/>
      </w:pPr>
      <w:rPr>
        <w:rFonts w:ascii="Arial" w:hAnsi="Arial" w:hint="default"/>
      </w:rPr>
    </w:lvl>
    <w:lvl w:ilvl="4" w:tplc="A0624388" w:tentative="1">
      <w:start w:val="1"/>
      <w:numFmt w:val="bullet"/>
      <w:lvlText w:val="•"/>
      <w:lvlJc w:val="left"/>
      <w:pPr>
        <w:tabs>
          <w:tab w:val="num" w:pos="3600"/>
        </w:tabs>
        <w:ind w:left="3600" w:hanging="360"/>
      </w:pPr>
      <w:rPr>
        <w:rFonts w:ascii="Arial" w:hAnsi="Arial" w:hint="default"/>
      </w:rPr>
    </w:lvl>
    <w:lvl w:ilvl="5" w:tplc="222A18A4" w:tentative="1">
      <w:start w:val="1"/>
      <w:numFmt w:val="bullet"/>
      <w:lvlText w:val="•"/>
      <w:lvlJc w:val="left"/>
      <w:pPr>
        <w:tabs>
          <w:tab w:val="num" w:pos="4320"/>
        </w:tabs>
        <w:ind w:left="4320" w:hanging="360"/>
      </w:pPr>
      <w:rPr>
        <w:rFonts w:ascii="Arial" w:hAnsi="Arial" w:hint="default"/>
      </w:rPr>
    </w:lvl>
    <w:lvl w:ilvl="6" w:tplc="CACEBADE" w:tentative="1">
      <w:start w:val="1"/>
      <w:numFmt w:val="bullet"/>
      <w:lvlText w:val="•"/>
      <w:lvlJc w:val="left"/>
      <w:pPr>
        <w:tabs>
          <w:tab w:val="num" w:pos="5040"/>
        </w:tabs>
        <w:ind w:left="5040" w:hanging="360"/>
      </w:pPr>
      <w:rPr>
        <w:rFonts w:ascii="Arial" w:hAnsi="Arial" w:hint="default"/>
      </w:rPr>
    </w:lvl>
    <w:lvl w:ilvl="7" w:tplc="813E9DE8" w:tentative="1">
      <w:start w:val="1"/>
      <w:numFmt w:val="bullet"/>
      <w:lvlText w:val="•"/>
      <w:lvlJc w:val="left"/>
      <w:pPr>
        <w:tabs>
          <w:tab w:val="num" w:pos="5760"/>
        </w:tabs>
        <w:ind w:left="5760" w:hanging="360"/>
      </w:pPr>
      <w:rPr>
        <w:rFonts w:ascii="Arial" w:hAnsi="Arial" w:hint="default"/>
      </w:rPr>
    </w:lvl>
    <w:lvl w:ilvl="8" w:tplc="6AFE0E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C56FE3"/>
    <w:multiLevelType w:val="hybridMultilevel"/>
    <w:tmpl w:val="DCB0F636"/>
    <w:lvl w:ilvl="0" w:tplc="DFA2F8BC">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756250308">
    <w:abstractNumId w:val="14"/>
  </w:num>
  <w:num w:numId="2" w16cid:durableId="1455051586">
    <w:abstractNumId w:val="16"/>
  </w:num>
  <w:num w:numId="3" w16cid:durableId="2016151706">
    <w:abstractNumId w:val="0"/>
  </w:num>
  <w:num w:numId="4" w16cid:durableId="1462070601">
    <w:abstractNumId w:val="4"/>
  </w:num>
  <w:num w:numId="5" w16cid:durableId="492571464">
    <w:abstractNumId w:val="10"/>
  </w:num>
  <w:num w:numId="6" w16cid:durableId="1161316985">
    <w:abstractNumId w:val="11"/>
  </w:num>
  <w:num w:numId="7" w16cid:durableId="633828445">
    <w:abstractNumId w:val="7"/>
  </w:num>
  <w:num w:numId="8" w16cid:durableId="1881091527">
    <w:abstractNumId w:val="9"/>
  </w:num>
  <w:num w:numId="9" w16cid:durableId="536551521">
    <w:abstractNumId w:val="8"/>
  </w:num>
  <w:num w:numId="10" w16cid:durableId="1345744245">
    <w:abstractNumId w:val="12"/>
  </w:num>
  <w:num w:numId="11" w16cid:durableId="1321226650">
    <w:abstractNumId w:val="6"/>
  </w:num>
  <w:num w:numId="12" w16cid:durableId="1864662084">
    <w:abstractNumId w:val="2"/>
  </w:num>
  <w:num w:numId="13" w16cid:durableId="2043823171">
    <w:abstractNumId w:val="1"/>
  </w:num>
  <w:num w:numId="14" w16cid:durableId="2010518195">
    <w:abstractNumId w:val="3"/>
  </w:num>
  <w:num w:numId="15" w16cid:durableId="1479228142">
    <w:abstractNumId w:val="13"/>
  </w:num>
  <w:num w:numId="16" w16cid:durableId="1143237649">
    <w:abstractNumId w:val="15"/>
  </w:num>
  <w:num w:numId="17" w16cid:durableId="1762406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E8"/>
    <w:rsid w:val="00010630"/>
    <w:rsid w:val="0001315C"/>
    <w:rsid w:val="00017031"/>
    <w:rsid w:val="00023E8B"/>
    <w:rsid w:val="00024000"/>
    <w:rsid w:val="00026CDE"/>
    <w:rsid w:val="00030DA0"/>
    <w:rsid w:val="00031681"/>
    <w:rsid w:val="00034620"/>
    <w:rsid w:val="0003491E"/>
    <w:rsid w:val="00040FBF"/>
    <w:rsid w:val="00042BAF"/>
    <w:rsid w:val="00043A18"/>
    <w:rsid w:val="00043B3D"/>
    <w:rsid w:val="00045470"/>
    <w:rsid w:val="0005054D"/>
    <w:rsid w:val="000558AD"/>
    <w:rsid w:val="00056068"/>
    <w:rsid w:val="00057E20"/>
    <w:rsid w:val="00066A0F"/>
    <w:rsid w:val="000670CE"/>
    <w:rsid w:val="000722E0"/>
    <w:rsid w:val="00072F36"/>
    <w:rsid w:val="00073504"/>
    <w:rsid w:val="00077C68"/>
    <w:rsid w:val="00082FA7"/>
    <w:rsid w:val="000833C4"/>
    <w:rsid w:val="00085750"/>
    <w:rsid w:val="00085FFC"/>
    <w:rsid w:val="00086950"/>
    <w:rsid w:val="00096FA1"/>
    <w:rsid w:val="00097B0F"/>
    <w:rsid w:val="000A0F6E"/>
    <w:rsid w:val="000A3218"/>
    <w:rsid w:val="000A43DC"/>
    <w:rsid w:val="000A588B"/>
    <w:rsid w:val="000A6DFE"/>
    <w:rsid w:val="000B58A8"/>
    <w:rsid w:val="000C2066"/>
    <w:rsid w:val="000C6868"/>
    <w:rsid w:val="000C738C"/>
    <w:rsid w:val="000C7B4D"/>
    <w:rsid w:val="000D4A9B"/>
    <w:rsid w:val="000E155F"/>
    <w:rsid w:val="000E2A86"/>
    <w:rsid w:val="000E65CC"/>
    <w:rsid w:val="000F12F9"/>
    <w:rsid w:val="000F2636"/>
    <w:rsid w:val="000F3D22"/>
    <w:rsid w:val="000F4E41"/>
    <w:rsid w:val="000F7C13"/>
    <w:rsid w:val="00100E19"/>
    <w:rsid w:val="00101166"/>
    <w:rsid w:val="00106CEA"/>
    <w:rsid w:val="001109D0"/>
    <w:rsid w:val="00112138"/>
    <w:rsid w:val="00114C50"/>
    <w:rsid w:val="00120222"/>
    <w:rsid w:val="00121146"/>
    <w:rsid w:val="00122635"/>
    <w:rsid w:val="00130E03"/>
    <w:rsid w:val="00132E3A"/>
    <w:rsid w:val="001358BE"/>
    <w:rsid w:val="00140B77"/>
    <w:rsid w:val="00144352"/>
    <w:rsid w:val="00144359"/>
    <w:rsid w:val="001512D6"/>
    <w:rsid w:val="00157010"/>
    <w:rsid w:val="00162981"/>
    <w:rsid w:val="00162D26"/>
    <w:rsid w:val="00165480"/>
    <w:rsid w:val="0017149E"/>
    <w:rsid w:val="001771E4"/>
    <w:rsid w:val="00184633"/>
    <w:rsid w:val="00185FD4"/>
    <w:rsid w:val="001873C1"/>
    <w:rsid w:val="00194355"/>
    <w:rsid w:val="001A280A"/>
    <w:rsid w:val="001A3F9A"/>
    <w:rsid w:val="001B404D"/>
    <w:rsid w:val="001B7547"/>
    <w:rsid w:val="001C0991"/>
    <w:rsid w:val="001C4C76"/>
    <w:rsid w:val="001C55BD"/>
    <w:rsid w:val="001D27B8"/>
    <w:rsid w:val="001D6498"/>
    <w:rsid w:val="001E2294"/>
    <w:rsid w:val="001E3877"/>
    <w:rsid w:val="001E3A45"/>
    <w:rsid w:val="001E70EA"/>
    <w:rsid w:val="001F0997"/>
    <w:rsid w:val="002042CA"/>
    <w:rsid w:val="00206FA4"/>
    <w:rsid w:val="00210C12"/>
    <w:rsid w:val="0022189A"/>
    <w:rsid w:val="002226C7"/>
    <w:rsid w:val="00223C05"/>
    <w:rsid w:val="00223E51"/>
    <w:rsid w:val="00233148"/>
    <w:rsid w:val="00235549"/>
    <w:rsid w:val="00236D01"/>
    <w:rsid w:val="002414D1"/>
    <w:rsid w:val="00244E53"/>
    <w:rsid w:val="002456E0"/>
    <w:rsid w:val="00247909"/>
    <w:rsid w:val="00247DE9"/>
    <w:rsid w:val="002535A1"/>
    <w:rsid w:val="002546E5"/>
    <w:rsid w:val="00254A7E"/>
    <w:rsid w:val="00257781"/>
    <w:rsid w:val="00262656"/>
    <w:rsid w:val="00263F9D"/>
    <w:rsid w:val="00264007"/>
    <w:rsid w:val="00266D2F"/>
    <w:rsid w:val="00273374"/>
    <w:rsid w:val="00274621"/>
    <w:rsid w:val="00280478"/>
    <w:rsid w:val="0028102B"/>
    <w:rsid w:val="00281049"/>
    <w:rsid w:val="00282EDD"/>
    <w:rsid w:val="00285F5F"/>
    <w:rsid w:val="00286D66"/>
    <w:rsid w:val="00291C83"/>
    <w:rsid w:val="00295EED"/>
    <w:rsid w:val="002A089A"/>
    <w:rsid w:val="002A0A16"/>
    <w:rsid w:val="002A1A3A"/>
    <w:rsid w:val="002A4DFC"/>
    <w:rsid w:val="002A74CF"/>
    <w:rsid w:val="002B0B58"/>
    <w:rsid w:val="002B24B0"/>
    <w:rsid w:val="002B2801"/>
    <w:rsid w:val="002B4787"/>
    <w:rsid w:val="002B7EAC"/>
    <w:rsid w:val="002C22FC"/>
    <w:rsid w:val="002C45FC"/>
    <w:rsid w:val="002C4D12"/>
    <w:rsid w:val="002D16A9"/>
    <w:rsid w:val="002D38B2"/>
    <w:rsid w:val="002E0947"/>
    <w:rsid w:val="002E3A9A"/>
    <w:rsid w:val="002E4C21"/>
    <w:rsid w:val="002E7446"/>
    <w:rsid w:val="002E7F59"/>
    <w:rsid w:val="002F03E6"/>
    <w:rsid w:val="002F06D2"/>
    <w:rsid w:val="002F0F75"/>
    <w:rsid w:val="002F0FC2"/>
    <w:rsid w:val="002F26E0"/>
    <w:rsid w:val="002F2891"/>
    <w:rsid w:val="002F7560"/>
    <w:rsid w:val="00302836"/>
    <w:rsid w:val="00304F5C"/>
    <w:rsid w:val="003054C4"/>
    <w:rsid w:val="00305A50"/>
    <w:rsid w:val="00306138"/>
    <w:rsid w:val="00312AB3"/>
    <w:rsid w:val="0031450E"/>
    <w:rsid w:val="003215E4"/>
    <w:rsid w:val="00322018"/>
    <w:rsid w:val="00324651"/>
    <w:rsid w:val="003276CE"/>
    <w:rsid w:val="00334A43"/>
    <w:rsid w:val="00341C19"/>
    <w:rsid w:val="003520DD"/>
    <w:rsid w:val="00360CDF"/>
    <w:rsid w:val="003631B5"/>
    <w:rsid w:val="00365607"/>
    <w:rsid w:val="003670DC"/>
    <w:rsid w:val="00370547"/>
    <w:rsid w:val="0037397C"/>
    <w:rsid w:val="00374443"/>
    <w:rsid w:val="003776F6"/>
    <w:rsid w:val="00387F70"/>
    <w:rsid w:val="0039060D"/>
    <w:rsid w:val="003935F9"/>
    <w:rsid w:val="003955F8"/>
    <w:rsid w:val="00397C92"/>
    <w:rsid w:val="003A1094"/>
    <w:rsid w:val="003A1FA2"/>
    <w:rsid w:val="003A2384"/>
    <w:rsid w:val="003A59DB"/>
    <w:rsid w:val="003A6F04"/>
    <w:rsid w:val="003B1F08"/>
    <w:rsid w:val="003B42DE"/>
    <w:rsid w:val="003B600E"/>
    <w:rsid w:val="003B62DB"/>
    <w:rsid w:val="003C07AB"/>
    <w:rsid w:val="003C27CB"/>
    <w:rsid w:val="003C539B"/>
    <w:rsid w:val="003C63AE"/>
    <w:rsid w:val="003D5004"/>
    <w:rsid w:val="003D642E"/>
    <w:rsid w:val="003D64D1"/>
    <w:rsid w:val="003E4429"/>
    <w:rsid w:val="003F525F"/>
    <w:rsid w:val="003F6DB0"/>
    <w:rsid w:val="004014F8"/>
    <w:rsid w:val="00403074"/>
    <w:rsid w:val="00403B1F"/>
    <w:rsid w:val="00417CD6"/>
    <w:rsid w:val="004253C7"/>
    <w:rsid w:val="00427EA8"/>
    <w:rsid w:val="00434525"/>
    <w:rsid w:val="00435E15"/>
    <w:rsid w:val="00437484"/>
    <w:rsid w:val="00441CBB"/>
    <w:rsid w:val="004611F0"/>
    <w:rsid w:val="0046153E"/>
    <w:rsid w:val="004663B6"/>
    <w:rsid w:val="00467B0A"/>
    <w:rsid w:val="00471D94"/>
    <w:rsid w:val="00472F60"/>
    <w:rsid w:val="004736C9"/>
    <w:rsid w:val="00475D2C"/>
    <w:rsid w:val="004859EE"/>
    <w:rsid w:val="00486C05"/>
    <w:rsid w:val="004938BA"/>
    <w:rsid w:val="004945BE"/>
    <w:rsid w:val="00495455"/>
    <w:rsid w:val="00496A54"/>
    <w:rsid w:val="00496AA8"/>
    <w:rsid w:val="00497D91"/>
    <w:rsid w:val="004A0739"/>
    <w:rsid w:val="004A1746"/>
    <w:rsid w:val="004A4434"/>
    <w:rsid w:val="004A491E"/>
    <w:rsid w:val="004A555C"/>
    <w:rsid w:val="004B0389"/>
    <w:rsid w:val="004B25E4"/>
    <w:rsid w:val="004B386F"/>
    <w:rsid w:val="004B5819"/>
    <w:rsid w:val="004C0586"/>
    <w:rsid w:val="004C1645"/>
    <w:rsid w:val="004C2824"/>
    <w:rsid w:val="004C3057"/>
    <w:rsid w:val="004C3903"/>
    <w:rsid w:val="004C437C"/>
    <w:rsid w:val="004C64DB"/>
    <w:rsid w:val="004D0D91"/>
    <w:rsid w:val="004D1F4B"/>
    <w:rsid w:val="004D4E81"/>
    <w:rsid w:val="004D5D75"/>
    <w:rsid w:val="004E1CC7"/>
    <w:rsid w:val="004E45B6"/>
    <w:rsid w:val="004E50E6"/>
    <w:rsid w:val="004F1E6B"/>
    <w:rsid w:val="004F2904"/>
    <w:rsid w:val="004F2F8B"/>
    <w:rsid w:val="004F50BC"/>
    <w:rsid w:val="00500659"/>
    <w:rsid w:val="005013CF"/>
    <w:rsid w:val="00502D6C"/>
    <w:rsid w:val="005054D9"/>
    <w:rsid w:val="005100B0"/>
    <w:rsid w:val="005113EA"/>
    <w:rsid w:val="005131FD"/>
    <w:rsid w:val="00515C25"/>
    <w:rsid w:val="0052060C"/>
    <w:rsid w:val="00521E83"/>
    <w:rsid w:val="00522D9F"/>
    <w:rsid w:val="00523463"/>
    <w:rsid w:val="00524088"/>
    <w:rsid w:val="005244FA"/>
    <w:rsid w:val="00526EAE"/>
    <w:rsid w:val="00532196"/>
    <w:rsid w:val="0053350B"/>
    <w:rsid w:val="005336E0"/>
    <w:rsid w:val="005344AE"/>
    <w:rsid w:val="00535FA4"/>
    <w:rsid w:val="005360A2"/>
    <w:rsid w:val="0053615A"/>
    <w:rsid w:val="00536420"/>
    <w:rsid w:val="00537467"/>
    <w:rsid w:val="005375A3"/>
    <w:rsid w:val="00540E9C"/>
    <w:rsid w:val="0054143A"/>
    <w:rsid w:val="005432AC"/>
    <w:rsid w:val="00552A70"/>
    <w:rsid w:val="00556498"/>
    <w:rsid w:val="0056308F"/>
    <w:rsid w:val="00563E0A"/>
    <w:rsid w:val="0058188F"/>
    <w:rsid w:val="005860CC"/>
    <w:rsid w:val="00590372"/>
    <w:rsid w:val="00594F37"/>
    <w:rsid w:val="005955A7"/>
    <w:rsid w:val="005A01C3"/>
    <w:rsid w:val="005A0D76"/>
    <w:rsid w:val="005A1F68"/>
    <w:rsid w:val="005A3965"/>
    <w:rsid w:val="005A613D"/>
    <w:rsid w:val="005A654B"/>
    <w:rsid w:val="005A7089"/>
    <w:rsid w:val="005A729B"/>
    <w:rsid w:val="005B1068"/>
    <w:rsid w:val="005B4411"/>
    <w:rsid w:val="005B76AF"/>
    <w:rsid w:val="005C053C"/>
    <w:rsid w:val="005C38B4"/>
    <w:rsid w:val="005D0FA3"/>
    <w:rsid w:val="005D1CE8"/>
    <w:rsid w:val="005D598D"/>
    <w:rsid w:val="005D6E76"/>
    <w:rsid w:val="005D7110"/>
    <w:rsid w:val="005E029A"/>
    <w:rsid w:val="005E1B84"/>
    <w:rsid w:val="005E24E3"/>
    <w:rsid w:val="005E6E4E"/>
    <w:rsid w:val="005F7B25"/>
    <w:rsid w:val="0060009F"/>
    <w:rsid w:val="006016D8"/>
    <w:rsid w:val="0060660C"/>
    <w:rsid w:val="00613801"/>
    <w:rsid w:val="00621C58"/>
    <w:rsid w:val="0063130A"/>
    <w:rsid w:val="00632FCD"/>
    <w:rsid w:val="00637DE5"/>
    <w:rsid w:val="006415D8"/>
    <w:rsid w:val="00642851"/>
    <w:rsid w:val="00642B81"/>
    <w:rsid w:val="00646F2F"/>
    <w:rsid w:val="00651154"/>
    <w:rsid w:val="006539EC"/>
    <w:rsid w:val="00656E6C"/>
    <w:rsid w:val="00667786"/>
    <w:rsid w:val="00667BA8"/>
    <w:rsid w:val="00674B2A"/>
    <w:rsid w:val="00677F76"/>
    <w:rsid w:val="00682EFD"/>
    <w:rsid w:val="006831F3"/>
    <w:rsid w:val="0068513C"/>
    <w:rsid w:val="00691E0B"/>
    <w:rsid w:val="00692F65"/>
    <w:rsid w:val="006969D4"/>
    <w:rsid w:val="006A1DC7"/>
    <w:rsid w:val="006A3820"/>
    <w:rsid w:val="006A657C"/>
    <w:rsid w:val="006A68EA"/>
    <w:rsid w:val="006A7DA3"/>
    <w:rsid w:val="006B60D3"/>
    <w:rsid w:val="006B63CE"/>
    <w:rsid w:val="006C495E"/>
    <w:rsid w:val="006C70EE"/>
    <w:rsid w:val="006C768B"/>
    <w:rsid w:val="006D4860"/>
    <w:rsid w:val="006E29E2"/>
    <w:rsid w:val="006E4CA2"/>
    <w:rsid w:val="006E4E67"/>
    <w:rsid w:val="006E6D22"/>
    <w:rsid w:val="006E7295"/>
    <w:rsid w:val="006F0127"/>
    <w:rsid w:val="006F2683"/>
    <w:rsid w:val="006F35DB"/>
    <w:rsid w:val="00701366"/>
    <w:rsid w:val="007018B7"/>
    <w:rsid w:val="00702946"/>
    <w:rsid w:val="00702B48"/>
    <w:rsid w:val="007055B4"/>
    <w:rsid w:val="00706E90"/>
    <w:rsid w:val="0071426C"/>
    <w:rsid w:val="00716807"/>
    <w:rsid w:val="00716FEE"/>
    <w:rsid w:val="00720B75"/>
    <w:rsid w:val="007232CB"/>
    <w:rsid w:val="00724319"/>
    <w:rsid w:val="00727001"/>
    <w:rsid w:val="007274E8"/>
    <w:rsid w:val="007276BB"/>
    <w:rsid w:val="00727CC8"/>
    <w:rsid w:val="007323DC"/>
    <w:rsid w:val="00733FAE"/>
    <w:rsid w:val="00737271"/>
    <w:rsid w:val="0074148F"/>
    <w:rsid w:val="007425B8"/>
    <w:rsid w:val="0074496B"/>
    <w:rsid w:val="00750CAE"/>
    <w:rsid w:val="00754AE7"/>
    <w:rsid w:val="00764C5A"/>
    <w:rsid w:val="0076514D"/>
    <w:rsid w:val="00766866"/>
    <w:rsid w:val="00766BFA"/>
    <w:rsid w:val="00767714"/>
    <w:rsid w:val="0077156E"/>
    <w:rsid w:val="00772B5A"/>
    <w:rsid w:val="00772CD8"/>
    <w:rsid w:val="007770BB"/>
    <w:rsid w:val="0078099E"/>
    <w:rsid w:val="007809A0"/>
    <w:rsid w:val="00781F28"/>
    <w:rsid w:val="00782D08"/>
    <w:rsid w:val="00785AF7"/>
    <w:rsid w:val="00791F5D"/>
    <w:rsid w:val="00792D0A"/>
    <w:rsid w:val="00793851"/>
    <w:rsid w:val="00797BAD"/>
    <w:rsid w:val="007A0615"/>
    <w:rsid w:val="007A1731"/>
    <w:rsid w:val="007A28C6"/>
    <w:rsid w:val="007A35B6"/>
    <w:rsid w:val="007A4686"/>
    <w:rsid w:val="007A52D2"/>
    <w:rsid w:val="007A76EF"/>
    <w:rsid w:val="007B4924"/>
    <w:rsid w:val="007B6030"/>
    <w:rsid w:val="007B64E4"/>
    <w:rsid w:val="007C3A97"/>
    <w:rsid w:val="007C4D4D"/>
    <w:rsid w:val="007D1F70"/>
    <w:rsid w:val="007D3F01"/>
    <w:rsid w:val="007D59FE"/>
    <w:rsid w:val="007F6105"/>
    <w:rsid w:val="008028F4"/>
    <w:rsid w:val="00802E94"/>
    <w:rsid w:val="00807BD4"/>
    <w:rsid w:val="0081326D"/>
    <w:rsid w:val="00814EB7"/>
    <w:rsid w:val="00817653"/>
    <w:rsid w:val="00830426"/>
    <w:rsid w:val="00830795"/>
    <w:rsid w:val="00830AFF"/>
    <w:rsid w:val="00835AD3"/>
    <w:rsid w:val="00836978"/>
    <w:rsid w:val="00846ADB"/>
    <w:rsid w:val="00846E54"/>
    <w:rsid w:val="00852006"/>
    <w:rsid w:val="008521C6"/>
    <w:rsid w:val="008524F3"/>
    <w:rsid w:val="00854EAA"/>
    <w:rsid w:val="0085587C"/>
    <w:rsid w:val="008608C1"/>
    <w:rsid w:val="00860A29"/>
    <w:rsid w:val="00862FFE"/>
    <w:rsid w:val="00864C60"/>
    <w:rsid w:val="0086792D"/>
    <w:rsid w:val="00867A85"/>
    <w:rsid w:val="0087454C"/>
    <w:rsid w:val="00874F62"/>
    <w:rsid w:val="008767A9"/>
    <w:rsid w:val="008803C3"/>
    <w:rsid w:val="0088082B"/>
    <w:rsid w:val="00880958"/>
    <w:rsid w:val="00885D40"/>
    <w:rsid w:val="00887573"/>
    <w:rsid w:val="008A11F5"/>
    <w:rsid w:val="008A3399"/>
    <w:rsid w:val="008A5071"/>
    <w:rsid w:val="008B02BF"/>
    <w:rsid w:val="008B06FD"/>
    <w:rsid w:val="008B4ABE"/>
    <w:rsid w:val="008C0424"/>
    <w:rsid w:val="008C09C4"/>
    <w:rsid w:val="008C0B93"/>
    <w:rsid w:val="008C45EF"/>
    <w:rsid w:val="008D5676"/>
    <w:rsid w:val="008D65C8"/>
    <w:rsid w:val="008D6FAB"/>
    <w:rsid w:val="008D7AE6"/>
    <w:rsid w:val="008E7076"/>
    <w:rsid w:val="008F1058"/>
    <w:rsid w:val="008F3BFF"/>
    <w:rsid w:val="008F5114"/>
    <w:rsid w:val="00900B4A"/>
    <w:rsid w:val="0090129C"/>
    <w:rsid w:val="0090488C"/>
    <w:rsid w:val="00913140"/>
    <w:rsid w:val="00915796"/>
    <w:rsid w:val="00915D7A"/>
    <w:rsid w:val="009177E4"/>
    <w:rsid w:val="00922671"/>
    <w:rsid w:val="00930811"/>
    <w:rsid w:val="00930EAC"/>
    <w:rsid w:val="00934306"/>
    <w:rsid w:val="00941B53"/>
    <w:rsid w:val="00941CBA"/>
    <w:rsid w:val="00941DA1"/>
    <w:rsid w:val="009426AB"/>
    <w:rsid w:val="00944E2E"/>
    <w:rsid w:val="0094795F"/>
    <w:rsid w:val="00947EBD"/>
    <w:rsid w:val="009530F3"/>
    <w:rsid w:val="009551FD"/>
    <w:rsid w:val="00960D88"/>
    <w:rsid w:val="009617EC"/>
    <w:rsid w:val="009648A5"/>
    <w:rsid w:val="00965729"/>
    <w:rsid w:val="00966049"/>
    <w:rsid w:val="009716EC"/>
    <w:rsid w:val="00973524"/>
    <w:rsid w:val="00973751"/>
    <w:rsid w:val="009745BB"/>
    <w:rsid w:val="00975557"/>
    <w:rsid w:val="00977713"/>
    <w:rsid w:val="00977A3D"/>
    <w:rsid w:val="00977F62"/>
    <w:rsid w:val="009803F1"/>
    <w:rsid w:val="00981061"/>
    <w:rsid w:val="00981A7E"/>
    <w:rsid w:val="00985F9E"/>
    <w:rsid w:val="009924F1"/>
    <w:rsid w:val="0099527B"/>
    <w:rsid w:val="0099759D"/>
    <w:rsid w:val="00997E89"/>
    <w:rsid w:val="009B7554"/>
    <w:rsid w:val="009C2C08"/>
    <w:rsid w:val="009C5510"/>
    <w:rsid w:val="009C7888"/>
    <w:rsid w:val="009C7D8C"/>
    <w:rsid w:val="009D6E67"/>
    <w:rsid w:val="009E0658"/>
    <w:rsid w:val="009E30F6"/>
    <w:rsid w:val="009E3C78"/>
    <w:rsid w:val="009E41E2"/>
    <w:rsid w:val="009E5007"/>
    <w:rsid w:val="009E5EA5"/>
    <w:rsid w:val="009F1D63"/>
    <w:rsid w:val="009F2814"/>
    <w:rsid w:val="009F4F4F"/>
    <w:rsid w:val="009F7913"/>
    <w:rsid w:val="00A12270"/>
    <w:rsid w:val="00A15165"/>
    <w:rsid w:val="00A169EA"/>
    <w:rsid w:val="00A20623"/>
    <w:rsid w:val="00A31E6B"/>
    <w:rsid w:val="00A33339"/>
    <w:rsid w:val="00A338F8"/>
    <w:rsid w:val="00A35A53"/>
    <w:rsid w:val="00A40993"/>
    <w:rsid w:val="00A47D63"/>
    <w:rsid w:val="00A51346"/>
    <w:rsid w:val="00A52C6E"/>
    <w:rsid w:val="00A615E6"/>
    <w:rsid w:val="00A62C69"/>
    <w:rsid w:val="00A72008"/>
    <w:rsid w:val="00A764D6"/>
    <w:rsid w:val="00A82814"/>
    <w:rsid w:val="00A86AAB"/>
    <w:rsid w:val="00A92259"/>
    <w:rsid w:val="00A92EA1"/>
    <w:rsid w:val="00A9356B"/>
    <w:rsid w:val="00A94780"/>
    <w:rsid w:val="00A9547F"/>
    <w:rsid w:val="00AA14AB"/>
    <w:rsid w:val="00AA16BE"/>
    <w:rsid w:val="00AA2A69"/>
    <w:rsid w:val="00AA3735"/>
    <w:rsid w:val="00AA3DF0"/>
    <w:rsid w:val="00AA61D3"/>
    <w:rsid w:val="00AA647A"/>
    <w:rsid w:val="00AA712C"/>
    <w:rsid w:val="00AB0AFA"/>
    <w:rsid w:val="00AB3467"/>
    <w:rsid w:val="00AC0E50"/>
    <w:rsid w:val="00AC3AA2"/>
    <w:rsid w:val="00AC4981"/>
    <w:rsid w:val="00AD5B9C"/>
    <w:rsid w:val="00AE1DEA"/>
    <w:rsid w:val="00AE4997"/>
    <w:rsid w:val="00AE70F7"/>
    <w:rsid w:val="00AF2939"/>
    <w:rsid w:val="00AF5BD1"/>
    <w:rsid w:val="00AF79E2"/>
    <w:rsid w:val="00B10D4D"/>
    <w:rsid w:val="00B11A96"/>
    <w:rsid w:val="00B127A2"/>
    <w:rsid w:val="00B14A56"/>
    <w:rsid w:val="00B15617"/>
    <w:rsid w:val="00B201C3"/>
    <w:rsid w:val="00B20AE0"/>
    <w:rsid w:val="00B23590"/>
    <w:rsid w:val="00B31CB2"/>
    <w:rsid w:val="00B334CD"/>
    <w:rsid w:val="00B35546"/>
    <w:rsid w:val="00B4160B"/>
    <w:rsid w:val="00B428BC"/>
    <w:rsid w:val="00B5150B"/>
    <w:rsid w:val="00B5287D"/>
    <w:rsid w:val="00B54A1B"/>
    <w:rsid w:val="00B54C9B"/>
    <w:rsid w:val="00B550DF"/>
    <w:rsid w:val="00B55113"/>
    <w:rsid w:val="00B556FF"/>
    <w:rsid w:val="00B55EFD"/>
    <w:rsid w:val="00B57543"/>
    <w:rsid w:val="00B601BD"/>
    <w:rsid w:val="00B60B4D"/>
    <w:rsid w:val="00B611DE"/>
    <w:rsid w:val="00B67014"/>
    <w:rsid w:val="00B70610"/>
    <w:rsid w:val="00B70799"/>
    <w:rsid w:val="00B72251"/>
    <w:rsid w:val="00B727DE"/>
    <w:rsid w:val="00B72E75"/>
    <w:rsid w:val="00B73D6A"/>
    <w:rsid w:val="00B84958"/>
    <w:rsid w:val="00B87B3D"/>
    <w:rsid w:val="00B90E97"/>
    <w:rsid w:val="00B91300"/>
    <w:rsid w:val="00B91D41"/>
    <w:rsid w:val="00B94F53"/>
    <w:rsid w:val="00BA1069"/>
    <w:rsid w:val="00BA1479"/>
    <w:rsid w:val="00BA5932"/>
    <w:rsid w:val="00BA701B"/>
    <w:rsid w:val="00BB29F9"/>
    <w:rsid w:val="00BB455D"/>
    <w:rsid w:val="00BB717B"/>
    <w:rsid w:val="00BC03C6"/>
    <w:rsid w:val="00BC453F"/>
    <w:rsid w:val="00BC4A0D"/>
    <w:rsid w:val="00BD1F4F"/>
    <w:rsid w:val="00BE1C54"/>
    <w:rsid w:val="00BE2B77"/>
    <w:rsid w:val="00BE5EB2"/>
    <w:rsid w:val="00BF1834"/>
    <w:rsid w:val="00BF19A3"/>
    <w:rsid w:val="00BF3E01"/>
    <w:rsid w:val="00BF5466"/>
    <w:rsid w:val="00BF5891"/>
    <w:rsid w:val="00C10BB3"/>
    <w:rsid w:val="00C1300C"/>
    <w:rsid w:val="00C15A41"/>
    <w:rsid w:val="00C24218"/>
    <w:rsid w:val="00C2534A"/>
    <w:rsid w:val="00C259AF"/>
    <w:rsid w:val="00C26492"/>
    <w:rsid w:val="00C30E1B"/>
    <w:rsid w:val="00C313B4"/>
    <w:rsid w:val="00C338D4"/>
    <w:rsid w:val="00C34F8F"/>
    <w:rsid w:val="00C3675E"/>
    <w:rsid w:val="00C40074"/>
    <w:rsid w:val="00C435CF"/>
    <w:rsid w:val="00C4468B"/>
    <w:rsid w:val="00C45CE6"/>
    <w:rsid w:val="00C47C9C"/>
    <w:rsid w:val="00C535D5"/>
    <w:rsid w:val="00C54CA4"/>
    <w:rsid w:val="00C55A4A"/>
    <w:rsid w:val="00C645E8"/>
    <w:rsid w:val="00C75DF4"/>
    <w:rsid w:val="00C85CD7"/>
    <w:rsid w:val="00C93B4F"/>
    <w:rsid w:val="00C962E3"/>
    <w:rsid w:val="00CB2197"/>
    <w:rsid w:val="00CB25F2"/>
    <w:rsid w:val="00CB2EF3"/>
    <w:rsid w:val="00CB5356"/>
    <w:rsid w:val="00CB7271"/>
    <w:rsid w:val="00CD0A97"/>
    <w:rsid w:val="00CD0CB9"/>
    <w:rsid w:val="00CD117E"/>
    <w:rsid w:val="00CD12E0"/>
    <w:rsid w:val="00CD22F9"/>
    <w:rsid w:val="00CD600A"/>
    <w:rsid w:val="00CE2C27"/>
    <w:rsid w:val="00CE526F"/>
    <w:rsid w:val="00CE59B6"/>
    <w:rsid w:val="00CF1489"/>
    <w:rsid w:val="00CF5BF1"/>
    <w:rsid w:val="00CF5E83"/>
    <w:rsid w:val="00CF70F3"/>
    <w:rsid w:val="00D001B3"/>
    <w:rsid w:val="00D00E06"/>
    <w:rsid w:val="00D02216"/>
    <w:rsid w:val="00D02849"/>
    <w:rsid w:val="00D02A67"/>
    <w:rsid w:val="00D10189"/>
    <w:rsid w:val="00D10E45"/>
    <w:rsid w:val="00D121DA"/>
    <w:rsid w:val="00D13A69"/>
    <w:rsid w:val="00D13BB8"/>
    <w:rsid w:val="00D22250"/>
    <w:rsid w:val="00D228DA"/>
    <w:rsid w:val="00D23C76"/>
    <w:rsid w:val="00D23F49"/>
    <w:rsid w:val="00D32DCE"/>
    <w:rsid w:val="00D354EB"/>
    <w:rsid w:val="00D35C75"/>
    <w:rsid w:val="00D37074"/>
    <w:rsid w:val="00D41B80"/>
    <w:rsid w:val="00D422C5"/>
    <w:rsid w:val="00D42A85"/>
    <w:rsid w:val="00D45D34"/>
    <w:rsid w:val="00D4755A"/>
    <w:rsid w:val="00D47FF2"/>
    <w:rsid w:val="00D524E2"/>
    <w:rsid w:val="00D611D7"/>
    <w:rsid w:val="00D743D4"/>
    <w:rsid w:val="00D76662"/>
    <w:rsid w:val="00D77C51"/>
    <w:rsid w:val="00D81378"/>
    <w:rsid w:val="00D83F33"/>
    <w:rsid w:val="00D84592"/>
    <w:rsid w:val="00D86009"/>
    <w:rsid w:val="00D91D00"/>
    <w:rsid w:val="00D92265"/>
    <w:rsid w:val="00D931B0"/>
    <w:rsid w:val="00D96193"/>
    <w:rsid w:val="00DA080A"/>
    <w:rsid w:val="00DA6654"/>
    <w:rsid w:val="00DB1E36"/>
    <w:rsid w:val="00DB1F1F"/>
    <w:rsid w:val="00DB2556"/>
    <w:rsid w:val="00DC099D"/>
    <w:rsid w:val="00DD4407"/>
    <w:rsid w:val="00DD4A13"/>
    <w:rsid w:val="00DD566A"/>
    <w:rsid w:val="00DE38D1"/>
    <w:rsid w:val="00DE4BB3"/>
    <w:rsid w:val="00DF020D"/>
    <w:rsid w:val="00DF24D9"/>
    <w:rsid w:val="00DF6AC4"/>
    <w:rsid w:val="00DF7452"/>
    <w:rsid w:val="00DF788C"/>
    <w:rsid w:val="00E028B1"/>
    <w:rsid w:val="00E03B0F"/>
    <w:rsid w:val="00E04DA4"/>
    <w:rsid w:val="00E10BE8"/>
    <w:rsid w:val="00E12C4F"/>
    <w:rsid w:val="00E13D0B"/>
    <w:rsid w:val="00E17FF2"/>
    <w:rsid w:val="00E20724"/>
    <w:rsid w:val="00E25607"/>
    <w:rsid w:val="00E25C00"/>
    <w:rsid w:val="00E277B5"/>
    <w:rsid w:val="00E27C37"/>
    <w:rsid w:val="00E30FAC"/>
    <w:rsid w:val="00E32ECE"/>
    <w:rsid w:val="00E33CDE"/>
    <w:rsid w:val="00E35D6D"/>
    <w:rsid w:val="00E36A51"/>
    <w:rsid w:val="00E36F35"/>
    <w:rsid w:val="00E40028"/>
    <w:rsid w:val="00E416C0"/>
    <w:rsid w:val="00E425DD"/>
    <w:rsid w:val="00E43C4C"/>
    <w:rsid w:val="00E44D0D"/>
    <w:rsid w:val="00E44D56"/>
    <w:rsid w:val="00E47421"/>
    <w:rsid w:val="00E505C8"/>
    <w:rsid w:val="00E52E96"/>
    <w:rsid w:val="00E53198"/>
    <w:rsid w:val="00E54EEA"/>
    <w:rsid w:val="00E613C6"/>
    <w:rsid w:val="00E62000"/>
    <w:rsid w:val="00E64E4D"/>
    <w:rsid w:val="00E71814"/>
    <w:rsid w:val="00E721AA"/>
    <w:rsid w:val="00E741B0"/>
    <w:rsid w:val="00E748D8"/>
    <w:rsid w:val="00E80B5D"/>
    <w:rsid w:val="00E81338"/>
    <w:rsid w:val="00E83851"/>
    <w:rsid w:val="00E840D4"/>
    <w:rsid w:val="00E879E1"/>
    <w:rsid w:val="00E90212"/>
    <w:rsid w:val="00E94FFC"/>
    <w:rsid w:val="00E965E7"/>
    <w:rsid w:val="00EA0EEB"/>
    <w:rsid w:val="00EA1ED6"/>
    <w:rsid w:val="00EA7FF2"/>
    <w:rsid w:val="00EB7C9A"/>
    <w:rsid w:val="00ED1798"/>
    <w:rsid w:val="00EE389C"/>
    <w:rsid w:val="00EF39D7"/>
    <w:rsid w:val="00EF77DD"/>
    <w:rsid w:val="00F02E90"/>
    <w:rsid w:val="00F0380A"/>
    <w:rsid w:val="00F051AF"/>
    <w:rsid w:val="00F078E6"/>
    <w:rsid w:val="00F07B74"/>
    <w:rsid w:val="00F10152"/>
    <w:rsid w:val="00F11C8A"/>
    <w:rsid w:val="00F14AC2"/>
    <w:rsid w:val="00F22168"/>
    <w:rsid w:val="00F23B6B"/>
    <w:rsid w:val="00F26621"/>
    <w:rsid w:val="00F476EB"/>
    <w:rsid w:val="00F512E9"/>
    <w:rsid w:val="00F57305"/>
    <w:rsid w:val="00F64A00"/>
    <w:rsid w:val="00F666A3"/>
    <w:rsid w:val="00F7426C"/>
    <w:rsid w:val="00F946DC"/>
    <w:rsid w:val="00F94729"/>
    <w:rsid w:val="00FA3433"/>
    <w:rsid w:val="00FA47E3"/>
    <w:rsid w:val="00FA531C"/>
    <w:rsid w:val="00FA5B65"/>
    <w:rsid w:val="00FC5A1B"/>
    <w:rsid w:val="00FC728B"/>
    <w:rsid w:val="00FD2D8D"/>
    <w:rsid w:val="00FD3473"/>
    <w:rsid w:val="00FD4F29"/>
    <w:rsid w:val="00FD542E"/>
    <w:rsid w:val="00FD7B45"/>
    <w:rsid w:val="00FE3379"/>
    <w:rsid w:val="00FE61CF"/>
    <w:rsid w:val="00FE71EA"/>
    <w:rsid w:val="00FE76AD"/>
    <w:rsid w:val="00FF0256"/>
    <w:rsid w:val="00FF07FE"/>
    <w:rsid w:val="00FF098A"/>
    <w:rsid w:val="00FF50A9"/>
    <w:rsid w:val="00FF6E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02F17"/>
  <w15:chartTrackingRefBased/>
  <w15:docId w15:val="{B0B4331A-0150-4CF9-AAF0-2F0CEF5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1E6B"/>
    <w:pPr>
      <w:ind w:left="720"/>
      <w:contextualSpacing/>
    </w:pPr>
  </w:style>
  <w:style w:type="paragraph" w:styleId="Encabezado">
    <w:name w:val="header"/>
    <w:basedOn w:val="Normal"/>
    <w:link w:val="EncabezadoCar"/>
    <w:uiPriority w:val="99"/>
    <w:unhideWhenUsed/>
    <w:rsid w:val="00BA5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932"/>
  </w:style>
  <w:style w:type="paragraph" w:styleId="Piedepgina">
    <w:name w:val="footer"/>
    <w:basedOn w:val="Normal"/>
    <w:link w:val="PiedepginaCar"/>
    <w:uiPriority w:val="99"/>
    <w:unhideWhenUsed/>
    <w:rsid w:val="00BA5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932"/>
  </w:style>
  <w:style w:type="table" w:styleId="Tablaconcuadrcula">
    <w:name w:val="Table Grid"/>
    <w:basedOn w:val="Tablanormal"/>
    <w:uiPriority w:val="39"/>
    <w:rsid w:val="00BC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32196"/>
    <w:pPr>
      <w:spacing w:after="0" w:line="240" w:lineRule="auto"/>
    </w:pPr>
  </w:style>
  <w:style w:type="character" w:styleId="Hipervnculo">
    <w:name w:val="Hyperlink"/>
    <w:basedOn w:val="Fuentedeprrafopredeter"/>
    <w:uiPriority w:val="99"/>
    <w:unhideWhenUsed/>
    <w:rsid w:val="00973524"/>
    <w:rPr>
      <w:color w:val="0000FF"/>
      <w:u w:val="single"/>
    </w:rPr>
  </w:style>
  <w:style w:type="paragraph" w:styleId="NormalWeb">
    <w:name w:val="Normal (Web)"/>
    <w:basedOn w:val="Normal"/>
    <w:uiPriority w:val="99"/>
    <w:semiHidden/>
    <w:unhideWhenUsed/>
    <w:rsid w:val="00254A7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encinsinresolver">
    <w:name w:val="Unresolved Mention"/>
    <w:basedOn w:val="Fuentedeprrafopredeter"/>
    <w:uiPriority w:val="99"/>
    <w:semiHidden/>
    <w:unhideWhenUsed/>
    <w:rsid w:val="00BE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275">
      <w:bodyDiv w:val="1"/>
      <w:marLeft w:val="0"/>
      <w:marRight w:val="0"/>
      <w:marTop w:val="0"/>
      <w:marBottom w:val="0"/>
      <w:divBdr>
        <w:top w:val="none" w:sz="0" w:space="0" w:color="auto"/>
        <w:left w:val="none" w:sz="0" w:space="0" w:color="auto"/>
        <w:bottom w:val="none" w:sz="0" w:space="0" w:color="auto"/>
        <w:right w:val="none" w:sz="0" w:space="0" w:color="auto"/>
      </w:divBdr>
    </w:div>
    <w:div w:id="142745174">
      <w:bodyDiv w:val="1"/>
      <w:marLeft w:val="0"/>
      <w:marRight w:val="0"/>
      <w:marTop w:val="0"/>
      <w:marBottom w:val="0"/>
      <w:divBdr>
        <w:top w:val="none" w:sz="0" w:space="0" w:color="auto"/>
        <w:left w:val="none" w:sz="0" w:space="0" w:color="auto"/>
        <w:bottom w:val="none" w:sz="0" w:space="0" w:color="auto"/>
        <w:right w:val="none" w:sz="0" w:space="0" w:color="auto"/>
      </w:divBdr>
      <w:divsChild>
        <w:div w:id="678971551">
          <w:marLeft w:val="547"/>
          <w:marRight w:val="0"/>
          <w:marTop w:val="0"/>
          <w:marBottom w:val="0"/>
          <w:divBdr>
            <w:top w:val="none" w:sz="0" w:space="0" w:color="auto"/>
            <w:left w:val="none" w:sz="0" w:space="0" w:color="auto"/>
            <w:bottom w:val="none" w:sz="0" w:space="0" w:color="auto"/>
            <w:right w:val="none" w:sz="0" w:space="0" w:color="auto"/>
          </w:divBdr>
        </w:div>
      </w:divsChild>
    </w:div>
    <w:div w:id="308629906">
      <w:bodyDiv w:val="1"/>
      <w:marLeft w:val="0"/>
      <w:marRight w:val="0"/>
      <w:marTop w:val="0"/>
      <w:marBottom w:val="0"/>
      <w:divBdr>
        <w:top w:val="none" w:sz="0" w:space="0" w:color="auto"/>
        <w:left w:val="none" w:sz="0" w:space="0" w:color="auto"/>
        <w:bottom w:val="none" w:sz="0" w:space="0" w:color="auto"/>
        <w:right w:val="none" w:sz="0" w:space="0" w:color="auto"/>
      </w:divBdr>
    </w:div>
    <w:div w:id="384257348">
      <w:bodyDiv w:val="1"/>
      <w:marLeft w:val="0"/>
      <w:marRight w:val="0"/>
      <w:marTop w:val="0"/>
      <w:marBottom w:val="0"/>
      <w:divBdr>
        <w:top w:val="none" w:sz="0" w:space="0" w:color="auto"/>
        <w:left w:val="none" w:sz="0" w:space="0" w:color="auto"/>
        <w:bottom w:val="none" w:sz="0" w:space="0" w:color="auto"/>
        <w:right w:val="none" w:sz="0" w:space="0" w:color="auto"/>
      </w:divBdr>
      <w:divsChild>
        <w:div w:id="791364106">
          <w:marLeft w:val="547"/>
          <w:marRight w:val="0"/>
          <w:marTop w:val="0"/>
          <w:marBottom w:val="0"/>
          <w:divBdr>
            <w:top w:val="none" w:sz="0" w:space="0" w:color="auto"/>
            <w:left w:val="none" w:sz="0" w:space="0" w:color="auto"/>
            <w:bottom w:val="none" w:sz="0" w:space="0" w:color="auto"/>
            <w:right w:val="none" w:sz="0" w:space="0" w:color="auto"/>
          </w:divBdr>
        </w:div>
      </w:divsChild>
    </w:div>
    <w:div w:id="587077021">
      <w:bodyDiv w:val="1"/>
      <w:marLeft w:val="0"/>
      <w:marRight w:val="0"/>
      <w:marTop w:val="0"/>
      <w:marBottom w:val="0"/>
      <w:divBdr>
        <w:top w:val="none" w:sz="0" w:space="0" w:color="auto"/>
        <w:left w:val="none" w:sz="0" w:space="0" w:color="auto"/>
        <w:bottom w:val="none" w:sz="0" w:space="0" w:color="auto"/>
        <w:right w:val="none" w:sz="0" w:space="0" w:color="auto"/>
      </w:divBdr>
    </w:div>
    <w:div w:id="613827774">
      <w:bodyDiv w:val="1"/>
      <w:marLeft w:val="0"/>
      <w:marRight w:val="0"/>
      <w:marTop w:val="0"/>
      <w:marBottom w:val="0"/>
      <w:divBdr>
        <w:top w:val="none" w:sz="0" w:space="0" w:color="auto"/>
        <w:left w:val="none" w:sz="0" w:space="0" w:color="auto"/>
        <w:bottom w:val="none" w:sz="0" w:space="0" w:color="auto"/>
        <w:right w:val="none" w:sz="0" w:space="0" w:color="auto"/>
      </w:divBdr>
    </w:div>
    <w:div w:id="914051537">
      <w:bodyDiv w:val="1"/>
      <w:marLeft w:val="0"/>
      <w:marRight w:val="0"/>
      <w:marTop w:val="0"/>
      <w:marBottom w:val="0"/>
      <w:divBdr>
        <w:top w:val="none" w:sz="0" w:space="0" w:color="auto"/>
        <w:left w:val="none" w:sz="0" w:space="0" w:color="auto"/>
        <w:bottom w:val="none" w:sz="0" w:space="0" w:color="auto"/>
        <w:right w:val="none" w:sz="0" w:space="0" w:color="auto"/>
      </w:divBdr>
    </w:div>
    <w:div w:id="943877278">
      <w:bodyDiv w:val="1"/>
      <w:marLeft w:val="0"/>
      <w:marRight w:val="0"/>
      <w:marTop w:val="0"/>
      <w:marBottom w:val="0"/>
      <w:divBdr>
        <w:top w:val="none" w:sz="0" w:space="0" w:color="auto"/>
        <w:left w:val="none" w:sz="0" w:space="0" w:color="auto"/>
        <w:bottom w:val="none" w:sz="0" w:space="0" w:color="auto"/>
        <w:right w:val="none" w:sz="0" w:space="0" w:color="auto"/>
      </w:divBdr>
    </w:div>
    <w:div w:id="1173762310">
      <w:bodyDiv w:val="1"/>
      <w:marLeft w:val="0"/>
      <w:marRight w:val="0"/>
      <w:marTop w:val="0"/>
      <w:marBottom w:val="0"/>
      <w:divBdr>
        <w:top w:val="none" w:sz="0" w:space="0" w:color="auto"/>
        <w:left w:val="none" w:sz="0" w:space="0" w:color="auto"/>
        <w:bottom w:val="none" w:sz="0" w:space="0" w:color="auto"/>
        <w:right w:val="none" w:sz="0" w:space="0" w:color="auto"/>
      </w:divBdr>
    </w:div>
    <w:div w:id="1267234462">
      <w:bodyDiv w:val="1"/>
      <w:marLeft w:val="0"/>
      <w:marRight w:val="0"/>
      <w:marTop w:val="0"/>
      <w:marBottom w:val="0"/>
      <w:divBdr>
        <w:top w:val="none" w:sz="0" w:space="0" w:color="auto"/>
        <w:left w:val="none" w:sz="0" w:space="0" w:color="auto"/>
        <w:bottom w:val="none" w:sz="0" w:space="0" w:color="auto"/>
        <w:right w:val="none" w:sz="0" w:space="0" w:color="auto"/>
      </w:divBdr>
    </w:div>
    <w:div w:id="1288392999">
      <w:bodyDiv w:val="1"/>
      <w:marLeft w:val="0"/>
      <w:marRight w:val="0"/>
      <w:marTop w:val="0"/>
      <w:marBottom w:val="0"/>
      <w:divBdr>
        <w:top w:val="none" w:sz="0" w:space="0" w:color="auto"/>
        <w:left w:val="none" w:sz="0" w:space="0" w:color="auto"/>
        <w:bottom w:val="none" w:sz="0" w:space="0" w:color="auto"/>
        <w:right w:val="none" w:sz="0" w:space="0" w:color="auto"/>
      </w:divBdr>
    </w:div>
    <w:div w:id="1407410751">
      <w:bodyDiv w:val="1"/>
      <w:marLeft w:val="0"/>
      <w:marRight w:val="0"/>
      <w:marTop w:val="0"/>
      <w:marBottom w:val="0"/>
      <w:divBdr>
        <w:top w:val="none" w:sz="0" w:space="0" w:color="auto"/>
        <w:left w:val="none" w:sz="0" w:space="0" w:color="auto"/>
        <w:bottom w:val="none" w:sz="0" w:space="0" w:color="auto"/>
        <w:right w:val="none" w:sz="0" w:space="0" w:color="auto"/>
      </w:divBdr>
    </w:div>
    <w:div w:id="1591617421">
      <w:bodyDiv w:val="1"/>
      <w:marLeft w:val="0"/>
      <w:marRight w:val="0"/>
      <w:marTop w:val="0"/>
      <w:marBottom w:val="0"/>
      <w:divBdr>
        <w:top w:val="none" w:sz="0" w:space="0" w:color="auto"/>
        <w:left w:val="none" w:sz="0" w:space="0" w:color="auto"/>
        <w:bottom w:val="none" w:sz="0" w:space="0" w:color="auto"/>
        <w:right w:val="none" w:sz="0" w:space="0" w:color="auto"/>
      </w:divBdr>
    </w:div>
    <w:div w:id="1620910604">
      <w:bodyDiv w:val="1"/>
      <w:marLeft w:val="0"/>
      <w:marRight w:val="0"/>
      <w:marTop w:val="0"/>
      <w:marBottom w:val="0"/>
      <w:divBdr>
        <w:top w:val="none" w:sz="0" w:space="0" w:color="auto"/>
        <w:left w:val="none" w:sz="0" w:space="0" w:color="auto"/>
        <w:bottom w:val="none" w:sz="0" w:space="0" w:color="auto"/>
        <w:right w:val="none" w:sz="0" w:space="0" w:color="auto"/>
      </w:divBdr>
    </w:div>
    <w:div w:id="1644499658">
      <w:bodyDiv w:val="1"/>
      <w:marLeft w:val="0"/>
      <w:marRight w:val="0"/>
      <w:marTop w:val="0"/>
      <w:marBottom w:val="0"/>
      <w:divBdr>
        <w:top w:val="none" w:sz="0" w:space="0" w:color="auto"/>
        <w:left w:val="none" w:sz="0" w:space="0" w:color="auto"/>
        <w:bottom w:val="none" w:sz="0" w:space="0" w:color="auto"/>
        <w:right w:val="none" w:sz="0" w:space="0" w:color="auto"/>
      </w:divBdr>
    </w:div>
    <w:div w:id="1666474119">
      <w:bodyDiv w:val="1"/>
      <w:marLeft w:val="0"/>
      <w:marRight w:val="0"/>
      <w:marTop w:val="0"/>
      <w:marBottom w:val="0"/>
      <w:divBdr>
        <w:top w:val="none" w:sz="0" w:space="0" w:color="auto"/>
        <w:left w:val="none" w:sz="0" w:space="0" w:color="auto"/>
        <w:bottom w:val="none" w:sz="0" w:space="0" w:color="auto"/>
        <w:right w:val="none" w:sz="0" w:space="0" w:color="auto"/>
      </w:divBdr>
    </w:div>
    <w:div w:id="1821074660">
      <w:bodyDiv w:val="1"/>
      <w:marLeft w:val="0"/>
      <w:marRight w:val="0"/>
      <w:marTop w:val="0"/>
      <w:marBottom w:val="0"/>
      <w:divBdr>
        <w:top w:val="none" w:sz="0" w:space="0" w:color="auto"/>
        <w:left w:val="none" w:sz="0" w:space="0" w:color="auto"/>
        <w:bottom w:val="none" w:sz="0" w:space="0" w:color="auto"/>
        <w:right w:val="none" w:sz="0" w:space="0" w:color="auto"/>
      </w:divBdr>
      <w:divsChild>
        <w:div w:id="1815875604">
          <w:marLeft w:val="360"/>
          <w:marRight w:val="0"/>
          <w:marTop w:val="270"/>
          <w:marBottom w:val="160"/>
          <w:divBdr>
            <w:top w:val="none" w:sz="0" w:space="0" w:color="auto"/>
            <w:left w:val="none" w:sz="0" w:space="0" w:color="auto"/>
            <w:bottom w:val="none" w:sz="0" w:space="0" w:color="auto"/>
            <w:right w:val="none" w:sz="0" w:space="0" w:color="auto"/>
          </w:divBdr>
        </w:div>
        <w:div w:id="705446318">
          <w:marLeft w:val="360"/>
          <w:marRight w:val="0"/>
          <w:marTop w:val="270"/>
          <w:marBottom w:val="160"/>
          <w:divBdr>
            <w:top w:val="none" w:sz="0" w:space="0" w:color="auto"/>
            <w:left w:val="none" w:sz="0" w:space="0" w:color="auto"/>
            <w:bottom w:val="none" w:sz="0" w:space="0" w:color="auto"/>
            <w:right w:val="none" w:sz="0" w:space="0" w:color="auto"/>
          </w:divBdr>
        </w:div>
        <w:div w:id="186414252">
          <w:marLeft w:val="360"/>
          <w:marRight w:val="0"/>
          <w:marTop w:val="270"/>
          <w:marBottom w:val="160"/>
          <w:divBdr>
            <w:top w:val="none" w:sz="0" w:space="0" w:color="auto"/>
            <w:left w:val="none" w:sz="0" w:space="0" w:color="auto"/>
            <w:bottom w:val="none" w:sz="0" w:space="0" w:color="auto"/>
            <w:right w:val="none" w:sz="0" w:space="0" w:color="auto"/>
          </w:divBdr>
        </w:div>
        <w:div w:id="759712737">
          <w:marLeft w:val="360"/>
          <w:marRight w:val="0"/>
          <w:marTop w:val="270"/>
          <w:marBottom w:val="160"/>
          <w:divBdr>
            <w:top w:val="none" w:sz="0" w:space="0" w:color="auto"/>
            <w:left w:val="none" w:sz="0" w:space="0" w:color="auto"/>
            <w:bottom w:val="none" w:sz="0" w:space="0" w:color="auto"/>
            <w:right w:val="none" w:sz="0" w:space="0" w:color="auto"/>
          </w:divBdr>
        </w:div>
        <w:div w:id="1499541390">
          <w:marLeft w:val="360"/>
          <w:marRight w:val="0"/>
          <w:marTop w:val="270"/>
          <w:marBottom w:val="160"/>
          <w:divBdr>
            <w:top w:val="none" w:sz="0" w:space="0" w:color="auto"/>
            <w:left w:val="none" w:sz="0" w:space="0" w:color="auto"/>
            <w:bottom w:val="none" w:sz="0" w:space="0" w:color="auto"/>
            <w:right w:val="none" w:sz="0" w:space="0" w:color="auto"/>
          </w:divBdr>
        </w:div>
      </w:divsChild>
    </w:div>
    <w:div w:id="2001226269">
      <w:bodyDiv w:val="1"/>
      <w:marLeft w:val="0"/>
      <w:marRight w:val="0"/>
      <w:marTop w:val="0"/>
      <w:marBottom w:val="0"/>
      <w:divBdr>
        <w:top w:val="none" w:sz="0" w:space="0" w:color="auto"/>
        <w:left w:val="none" w:sz="0" w:space="0" w:color="auto"/>
        <w:bottom w:val="none" w:sz="0" w:space="0" w:color="auto"/>
        <w:right w:val="none" w:sz="0" w:space="0" w:color="auto"/>
      </w:divBdr>
      <w:divsChild>
        <w:div w:id="1804812379">
          <w:marLeft w:val="360"/>
          <w:marRight w:val="0"/>
          <w:marTop w:val="270"/>
          <w:marBottom w:val="160"/>
          <w:divBdr>
            <w:top w:val="none" w:sz="0" w:space="0" w:color="auto"/>
            <w:left w:val="none" w:sz="0" w:space="0" w:color="auto"/>
            <w:bottom w:val="none" w:sz="0" w:space="0" w:color="auto"/>
            <w:right w:val="none" w:sz="0" w:space="0" w:color="auto"/>
          </w:divBdr>
        </w:div>
      </w:divsChild>
    </w:div>
    <w:div w:id="2039117488">
      <w:bodyDiv w:val="1"/>
      <w:marLeft w:val="0"/>
      <w:marRight w:val="0"/>
      <w:marTop w:val="0"/>
      <w:marBottom w:val="0"/>
      <w:divBdr>
        <w:top w:val="none" w:sz="0" w:space="0" w:color="auto"/>
        <w:left w:val="none" w:sz="0" w:space="0" w:color="auto"/>
        <w:bottom w:val="none" w:sz="0" w:space="0" w:color="auto"/>
        <w:right w:val="none" w:sz="0" w:space="0" w:color="auto"/>
      </w:divBdr>
      <w:divsChild>
        <w:div w:id="2028830159">
          <w:marLeft w:val="547"/>
          <w:marRight w:val="0"/>
          <w:marTop w:val="0"/>
          <w:marBottom w:val="0"/>
          <w:divBdr>
            <w:top w:val="none" w:sz="0" w:space="0" w:color="auto"/>
            <w:left w:val="none" w:sz="0" w:space="0" w:color="auto"/>
            <w:bottom w:val="none" w:sz="0" w:space="0" w:color="auto"/>
            <w:right w:val="none" w:sz="0" w:space="0" w:color="auto"/>
          </w:divBdr>
        </w:div>
        <w:div w:id="1287465059">
          <w:marLeft w:val="547"/>
          <w:marRight w:val="0"/>
          <w:marTop w:val="0"/>
          <w:marBottom w:val="0"/>
          <w:divBdr>
            <w:top w:val="none" w:sz="0" w:space="0" w:color="auto"/>
            <w:left w:val="none" w:sz="0" w:space="0" w:color="auto"/>
            <w:bottom w:val="none" w:sz="0" w:space="0" w:color="auto"/>
            <w:right w:val="none" w:sz="0" w:space="0" w:color="auto"/>
          </w:divBdr>
        </w:div>
      </w:divsChild>
    </w:div>
    <w:div w:id="2117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ew.officeapps.live.com/op/view.aspx?src=https%3A%2F%2Fmcpelsalvador.org.sv%2Fwp-content%2Fuploads%2F2023%2F01%2F2-ES-Taller-MCP-ES-ANALISIS-ECONOMICO-24NOV22.pptx&amp;wdOrigin=BROWSE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view.officeapps.live.com/op/view.aspx?src=https%3A%2F%2Fmcpelsalvador.org.sv%2Fwp-content%2Fuploads%2F2023%2F01%2F1-ES-Taller-MCP-ES-COSTO-ESTANDAR-23NOV22.pptx&amp;wdOrigin=BROWSELI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1497</Words>
  <Characters>7441</Characters>
  <Application>Microsoft Office Word</Application>
  <DocSecurity>0</DocSecurity>
  <Lines>275</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2023-01-10T20:40:00Z</dcterms:created>
  <dcterms:modified xsi:type="dcterms:W3CDTF">2023-01-10T20:40:00Z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9acb48c1c6590bc5f1df0125dfe2d05f2caaa8559829bd38f5bbd4e721a6ef35</vt:lpwstr>
  </property>
</Properties>
</file>