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EBB7E" w14:textId="3765EC7B" w:rsidR="00FB41C0" w:rsidRDefault="000F3C9A" w:rsidP="000F3C9A">
      <w:r>
        <w:t xml:space="preserve">Fecha: </w:t>
      </w:r>
      <w:r w:rsidRPr="000F3C9A">
        <w:rPr>
          <w:u w:val="single"/>
        </w:rPr>
        <w:t>viernes</w:t>
      </w:r>
      <w:r w:rsidR="00622E5F" w:rsidRPr="000F3C9A">
        <w:rPr>
          <w:u w:val="single"/>
        </w:rPr>
        <w:t xml:space="preserve"> 5 de abril del 2026</w:t>
      </w:r>
    </w:p>
    <w:p w14:paraId="0EBA71DA" w14:textId="2D760E98" w:rsidR="000F3C9A" w:rsidRDefault="00700FF2" w:rsidP="000F3C9A">
      <w:pPr>
        <w:tabs>
          <w:tab w:val="left" w:pos="6195"/>
        </w:tabs>
      </w:pPr>
      <w:r>
        <w:t xml:space="preserve">Mesa </w:t>
      </w:r>
      <w:r w:rsidR="000F3C9A">
        <w:t>Sector: __________________</w:t>
      </w:r>
      <w:r w:rsidR="006D3D1F">
        <w:rPr>
          <w:u w:val="single"/>
        </w:rPr>
        <w:t>PRIVADO</w:t>
      </w:r>
      <w:r w:rsidR="000F3C9A">
        <w:t>________________________________</w:t>
      </w:r>
    </w:p>
    <w:p w14:paraId="257D9F01" w14:textId="610129A0" w:rsidR="000F3C9A" w:rsidRDefault="00622E5F" w:rsidP="000F3C9A">
      <w:pPr>
        <w:tabs>
          <w:tab w:val="left" w:pos="6195"/>
        </w:tabs>
      </w:pPr>
      <w:r>
        <w:t>Nombre</w:t>
      </w:r>
      <w:r w:rsidR="000F3C9A">
        <w:t>: ___</w:t>
      </w:r>
      <w:r w:rsidR="006D3D1F">
        <w:rPr>
          <w:u w:val="single"/>
        </w:rPr>
        <w:t>RICARDO ENGELHARD</w:t>
      </w:r>
      <w:r w:rsidR="006D3D1F">
        <w:t xml:space="preserve"> /</w:t>
      </w:r>
      <w:r w:rsidR="006D3D1F">
        <w:rPr>
          <w:u w:val="single"/>
        </w:rPr>
        <w:t>MORENA DE REYES /JACQUELINE SANDOVAL</w:t>
      </w:r>
      <w:r w:rsidR="000F3C9A">
        <w:t>_______________</w:t>
      </w:r>
    </w:p>
    <w:p w14:paraId="6DD42104" w14:textId="1798B31A" w:rsidR="000F3C9A" w:rsidRDefault="00622E5F" w:rsidP="000F3C9A">
      <w:pPr>
        <w:tabs>
          <w:tab w:val="left" w:pos="6195"/>
        </w:tabs>
      </w:pPr>
      <w:r>
        <w:t xml:space="preserve">organización que </w:t>
      </w:r>
      <w:r w:rsidR="000F3C9A">
        <w:t>representa: __________</w:t>
      </w:r>
      <w:r w:rsidR="006D3D1F">
        <w:rPr>
          <w:u w:val="single"/>
        </w:rPr>
        <w:t>PRIVADO</w:t>
      </w:r>
      <w:r w:rsidR="000F3C9A">
        <w:t>_______________________________________</w:t>
      </w:r>
    </w:p>
    <w:p w14:paraId="70C1D2D9" w14:textId="22B9148A" w:rsidR="00622E5F" w:rsidRPr="003336D1" w:rsidRDefault="00622E5F" w:rsidP="006D3D1F">
      <w:pPr>
        <w:tabs>
          <w:tab w:val="left" w:pos="6195"/>
        </w:tabs>
        <w:spacing w:line="480" w:lineRule="auto"/>
        <w:rPr>
          <w:u w:val="single"/>
        </w:rPr>
      </w:pPr>
      <w:r>
        <w:t xml:space="preserve">correo </w:t>
      </w:r>
      <w:r w:rsidR="000F3C9A">
        <w:t>electrónico:</w:t>
      </w:r>
      <w:r w:rsidR="00DC41E9">
        <w:t xml:space="preserve"> </w:t>
      </w:r>
      <w:r w:rsidR="006D3D1F">
        <w:rPr>
          <w:u w:val="single"/>
        </w:rPr>
        <w:t>evconstructoresq</w:t>
      </w:r>
      <w:r w:rsidR="00E55BFB">
        <w:rPr>
          <w:u w:val="single"/>
        </w:rPr>
        <w:t>@</w:t>
      </w:r>
      <w:r w:rsidR="006D3D1F">
        <w:rPr>
          <w:u w:val="single"/>
        </w:rPr>
        <w:t>yahoo.com,morenasdereyes</w:t>
      </w:r>
      <w:r w:rsidR="00E55BFB">
        <w:rPr>
          <w:u w:val="single"/>
        </w:rPr>
        <w:t>@</w:t>
      </w:r>
      <w:r w:rsidR="006D3D1F">
        <w:rPr>
          <w:u w:val="single"/>
        </w:rPr>
        <w:t>gmail.co</w:t>
      </w:r>
      <w:r w:rsidR="00ED3E5B">
        <w:rPr>
          <w:u w:val="single"/>
        </w:rPr>
        <w:t>m___________________</w:t>
      </w:r>
      <w:r w:rsidR="003336D1">
        <w:rPr>
          <w:u w:val="single"/>
        </w:rPr>
        <w:t xml:space="preserve">    </w:t>
      </w:r>
      <w:r w:rsidR="006D3D1F">
        <w:rPr>
          <w:u w:val="single"/>
        </w:rPr>
        <w:t>Jacqueline.sandovalg</w:t>
      </w:r>
      <w:r w:rsidR="00E55BFB">
        <w:rPr>
          <w:u w:val="single"/>
        </w:rPr>
        <w:t>@</w:t>
      </w:r>
      <w:r w:rsidR="006D3D1F">
        <w:rPr>
          <w:u w:val="single"/>
        </w:rPr>
        <w:t>gmail.com</w:t>
      </w:r>
      <w:r w:rsidR="006D3D1F">
        <w:t>_</w:t>
      </w:r>
      <w:r w:rsidR="000F3C9A">
        <w:t>___</w:t>
      </w:r>
      <w:r w:rsidR="00ED3E5B">
        <w:t>__________________________________________________</w:t>
      </w:r>
      <w:r w:rsidR="000F3C9A">
        <w:t>_</w:t>
      </w:r>
    </w:p>
    <w:p w14:paraId="51C9F1D4" w14:textId="72910ADF" w:rsidR="000F3C9A" w:rsidRDefault="000F3C9A" w:rsidP="000F3C9A">
      <w:pPr>
        <w:tabs>
          <w:tab w:val="left" w:pos="6195"/>
        </w:tabs>
      </w:pPr>
      <w:r>
        <w:t>Teléfono: ____</w:t>
      </w:r>
      <w:r w:rsidR="006D3D1F">
        <w:rPr>
          <w:u w:val="single"/>
        </w:rPr>
        <w:t>79863210</w:t>
      </w:r>
      <w:bookmarkStart w:id="0" w:name="_Hlk134178565"/>
      <w:r w:rsidR="006D3D1F">
        <w:rPr>
          <w:u w:val="single"/>
        </w:rPr>
        <w:t>/79103393/70056201</w:t>
      </w:r>
      <w:bookmarkEnd w:id="0"/>
      <w:r>
        <w:t>______</w:t>
      </w:r>
      <w:r w:rsidR="00ED3E5B">
        <w:t>____________________________</w:t>
      </w:r>
      <w:r>
        <w:t>_________ WhatsApp______</w:t>
      </w:r>
      <w:r w:rsidR="006D3D1F">
        <w:rPr>
          <w:u w:val="single"/>
        </w:rPr>
        <w:t>79863210/79103393/70056201</w:t>
      </w:r>
      <w:r>
        <w:t>_________________</w:t>
      </w:r>
      <w:r w:rsidR="00ED3E5B">
        <w:t>________________________</w:t>
      </w:r>
    </w:p>
    <w:p w14:paraId="325CA89C" w14:textId="6725E3BA" w:rsidR="00622E5F" w:rsidRDefault="00622E5F" w:rsidP="00622E5F">
      <w:pPr>
        <w:tabs>
          <w:tab w:val="left" w:pos="6195"/>
        </w:tabs>
        <w:jc w:val="center"/>
      </w:pPr>
    </w:p>
    <w:p w14:paraId="6D47308F" w14:textId="77777777" w:rsidR="00FB41C0" w:rsidRDefault="00FB41C0" w:rsidP="00FB41C0">
      <w:pPr>
        <w:tabs>
          <w:tab w:val="left" w:pos="6195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29"/>
        <w:gridCol w:w="3451"/>
        <w:gridCol w:w="3403"/>
      </w:tblGrid>
      <w:tr w:rsidR="0082319F" w14:paraId="5BA79337" w14:textId="77777777" w:rsidTr="00090685">
        <w:trPr>
          <w:trHeight w:val="797"/>
        </w:trPr>
        <w:tc>
          <w:tcPr>
            <w:tcW w:w="2729" w:type="dxa"/>
          </w:tcPr>
          <w:p w14:paraId="2ED51C10" w14:textId="30D91CFE" w:rsidR="0082319F" w:rsidRPr="000F3C9A" w:rsidRDefault="0082319F" w:rsidP="000F3C9A">
            <w:pPr>
              <w:jc w:val="center"/>
              <w:rPr>
                <w:b/>
                <w:bCs/>
              </w:rPr>
            </w:pPr>
            <w:r w:rsidRPr="000F3C9A">
              <w:rPr>
                <w:b/>
                <w:bCs/>
              </w:rPr>
              <w:t>Temática</w:t>
            </w:r>
          </w:p>
        </w:tc>
        <w:tc>
          <w:tcPr>
            <w:tcW w:w="3451" w:type="dxa"/>
          </w:tcPr>
          <w:p w14:paraId="40A26EF3" w14:textId="3CF07AE3" w:rsidR="0082319F" w:rsidRPr="000F3C9A" w:rsidRDefault="0082319F" w:rsidP="000F3C9A">
            <w:pPr>
              <w:jc w:val="center"/>
              <w:rPr>
                <w:b/>
                <w:bCs/>
              </w:rPr>
            </w:pPr>
            <w:r w:rsidRPr="000F3C9A">
              <w:rPr>
                <w:b/>
                <w:bCs/>
              </w:rPr>
              <w:t>Valoraciones</w:t>
            </w:r>
            <w:r w:rsidR="00090685" w:rsidRPr="000F3C9A">
              <w:rPr>
                <w:b/>
                <w:bCs/>
              </w:rPr>
              <w:t xml:space="preserve"> de los participantes sobre</w:t>
            </w:r>
            <w:r w:rsidRPr="000F3C9A">
              <w:rPr>
                <w:b/>
                <w:bCs/>
              </w:rPr>
              <w:t xml:space="preserve"> la información presentada</w:t>
            </w:r>
          </w:p>
        </w:tc>
        <w:tc>
          <w:tcPr>
            <w:tcW w:w="3403" w:type="dxa"/>
          </w:tcPr>
          <w:p w14:paraId="328748A7" w14:textId="3B443395" w:rsidR="0082319F" w:rsidRPr="000F3C9A" w:rsidRDefault="0082319F" w:rsidP="000F3C9A">
            <w:pPr>
              <w:jc w:val="center"/>
              <w:rPr>
                <w:b/>
                <w:bCs/>
              </w:rPr>
            </w:pPr>
            <w:r w:rsidRPr="000F3C9A">
              <w:rPr>
                <w:b/>
                <w:bCs/>
              </w:rPr>
              <w:t>Sugerencias para mejorar el proceso si procede</w:t>
            </w:r>
          </w:p>
        </w:tc>
      </w:tr>
      <w:tr w:rsidR="0082319F" w14:paraId="78D83F05" w14:textId="77777777" w:rsidTr="000F3C9A">
        <w:trPr>
          <w:trHeight w:val="2389"/>
        </w:trPr>
        <w:tc>
          <w:tcPr>
            <w:tcW w:w="2729" w:type="dxa"/>
          </w:tcPr>
          <w:p w14:paraId="46C79586" w14:textId="053937FE" w:rsidR="0082319F" w:rsidRDefault="0082319F">
            <w:r w:rsidRPr="00700FF2">
              <w:t>1.</w:t>
            </w:r>
            <w:r w:rsidRPr="00700FF2">
              <w:tab/>
              <w:t xml:space="preserve">Asignación de Fondos para Ejecución del </w:t>
            </w:r>
            <w:r w:rsidR="006B3802" w:rsidRPr="00700FF2">
              <w:t xml:space="preserve">2025 </w:t>
            </w:r>
            <w:r w:rsidR="006B3802">
              <w:t>al 2027</w:t>
            </w:r>
            <w:r w:rsidRPr="00700FF2">
              <w:t xml:space="preserve"> </w:t>
            </w:r>
          </w:p>
        </w:tc>
        <w:tc>
          <w:tcPr>
            <w:tcW w:w="3451" w:type="dxa"/>
          </w:tcPr>
          <w:p w14:paraId="71C008C6" w14:textId="34DC63CA" w:rsidR="0082319F" w:rsidRDefault="006044AF">
            <w:r>
              <w:t>De acuerdo con</w:t>
            </w:r>
            <w:r w:rsidR="00DC41E9">
              <w:t xml:space="preserve"> lo que expusieron, en </w:t>
            </w:r>
            <w:r w:rsidR="00E82021">
              <w:t xml:space="preserve">nuestra mesa </w:t>
            </w:r>
            <w:r w:rsidR="00DC41E9">
              <w:t xml:space="preserve">hemos valorado que son pocos los fondos </w:t>
            </w:r>
            <w:r w:rsidR="00E82021">
              <w:t>($16,604.4</w:t>
            </w:r>
            <w:r w:rsidR="00ED3E5B">
              <w:t>1</w:t>
            </w:r>
            <w:r w:rsidR="00E82021">
              <w:t xml:space="preserve">7) </w:t>
            </w:r>
            <w:r w:rsidR="00DC41E9">
              <w:t>pero aplicando la eficacia, la transparencia y la equidad consideramos que se</w:t>
            </w:r>
            <w:r w:rsidR="00E82021">
              <w:t xml:space="preserve"> ha avanzado actualmente; y tomando en cuenta que si crecen los fondos crecerán las necesidades.</w:t>
            </w:r>
          </w:p>
        </w:tc>
        <w:tc>
          <w:tcPr>
            <w:tcW w:w="3403" w:type="dxa"/>
          </w:tcPr>
          <w:p w14:paraId="6F1D7EA0" w14:textId="7C83CE71" w:rsidR="0082319F" w:rsidRDefault="00E82021">
            <w:r>
              <w:t>Nuestra mesa sugiere enfocar fondos en la prevención, educación ya que al ser preventivos hay sensibilización y menos costo de daño social a largo plazo; así también, otro aspecto importante es la socialización a la no discriminación de las personas que sufren con las enfermedades</w:t>
            </w:r>
            <w:r w:rsidR="00D4213D">
              <w:t xml:space="preserve"> y/o epidemias.</w:t>
            </w:r>
          </w:p>
        </w:tc>
      </w:tr>
      <w:tr w:rsidR="0082319F" w14:paraId="437FEF94" w14:textId="77777777" w:rsidTr="000F3C9A">
        <w:trPr>
          <w:trHeight w:val="1824"/>
        </w:trPr>
        <w:tc>
          <w:tcPr>
            <w:tcW w:w="2729" w:type="dxa"/>
          </w:tcPr>
          <w:p w14:paraId="1AF6A5F2" w14:textId="457F0CFE" w:rsidR="0082319F" w:rsidRDefault="0082319F">
            <w:r>
              <w:t xml:space="preserve">2. </w:t>
            </w:r>
            <w:r w:rsidRPr="0082319F">
              <w:t>Proceso de Dialogo de País</w:t>
            </w:r>
          </w:p>
        </w:tc>
        <w:tc>
          <w:tcPr>
            <w:tcW w:w="3451" w:type="dxa"/>
          </w:tcPr>
          <w:p w14:paraId="0348E399" w14:textId="5C1814B3" w:rsidR="0082319F" w:rsidRDefault="006044AF">
            <w:r>
              <w:t>De acuerdo con</w:t>
            </w:r>
            <w:r w:rsidR="00197176">
              <w:t xml:space="preserve"> nuestra mesa es un espacio crucial porque nos permite el </w:t>
            </w:r>
            <w:r w:rsidR="00D4213D">
              <w:t>diálogo desde</w:t>
            </w:r>
            <w:r w:rsidR="00197176">
              <w:t xml:space="preserve"> </w:t>
            </w:r>
            <w:r w:rsidR="00E03564">
              <w:t>diferentes ámbitos</w:t>
            </w:r>
            <w:r w:rsidR="00D4213D">
              <w:t>,</w:t>
            </w:r>
            <w:r w:rsidR="00197176">
              <w:t xml:space="preserve"> pero siempre tomando en cuenta un factor común que es la necesidad </w:t>
            </w:r>
            <w:r w:rsidR="00D4213D">
              <w:t>de erradicar las enfermedades y/o epidemias.</w:t>
            </w:r>
            <w:r w:rsidR="00197176">
              <w:t xml:space="preserve"> </w:t>
            </w:r>
          </w:p>
        </w:tc>
        <w:tc>
          <w:tcPr>
            <w:tcW w:w="3403" w:type="dxa"/>
          </w:tcPr>
          <w:p w14:paraId="1E501E47" w14:textId="775CBE41" w:rsidR="0082319F" w:rsidRDefault="00D4213D">
            <w:r>
              <w:t xml:space="preserve">Tomar en cuentas los diferentes sectores como: gremiales, iglesias, educación, cámaras, banca, comercio, transporte, etc; así como también, el sector médico y lo más importante las personas que sufren de estas enfermedades y/o epidemias. </w:t>
            </w:r>
            <w:r w:rsidR="00E03564">
              <w:t xml:space="preserve"> Importante mencionar campañas nacionales de educación de dichas enfermedades y/o epidemias.  Información a jefes de familia. </w:t>
            </w:r>
          </w:p>
        </w:tc>
      </w:tr>
      <w:tr w:rsidR="0082319F" w14:paraId="19AD22A7" w14:textId="77777777" w:rsidTr="000F3C9A">
        <w:trPr>
          <w:trHeight w:val="2120"/>
        </w:trPr>
        <w:tc>
          <w:tcPr>
            <w:tcW w:w="2729" w:type="dxa"/>
          </w:tcPr>
          <w:p w14:paraId="1E16E506" w14:textId="23E1233A" w:rsidR="0082319F" w:rsidRDefault="0082319F">
            <w:r w:rsidRPr="0082319F">
              <w:t>3. Proceso preliminar de selección del RP.</w:t>
            </w:r>
          </w:p>
        </w:tc>
        <w:tc>
          <w:tcPr>
            <w:tcW w:w="3451" w:type="dxa"/>
          </w:tcPr>
          <w:p w14:paraId="6F5CE301" w14:textId="37EA14A1" w:rsidR="0082319F" w:rsidRDefault="00A13380">
            <w:r>
              <w:t xml:space="preserve">La selección se apega </w:t>
            </w:r>
            <w:r w:rsidR="006044AF">
              <w:t>de acuerdo con</w:t>
            </w:r>
            <w:r>
              <w:t xml:space="preserve"> los requerimientos que se solicitan en las especificaciones técnicas, dándole valoraciones técnicas y puntuaciones logrando con ello escoger a la mejor empresa o participante para que pueda representarnos. </w:t>
            </w:r>
          </w:p>
        </w:tc>
        <w:tc>
          <w:tcPr>
            <w:tcW w:w="3403" w:type="dxa"/>
          </w:tcPr>
          <w:p w14:paraId="597D96AC" w14:textId="79597A56" w:rsidR="0082319F" w:rsidRDefault="00717178">
            <w:r>
              <w:t>Ampliar la invitación para que puedan participar otras empresas y revisar al detalle las especificaciones técnicas para que sean el reflejo real de los usuarios.</w:t>
            </w:r>
          </w:p>
        </w:tc>
      </w:tr>
      <w:tr w:rsidR="0082319F" w14:paraId="032F1C21" w14:textId="77777777" w:rsidTr="000F3C9A">
        <w:trPr>
          <w:trHeight w:val="3242"/>
        </w:trPr>
        <w:tc>
          <w:tcPr>
            <w:tcW w:w="2729" w:type="dxa"/>
          </w:tcPr>
          <w:p w14:paraId="0861AF90" w14:textId="2C68938F" w:rsidR="0082319F" w:rsidRPr="0082319F" w:rsidRDefault="0082319F">
            <w:r w:rsidRPr="0082319F">
              <w:lastRenderedPageBreak/>
              <w:t>4. otro Tema de interés del sector para compartir con el pleno del MCP-ES</w:t>
            </w:r>
          </w:p>
        </w:tc>
        <w:tc>
          <w:tcPr>
            <w:tcW w:w="3451" w:type="dxa"/>
          </w:tcPr>
          <w:p w14:paraId="2698EA86" w14:textId="34FEAD02" w:rsidR="0082319F" w:rsidRDefault="003336D1">
            <w:r>
              <w:t>De acuerdo con</w:t>
            </w:r>
            <w:r w:rsidR="009C31CB">
              <w:t xml:space="preserve"> nuestra mesa, es tocar el sector social, económico y familiar para incidir en su calidad de vida y hacer menos pesada su carga emocional. </w:t>
            </w:r>
          </w:p>
        </w:tc>
        <w:tc>
          <w:tcPr>
            <w:tcW w:w="3403" w:type="dxa"/>
          </w:tcPr>
          <w:p w14:paraId="5369EDE5" w14:textId="4E9AF40C" w:rsidR="0082319F" w:rsidRDefault="009C31CB">
            <w:r>
              <w:t xml:space="preserve">Campañas: informativos, boletines, planes de salud mental, redes sociales, televisivos. </w:t>
            </w:r>
          </w:p>
        </w:tc>
      </w:tr>
    </w:tbl>
    <w:p w14:paraId="4D06BEFE" w14:textId="16DA0638" w:rsidR="000F3C9A" w:rsidRDefault="000F3C9A"/>
    <w:p w14:paraId="452D540E" w14:textId="4ED87B0B" w:rsidR="000F3C9A" w:rsidRPr="000F3C9A" w:rsidRDefault="000F3C9A">
      <w:pPr>
        <w:rPr>
          <w:sz w:val="16"/>
          <w:szCs w:val="16"/>
        </w:rPr>
      </w:pPr>
      <w:r w:rsidRPr="000F3C9A">
        <w:rPr>
          <w:sz w:val="16"/>
          <w:szCs w:val="16"/>
        </w:rPr>
        <w:t>Ficha técnica 001</w:t>
      </w:r>
      <w:r>
        <w:rPr>
          <w:sz w:val="16"/>
          <w:szCs w:val="16"/>
        </w:rPr>
        <w:t>/05/2023</w:t>
      </w:r>
    </w:p>
    <w:sectPr w:rsidR="000F3C9A" w:rsidRPr="000F3C9A">
      <w:headerReference w:type="default" r:id="rId7"/>
      <w:pgSz w:w="12240" w:h="15840"/>
      <w:pgMar w:top="1500" w:right="64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CC3A0" w14:textId="77777777" w:rsidR="004116FB" w:rsidRDefault="004116FB">
      <w:r>
        <w:separator/>
      </w:r>
    </w:p>
  </w:endnote>
  <w:endnote w:type="continuationSeparator" w:id="0">
    <w:p w14:paraId="4D9D4BB5" w14:textId="77777777" w:rsidR="004116FB" w:rsidRDefault="00411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28CCD" w14:textId="77777777" w:rsidR="004116FB" w:rsidRDefault="004116FB">
      <w:r>
        <w:separator/>
      </w:r>
    </w:p>
  </w:footnote>
  <w:footnote w:type="continuationSeparator" w:id="0">
    <w:p w14:paraId="5B43C5D3" w14:textId="77777777" w:rsidR="004116FB" w:rsidRDefault="00411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DC1D1" w14:textId="27676938" w:rsidR="002E112C" w:rsidRPr="001C06E8" w:rsidRDefault="00622E5F" w:rsidP="00622E5F">
    <w:pPr>
      <w:pStyle w:val="Encabezado"/>
      <w:jc w:val="center"/>
    </w:pPr>
    <w:r>
      <w:rPr>
        <w:noProof/>
        <w14:ligatures w14:val="standardContextual"/>
      </w:rPr>
      <w:drawing>
        <wp:inline distT="0" distB="0" distL="0" distR="0" wp14:anchorId="67E684C8" wp14:editId="6B1078E6">
          <wp:extent cx="1253123" cy="704850"/>
          <wp:effectExtent l="0" t="0" r="4445" b="0"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131" cy="710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017BA"/>
    <w:multiLevelType w:val="hybridMultilevel"/>
    <w:tmpl w:val="5C127372"/>
    <w:lvl w:ilvl="0" w:tplc="474EC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3230E9"/>
    <w:multiLevelType w:val="hybridMultilevel"/>
    <w:tmpl w:val="ECDAEAE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325478">
    <w:abstractNumId w:val="1"/>
  </w:num>
  <w:num w:numId="2" w16cid:durableId="1465200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1C0"/>
    <w:rsid w:val="00031171"/>
    <w:rsid w:val="00090685"/>
    <w:rsid w:val="000F3C9A"/>
    <w:rsid w:val="00142B21"/>
    <w:rsid w:val="00197176"/>
    <w:rsid w:val="001C478C"/>
    <w:rsid w:val="003336D1"/>
    <w:rsid w:val="004116FB"/>
    <w:rsid w:val="0045451D"/>
    <w:rsid w:val="006044AF"/>
    <w:rsid w:val="00622E5F"/>
    <w:rsid w:val="00687705"/>
    <w:rsid w:val="006B3802"/>
    <w:rsid w:val="006D3D1F"/>
    <w:rsid w:val="00700FF2"/>
    <w:rsid w:val="00717178"/>
    <w:rsid w:val="007E29B2"/>
    <w:rsid w:val="0082319F"/>
    <w:rsid w:val="008C0458"/>
    <w:rsid w:val="009C31CB"/>
    <w:rsid w:val="009F32FA"/>
    <w:rsid w:val="00A04991"/>
    <w:rsid w:val="00A13380"/>
    <w:rsid w:val="00AE2B8E"/>
    <w:rsid w:val="00BF46E4"/>
    <w:rsid w:val="00CB6E4F"/>
    <w:rsid w:val="00CD584F"/>
    <w:rsid w:val="00D4213D"/>
    <w:rsid w:val="00DC41E9"/>
    <w:rsid w:val="00E03564"/>
    <w:rsid w:val="00E55BFB"/>
    <w:rsid w:val="00E82021"/>
    <w:rsid w:val="00EC2580"/>
    <w:rsid w:val="00ED3E5B"/>
    <w:rsid w:val="00FB41C0"/>
    <w:rsid w:val="00FC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BB52B1A"/>
  <w15:chartTrackingRefBased/>
  <w15:docId w15:val="{0DBDACEC-71BA-47A2-ACAA-6EE75C29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S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1C0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kern w:val="0"/>
      <w:lang w:val="es-ES"/>
      <w14:ligatures w14:val="non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D3D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41C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41C0"/>
    <w:rPr>
      <w:rFonts w:ascii="Calibri Light" w:eastAsia="Calibri Light" w:hAnsi="Calibri Light" w:cs="Calibri Light"/>
      <w:kern w:val="0"/>
      <w:lang w:val="es-ES"/>
      <w14:ligatures w14:val="none"/>
    </w:rPr>
  </w:style>
  <w:style w:type="character" w:customStyle="1" w:styleId="normaltextrun">
    <w:name w:val="normaltextrun"/>
    <w:basedOn w:val="Fuentedeprrafopredeter"/>
    <w:rsid w:val="00FB41C0"/>
  </w:style>
  <w:style w:type="table" w:styleId="Tablaconcuadrcula">
    <w:name w:val="Table Grid"/>
    <w:basedOn w:val="Tablanormal"/>
    <w:uiPriority w:val="39"/>
    <w:rsid w:val="00FB41C0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622E5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2E5F"/>
    <w:rPr>
      <w:rFonts w:ascii="Calibri Light" w:eastAsia="Calibri Light" w:hAnsi="Calibri Light" w:cs="Calibri Light"/>
      <w:kern w:val="0"/>
      <w:lang w:val="es-ES"/>
      <w14:ligatures w14:val="none"/>
    </w:rPr>
  </w:style>
  <w:style w:type="paragraph" w:styleId="Prrafodelista">
    <w:name w:val="List Paragraph"/>
    <w:basedOn w:val="Normal"/>
    <w:uiPriority w:val="34"/>
    <w:qFormat/>
    <w:rsid w:val="00622E5F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6D3D1F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Montenegro</dc:creator>
  <cp:keywords/>
  <dc:description/>
  <cp:lastModifiedBy>María Eugenia Ochoa Valencia</cp:lastModifiedBy>
  <cp:revision>2</cp:revision>
  <cp:lastPrinted>2023-05-04T22:10:00Z</cp:lastPrinted>
  <dcterms:created xsi:type="dcterms:W3CDTF">2023-05-08T16:52:00Z</dcterms:created>
  <dcterms:modified xsi:type="dcterms:W3CDTF">2023-05-08T16:52:00Z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1e27d017c58f677aacafd9f537ec9255df6991c1fd6a3f63aeb341a6900de859</vt:lpwstr>
  </property>
</Properties>
</file>