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18F32" w14:textId="4DE35135" w:rsidR="00CC52C1" w:rsidRPr="006328F7" w:rsidRDefault="00A60FCB">
      <w:pPr>
        <w:pStyle w:val="Textoindependiente"/>
        <w:rPr>
          <w:rFonts w:ascii="Times New Roman"/>
          <w:b/>
          <w:bCs/>
          <w:szCs w:val="28"/>
        </w:rPr>
      </w:pPr>
      <w:r w:rsidRPr="006328F7">
        <w:rPr>
          <w:rFonts w:ascii="Times New Roman"/>
          <w:b/>
          <w:bCs/>
          <w:sz w:val="32"/>
          <w:szCs w:val="28"/>
        </w:rPr>
        <w:t>EL SALVADOR</w:t>
      </w:r>
    </w:p>
    <w:p w14:paraId="53AF131B" w14:textId="77777777" w:rsidR="00CC52C1" w:rsidRDefault="00CC52C1">
      <w:pPr>
        <w:pStyle w:val="Textoindependiente"/>
        <w:rPr>
          <w:rFonts w:ascii="Times New Roman"/>
          <w:sz w:val="20"/>
        </w:rPr>
      </w:pPr>
    </w:p>
    <w:p w14:paraId="7E7CD783" w14:textId="77777777" w:rsidR="00CC52C1" w:rsidRDefault="00CC52C1">
      <w:pPr>
        <w:pStyle w:val="Textoindependiente"/>
        <w:rPr>
          <w:rFonts w:ascii="Times New Roman"/>
          <w:sz w:val="20"/>
        </w:rPr>
      </w:pPr>
    </w:p>
    <w:p w14:paraId="1664B23B" w14:textId="77777777" w:rsidR="00CC52C1" w:rsidRDefault="00CC52C1">
      <w:pPr>
        <w:pStyle w:val="Textoindependiente"/>
        <w:rPr>
          <w:rFonts w:ascii="Times New Roman"/>
          <w:sz w:val="20"/>
        </w:rPr>
      </w:pPr>
    </w:p>
    <w:p w14:paraId="30163BCE" w14:textId="77777777" w:rsidR="00CC52C1" w:rsidRDefault="00CC52C1">
      <w:pPr>
        <w:pStyle w:val="Textoindependiente"/>
        <w:rPr>
          <w:rFonts w:ascii="Times New Roman"/>
          <w:sz w:val="20"/>
        </w:rPr>
      </w:pPr>
    </w:p>
    <w:p w14:paraId="6001146B" w14:textId="77777777" w:rsidR="00CC52C1" w:rsidRDefault="00CC52C1">
      <w:pPr>
        <w:pStyle w:val="Textoindependiente"/>
        <w:rPr>
          <w:rFonts w:ascii="Times New Roman"/>
          <w:sz w:val="20"/>
        </w:rPr>
      </w:pPr>
    </w:p>
    <w:p w14:paraId="24792AC2" w14:textId="77777777" w:rsidR="00CC52C1" w:rsidRDefault="00CC52C1">
      <w:pPr>
        <w:pStyle w:val="Textoindependiente"/>
        <w:rPr>
          <w:rFonts w:ascii="Times New Roman"/>
          <w:sz w:val="20"/>
        </w:rPr>
      </w:pPr>
    </w:p>
    <w:p w14:paraId="576A1ECE" w14:textId="77777777" w:rsidR="00CC52C1" w:rsidRDefault="00CC52C1">
      <w:pPr>
        <w:pStyle w:val="Textoindependiente"/>
        <w:rPr>
          <w:rFonts w:ascii="Times New Roman"/>
          <w:sz w:val="20"/>
        </w:rPr>
      </w:pPr>
    </w:p>
    <w:p w14:paraId="1D2CA5DF" w14:textId="77777777" w:rsidR="00CC52C1" w:rsidRDefault="00CC52C1">
      <w:pPr>
        <w:pStyle w:val="Textoindependiente"/>
        <w:rPr>
          <w:rFonts w:ascii="Times New Roman"/>
          <w:sz w:val="20"/>
        </w:rPr>
      </w:pPr>
    </w:p>
    <w:p w14:paraId="54E4181A" w14:textId="77777777" w:rsidR="00CC52C1" w:rsidRDefault="00CC52C1">
      <w:pPr>
        <w:pStyle w:val="Textoindependiente"/>
        <w:rPr>
          <w:rFonts w:ascii="Times New Roman"/>
          <w:sz w:val="20"/>
        </w:rPr>
      </w:pPr>
    </w:p>
    <w:p w14:paraId="4D7D9136" w14:textId="77777777" w:rsidR="00CC52C1" w:rsidRDefault="00CC52C1">
      <w:pPr>
        <w:pStyle w:val="Textoindependiente"/>
        <w:rPr>
          <w:rFonts w:ascii="Times New Roman"/>
          <w:sz w:val="20"/>
        </w:rPr>
      </w:pPr>
    </w:p>
    <w:p w14:paraId="65389071" w14:textId="77777777" w:rsidR="00CC52C1" w:rsidRDefault="00CC52C1">
      <w:pPr>
        <w:pStyle w:val="Textoindependiente"/>
        <w:spacing w:before="4" w:after="1"/>
        <w:rPr>
          <w:rFonts w:ascii="Times New Roman"/>
          <w:sz w:val="17"/>
        </w:rPr>
      </w:pPr>
    </w:p>
    <w:p w14:paraId="460A385C" w14:textId="04008971" w:rsidR="00CC52C1" w:rsidRDefault="00021295">
      <w:pPr>
        <w:tabs>
          <w:tab w:val="left" w:pos="4661"/>
        </w:tabs>
        <w:ind w:left="332"/>
        <w:rPr>
          <w:rFonts w:ascii="Times New Roman"/>
          <w:sz w:val="20"/>
        </w:rPr>
      </w:pPr>
      <w:r>
        <w:rPr>
          <w:rFonts w:ascii="Times New Roman"/>
          <w:noProof/>
          <w:position w:val="136"/>
          <w:sz w:val="20"/>
        </w:rPr>
        <w:drawing>
          <wp:inline distT="0" distB="0" distL="0" distR="0" wp14:anchorId="26EB138C" wp14:editId="2359B40F">
            <wp:extent cx="1486755" cy="4785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486755" cy="478535"/>
                    </a:xfrm>
                    <a:prstGeom prst="rect">
                      <a:avLst/>
                    </a:prstGeom>
                  </pic:spPr>
                </pic:pic>
              </a:graphicData>
            </a:graphic>
          </wp:inline>
        </w:drawing>
      </w:r>
      <w:r>
        <w:rPr>
          <w:rFonts w:ascii="Times New Roman"/>
          <w:position w:val="136"/>
          <w:sz w:val="20"/>
        </w:rPr>
        <w:tab/>
      </w:r>
      <w:r w:rsidR="009B1EE1">
        <w:rPr>
          <w:rFonts w:ascii="Times New Roman"/>
          <w:noProof/>
          <w:sz w:val="20"/>
        </w:rPr>
        <mc:AlternateContent>
          <mc:Choice Requires="wps">
            <w:drawing>
              <wp:inline distT="0" distB="0" distL="0" distR="0" wp14:anchorId="435D60E4" wp14:editId="5EEB4D47">
                <wp:extent cx="3705225" cy="1518920"/>
                <wp:effectExtent l="3810" t="3810" r="0" b="1270"/>
                <wp:docPr id="6560973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51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7" w:type="dxa"/>
                              <w:tblLayout w:type="fixed"/>
                              <w:tblLook w:val="01E0" w:firstRow="1" w:lastRow="1" w:firstColumn="1" w:lastColumn="1" w:noHBand="0" w:noVBand="0"/>
                            </w:tblPr>
                            <w:tblGrid>
                              <w:gridCol w:w="5834"/>
                            </w:tblGrid>
                            <w:tr w:rsidR="00CC52C1" w14:paraId="558EDE6C" w14:textId="77777777">
                              <w:trPr>
                                <w:trHeight w:val="1009"/>
                              </w:trPr>
                              <w:tc>
                                <w:tcPr>
                                  <w:tcW w:w="5834" w:type="dxa"/>
                                </w:tcPr>
                                <w:p w14:paraId="72E8821B" w14:textId="77777777" w:rsidR="00CC52C1" w:rsidRDefault="00021295">
                                  <w:pPr>
                                    <w:pStyle w:val="TableParagraph"/>
                                    <w:spacing w:before="1" w:line="508" w:lineRule="exact"/>
                                    <w:ind w:left="200"/>
                                    <w:rPr>
                                      <w:rFonts w:ascii="Arial Black"/>
                                      <w:sz w:val="40"/>
                                    </w:rPr>
                                  </w:pPr>
                                  <w:r>
                                    <w:rPr>
                                      <w:rFonts w:ascii="Arial Black"/>
                                      <w:sz w:val="40"/>
                                    </w:rPr>
                                    <w:t>Formulario</w:t>
                                  </w:r>
                                  <w:r>
                                    <w:rPr>
                                      <w:rFonts w:ascii="Arial Black"/>
                                      <w:spacing w:val="-3"/>
                                      <w:sz w:val="40"/>
                                    </w:rPr>
                                    <w:t xml:space="preserve"> </w:t>
                                  </w:r>
                                  <w:r>
                                    <w:rPr>
                                      <w:rFonts w:ascii="Arial Black"/>
                                      <w:sz w:val="40"/>
                                    </w:rPr>
                                    <w:t>de</w:t>
                                  </w:r>
                                  <w:r>
                                    <w:rPr>
                                      <w:rFonts w:ascii="Arial Black"/>
                                      <w:spacing w:val="-3"/>
                                      <w:sz w:val="40"/>
                                    </w:rPr>
                                    <w:t xml:space="preserve"> </w:t>
                                  </w:r>
                                  <w:r>
                                    <w:rPr>
                                      <w:rFonts w:ascii="Arial Black"/>
                                      <w:sz w:val="40"/>
                                    </w:rPr>
                                    <w:t>solicitud</w:t>
                                  </w:r>
                                </w:p>
                                <w:p w14:paraId="5CD43F57" w14:textId="77777777" w:rsidR="00CC52C1" w:rsidRDefault="00021295">
                                  <w:pPr>
                                    <w:pStyle w:val="TableParagraph"/>
                                    <w:spacing w:line="481" w:lineRule="exact"/>
                                    <w:ind w:left="200"/>
                                    <w:rPr>
                                      <w:rFonts w:ascii="Arial Black"/>
                                      <w:sz w:val="40"/>
                                    </w:rPr>
                                  </w:pPr>
                                  <w:r>
                                    <w:rPr>
                                      <w:rFonts w:ascii="Arial Black"/>
                                      <w:sz w:val="40"/>
                                    </w:rPr>
                                    <w:t>de</w:t>
                                  </w:r>
                                  <w:r>
                                    <w:rPr>
                                      <w:rFonts w:ascii="Arial Black"/>
                                      <w:spacing w:val="-1"/>
                                      <w:sz w:val="40"/>
                                    </w:rPr>
                                    <w:t xml:space="preserve"> </w:t>
                                  </w:r>
                                  <w:r>
                                    <w:rPr>
                                      <w:rFonts w:ascii="Arial Black"/>
                                      <w:sz w:val="40"/>
                                    </w:rPr>
                                    <w:t>financiamiento</w:t>
                                  </w:r>
                                </w:p>
                              </w:tc>
                            </w:tr>
                            <w:tr w:rsidR="00CC52C1" w14:paraId="145A6CB7" w14:textId="77777777">
                              <w:trPr>
                                <w:trHeight w:val="837"/>
                              </w:trPr>
                              <w:tc>
                                <w:tcPr>
                                  <w:tcW w:w="5834" w:type="dxa"/>
                                </w:tcPr>
                                <w:p w14:paraId="64F7ABB3" w14:textId="77777777" w:rsidR="00CC52C1" w:rsidRDefault="00021295">
                                  <w:pPr>
                                    <w:pStyle w:val="TableParagraph"/>
                                    <w:spacing w:line="349" w:lineRule="exact"/>
                                    <w:ind w:left="200"/>
                                    <w:rPr>
                                      <w:sz w:val="32"/>
                                    </w:rPr>
                                  </w:pPr>
                                  <w:r>
                                    <w:rPr>
                                      <w:color w:val="949494"/>
                                      <w:sz w:val="32"/>
                                    </w:rPr>
                                    <w:t>Adaptada</w:t>
                                  </w:r>
                                  <w:r>
                                    <w:rPr>
                                      <w:color w:val="949494"/>
                                      <w:spacing w:val="-5"/>
                                      <w:sz w:val="32"/>
                                    </w:rPr>
                                    <w:t xml:space="preserve"> </w:t>
                                  </w:r>
                                  <w:r>
                                    <w:rPr>
                                      <w:color w:val="949494"/>
                                      <w:sz w:val="32"/>
                                    </w:rPr>
                                    <w:t>a</w:t>
                                  </w:r>
                                  <w:r>
                                    <w:rPr>
                                      <w:color w:val="949494"/>
                                      <w:spacing w:val="-5"/>
                                      <w:sz w:val="32"/>
                                    </w:rPr>
                                    <w:t xml:space="preserve"> </w:t>
                                  </w:r>
                                  <w:r>
                                    <w:rPr>
                                      <w:color w:val="949494"/>
                                      <w:sz w:val="32"/>
                                    </w:rPr>
                                    <w:t>los</w:t>
                                  </w:r>
                                  <w:r>
                                    <w:rPr>
                                      <w:color w:val="949494"/>
                                      <w:spacing w:val="-4"/>
                                      <w:sz w:val="32"/>
                                    </w:rPr>
                                    <w:t xml:space="preserve"> </w:t>
                                  </w:r>
                                  <w:r>
                                    <w:rPr>
                                      <w:color w:val="949494"/>
                                      <w:sz w:val="32"/>
                                    </w:rPr>
                                    <w:t>Planes</w:t>
                                  </w:r>
                                  <w:r>
                                    <w:rPr>
                                      <w:color w:val="949494"/>
                                      <w:spacing w:val="-3"/>
                                      <w:sz w:val="32"/>
                                    </w:rPr>
                                    <w:t xml:space="preserve"> </w:t>
                                  </w:r>
                                  <w:r>
                                    <w:rPr>
                                      <w:color w:val="949494"/>
                                      <w:sz w:val="32"/>
                                    </w:rPr>
                                    <w:t>Estratégicos</w:t>
                                  </w:r>
                                </w:p>
                                <w:p w14:paraId="0C82E366" w14:textId="77777777" w:rsidR="00CC52C1" w:rsidRDefault="00021295">
                                  <w:pPr>
                                    <w:pStyle w:val="TableParagraph"/>
                                    <w:spacing w:line="368" w:lineRule="exact"/>
                                    <w:ind w:left="200"/>
                                    <w:rPr>
                                      <w:sz w:val="32"/>
                                    </w:rPr>
                                  </w:pPr>
                                  <w:r>
                                    <w:rPr>
                                      <w:color w:val="949494"/>
                                      <w:sz w:val="32"/>
                                    </w:rPr>
                                    <w:t>Nacionales</w:t>
                                  </w:r>
                                </w:p>
                              </w:tc>
                            </w:tr>
                            <w:tr w:rsidR="00CC52C1" w14:paraId="3F95069B" w14:textId="77777777">
                              <w:trPr>
                                <w:trHeight w:val="544"/>
                              </w:trPr>
                              <w:tc>
                                <w:tcPr>
                                  <w:tcW w:w="5834" w:type="dxa"/>
                                </w:tcPr>
                                <w:p w14:paraId="6C0965D8" w14:textId="77777777" w:rsidR="00CC52C1" w:rsidRDefault="00021295">
                                  <w:pPr>
                                    <w:pStyle w:val="TableParagraph"/>
                                    <w:spacing w:before="121" w:line="403" w:lineRule="exact"/>
                                    <w:ind w:left="200"/>
                                    <w:rPr>
                                      <w:rFonts w:ascii="Arial Black" w:hAnsi="Arial Black"/>
                                      <w:sz w:val="30"/>
                                    </w:rPr>
                                  </w:pPr>
                                  <w:r>
                                    <w:rPr>
                                      <w:rFonts w:ascii="Arial Black" w:hAnsi="Arial Black"/>
                                      <w:sz w:val="30"/>
                                    </w:rPr>
                                    <w:t>Período</w:t>
                                  </w:r>
                                  <w:r>
                                    <w:rPr>
                                      <w:rFonts w:ascii="Arial Black" w:hAnsi="Arial Black"/>
                                      <w:spacing w:val="-3"/>
                                      <w:sz w:val="30"/>
                                    </w:rPr>
                                    <w:t xml:space="preserve"> </w:t>
                                  </w:r>
                                  <w:r>
                                    <w:rPr>
                                      <w:rFonts w:ascii="Arial Black" w:hAnsi="Arial Black"/>
                                      <w:sz w:val="30"/>
                                    </w:rPr>
                                    <w:t>de</w:t>
                                  </w:r>
                                  <w:r>
                                    <w:rPr>
                                      <w:rFonts w:ascii="Arial Black" w:hAnsi="Arial Black"/>
                                      <w:spacing w:val="-3"/>
                                      <w:sz w:val="30"/>
                                    </w:rPr>
                                    <w:t xml:space="preserve"> </w:t>
                                  </w:r>
                                  <w:r>
                                    <w:rPr>
                                      <w:rFonts w:ascii="Arial Black" w:hAnsi="Arial Black"/>
                                      <w:sz w:val="30"/>
                                    </w:rPr>
                                    <w:t>asignación</w:t>
                                  </w:r>
                                  <w:r>
                                    <w:rPr>
                                      <w:rFonts w:ascii="Arial Black" w:hAnsi="Arial Black"/>
                                      <w:spacing w:val="-3"/>
                                      <w:sz w:val="30"/>
                                    </w:rPr>
                                    <w:t xml:space="preserve"> </w:t>
                                  </w:r>
                                  <w:r>
                                    <w:rPr>
                                      <w:rFonts w:ascii="Arial Black" w:hAnsi="Arial Black"/>
                                      <w:sz w:val="30"/>
                                    </w:rPr>
                                    <w:t>2023-2025</w:t>
                                  </w:r>
                                </w:p>
                              </w:tc>
                            </w:tr>
                          </w:tbl>
                          <w:p w14:paraId="532B3AF4" w14:textId="77777777" w:rsidR="00CC52C1" w:rsidRDefault="00CC52C1">
                            <w:pPr>
                              <w:pStyle w:val="Textoindependiente"/>
                            </w:pPr>
                          </w:p>
                        </w:txbxContent>
                      </wps:txbx>
                      <wps:bodyPr rot="0" vert="horz" wrap="square" lIns="0" tIns="0" rIns="0" bIns="0" anchor="t" anchorCtr="0" upright="1">
                        <a:noAutofit/>
                      </wps:bodyPr>
                    </wps:wsp>
                  </a:graphicData>
                </a:graphic>
              </wp:inline>
            </w:drawing>
          </mc:Choice>
          <mc:Fallback>
            <w:pict>
              <v:shapetype w14:anchorId="435D60E4" id="_x0000_t202" coordsize="21600,21600" o:spt="202" path="m,l,21600r21600,l21600,xe">
                <v:stroke joinstyle="miter"/>
                <v:path gradientshapeok="t" o:connecttype="rect"/>
              </v:shapetype>
              <v:shape id="Text Box 6" o:spid="_x0000_s1026" type="#_x0000_t202" style="width:291.75pt;height:1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" filled="f" stroked="f">
                <v:textbox inset="0,0,0,0">
                  <w:txbxContent>
                    <w:tbl>
                      <w:tblPr>
                        <w:tblStyle w:val="TableNormal1"/>
                        <w:tblW w:w="0" w:type="auto"/>
                        <w:tblInd w:w="7" w:type="dxa"/>
                        <w:tblLayout w:type="fixed"/>
                        <w:tblLook w:val="01E0" w:firstRow="1" w:lastRow="1" w:firstColumn="1" w:lastColumn="1" w:noHBand="0" w:noVBand="0"/>
                      </w:tblPr>
                      <w:tblGrid>
                        <w:gridCol w:w="5834"/>
                      </w:tblGrid>
                      <w:tr w:rsidR="00CC52C1" w14:paraId="558EDE6C" w14:textId="77777777">
                        <w:trPr>
                          <w:trHeight w:val="1009"/>
                        </w:trPr>
                        <w:tc>
                          <w:tcPr>
                            <w:tcW w:w="5834" w:type="dxa"/>
                          </w:tcPr>
                          <w:p w14:paraId="72E8821B" w14:textId="77777777" w:rsidR="00CC52C1" w:rsidRDefault="00021295">
                            <w:pPr>
                              <w:pStyle w:val="TableParagraph"/>
                              <w:spacing w:before="1" w:line="508" w:lineRule="exact"/>
                              <w:ind w:left="200"/>
                              <w:rPr>
                                <w:rFonts w:ascii="Arial Black"/>
                                <w:sz w:val="40"/>
                              </w:rPr>
                            </w:pPr>
                            <w:r>
                              <w:rPr>
                                <w:rFonts w:ascii="Arial Black"/>
                                <w:sz w:val="40"/>
                              </w:rPr>
                              <w:t>Formulario</w:t>
                            </w:r>
                            <w:r>
                              <w:rPr>
                                <w:rFonts w:ascii="Arial Black"/>
                                <w:spacing w:val="-3"/>
                                <w:sz w:val="40"/>
                              </w:rPr>
                              <w:t xml:space="preserve"> </w:t>
                            </w:r>
                            <w:r>
                              <w:rPr>
                                <w:rFonts w:ascii="Arial Black"/>
                                <w:sz w:val="40"/>
                              </w:rPr>
                              <w:t>de</w:t>
                            </w:r>
                            <w:r>
                              <w:rPr>
                                <w:rFonts w:ascii="Arial Black"/>
                                <w:spacing w:val="-3"/>
                                <w:sz w:val="40"/>
                              </w:rPr>
                              <w:t xml:space="preserve"> </w:t>
                            </w:r>
                            <w:r>
                              <w:rPr>
                                <w:rFonts w:ascii="Arial Black"/>
                                <w:sz w:val="40"/>
                              </w:rPr>
                              <w:t>solicitud</w:t>
                            </w:r>
                          </w:p>
                          <w:p w14:paraId="5CD43F57" w14:textId="77777777" w:rsidR="00CC52C1" w:rsidRDefault="00021295">
                            <w:pPr>
                              <w:pStyle w:val="TableParagraph"/>
                              <w:spacing w:line="481" w:lineRule="exact"/>
                              <w:ind w:left="200"/>
                              <w:rPr>
                                <w:rFonts w:ascii="Arial Black"/>
                                <w:sz w:val="40"/>
                              </w:rPr>
                            </w:pPr>
                            <w:r>
                              <w:rPr>
                                <w:rFonts w:ascii="Arial Black"/>
                                <w:sz w:val="40"/>
                              </w:rPr>
                              <w:t>de</w:t>
                            </w:r>
                            <w:r>
                              <w:rPr>
                                <w:rFonts w:ascii="Arial Black"/>
                                <w:spacing w:val="-1"/>
                                <w:sz w:val="40"/>
                              </w:rPr>
                              <w:t xml:space="preserve"> </w:t>
                            </w:r>
                            <w:r>
                              <w:rPr>
                                <w:rFonts w:ascii="Arial Black"/>
                                <w:sz w:val="40"/>
                              </w:rPr>
                              <w:t>financiamiento</w:t>
                            </w:r>
                          </w:p>
                        </w:tc>
                      </w:tr>
                      <w:tr w:rsidR="00CC52C1" w14:paraId="145A6CB7" w14:textId="77777777">
                        <w:trPr>
                          <w:trHeight w:val="837"/>
                        </w:trPr>
                        <w:tc>
                          <w:tcPr>
                            <w:tcW w:w="5834" w:type="dxa"/>
                          </w:tcPr>
                          <w:p w14:paraId="64F7ABB3" w14:textId="77777777" w:rsidR="00CC52C1" w:rsidRDefault="00021295">
                            <w:pPr>
                              <w:pStyle w:val="TableParagraph"/>
                              <w:spacing w:line="349" w:lineRule="exact"/>
                              <w:ind w:left="200"/>
                              <w:rPr>
                                <w:sz w:val="32"/>
                              </w:rPr>
                            </w:pPr>
                            <w:r>
                              <w:rPr>
                                <w:color w:val="949494"/>
                                <w:sz w:val="32"/>
                              </w:rPr>
                              <w:t>Adaptada</w:t>
                            </w:r>
                            <w:r>
                              <w:rPr>
                                <w:color w:val="949494"/>
                                <w:spacing w:val="-5"/>
                                <w:sz w:val="32"/>
                              </w:rPr>
                              <w:t xml:space="preserve"> </w:t>
                            </w:r>
                            <w:r>
                              <w:rPr>
                                <w:color w:val="949494"/>
                                <w:sz w:val="32"/>
                              </w:rPr>
                              <w:t>a</w:t>
                            </w:r>
                            <w:r>
                              <w:rPr>
                                <w:color w:val="949494"/>
                                <w:spacing w:val="-5"/>
                                <w:sz w:val="32"/>
                              </w:rPr>
                              <w:t xml:space="preserve"> </w:t>
                            </w:r>
                            <w:r>
                              <w:rPr>
                                <w:color w:val="949494"/>
                                <w:sz w:val="32"/>
                              </w:rPr>
                              <w:t>los</w:t>
                            </w:r>
                            <w:r>
                              <w:rPr>
                                <w:color w:val="949494"/>
                                <w:spacing w:val="-4"/>
                                <w:sz w:val="32"/>
                              </w:rPr>
                              <w:t xml:space="preserve"> </w:t>
                            </w:r>
                            <w:r>
                              <w:rPr>
                                <w:color w:val="949494"/>
                                <w:sz w:val="32"/>
                              </w:rPr>
                              <w:t>Planes</w:t>
                            </w:r>
                            <w:r>
                              <w:rPr>
                                <w:color w:val="949494"/>
                                <w:spacing w:val="-3"/>
                                <w:sz w:val="32"/>
                              </w:rPr>
                              <w:t xml:space="preserve"> </w:t>
                            </w:r>
                            <w:r>
                              <w:rPr>
                                <w:color w:val="949494"/>
                                <w:sz w:val="32"/>
                              </w:rPr>
                              <w:t>Estratégicos</w:t>
                            </w:r>
                          </w:p>
                          <w:p w14:paraId="0C82E366" w14:textId="77777777" w:rsidR="00CC52C1" w:rsidRDefault="00021295">
                            <w:pPr>
                              <w:pStyle w:val="TableParagraph"/>
                              <w:spacing w:line="368" w:lineRule="exact"/>
                              <w:ind w:left="200"/>
                              <w:rPr>
                                <w:sz w:val="32"/>
                              </w:rPr>
                            </w:pPr>
                            <w:r>
                              <w:rPr>
                                <w:color w:val="949494"/>
                                <w:sz w:val="32"/>
                              </w:rPr>
                              <w:t>Nacionales</w:t>
                            </w:r>
                          </w:p>
                        </w:tc>
                      </w:tr>
                      <w:tr w:rsidR="00CC52C1" w14:paraId="3F95069B" w14:textId="77777777">
                        <w:trPr>
                          <w:trHeight w:val="544"/>
                        </w:trPr>
                        <w:tc>
                          <w:tcPr>
                            <w:tcW w:w="5834" w:type="dxa"/>
                          </w:tcPr>
                          <w:p w14:paraId="6C0965D8" w14:textId="77777777" w:rsidR="00CC52C1" w:rsidRDefault="00021295">
                            <w:pPr>
                              <w:pStyle w:val="TableParagraph"/>
                              <w:spacing w:before="121" w:line="403" w:lineRule="exact"/>
                              <w:ind w:left="200"/>
                              <w:rPr>
                                <w:rFonts w:ascii="Arial Black" w:hAnsi="Arial Black"/>
                                <w:sz w:val="30"/>
                              </w:rPr>
                            </w:pPr>
                            <w:r>
                              <w:rPr>
                                <w:rFonts w:ascii="Arial Black" w:hAnsi="Arial Black"/>
                                <w:sz w:val="30"/>
                              </w:rPr>
                              <w:t>Período</w:t>
                            </w:r>
                            <w:r>
                              <w:rPr>
                                <w:rFonts w:ascii="Arial Black" w:hAnsi="Arial Black"/>
                                <w:spacing w:val="-3"/>
                                <w:sz w:val="30"/>
                              </w:rPr>
                              <w:t xml:space="preserve"> </w:t>
                            </w:r>
                            <w:r>
                              <w:rPr>
                                <w:rFonts w:ascii="Arial Black" w:hAnsi="Arial Black"/>
                                <w:sz w:val="30"/>
                              </w:rPr>
                              <w:t>de</w:t>
                            </w:r>
                            <w:r>
                              <w:rPr>
                                <w:rFonts w:ascii="Arial Black" w:hAnsi="Arial Black"/>
                                <w:spacing w:val="-3"/>
                                <w:sz w:val="30"/>
                              </w:rPr>
                              <w:t xml:space="preserve"> </w:t>
                            </w:r>
                            <w:r>
                              <w:rPr>
                                <w:rFonts w:ascii="Arial Black" w:hAnsi="Arial Black"/>
                                <w:sz w:val="30"/>
                              </w:rPr>
                              <w:t>asignación</w:t>
                            </w:r>
                            <w:r>
                              <w:rPr>
                                <w:rFonts w:ascii="Arial Black" w:hAnsi="Arial Black"/>
                                <w:spacing w:val="-3"/>
                                <w:sz w:val="30"/>
                              </w:rPr>
                              <w:t xml:space="preserve"> </w:t>
                            </w:r>
                            <w:r>
                              <w:rPr>
                                <w:rFonts w:ascii="Arial Black" w:hAnsi="Arial Black"/>
                                <w:sz w:val="30"/>
                              </w:rPr>
                              <w:t>2023-2025</w:t>
                            </w:r>
                          </w:p>
                        </w:tc>
                      </w:tr>
                    </w:tbl>
                    <w:p w14:paraId="532B3AF4" w14:textId="77777777" w:rsidR="00CC52C1" w:rsidRDefault="00CC52C1">
                      <w:pPr>
                        <w:pStyle w:val="Textoindependiente"/>
                      </w:pPr>
                    </w:p>
                  </w:txbxContent>
                </v:textbox>
                <w10:anchorlock/>
              </v:shape>
            </w:pict>
          </mc:Fallback>
        </mc:AlternateContent>
      </w:r>
    </w:p>
    <w:p w14:paraId="1120FE30" w14:textId="77777777" w:rsidR="00CC52C1" w:rsidRDefault="00CC52C1">
      <w:pPr>
        <w:pStyle w:val="Textoindependiente"/>
        <w:rPr>
          <w:rFonts w:ascii="Times New Roman"/>
          <w:sz w:val="20"/>
        </w:rPr>
      </w:pPr>
    </w:p>
    <w:p w14:paraId="39C425F8" w14:textId="77777777" w:rsidR="00CC52C1" w:rsidRDefault="00CC52C1">
      <w:pPr>
        <w:pStyle w:val="Textoindependiente"/>
        <w:rPr>
          <w:rFonts w:ascii="Times New Roman"/>
          <w:sz w:val="20"/>
        </w:rPr>
      </w:pPr>
    </w:p>
    <w:p w14:paraId="34F16D37" w14:textId="77777777" w:rsidR="00CC52C1" w:rsidRDefault="00CC52C1">
      <w:pPr>
        <w:pStyle w:val="Textoindependiente"/>
        <w:spacing w:before="4"/>
        <w:rPr>
          <w:rFonts w:ascii="Times New Roman"/>
        </w:rPr>
      </w:pPr>
    </w:p>
    <w:p w14:paraId="2CF7B3D1" w14:textId="77777777" w:rsidR="00CC52C1" w:rsidRDefault="00021295">
      <w:pPr>
        <w:pStyle w:val="Ttulo1"/>
        <w:spacing w:before="100"/>
        <w:jc w:val="both"/>
      </w:pPr>
      <w:bookmarkStart w:id="0" w:name="Resumen_general"/>
      <w:bookmarkEnd w:id="0"/>
      <w:r>
        <w:t>Resumen</w:t>
      </w:r>
      <w:r>
        <w:rPr>
          <w:spacing w:val="-1"/>
        </w:rPr>
        <w:t xml:space="preserve"> </w:t>
      </w:r>
      <w:r>
        <w:t>general</w:t>
      </w:r>
    </w:p>
    <w:p w14:paraId="35BA34CA" w14:textId="77777777" w:rsidR="00CC52C1" w:rsidRDefault="00CC52C1">
      <w:pPr>
        <w:pStyle w:val="Textoindependiente"/>
        <w:spacing w:before="6"/>
        <w:rPr>
          <w:rFonts w:ascii="Arial Black"/>
          <w:sz w:val="25"/>
        </w:rPr>
      </w:pPr>
    </w:p>
    <w:tbl>
      <w:tblPr>
        <w:tblStyle w:val="TableNormal1"/>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71"/>
        <w:gridCol w:w="5582"/>
      </w:tblGrid>
      <w:tr w:rsidR="00CC52C1" w14:paraId="3B11CEE7" w14:textId="77777777" w:rsidTr="004870BD">
        <w:trPr>
          <w:trHeight w:val="454"/>
        </w:trPr>
        <w:tc>
          <w:tcPr>
            <w:tcW w:w="4471" w:type="dxa"/>
            <w:shd w:val="clear" w:color="auto" w:fill="F5F5F5"/>
          </w:tcPr>
          <w:p w14:paraId="4387F762" w14:textId="77777777" w:rsidR="00CC52C1" w:rsidRDefault="00021295">
            <w:pPr>
              <w:pStyle w:val="TableParagraph"/>
              <w:spacing w:before="88"/>
              <w:ind w:left="57"/>
            </w:pPr>
            <w:r>
              <w:t>País(es)</w:t>
            </w:r>
          </w:p>
        </w:tc>
        <w:tc>
          <w:tcPr>
            <w:tcW w:w="5582" w:type="dxa"/>
            <w:vAlign w:val="center"/>
          </w:tcPr>
          <w:p w14:paraId="522A47D0" w14:textId="05ED12D1" w:rsidR="00CC52C1" w:rsidRPr="004870BD" w:rsidRDefault="00A60FCB" w:rsidP="004870BD">
            <w:pPr>
              <w:pStyle w:val="TableParagraph"/>
              <w:jc w:val="center"/>
              <w:rPr>
                <w:rFonts w:ascii="Times New Roman"/>
                <w:b/>
                <w:bCs/>
              </w:rPr>
            </w:pPr>
            <w:r w:rsidRPr="004870BD">
              <w:rPr>
                <w:rFonts w:ascii="Times New Roman"/>
                <w:b/>
                <w:bCs/>
              </w:rPr>
              <w:t>EL SALVADOR</w:t>
            </w:r>
          </w:p>
        </w:tc>
      </w:tr>
      <w:tr w:rsidR="00CC52C1" w14:paraId="3F45818F" w14:textId="77777777" w:rsidTr="004870BD">
        <w:trPr>
          <w:trHeight w:val="454"/>
        </w:trPr>
        <w:tc>
          <w:tcPr>
            <w:tcW w:w="4471" w:type="dxa"/>
            <w:shd w:val="clear" w:color="auto" w:fill="F5F5F5"/>
          </w:tcPr>
          <w:p w14:paraId="353B53AD" w14:textId="77777777" w:rsidR="00CC52C1" w:rsidRDefault="00021295">
            <w:pPr>
              <w:pStyle w:val="TableParagraph"/>
              <w:spacing w:before="88"/>
              <w:ind w:left="57"/>
            </w:pPr>
            <w:r>
              <w:t>Componente(s)</w:t>
            </w:r>
          </w:p>
        </w:tc>
        <w:tc>
          <w:tcPr>
            <w:tcW w:w="5582" w:type="dxa"/>
            <w:vAlign w:val="center"/>
          </w:tcPr>
          <w:p w14:paraId="4005F2EF" w14:textId="72F78EE0" w:rsidR="00CC52C1" w:rsidRPr="004870BD" w:rsidRDefault="004870BD" w:rsidP="004870BD">
            <w:pPr>
              <w:pStyle w:val="TableParagraph"/>
              <w:jc w:val="center"/>
              <w:rPr>
                <w:rFonts w:ascii="Times New Roman"/>
                <w:b/>
                <w:bCs/>
              </w:rPr>
            </w:pPr>
            <w:r w:rsidRPr="004870BD">
              <w:rPr>
                <w:rFonts w:ascii="Times New Roman"/>
                <w:b/>
                <w:bCs/>
              </w:rPr>
              <w:t>TUBERCULOSIS</w:t>
            </w:r>
          </w:p>
        </w:tc>
      </w:tr>
      <w:tr w:rsidR="00CC52C1" w14:paraId="25C80F38" w14:textId="77777777" w:rsidTr="004870BD">
        <w:trPr>
          <w:trHeight w:val="668"/>
        </w:trPr>
        <w:tc>
          <w:tcPr>
            <w:tcW w:w="4471" w:type="dxa"/>
            <w:shd w:val="clear" w:color="auto" w:fill="F5F5F5"/>
          </w:tcPr>
          <w:p w14:paraId="68881068" w14:textId="77777777" w:rsidR="00CC52C1" w:rsidRDefault="00021295">
            <w:pPr>
              <w:pStyle w:val="TableParagraph"/>
              <w:spacing w:before="57" w:line="264" w:lineRule="auto"/>
              <w:ind w:left="57" w:right="1001"/>
            </w:pPr>
            <w:r>
              <w:t>Fecha(s) prevista(s) de inicio de la</w:t>
            </w:r>
            <w:r>
              <w:rPr>
                <w:spacing w:val="-60"/>
              </w:rPr>
              <w:t xml:space="preserve"> </w:t>
            </w:r>
            <w:r>
              <w:t>subvención</w:t>
            </w:r>
          </w:p>
        </w:tc>
        <w:tc>
          <w:tcPr>
            <w:tcW w:w="5582" w:type="dxa"/>
            <w:vAlign w:val="center"/>
          </w:tcPr>
          <w:p w14:paraId="46EA4E3B" w14:textId="710DBF1D" w:rsidR="00CC52C1" w:rsidRPr="004870BD" w:rsidRDefault="004870BD" w:rsidP="004870BD">
            <w:pPr>
              <w:pStyle w:val="TableParagraph"/>
              <w:jc w:val="center"/>
              <w:rPr>
                <w:rFonts w:ascii="Times New Roman"/>
                <w:b/>
                <w:bCs/>
              </w:rPr>
            </w:pPr>
            <w:r w:rsidRPr="004870BD">
              <w:rPr>
                <w:rFonts w:ascii="Times New Roman"/>
                <w:b/>
                <w:bCs/>
              </w:rPr>
              <w:t>01 de enero 2025</w:t>
            </w:r>
          </w:p>
        </w:tc>
      </w:tr>
      <w:tr w:rsidR="004870BD" w14:paraId="7D0F4575" w14:textId="77777777" w:rsidTr="004870BD">
        <w:trPr>
          <w:trHeight w:val="670"/>
        </w:trPr>
        <w:tc>
          <w:tcPr>
            <w:tcW w:w="4471" w:type="dxa"/>
            <w:shd w:val="clear" w:color="auto" w:fill="F5F5F5"/>
          </w:tcPr>
          <w:p w14:paraId="06FC8C66" w14:textId="77777777" w:rsidR="004870BD" w:rsidRDefault="004870BD" w:rsidP="004870BD">
            <w:pPr>
              <w:pStyle w:val="TableParagraph"/>
              <w:spacing w:before="59" w:line="264" w:lineRule="auto"/>
              <w:ind w:left="57" w:right="414"/>
            </w:pPr>
            <w:r>
              <w:t>Fecha(s) prevista(s) de finalización de la</w:t>
            </w:r>
            <w:r>
              <w:rPr>
                <w:spacing w:val="-60"/>
              </w:rPr>
              <w:t xml:space="preserve"> </w:t>
            </w:r>
            <w:r>
              <w:t>subvención</w:t>
            </w:r>
          </w:p>
        </w:tc>
        <w:tc>
          <w:tcPr>
            <w:tcW w:w="5582" w:type="dxa"/>
            <w:vAlign w:val="center"/>
          </w:tcPr>
          <w:p w14:paraId="21A2C93F" w14:textId="424DB523" w:rsidR="004870BD" w:rsidRPr="004870BD" w:rsidRDefault="004870BD" w:rsidP="004870BD">
            <w:pPr>
              <w:pStyle w:val="TableParagraph"/>
              <w:jc w:val="center"/>
              <w:rPr>
                <w:rFonts w:ascii="Times New Roman"/>
                <w:b/>
                <w:bCs/>
              </w:rPr>
            </w:pPr>
            <w:r w:rsidRPr="004870BD">
              <w:rPr>
                <w:rFonts w:ascii="Times New Roman"/>
                <w:b/>
                <w:bCs/>
              </w:rPr>
              <w:t>31 de diciembre 2027</w:t>
            </w:r>
          </w:p>
        </w:tc>
      </w:tr>
      <w:tr w:rsidR="004870BD" w14:paraId="683D0E53" w14:textId="77777777" w:rsidTr="004870BD">
        <w:trPr>
          <w:trHeight w:val="454"/>
        </w:trPr>
        <w:tc>
          <w:tcPr>
            <w:tcW w:w="4471" w:type="dxa"/>
            <w:shd w:val="clear" w:color="auto" w:fill="F5F5F5"/>
          </w:tcPr>
          <w:p w14:paraId="4DE895F6" w14:textId="77777777" w:rsidR="004870BD" w:rsidRDefault="004870BD" w:rsidP="004870BD">
            <w:pPr>
              <w:pStyle w:val="TableParagraph"/>
              <w:spacing w:before="88"/>
              <w:ind w:left="57"/>
            </w:pPr>
            <w:r>
              <w:t>Receptor(es)</w:t>
            </w:r>
            <w:r>
              <w:rPr>
                <w:spacing w:val="-9"/>
              </w:rPr>
              <w:t xml:space="preserve"> </w:t>
            </w:r>
            <w:r>
              <w:t>Principal(es)</w:t>
            </w:r>
          </w:p>
        </w:tc>
        <w:tc>
          <w:tcPr>
            <w:tcW w:w="5582" w:type="dxa"/>
            <w:vAlign w:val="center"/>
          </w:tcPr>
          <w:p w14:paraId="6ECDCCF7" w14:textId="1E3114FF" w:rsidR="004870BD" w:rsidRPr="004870BD" w:rsidRDefault="004870BD" w:rsidP="004870BD">
            <w:pPr>
              <w:pStyle w:val="TableParagraph"/>
              <w:jc w:val="center"/>
              <w:rPr>
                <w:rFonts w:ascii="Times New Roman"/>
                <w:b/>
                <w:bCs/>
              </w:rPr>
            </w:pPr>
            <w:r w:rsidRPr="004870BD">
              <w:rPr>
                <w:rFonts w:ascii="Times New Roman"/>
                <w:b/>
                <w:bCs/>
              </w:rPr>
              <w:t>MINISTERIO DE SALUD</w:t>
            </w:r>
          </w:p>
        </w:tc>
      </w:tr>
      <w:tr w:rsidR="004870BD" w14:paraId="1F40F39F" w14:textId="77777777" w:rsidTr="004870BD">
        <w:trPr>
          <w:trHeight w:val="454"/>
        </w:trPr>
        <w:tc>
          <w:tcPr>
            <w:tcW w:w="4471" w:type="dxa"/>
            <w:shd w:val="clear" w:color="auto" w:fill="F5F5F5"/>
          </w:tcPr>
          <w:p w14:paraId="095B63E4" w14:textId="77777777" w:rsidR="004870BD" w:rsidRDefault="004870BD" w:rsidP="004870BD">
            <w:pPr>
              <w:pStyle w:val="TableParagraph"/>
              <w:spacing w:before="88"/>
              <w:ind w:left="57"/>
            </w:pPr>
            <w:r>
              <w:t>Moneda</w:t>
            </w:r>
          </w:p>
        </w:tc>
        <w:tc>
          <w:tcPr>
            <w:tcW w:w="5582" w:type="dxa"/>
            <w:vAlign w:val="center"/>
          </w:tcPr>
          <w:p w14:paraId="1213DE39" w14:textId="6BDD2F10" w:rsidR="004870BD" w:rsidRPr="004870BD" w:rsidRDefault="004870BD" w:rsidP="004870BD">
            <w:pPr>
              <w:pStyle w:val="TableParagraph"/>
              <w:jc w:val="center"/>
              <w:rPr>
                <w:rFonts w:ascii="Times New Roman"/>
                <w:b/>
                <w:bCs/>
              </w:rPr>
            </w:pPr>
            <w:r w:rsidRPr="004870BD">
              <w:rPr>
                <w:rFonts w:ascii="Times New Roman"/>
                <w:b/>
                <w:bCs/>
              </w:rPr>
              <w:t>USD</w:t>
            </w:r>
          </w:p>
        </w:tc>
      </w:tr>
      <w:tr w:rsidR="004870BD" w14:paraId="12DBF24B" w14:textId="77777777" w:rsidTr="004870BD">
        <w:trPr>
          <w:trHeight w:val="670"/>
        </w:trPr>
        <w:tc>
          <w:tcPr>
            <w:tcW w:w="4471" w:type="dxa"/>
            <w:shd w:val="clear" w:color="auto" w:fill="F5F5F5"/>
          </w:tcPr>
          <w:p w14:paraId="19CED61C" w14:textId="77777777" w:rsidR="004870BD" w:rsidRDefault="004870BD" w:rsidP="004870BD">
            <w:pPr>
              <w:pStyle w:val="TableParagraph"/>
              <w:spacing w:before="57" w:line="264" w:lineRule="auto"/>
              <w:ind w:left="57" w:right="267"/>
            </w:pPr>
            <w:r>
              <w:t>Monto de la solicitud de financiamiento de</w:t>
            </w:r>
            <w:r>
              <w:rPr>
                <w:spacing w:val="-59"/>
              </w:rPr>
              <w:t xml:space="preserve"> </w:t>
            </w:r>
            <w:r>
              <w:t>asignación</w:t>
            </w:r>
          </w:p>
        </w:tc>
        <w:tc>
          <w:tcPr>
            <w:tcW w:w="5582" w:type="dxa"/>
            <w:vAlign w:val="center"/>
          </w:tcPr>
          <w:p w14:paraId="7C0AAD72" w14:textId="781BAE72" w:rsidR="004870BD" w:rsidRPr="004870BD" w:rsidRDefault="004870BD" w:rsidP="004870BD">
            <w:pPr>
              <w:pStyle w:val="Default"/>
              <w:jc w:val="center"/>
              <w:rPr>
                <w:b/>
                <w:bCs/>
              </w:rPr>
            </w:pPr>
            <w:r w:rsidRPr="004870BD">
              <w:rPr>
                <w:b/>
                <w:bCs/>
                <w:sz w:val="22"/>
                <w:szCs w:val="22"/>
              </w:rPr>
              <w:t>$2,221,745</w:t>
            </w:r>
            <w:r w:rsidR="0032682E">
              <w:rPr>
                <w:b/>
                <w:bCs/>
                <w:sz w:val="22"/>
                <w:szCs w:val="22"/>
              </w:rPr>
              <w:t>.00</w:t>
            </w:r>
          </w:p>
          <w:p w14:paraId="2EF89E41" w14:textId="77777777" w:rsidR="004870BD" w:rsidRPr="004870BD" w:rsidRDefault="004870BD" w:rsidP="004870BD">
            <w:pPr>
              <w:pStyle w:val="TableParagraph"/>
              <w:jc w:val="center"/>
              <w:rPr>
                <w:rFonts w:ascii="Times New Roman"/>
                <w:b/>
                <w:bCs/>
              </w:rPr>
            </w:pPr>
          </w:p>
        </w:tc>
      </w:tr>
      <w:tr w:rsidR="004870BD" w14:paraId="7DAD20A6" w14:textId="77777777" w:rsidTr="004870BD">
        <w:trPr>
          <w:trHeight w:val="668"/>
        </w:trPr>
        <w:tc>
          <w:tcPr>
            <w:tcW w:w="4471" w:type="dxa"/>
            <w:shd w:val="clear" w:color="auto" w:fill="F5F5F5"/>
          </w:tcPr>
          <w:p w14:paraId="1AEAD016" w14:textId="77777777" w:rsidR="004870BD" w:rsidRDefault="004870BD" w:rsidP="004870BD">
            <w:pPr>
              <w:pStyle w:val="TableParagraph"/>
              <w:spacing w:before="57" w:line="264" w:lineRule="auto"/>
              <w:ind w:left="57" w:right="181"/>
            </w:pPr>
            <w:r>
              <w:t>Monto de la solicitud priorizada por encima</w:t>
            </w:r>
            <w:r>
              <w:rPr>
                <w:spacing w:val="-59"/>
              </w:rPr>
              <w:t xml:space="preserve"> </w:t>
            </w:r>
            <w:r>
              <w:t>del</w:t>
            </w:r>
            <w:r>
              <w:rPr>
                <w:spacing w:val="-1"/>
              </w:rPr>
              <w:t xml:space="preserve"> </w:t>
            </w:r>
            <w:r>
              <w:t>monto</w:t>
            </w:r>
            <w:r>
              <w:rPr>
                <w:spacing w:val="-2"/>
              </w:rPr>
              <w:t xml:space="preserve"> </w:t>
            </w:r>
            <w:r>
              <w:t>asignado</w:t>
            </w:r>
          </w:p>
        </w:tc>
        <w:tc>
          <w:tcPr>
            <w:tcW w:w="5582" w:type="dxa"/>
            <w:vAlign w:val="center"/>
          </w:tcPr>
          <w:p w14:paraId="22824877" w14:textId="48192F76" w:rsidR="004870BD" w:rsidRPr="004870BD" w:rsidRDefault="004870BD" w:rsidP="004870BD">
            <w:pPr>
              <w:pStyle w:val="TableParagraph"/>
              <w:jc w:val="center"/>
              <w:rPr>
                <w:rFonts w:ascii="Times New Roman"/>
                <w:b/>
                <w:bCs/>
                <w:color w:val="FF0000"/>
              </w:rPr>
            </w:pPr>
          </w:p>
          <w:p w14:paraId="3D3D8F3E" w14:textId="0BA48B08" w:rsidR="004870BD" w:rsidRPr="008A02D7" w:rsidRDefault="004870BD" w:rsidP="004870BD">
            <w:pPr>
              <w:pStyle w:val="TableParagraph"/>
              <w:jc w:val="center"/>
              <w:rPr>
                <w:rFonts w:ascii="Arial" w:hAnsi="Arial" w:cs="Arial"/>
                <w:b/>
                <w:bCs/>
              </w:rPr>
            </w:pPr>
            <w:r w:rsidRPr="008A02D7">
              <w:rPr>
                <w:rFonts w:ascii="Arial" w:hAnsi="Arial" w:cs="Arial"/>
                <w:b/>
                <w:bCs/>
              </w:rPr>
              <w:t>$</w:t>
            </w:r>
            <w:r w:rsidR="00BE48AC" w:rsidRPr="008A02D7">
              <w:rPr>
                <w:rFonts w:ascii="Arial" w:hAnsi="Arial" w:cs="Arial"/>
                <w:b/>
                <w:bCs/>
              </w:rPr>
              <w:t>1,</w:t>
            </w:r>
            <w:r w:rsidR="008C3CFF" w:rsidRPr="008A02D7">
              <w:rPr>
                <w:rFonts w:ascii="Arial" w:hAnsi="Arial" w:cs="Arial"/>
                <w:b/>
                <w:bCs/>
              </w:rPr>
              <w:t>0</w:t>
            </w:r>
            <w:r w:rsidR="00FA29C4">
              <w:rPr>
                <w:rFonts w:ascii="Arial" w:hAnsi="Arial" w:cs="Arial"/>
                <w:b/>
                <w:bCs/>
              </w:rPr>
              <w:t>2</w:t>
            </w:r>
            <w:r w:rsidR="008C3CFF" w:rsidRPr="008A02D7">
              <w:rPr>
                <w:rFonts w:ascii="Arial" w:hAnsi="Arial" w:cs="Arial"/>
                <w:b/>
                <w:bCs/>
              </w:rPr>
              <w:t>0</w:t>
            </w:r>
            <w:r w:rsidR="00BE48AC" w:rsidRPr="008A02D7">
              <w:rPr>
                <w:rFonts w:ascii="Arial" w:hAnsi="Arial" w:cs="Arial"/>
                <w:b/>
                <w:bCs/>
              </w:rPr>
              <w:t>,</w:t>
            </w:r>
            <w:r w:rsidR="00FA29C4">
              <w:rPr>
                <w:rFonts w:ascii="Arial" w:hAnsi="Arial" w:cs="Arial"/>
                <w:b/>
                <w:bCs/>
              </w:rPr>
              <w:t>4</w:t>
            </w:r>
            <w:r w:rsidR="00921BE3" w:rsidRPr="008A02D7">
              <w:rPr>
                <w:rFonts w:ascii="Arial" w:hAnsi="Arial" w:cs="Arial"/>
                <w:b/>
                <w:bCs/>
              </w:rPr>
              <w:t>35</w:t>
            </w:r>
            <w:r w:rsidR="00BE48AC" w:rsidRPr="008A02D7">
              <w:rPr>
                <w:rFonts w:ascii="Arial" w:hAnsi="Arial" w:cs="Arial"/>
                <w:b/>
                <w:bCs/>
              </w:rPr>
              <w:t>.</w:t>
            </w:r>
            <w:r w:rsidR="00921BE3" w:rsidRPr="008A02D7">
              <w:rPr>
                <w:rFonts w:ascii="Arial" w:hAnsi="Arial" w:cs="Arial"/>
                <w:b/>
                <w:bCs/>
              </w:rPr>
              <w:t>2</w:t>
            </w:r>
            <w:r w:rsidR="00BE48AC" w:rsidRPr="008A02D7">
              <w:rPr>
                <w:rFonts w:ascii="Arial" w:hAnsi="Arial" w:cs="Arial"/>
                <w:b/>
                <w:bCs/>
              </w:rPr>
              <w:t>0</w:t>
            </w:r>
            <w:r w:rsidRPr="008A02D7">
              <w:rPr>
                <w:rFonts w:ascii="Arial" w:hAnsi="Arial" w:cs="Arial"/>
                <w:b/>
                <w:bCs/>
              </w:rPr>
              <w:t xml:space="preserve"> </w:t>
            </w:r>
          </w:p>
        </w:tc>
      </w:tr>
      <w:tr w:rsidR="004870BD" w14:paraId="43A2D21B" w14:textId="77777777" w:rsidTr="004870BD">
        <w:trPr>
          <w:trHeight w:val="951"/>
        </w:trPr>
        <w:tc>
          <w:tcPr>
            <w:tcW w:w="4471" w:type="dxa"/>
            <w:shd w:val="clear" w:color="auto" w:fill="F5F5F5"/>
          </w:tcPr>
          <w:p w14:paraId="75CA8C6B" w14:textId="77777777" w:rsidR="004870BD" w:rsidRDefault="004870BD" w:rsidP="004870BD">
            <w:pPr>
              <w:pStyle w:val="TableParagraph"/>
              <w:spacing w:before="59" w:line="264" w:lineRule="auto"/>
              <w:ind w:left="57" w:right="1025"/>
            </w:pPr>
            <w:r>
              <w:t>Monto de la solicitud de fondos de</w:t>
            </w:r>
            <w:r>
              <w:rPr>
                <w:spacing w:val="-59"/>
              </w:rPr>
              <w:t xml:space="preserve"> </w:t>
            </w:r>
            <w:r>
              <w:t>contrapartida</w:t>
            </w:r>
          </w:p>
          <w:p w14:paraId="7679D87C" w14:textId="77777777" w:rsidR="004870BD" w:rsidRDefault="004870BD" w:rsidP="004870BD">
            <w:pPr>
              <w:pStyle w:val="TableParagraph"/>
              <w:ind w:left="57"/>
            </w:pPr>
            <w:r>
              <w:t>(si</w:t>
            </w:r>
            <w:r>
              <w:rPr>
                <w:spacing w:val="-3"/>
              </w:rPr>
              <w:t xml:space="preserve"> </w:t>
            </w:r>
            <w:r>
              <w:t>corresponde)</w:t>
            </w:r>
          </w:p>
        </w:tc>
        <w:tc>
          <w:tcPr>
            <w:tcW w:w="5582" w:type="dxa"/>
            <w:vAlign w:val="center"/>
          </w:tcPr>
          <w:p w14:paraId="3B72F160" w14:textId="007459C5" w:rsidR="004870BD" w:rsidRPr="00DD2555" w:rsidRDefault="00DD2555" w:rsidP="004870BD">
            <w:pPr>
              <w:pStyle w:val="TableParagraph"/>
              <w:jc w:val="center"/>
              <w:rPr>
                <w:rFonts w:ascii="Times New Roman"/>
                <w:b/>
                <w:bCs/>
              </w:rPr>
            </w:pPr>
            <w:r w:rsidRPr="00921BE3">
              <w:rPr>
                <w:rFonts w:ascii="Times New Roman"/>
                <w:b/>
                <w:bCs/>
              </w:rPr>
              <w:t xml:space="preserve"> N/A</w:t>
            </w:r>
          </w:p>
        </w:tc>
      </w:tr>
    </w:tbl>
    <w:p w14:paraId="586334AB" w14:textId="77777777" w:rsidR="00CC52C1" w:rsidRDefault="00021295">
      <w:pPr>
        <w:pStyle w:val="Textoindependiente"/>
        <w:spacing w:before="120" w:line="264" w:lineRule="auto"/>
        <w:ind w:left="112" w:right="284"/>
        <w:jc w:val="both"/>
      </w:pPr>
      <w:r>
        <w:t>Consulte</w:t>
      </w:r>
      <w:r>
        <w:rPr>
          <w:spacing w:val="1"/>
        </w:rPr>
        <w:t xml:space="preserve"> </w:t>
      </w:r>
      <w:r>
        <w:t>en</w:t>
      </w:r>
      <w:r>
        <w:rPr>
          <w:spacing w:val="1"/>
        </w:rPr>
        <w:t xml:space="preserve"> </w:t>
      </w:r>
      <w:r>
        <w:t>las</w:t>
      </w:r>
      <w:r>
        <w:rPr>
          <w:spacing w:val="1"/>
        </w:rPr>
        <w:t xml:space="preserve"> </w:t>
      </w:r>
      <w:hyperlink r:id="rId14">
        <w:r>
          <w:rPr>
            <w:color w:val="2E4DF9"/>
            <w:u w:val="single" w:color="2E4DF9"/>
          </w:rPr>
          <w:t>Instrucciones</w:t>
        </w:r>
        <w:r>
          <w:rPr>
            <w:color w:val="2E4DF9"/>
            <w:spacing w:val="1"/>
            <w:u w:val="single" w:color="2E4DF9"/>
          </w:rPr>
          <w:t xml:space="preserve"> </w:t>
        </w:r>
        <w:r>
          <w:rPr>
            <w:color w:val="2E4DF9"/>
            <w:u w:val="single" w:color="2E4DF9"/>
          </w:rPr>
          <w:t>de</w:t>
        </w:r>
        <w:r>
          <w:rPr>
            <w:color w:val="2E4DF9"/>
            <w:spacing w:val="1"/>
            <w:u w:val="single" w:color="2E4DF9"/>
          </w:rPr>
          <w:t xml:space="preserve"> </w:t>
        </w:r>
        <w:r>
          <w:rPr>
            <w:color w:val="2E4DF9"/>
            <w:u w:val="single" w:color="2E4DF9"/>
          </w:rPr>
          <w:t>la</w:t>
        </w:r>
        <w:r>
          <w:rPr>
            <w:color w:val="2E4DF9"/>
            <w:spacing w:val="1"/>
            <w:u w:val="single" w:color="2E4DF9"/>
          </w:rPr>
          <w:t xml:space="preserve"> </w:t>
        </w:r>
        <w:r>
          <w:rPr>
            <w:color w:val="2E4DF9"/>
            <w:u w:val="single" w:color="2E4DF9"/>
          </w:rPr>
          <w:t>solicitud</w:t>
        </w:r>
        <w:r>
          <w:rPr>
            <w:color w:val="2E4DF9"/>
            <w:spacing w:val="1"/>
            <w:u w:val="single" w:color="2E4DF9"/>
          </w:rPr>
          <w:t xml:space="preserve"> </w:t>
        </w:r>
        <w:r>
          <w:rPr>
            <w:color w:val="2E4DF9"/>
            <w:u w:val="single" w:color="2E4DF9"/>
          </w:rPr>
          <w:t>de</w:t>
        </w:r>
        <w:r>
          <w:rPr>
            <w:color w:val="2E4DF9"/>
            <w:spacing w:val="1"/>
            <w:u w:val="single" w:color="2E4DF9"/>
          </w:rPr>
          <w:t xml:space="preserve"> </w:t>
        </w:r>
        <w:r>
          <w:rPr>
            <w:color w:val="2E4DF9"/>
            <w:u w:val="single" w:color="2E4DF9"/>
          </w:rPr>
          <w:t>financiamiento</w:t>
        </w:r>
        <w:r>
          <w:rPr>
            <w:color w:val="2E4DF9"/>
            <w:spacing w:val="1"/>
            <w:u w:val="single" w:color="2E4DF9"/>
          </w:rPr>
          <w:t xml:space="preserve"> </w:t>
        </w:r>
        <w:r>
          <w:rPr>
            <w:color w:val="2E4DF9"/>
            <w:u w:val="single" w:color="2E4DF9"/>
          </w:rPr>
          <w:t>adaptada</w:t>
        </w:r>
        <w:r>
          <w:rPr>
            <w:color w:val="2E4DF9"/>
            <w:spacing w:val="1"/>
            <w:u w:val="single" w:color="2E4DF9"/>
          </w:rPr>
          <w:t xml:space="preserve"> </w:t>
        </w:r>
        <w:r>
          <w:rPr>
            <w:color w:val="2E4DF9"/>
            <w:u w:val="single" w:color="2E4DF9"/>
          </w:rPr>
          <w:t>a</w:t>
        </w:r>
        <w:r>
          <w:rPr>
            <w:color w:val="2E4DF9"/>
            <w:spacing w:val="1"/>
            <w:u w:val="single" w:color="2E4DF9"/>
          </w:rPr>
          <w:t xml:space="preserve"> </w:t>
        </w:r>
        <w:r>
          <w:rPr>
            <w:color w:val="2E4DF9"/>
            <w:u w:val="single" w:color="2E4DF9"/>
          </w:rPr>
          <w:t>los</w:t>
        </w:r>
        <w:r>
          <w:rPr>
            <w:color w:val="2E4DF9"/>
            <w:spacing w:val="1"/>
            <w:u w:val="single" w:color="2E4DF9"/>
          </w:rPr>
          <w:t xml:space="preserve"> </w:t>
        </w:r>
        <w:r>
          <w:rPr>
            <w:color w:val="2E4DF9"/>
            <w:u w:val="single" w:color="2E4DF9"/>
          </w:rPr>
          <w:t>Planes</w:t>
        </w:r>
      </w:hyperlink>
      <w:r>
        <w:rPr>
          <w:color w:val="2E4DF9"/>
          <w:spacing w:val="1"/>
        </w:rPr>
        <w:t xml:space="preserve"> </w:t>
      </w:r>
      <w:hyperlink r:id="rId15">
        <w:r>
          <w:rPr>
            <w:color w:val="2E4DF9"/>
            <w:u w:val="single" w:color="2E4DF9"/>
          </w:rPr>
          <w:t>Estratégicos Nacionales</w:t>
        </w:r>
        <w:r>
          <w:rPr>
            <w:color w:val="2E4DF9"/>
          </w:rPr>
          <w:t xml:space="preserve"> </w:t>
        </w:r>
      </w:hyperlink>
      <w:r>
        <w:t>cuáles son los elementos detallados relacionados con cada pregunta</w:t>
      </w:r>
      <w:r>
        <w:rPr>
          <w:spacing w:val="1"/>
        </w:rPr>
        <w:t xml:space="preserve"> </w:t>
      </w:r>
      <w:r>
        <w:t>que se deben abordar para que la respuesta se considere completa. Las instrucciones también</w:t>
      </w:r>
      <w:r>
        <w:rPr>
          <w:spacing w:val="1"/>
        </w:rPr>
        <w:t xml:space="preserve"> </w:t>
      </w:r>
      <w:r>
        <w:t>incluyen información, recursos y una descripción de los documentos necesarios que se deben</w:t>
      </w:r>
      <w:r>
        <w:rPr>
          <w:spacing w:val="1"/>
        </w:rPr>
        <w:t xml:space="preserve"> </w:t>
      </w:r>
      <w:r>
        <w:t>presentar</w:t>
      </w:r>
      <w:r>
        <w:rPr>
          <w:spacing w:val="-2"/>
        </w:rPr>
        <w:t xml:space="preserve"> </w:t>
      </w:r>
      <w:r>
        <w:t>junto</w:t>
      </w:r>
      <w:r>
        <w:rPr>
          <w:spacing w:val="1"/>
        </w:rPr>
        <w:t xml:space="preserve"> </w:t>
      </w:r>
      <w:r>
        <w:t>con</w:t>
      </w:r>
      <w:r>
        <w:rPr>
          <w:spacing w:val="1"/>
        </w:rPr>
        <w:t xml:space="preserve"> </w:t>
      </w:r>
      <w:r>
        <w:t>este</w:t>
      </w:r>
      <w:r>
        <w:rPr>
          <w:spacing w:val="1"/>
        </w:rPr>
        <w:t xml:space="preserve"> </w:t>
      </w:r>
      <w:r>
        <w:t>formulario.</w:t>
      </w:r>
    </w:p>
    <w:p w14:paraId="70E85C4F" w14:textId="77777777" w:rsidR="00CC52C1" w:rsidRDefault="00CC52C1">
      <w:pPr>
        <w:pStyle w:val="Textoindependiente"/>
        <w:rPr>
          <w:sz w:val="20"/>
        </w:rPr>
      </w:pPr>
    </w:p>
    <w:p w14:paraId="23EB998C" w14:textId="18298DFB" w:rsidR="00CC52C1" w:rsidRDefault="009B1EE1" w:rsidP="00404880">
      <w:pPr>
        <w:pStyle w:val="Textoindependiente"/>
        <w:spacing w:before="4"/>
        <w:rPr>
          <w:sz w:val="20"/>
        </w:rPr>
        <w:sectPr w:rsidR="00CC52C1" w:rsidSect="00D611BE">
          <w:type w:val="continuous"/>
          <w:pgSz w:w="11910" w:h="16840"/>
          <w:pgMar w:top="0" w:right="560" w:bottom="280" w:left="740" w:header="720" w:footer="720" w:gutter="0"/>
          <w:cols w:space="720"/>
        </w:sectPr>
      </w:pPr>
      <w:r>
        <w:rPr>
          <w:noProof/>
        </w:rPr>
        <mc:AlternateContent>
          <mc:Choice Requires="wps">
            <w:drawing>
              <wp:anchor distT="0" distB="0" distL="0" distR="0" simplePos="0" relativeHeight="251658242" behindDoc="1" locked="0" layoutInCell="1" allowOverlap="1" wp14:anchorId="69B2C969" wp14:editId="7E3DA635">
                <wp:simplePos x="0" y="0"/>
                <wp:positionH relativeFrom="page">
                  <wp:posOffset>554990</wp:posOffset>
                </wp:positionH>
                <wp:positionV relativeFrom="paragraph">
                  <wp:posOffset>137160</wp:posOffset>
                </wp:positionV>
                <wp:extent cx="6482080" cy="6350"/>
                <wp:effectExtent l="0" t="0" r="0" b="0"/>
                <wp:wrapTopAndBottom/>
                <wp:docPr id="21236758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2080" cy="6350"/>
                        </a:xfrm>
                        <a:custGeom>
                          <a:avLst/>
                          <a:gdLst>
                            <a:gd name="T0" fmla="+- 0 8822 874"/>
                            <a:gd name="T1" fmla="*/ T0 w 10208"/>
                            <a:gd name="T2" fmla="+- 0 216 216"/>
                            <a:gd name="T3" fmla="*/ 216 h 10"/>
                            <a:gd name="T4" fmla="+- 0 4843 874"/>
                            <a:gd name="T5" fmla="*/ T4 w 10208"/>
                            <a:gd name="T6" fmla="+- 0 216 216"/>
                            <a:gd name="T7" fmla="*/ 216 h 10"/>
                            <a:gd name="T8" fmla="+- 0 4843 874"/>
                            <a:gd name="T9" fmla="*/ T8 w 10208"/>
                            <a:gd name="T10" fmla="+- 0 216 216"/>
                            <a:gd name="T11" fmla="*/ 216 h 10"/>
                            <a:gd name="T12" fmla="+- 0 4834 874"/>
                            <a:gd name="T13" fmla="*/ T12 w 10208"/>
                            <a:gd name="T14" fmla="+- 0 216 216"/>
                            <a:gd name="T15" fmla="*/ 216 h 10"/>
                            <a:gd name="T16" fmla="+- 0 874 874"/>
                            <a:gd name="T17" fmla="*/ T16 w 10208"/>
                            <a:gd name="T18" fmla="+- 0 216 216"/>
                            <a:gd name="T19" fmla="*/ 216 h 10"/>
                            <a:gd name="T20" fmla="+- 0 874 874"/>
                            <a:gd name="T21" fmla="*/ T20 w 10208"/>
                            <a:gd name="T22" fmla="+- 0 226 216"/>
                            <a:gd name="T23" fmla="*/ 226 h 10"/>
                            <a:gd name="T24" fmla="+- 0 4834 874"/>
                            <a:gd name="T25" fmla="*/ T24 w 10208"/>
                            <a:gd name="T26" fmla="+- 0 226 216"/>
                            <a:gd name="T27" fmla="*/ 226 h 10"/>
                            <a:gd name="T28" fmla="+- 0 4843 874"/>
                            <a:gd name="T29" fmla="*/ T28 w 10208"/>
                            <a:gd name="T30" fmla="+- 0 226 216"/>
                            <a:gd name="T31" fmla="*/ 226 h 10"/>
                            <a:gd name="T32" fmla="+- 0 4843 874"/>
                            <a:gd name="T33" fmla="*/ T32 w 10208"/>
                            <a:gd name="T34" fmla="+- 0 226 216"/>
                            <a:gd name="T35" fmla="*/ 226 h 10"/>
                            <a:gd name="T36" fmla="+- 0 8822 874"/>
                            <a:gd name="T37" fmla="*/ T36 w 10208"/>
                            <a:gd name="T38" fmla="+- 0 226 216"/>
                            <a:gd name="T39" fmla="*/ 226 h 10"/>
                            <a:gd name="T40" fmla="+- 0 8822 874"/>
                            <a:gd name="T41" fmla="*/ T40 w 10208"/>
                            <a:gd name="T42" fmla="+- 0 216 216"/>
                            <a:gd name="T43" fmla="*/ 216 h 10"/>
                            <a:gd name="T44" fmla="+- 0 11081 874"/>
                            <a:gd name="T45" fmla="*/ T44 w 10208"/>
                            <a:gd name="T46" fmla="+- 0 216 216"/>
                            <a:gd name="T47" fmla="*/ 216 h 10"/>
                            <a:gd name="T48" fmla="+- 0 8832 874"/>
                            <a:gd name="T49" fmla="*/ T48 w 10208"/>
                            <a:gd name="T50" fmla="+- 0 216 216"/>
                            <a:gd name="T51" fmla="*/ 216 h 10"/>
                            <a:gd name="T52" fmla="+- 0 8832 874"/>
                            <a:gd name="T53" fmla="*/ T52 w 10208"/>
                            <a:gd name="T54" fmla="+- 0 216 216"/>
                            <a:gd name="T55" fmla="*/ 216 h 10"/>
                            <a:gd name="T56" fmla="+- 0 8822 874"/>
                            <a:gd name="T57" fmla="*/ T56 w 10208"/>
                            <a:gd name="T58" fmla="+- 0 216 216"/>
                            <a:gd name="T59" fmla="*/ 216 h 10"/>
                            <a:gd name="T60" fmla="+- 0 8822 874"/>
                            <a:gd name="T61" fmla="*/ T60 w 10208"/>
                            <a:gd name="T62" fmla="+- 0 226 216"/>
                            <a:gd name="T63" fmla="*/ 226 h 10"/>
                            <a:gd name="T64" fmla="+- 0 8832 874"/>
                            <a:gd name="T65" fmla="*/ T64 w 10208"/>
                            <a:gd name="T66" fmla="+- 0 226 216"/>
                            <a:gd name="T67" fmla="*/ 226 h 10"/>
                            <a:gd name="T68" fmla="+- 0 8832 874"/>
                            <a:gd name="T69" fmla="*/ T68 w 10208"/>
                            <a:gd name="T70" fmla="+- 0 226 216"/>
                            <a:gd name="T71" fmla="*/ 226 h 10"/>
                            <a:gd name="T72" fmla="+- 0 11081 874"/>
                            <a:gd name="T73" fmla="*/ T72 w 10208"/>
                            <a:gd name="T74" fmla="+- 0 226 216"/>
                            <a:gd name="T75" fmla="*/ 226 h 10"/>
                            <a:gd name="T76" fmla="+- 0 11081 874"/>
                            <a:gd name="T77" fmla="*/ T76 w 10208"/>
                            <a:gd name="T78" fmla="+- 0 216 216"/>
                            <a:gd name="T79" fmla="*/ 21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208" h="10">
                              <a:moveTo>
                                <a:pt x="7948" y="0"/>
                              </a:moveTo>
                              <a:lnTo>
                                <a:pt x="3969" y="0"/>
                              </a:lnTo>
                              <a:lnTo>
                                <a:pt x="3960" y="0"/>
                              </a:lnTo>
                              <a:lnTo>
                                <a:pt x="0" y="0"/>
                              </a:lnTo>
                              <a:lnTo>
                                <a:pt x="0" y="10"/>
                              </a:lnTo>
                              <a:lnTo>
                                <a:pt x="3960" y="10"/>
                              </a:lnTo>
                              <a:lnTo>
                                <a:pt x="3969" y="10"/>
                              </a:lnTo>
                              <a:lnTo>
                                <a:pt x="7948" y="10"/>
                              </a:lnTo>
                              <a:lnTo>
                                <a:pt x="7948" y="0"/>
                              </a:lnTo>
                              <a:close/>
                              <a:moveTo>
                                <a:pt x="10207" y="0"/>
                              </a:moveTo>
                              <a:lnTo>
                                <a:pt x="7958" y="0"/>
                              </a:lnTo>
                              <a:lnTo>
                                <a:pt x="7948" y="0"/>
                              </a:lnTo>
                              <a:lnTo>
                                <a:pt x="7948" y="10"/>
                              </a:lnTo>
                              <a:lnTo>
                                <a:pt x="7958" y="10"/>
                              </a:lnTo>
                              <a:lnTo>
                                <a:pt x="10207" y="10"/>
                              </a:lnTo>
                              <a:lnTo>
                                <a:pt x="102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4F8EF" id="AutoShape 5" o:spid="_x0000_s1026" style="position:absolute;margin-left:43.7pt;margin-top:10.8pt;width:510.4pt;height:.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" path="m7948,l3969,r-9,l,,,10r3960,l3969,10r3979,l7948,xm10207,l7958,r-10,l7948,10r10,l10207,10r,-10xe" fillcolor="black" stroked="f">
                <v:path arrowok="t" o:connecttype="custom" o:connectlocs="5046980,137160;2520315,137160;2520315,137160;2514600,137160;0,137160;0,143510;2514600,143510;2520315,143510;2520315,143510;5046980,143510;5046980,137160;6481445,137160;5053330,137160;5053330,137160;5046980,137160;5046980,143510;5053330,143510;5053330,143510;6481445,143510;6481445,137160" o:connectangles="0,0,0,0,0,0,0,0,0,0,0,0,0,0,0,0,0,0,0,0"/>
                <w10:wrap type="topAndBottom" anchorx="page"/>
              </v:shape>
            </w:pict>
          </mc:Fallback>
        </mc:AlternateContent>
      </w:r>
    </w:p>
    <w:p w14:paraId="206E65A8" w14:textId="77777777" w:rsidR="00CC52C1" w:rsidRDefault="00021295">
      <w:pPr>
        <w:pStyle w:val="Textoindependiente"/>
        <w:spacing w:before="2"/>
        <w:rPr>
          <w:sz w:val="27"/>
        </w:rPr>
      </w:pPr>
      <w:r>
        <w:rPr>
          <w:noProof/>
        </w:rPr>
        <w:drawing>
          <wp:anchor distT="0" distB="0" distL="0" distR="0" simplePos="0" relativeHeight="251658240" behindDoc="1" locked="0" layoutInCell="1" allowOverlap="1" wp14:anchorId="0AE5C15A" wp14:editId="2B374501">
            <wp:simplePos x="0" y="0"/>
            <wp:positionH relativeFrom="page">
              <wp:posOffset>4070</wp:posOffset>
            </wp:positionH>
            <wp:positionV relativeFrom="page">
              <wp:posOffset>0</wp:posOffset>
            </wp:positionV>
            <wp:extent cx="7556493" cy="146734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7556493" cy="1467343"/>
                    </a:xfrm>
                    <a:prstGeom prst="rect">
                      <a:avLst/>
                    </a:prstGeom>
                  </pic:spPr>
                </pic:pic>
              </a:graphicData>
            </a:graphic>
          </wp:anchor>
        </w:drawing>
      </w:r>
    </w:p>
    <w:p w14:paraId="463E90AF" w14:textId="77777777" w:rsidR="00CC52C1" w:rsidRDefault="00021295">
      <w:pPr>
        <w:pStyle w:val="Textoindependiente"/>
        <w:ind w:left="219"/>
        <w:rPr>
          <w:sz w:val="20"/>
        </w:rPr>
      </w:pPr>
      <w:r>
        <w:rPr>
          <w:noProof/>
          <w:sz w:val="20"/>
        </w:rPr>
        <w:drawing>
          <wp:inline distT="0" distB="0" distL="0" distR="0" wp14:anchorId="025F10C2" wp14:editId="14128A57">
            <wp:extent cx="1298131" cy="16230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stretch>
                      <a:fillRect/>
                    </a:stretch>
                  </pic:blipFill>
                  <pic:spPr>
                    <a:xfrm>
                      <a:off x="0" y="0"/>
                      <a:ext cx="1298131" cy="162306"/>
                    </a:xfrm>
                    <a:prstGeom prst="rect">
                      <a:avLst/>
                    </a:prstGeom>
                  </pic:spPr>
                </pic:pic>
              </a:graphicData>
            </a:graphic>
          </wp:inline>
        </w:drawing>
      </w:r>
    </w:p>
    <w:p w14:paraId="0B593926" w14:textId="0D389EF1" w:rsidR="00CC52C1" w:rsidRDefault="00021295" w:rsidP="00404880">
      <w:pPr>
        <w:spacing w:before="109"/>
        <w:ind w:left="133" w:right="20"/>
        <w:rPr>
          <w:sz w:val="21"/>
        </w:rPr>
      </w:pPr>
      <w:r>
        <w:rPr>
          <w:sz w:val="14"/>
        </w:rPr>
        <w:t>Formulario de solicitud de financiamiento adaptada a los PEN</w:t>
      </w:r>
      <w:r>
        <w:rPr>
          <w:spacing w:val="-37"/>
          <w:sz w:val="14"/>
        </w:rPr>
        <w:t xml:space="preserve"> </w:t>
      </w:r>
      <w:r>
        <w:rPr>
          <w:sz w:val="14"/>
        </w:rPr>
        <w:t>Fecha de publicación:</w:t>
      </w:r>
      <w:r>
        <w:rPr>
          <w:spacing w:val="-1"/>
          <w:sz w:val="14"/>
        </w:rPr>
        <w:t xml:space="preserve"> </w:t>
      </w:r>
      <w:r>
        <w:rPr>
          <w:sz w:val="14"/>
        </w:rPr>
        <w:t>Noviembre</w:t>
      </w:r>
      <w:r>
        <w:rPr>
          <w:spacing w:val="-3"/>
          <w:sz w:val="14"/>
        </w:rPr>
        <w:t xml:space="preserve"> </w:t>
      </w:r>
      <w:r>
        <w:rPr>
          <w:sz w:val="14"/>
        </w:rPr>
        <w:t>de</w:t>
      </w:r>
      <w:r>
        <w:rPr>
          <w:spacing w:val="1"/>
          <w:sz w:val="14"/>
        </w:rPr>
        <w:t xml:space="preserve"> </w:t>
      </w:r>
      <w:r>
        <w:rPr>
          <w:sz w:val="14"/>
        </w:rPr>
        <w:t>2022</w:t>
      </w:r>
      <w:r>
        <w:br w:type="column"/>
      </w:r>
    </w:p>
    <w:p w14:paraId="78F230E8" w14:textId="77777777" w:rsidR="00CC52C1" w:rsidRDefault="00021295">
      <w:pPr>
        <w:ind w:left="133"/>
        <w:rPr>
          <w:rFonts w:ascii="Arial Black" w:hAnsi="Arial Black"/>
          <w:sz w:val="18"/>
        </w:rPr>
      </w:pPr>
      <w:r>
        <w:rPr>
          <w:rFonts w:ascii="Arial Black" w:hAnsi="Arial Black"/>
          <w:sz w:val="18"/>
        </w:rPr>
        <w:t>Página</w:t>
      </w:r>
      <w:r>
        <w:rPr>
          <w:rFonts w:ascii="Arial Black" w:hAnsi="Arial Black"/>
          <w:spacing w:val="-2"/>
          <w:sz w:val="18"/>
        </w:rPr>
        <w:t xml:space="preserve"> </w:t>
      </w:r>
      <w:r>
        <w:rPr>
          <w:rFonts w:ascii="Arial Black" w:hAnsi="Arial Black"/>
          <w:sz w:val="18"/>
        </w:rPr>
        <w:t>1</w:t>
      </w:r>
      <w:r>
        <w:rPr>
          <w:rFonts w:ascii="Arial Black" w:hAnsi="Arial Black"/>
          <w:spacing w:val="-1"/>
          <w:sz w:val="18"/>
        </w:rPr>
        <w:t xml:space="preserve"> </w:t>
      </w:r>
      <w:r>
        <w:rPr>
          <w:rFonts w:ascii="Arial Black" w:hAnsi="Arial Black"/>
          <w:sz w:val="18"/>
        </w:rPr>
        <w:t>de</w:t>
      </w:r>
      <w:r>
        <w:rPr>
          <w:rFonts w:ascii="Arial Black" w:hAnsi="Arial Black"/>
          <w:spacing w:val="-1"/>
          <w:sz w:val="18"/>
        </w:rPr>
        <w:t xml:space="preserve"> </w:t>
      </w:r>
      <w:r>
        <w:rPr>
          <w:rFonts w:ascii="Arial Black" w:hAnsi="Arial Black"/>
          <w:sz w:val="18"/>
        </w:rPr>
        <w:t>7</w:t>
      </w:r>
    </w:p>
    <w:p w14:paraId="7E4B26C5" w14:textId="77777777" w:rsidR="00CC52C1" w:rsidRDefault="00CC52C1">
      <w:pPr>
        <w:rPr>
          <w:rFonts w:ascii="Arial Black" w:hAnsi="Arial Black"/>
          <w:sz w:val="18"/>
        </w:rPr>
        <w:sectPr w:rsidR="00CC52C1" w:rsidSect="00D611BE">
          <w:type w:val="continuous"/>
          <w:pgSz w:w="11910" w:h="16840"/>
          <w:pgMar w:top="0" w:right="560" w:bottom="280" w:left="740" w:header="720" w:footer="720" w:gutter="0"/>
          <w:cols w:num="2" w:space="720" w:equalWidth="0">
            <w:col w:w="4002" w:space="4873"/>
            <w:col w:w="1735"/>
          </w:cols>
        </w:sectPr>
      </w:pPr>
    </w:p>
    <w:p w14:paraId="0162CFC7" w14:textId="77777777" w:rsidR="00CC52C1" w:rsidRDefault="00021295">
      <w:pPr>
        <w:pStyle w:val="Prrafodelista"/>
        <w:numPr>
          <w:ilvl w:val="1"/>
          <w:numId w:val="2"/>
        </w:numPr>
        <w:tabs>
          <w:tab w:val="left" w:pos="592"/>
        </w:tabs>
        <w:spacing w:before="85"/>
        <w:ind w:left="592" w:hanging="480"/>
        <w:rPr>
          <w:rFonts w:ascii="Arial Black"/>
          <w:sz w:val="24"/>
        </w:rPr>
      </w:pPr>
      <w:bookmarkStart w:id="1" w:name="Sección_1._Solicitud_de_financiamiento_y"/>
      <w:bookmarkStart w:id="2" w:name="1.2_Pago_por_resultados_(si_procede)"/>
      <w:bookmarkEnd w:id="1"/>
      <w:bookmarkEnd w:id="2"/>
      <w:r>
        <w:rPr>
          <w:rFonts w:ascii="Arial Black"/>
          <w:sz w:val="24"/>
        </w:rPr>
        <w:lastRenderedPageBreak/>
        <w:t>Pago</w:t>
      </w:r>
      <w:r>
        <w:rPr>
          <w:rFonts w:ascii="Arial Black"/>
          <w:spacing w:val="-3"/>
          <w:sz w:val="24"/>
        </w:rPr>
        <w:t xml:space="preserve"> </w:t>
      </w:r>
      <w:r>
        <w:rPr>
          <w:rFonts w:ascii="Arial Black"/>
          <w:sz w:val="24"/>
        </w:rPr>
        <w:t>por</w:t>
      </w:r>
      <w:r>
        <w:rPr>
          <w:rFonts w:ascii="Arial Black"/>
          <w:spacing w:val="-4"/>
          <w:sz w:val="24"/>
        </w:rPr>
        <w:t xml:space="preserve"> </w:t>
      </w:r>
      <w:r>
        <w:rPr>
          <w:rFonts w:ascii="Arial Black"/>
          <w:sz w:val="24"/>
        </w:rPr>
        <w:t>resultados</w:t>
      </w:r>
      <w:r>
        <w:rPr>
          <w:rFonts w:ascii="Arial Black"/>
          <w:spacing w:val="-4"/>
          <w:sz w:val="24"/>
        </w:rPr>
        <w:t xml:space="preserve"> </w:t>
      </w:r>
      <w:r>
        <w:rPr>
          <w:rFonts w:ascii="Arial Black"/>
          <w:sz w:val="24"/>
        </w:rPr>
        <w:t>(si</w:t>
      </w:r>
      <w:r>
        <w:rPr>
          <w:rFonts w:ascii="Arial Black"/>
          <w:spacing w:val="-3"/>
          <w:sz w:val="24"/>
        </w:rPr>
        <w:t xml:space="preserve"> </w:t>
      </w:r>
      <w:r>
        <w:rPr>
          <w:rFonts w:ascii="Arial Black"/>
          <w:sz w:val="24"/>
        </w:rPr>
        <w:t>procede)</w:t>
      </w:r>
    </w:p>
    <w:p w14:paraId="46C9B938" w14:textId="77777777" w:rsidR="00CC52C1" w:rsidRDefault="00021295">
      <w:pPr>
        <w:pStyle w:val="Textoindependiente"/>
        <w:spacing w:before="241" w:line="264" w:lineRule="auto"/>
        <w:ind w:left="112"/>
      </w:pPr>
      <w:r>
        <w:t>Si</w:t>
      </w:r>
      <w:r>
        <w:rPr>
          <w:spacing w:val="41"/>
        </w:rPr>
        <w:t xml:space="preserve"> </w:t>
      </w:r>
      <w:r>
        <w:t>la</w:t>
      </w:r>
      <w:r>
        <w:rPr>
          <w:spacing w:val="44"/>
        </w:rPr>
        <w:t xml:space="preserve"> </w:t>
      </w:r>
      <w:r>
        <w:t>solicitud</w:t>
      </w:r>
      <w:r>
        <w:rPr>
          <w:spacing w:val="43"/>
        </w:rPr>
        <w:t xml:space="preserve"> </w:t>
      </w:r>
      <w:r>
        <w:t>de</w:t>
      </w:r>
      <w:r>
        <w:rPr>
          <w:spacing w:val="44"/>
        </w:rPr>
        <w:t xml:space="preserve"> </w:t>
      </w:r>
      <w:r>
        <w:t>financiamiento</w:t>
      </w:r>
      <w:r>
        <w:rPr>
          <w:spacing w:val="40"/>
        </w:rPr>
        <w:t xml:space="preserve"> </w:t>
      </w:r>
      <w:r>
        <w:t>utiliza</w:t>
      </w:r>
      <w:r>
        <w:rPr>
          <w:spacing w:val="41"/>
        </w:rPr>
        <w:t xml:space="preserve"> </w:t>
      </w:r>
      <w:r>
        <w:t>una</w:t>
      </w:r>
      <w:r>
        <w:rPr>
          <w:spacing w:val="41"/>
        </w:rPr>
        <w:t xml:space="preserve"> </w:t>
      </w:r>
      <w:r>
        <w:t>modalidad</w:t>
      </w:r>
      <w:r>
        <w:rPr>
          <w:spacing w:val="40"/>
        </w:rPr>
        <w:t xml:space="preserve"> </w:t>
      </w:r>
      <w:r>
        <w:t>de</w:t>
      </w:r>
      <w:r>
        <w:rPr>
          <w:spacing w:val="41"/>
        </w:rPr>
        <w:t xml:space="preserve"> </w:t>
      </w:r>
      <w:r>
        <w:t>pago</w:t>
      </w:r>
      <w:r>
        <w:rPr>
          <w:spacing w:val="40"/>
        </w:rPr>
        <w:t xml:space="preserve"> </w:t>
      </w:r>
      <w:r>
        <w:t>por</w:t>
      </w:r>
      <w:r>
        <w:rPr>
          <w:spacing w:val="42"/>
        </w:rPr>
        <w:t xml:space="preserve"> </w:t>
      </w:r>
      <w:r>
        <w:t>resultados</w:t>
      </w:r>
      <w:r>
        <w:rPr>
          <w:spacing w:val="41"/>
        </w:rPr>
        <w:t xml:space="preserve"> </w:t>
      </w:r>
      <w:r>
        <w:t>para</w:t>
      </w:r>
      <w:r>
        <w:rPr>
          <w:spacing w:val="43"/>
        </w:rPr>
        <w:t xml:space="preserve"> </w:t>
      </w:r>
      <w:r>
        <w:t>financiar</w:t>
      </w:r>
      <w:r>
        <w:rPr>
          <w:spacing w:val="40"/>
        </w:rPr>
        <w:t xml:space="preserve"> </w:t>
      </w:r>
      <w:r>
        <w:t>el</w:t>
      </w:r>
      <w:r>
        <w:rPr>
          <w:spacing w:val="41"/>
        </w:rPr>
        <w:t xml:space="preserve"> </w:t>
      </w:r>
      <w:r>
        <w:t>PEN,</w:t>
      </w:r>
      <w:r>
        <w:rPr>
          <w:spacing w:val="41"/>
        </w:rPr>
        <w:t xml:space="preserve"> </w:t>
      </w:r>
      <w:r>
        <w:t>proporcione</w:t>
      </w:r>
      <w:r>
        <w:rPr>
          <w:spacing w:val="43"/>
        </w:rPr>
        <w:t xml:space="preserve"> </w:t>
      </w:r>
      <w:r>
        <w:t>información</w:t>
      </w:r>
      <w:r>
        <w:rPr>
          <w:spacing w:val="41"/>
        </w:rPr>
        <w:t xml:space="preserve"> </w:t>
      </w:r>
      <w:r>
        <w:t>sobre</w:t>
      </w:r>
      <w:r>
        <w:rPr>
          <w:spacing w:val="44"/>
        </w:rPr>
        <w:t xml:space="preserve"> </w:t>
      </w:r>
      <w:r>
        <w:t>los</w:t>
      </w:r>
      <w:r>
        <w:rPr>
          <w:spacing w:val="1"/>
        </w:rPr>
        <w:t xml:space="preserve"> </w:t>
      </w:r>
      <w:r>
        <w:t>indicadores</w:t>
      </w:r>
      <w:r>
        <w:rPr>
          <w:spacing w:val="-1"/>
        </w:rPr>
        <w:t xml:space="preserve"> </w:t>
      </w:r>
      <w:r>
        <w:t>de</w:t>
      </w:r>
      <w:r>
        <w:rPr>
          <w:spacing w:val="1"/>
        </w:rPr>
        <w:t xml:space="preserve"> </w:t>
      </w:r>
      <w:r>
        <w:t>desempeño</w:t>
      </w:r>
      <w:r>
        <w:rPr>
          <w:spacing w:val="1"/>
        </w:rPr>
        <w:t xml:space="preserve"> </w:t>
      </w:r>
      <w:r>
        <w:t>o</w:t>
      </w:r>
      <w:r>
        <w:rPr>
          <w:spacing w:val="-2"/>
        </w:rPr>
        <w:t xml:space="preserve"> </w:t>
      </w:r>
      <w:r>
        <w:t>hitos,</w:t>
      </w:r>
      <w:r>
        <w:rPr>
          <w:spacing w:val="-2"/>
        </w:rPr>
        <w:t xml:space="preserve"> </w:t>
      </w:r>
      <w:r>
        <w:t>las</w:t>
      </w:r>
      <w:r>
        <w:rPr>
          <w:spacing w:val="-2"/>
        </w:rPr>
        <w:t xml:space="preserve"> </w:t>
      </w:r>
      <w:r>
        <w:t>metas</w:t>
      </w:r>
      <w:r>
        <w:rPr>
          <w:spacing w:val="-1"/>
        </w:rPr>
        <w:t xml:space="preserve"> </w:t>
      </w:r>
      <w:r>
        <w:t>y los montos</w:t>
      </w:r>
      <w:r>
        <w:rPr>
          <w:spacing w:val="-1"/>
        </w:rPr>
        <w:t xml:space="preserve"> </w:t>
      </w:r>
      <w:r>
        <w:t>que</w:t>
      </w:r>
      <w:r>
        <w:rPr>
          <w:spacing w:val="1"/>
        </w:rPr>
        <w:t xml:space="preserve"> </w:t>
      </w:r>
      <w:r>
        <w:t>se</w:t>
      </w:r>
      <w:r>
        <w:rPr>
          <w:spacing w:val="-1"/>
        </w:rPr>
        <w:t xml:space="preserve"> </w:t>
      </w:r>
      <w:r>
        <w:t>proponen.</w:t>
      </w:r>
    </w:p>
    <w:p w14:paraId="43D36E77" w14:textId="77777777" w:rsidR="00CC52C1" w:rsidRDefault="00CC52C1">
      <w:pPr>
        <w:pStyle w:val="Textoindependiente"/>
        <w:spacing w:before="4"/>
        <w:rPr>
          <w:sz w:val="10"/>
        </w:rPr>
      </w:pPr>
    </w:p>
    <w:tbl>
      <w:tblPr>
        <w:tblStyle w:val="TableNormal1"/>
        <w:tblW w:w="5000" w:type="pct"/>
        <w:tblBorders>
          <w:top w:val="single" w:sz="6" w:space="0" w:color="959595"/>
          <w:left w:val="single" w:sz="6" w:space="0" w:color="959595"/>
          <w:bottom w:val="single" w:sz="6" w:space="0" w:color="959595"/>
          <w:right w:val="single" w:sz="6" w:space="0" w:color="959595"/>
          <w:insideH w:val="single" w:sz="6" w:space="0" w:color="959595"/>
          <w:insideV w:val="single" w:sz="6" w:space="0" w:color="959595"/>
        </w:tblBorders>
        <w:tblLook w:val="01E0" w:firstRow="1" w:lastRow="1" w:firstColumn="1" w:lastColumn="1" w:noHBand="0" w:noVBand="0"/>
      </w:tblPr>
      <w:tblGrid>
        <w:gridCol w:w="2267"/>
        <w:gridCol w:w="1033"/>
        <w:gridCol w:w="627"/>
        <w:gridCol w:w="627"/>
        <w:gridCol w:w="629"/>
        <w:gridCol w:w="2731"/>
        <w:gridCol w:w="1636"/>
        <w:gridCol w:w="2243"/>
        <w:gridCol w:w="3551"/>
      </w:tblGrid>
      <w:tr w:rsidR="00F00013" w14:paraId="207EF3C7" w14:textId="77777777" w:rsidTr="00C65988">
        <w:trPr>
          <w:trHeight w:val="229"/>
        </w:trPr>
        <w:tc>
          <w:tcPr>
            <w:tcW w:w="739" w:type="pct"/>
            <w:vMerge w:val="restart"/>
            <w:shd w:val="clear" w:color="auto" w:fill="F9FBFD"/>
          </w:tcPr>
          <w:p w14:paraId="2141975C" w14:textId="490E62D5" w:rsidR="00CC52C1" w:rsidRPr="000D34AE" w:rsidRDefault="00021295">
            <w:pPr>
              <w:pStyle w:val="TableParagraph"/>
              <w:spacing w:before="121"/>
              <w:ind w:left="916" w:right="42" w:hanging="855"/>
              <w:rPr>
                <w:sz w:val="19"/>
                <w:szCs w:val="19"/>
                <w:lang w:val="pt-BR"/>
              </w:rPr>
            </w:pPr>
            <w:r w:rsidRPr="000D34AE">
              <w:rPr>
                <w:sz w:val="19"/>
                <w:szCs w:val="19"/>
                <w:lang w:val="pt-BR"/>
              </w:rPr>
              <w:t>Indicador</w:t>
            </w:r>
            <w:r w:rsidRPr="000D34AE">
              <w:rPr>
                <w:spacing w:val="-6"/>
                <w:sz w:val="19"/>
                <w:szCs w:val="19"/>
                <w:lang w:val="pt-BR"/>
              </w:rPr>
              <w:t xml:space="preserve"> </w:t>
            </w:r>
            <w:r w:rsidRPr="000D34AE">
              <w:rPr>
                <w:sz w:val="19"/>
                <w:szCs w:val="19"/>
                <w:lang w:val="pt-BR"/>
              </w:rPr>
              <w:t>de</w:t>
            </w:r>
            <w:r w:rsidR="002539DA" w:rsidRPr="000D34AE">
              <w:rPr>
                <w:sz w:val="19"/>
                <w:szCs w:val="19"/>
                <w:lang w:val="pt-BR"/>
              </w:rPr>
              <w:t xml:space="preserve"> </w:t>
            </w:r>
            <w:proofErr w:type="spellStart"/>
            <w:r w:rsidRPr="000D34AE">
              <w:rPr>
                <w:sz w:val="19"/>
                <w:szCs w:val="19"/>
                <w:lang w:val="pt-BR"/>
              </w:rPr>
              <w:t>desempeño</w:t>
            </w:r>
            <w:proofErr w:type="spellEnd"/>
            <w:r w:rsidRPr="000D34AE">
              <w:rPr>
                <w:spacing w:val="-52"/>
                <w:sz w:val="19"/>
                <w:szCs w:val="19"/>
                <w:lang w:val="pt-BR"/>
              </w:rPr>
              <w:t xml:space="preserve"> </w:t>
            </w:r>
            <w:r w:rsidRPr="000D34AE">
              <w:rPr>
                <w:sz w:val="19"/>
                <w:szCs w:val="19"/>
                <w:lang w:val="pt-BR"/>
              </w:rPr>
              <w:t>o</w:t>
            </w:r>
            <w:r w:rsidRPr="000D34AE">
              <w:rPr>
                <w:spacing w:val="-2"/>
                <w:sz w:val="19"/>
                <w:szCs w:val="19"/>
                <w:lang w:val="pt-BR"/>
              </w:rPr>
              <w:t xml:space="preserve"> </w:t>
            </w:r>
            <w:proofErr w:type="spellStart"/>
            <w:r w:rsidRPr="000D34AE">
              <w:rPr>
                <w:sz w:val="19"/>
                <w:szCs w:val="19"/>
                <w:lang w:val="pt-BR"/>
              </w:rPr>
              <w:t>hito</w:t>
            </w:r>
            <w:proofErr w:type="spellEnd"/>
          </w:p>
        </w:tc>
        <w:tc>
          <w:tcPr>
            <w:tcW w:w="950" w:type="pct"/>
            <w:gridSpan w:val="4"/>
            <w:shd w:val="clear" w:color="auto" w:fill="F9FBFD"/>
          </w:tcPr>
          <w:p w14:paraId="6C586CE0" w14:textId="77777777" w:rsidR="00CC52C1" w:rsidRDefault="00021295">
            <w:pPr>
              <w:pStyle w:val="TableParagraph"/>
              <w:spacing w:line="210" w:lineRule="exact"/>
              <w:ind w:left="928" w:right="921"/>
              <w:jc w:val="center"/>
              <w:rPr>
                <w:sz w:val="20"/>
              </w:rPr>
            </w:pPr>
            <w:r>
              <w:rPr>
                <w:sz w:val="20"/>
              </w:rPr>
              <w:t>Meta</w:t>
            </w:r>
          </w:p>
        </w:tc>
        <w:tc>
          <w:tcPr>
            <w:tcW w:w="890" w:type="pct"/>
            <w:vMerge w:val="restart"/>
            <w:shd w:val="clear" w:color="auto" w:fill="F9FBFD"/>
          </w:tcPr>
          <w:p w14:paraId="1755C005" w14:textId="0B6F70E0" w:rsidR="00CC52C1" w:rsidRDefault="00021295" w:rsidP="00207007">
            <w:pPr>
              <w:pStyle w:val="TableParagraph"/>
              <w:spacing w:before="121"/>
              <w:ind w:left="570" w:right="457" w:hanging="94"/>
              <w:jc w:val="center"/>
              <w:rPr>
                <w:sz w:val="20"/>
              </w:rPr>
            </w:pPr>
            <w:r>
              <w:rPr>
                <w:sz w:val="20"/>
              </w:rPr>
              <w:t>Motivo</w:t>
            </w:r>
            <w:r>
              <w:rPr>
                <w:spacing w:val="-5"/>
                <w:sz w:val="20"/>
              </w:rPr>
              <w:t xml:space="preserve"> </w:t>
            </w:r>
            <w:r>
              <w:rPr>
                <w:sz w:val="20"/>
              </w:rPr>
              <w:t>de</w:t>
            </w:r>
            <w:r>
              <w:rPr>
                <w:spacing w:val="-4"/>
                <w:sz w:val="20"/>
              </w:rPr>
              <w:t xml:space="preserve"> </w:t>
            </w:r>
            <w:r>
              <w:rPr>
                <w:sz w:val="20"/>
              </w:rPr>
              <w:t>la</w:t>
            </w:r>
            <w:r>
              <w:rPr>
                <w:spacing w:val="-4"/>
                <w:sz w:val="20"/>
              </w:rPr>
              <w:t xml:space="preserve"> </w:t>
            </w:r>
            <w:r w:rsidR="002F7540">
              <w:rPr>
                <w:sz w:val="20"/>
              </w:rPr>
              <w:t xml:space="preserve">elección del </w:t>
            </w:r>
            <w:r>
              <w:rPr>
                <w:sz w:val="20"/>
              </w:rPr>
              <w:t>indicador</w:t>
            </w:r>
            <w:r>
              <w:rPr>
                <w:spacing w:val="-2"/>
                <w:sz w:val="20"/>
              </w:rPr>
              <w:t xml:space="preserve"> </w:t>
            </w:r>
            <w:r>
              <w:rPr>
                <w:sz w:val="20"/>
              </w:rPr>
              <w:t>o</w:t>
            </w:r>
            <w:r>
              <w:rPr>
                <w:spacing w:val="-1"/>
                <w:sz w:val="20"/>
              </w:rPr>
              <w:t xml:space="preserve"> </w:t>
            </w:r>
            <w:r>
              <w:rPr>
                <w:sz w:val="20"/>
              </w:rPr>
              <w:t>hito</w:t>
            </w:r>
          </w:p>
        </w:tc>
        <w:tc>
          <w:tcPr>
            <w:tcW w:w="533" w:type="pct"/>
            <w:vMerge w:val="restart"/>
            <w:shd w:val="clear" w:color="auto" w:fill="F9FBFD"/>
            <w:vAlign w:val="center"/>
          </w:tcPr>
          <w:p w14:paraId="4FB42FFF" w14:textId="77777777" w:rsidR="00CC52C1" w:rsidRDefault="00CC52C1" w:rsidP="00A55C9F">
            <w:pPr>
              <w:pStyle w:val="TableParagraph"/>
              <w:spacing w:before="6"/>
              <w:jc w:val="center"/>
              <w:rPr>
                <w:sz w:val="20"/>
              </w:rPr>
            </w:pPr>
          </w:p>
          <w:p w14:paraId="4EA21B9C" w14:textId="77777777" w:rsidR="00CC52C1" w:rsidRDefault="00021295" w:rsidP="00A55C9F">
            <w:pPr>
              <w:pStyle w:val="TableParagraph"/>
              <w:spacing w:before="1"/>
              <w:ind w:left="125"/>
              <w:jc w:val="center"/>
              <w:rPr>
                <w:sz w:val="20"/>
              </w:rPr>
            </w:pPr>
            <w:r>
              <w:rPr>
                <w:sz w:val="20"/>
              </w:rPr>
              <w:t>Monto</w:t>
            </w:r>
            <w:r>
              <w:rPr>
                <w:spacing w:val="-6"/>
                <w:sz w:val="20"/>
              </w:rPr>
              <w:t xml:space="preserve"> </w:t>
            </w:r>
            <w:r>
              <w:rPr>
                <w:sz w:val="20"/>
              </w:rPr>
              <w:t>solicitado</w:t>
            </w:r>
          </w:p>
        </w:tc>
        <w:tc>
          <w:tcPr>
            <w:tcW w:w="731" w:type="pct"/>
            <w:vMerge w:val="restart"/>
            <w:shd w:val="clear" w:color="auto" w:fill="F9FBFD"/>
          </w:tcPr>
          <w:p w14:paraId="3C09FE92" w14:textId="77777777" w:rsidR="00CC52C1" w:rsidRDefault="00CC52C1">
            <w:pPr>
              <w:pStyle w:val="TableParagraph"/>
              <w:spacing w:before="6"/>
              <w:rPr>
                <w:sz w:val="20"/>
              </w:rPr>
            </w:pPr>
          </w:p>
          <w:p w14:paraId="66780B24" w14:textId="77777777" w:rsidR="00CC52C1" w:rsidRDefault="00021295">
            <w:pPr>
              <w:pStyle w:val="TableParagraph"/>
              <w:spacing w:before="1"/>
              <w:ind w:left="67"/>
              <w:rPr>
                <w:sz w:val="20"/>
              </w:rPr>
            </w:pPr>
            <w:r>
              <w:rPr>
                <w:sz w:val="20"/>
              </w:rPr>
              <w:t>Resultado</w:t>
            </w:r>
            <w:r>
              <w:rPr>
                <w:spacing w:val="-5"/>
                <w:sz w:val="20"/>
              </w:rPr>
              <w:t xml:space="preserve"> </w:t>
            </w:r>
            <w:r>
              <w:rPr>
                <w:sz w:val="20"/>
              </w:rPr>
              <w:t>previsto</w:t>
            </w:r>
          </w:p>
        </w:tc>
        <w:tc>
          <w:tcPr>
            <w:tcW w:w="1158" w:type="pct"/>
            <w:vMerge w:val="restart"/>
            <w:shd w:val="clear" w:color="auto" w:fill="F9FBFD"/>
          </w:tcPr>
          <w:p w14:paraId="265057B2" w14:textId="77777777" w:rsidR="00CC52C1" w:rsidRDefault="00021295">
            <w:pPr>
              <w:pStyle w:val="TableParagraph"/>
              <w:spacing w:before="6"/>
              <w:ind w:left="34" w:right="30"/>
              <w:jc w:val="center"/>
              <w:rPr>
                <w:sz w:val="20"/>
              </w:rPr>
            </w:pPr>
            <w:r>
              <w:rPr>
                <w:sz w:val="20"/>
              </w:rPr>
              <w:t>Especifique</w:t>
            </w:r>
            <w:r>
              <w:rPr>
                <w:spacing w:val="-4"/>
                <w:sz w:val="20"/>
              </w:rPr>
              <w:t xml:space="preserve"> </w:t>
            </w:r>
            <w:r>
              <w:rPr>
                <w:sz w:val="20"/>
              </w:rPr>
              <w:t>cómo</w:t>
            </w:r>
            <w:r>
              <w:rPr>
                <w:spacing w:val="-3"/>
                <w:sz w:val="20"/>
              </w:rPr>
              <w:t xml:space="preserve"> </w:t>
            </w:r>
            <w:r>
              <w:rPr>
                <w:sz w:val="20"/>
              </w:rPr>
              <w:t>se</w:t>
            </w:r>
            <w:r>
              <w:rPr>
                <w:spacing w:val="-3"/>
                <w:sz w:val="20"/>
              </w:rPr>
              <w:t xml:space="preserve"> </w:t>
            </w:r>
            <w:r>
              <w:rPr>
                <w:sz w:val="20"/>
              </w:rPr>
              <w:t>va</w:t>
            </w:r>
            <w:r>
              <w:rPr>
                <w:spacing w:val="-2"/>
                <w:sz w:val="20"/>
              </w:rPr>
              <w:t xml:space="preserve"> </w:t>
            </w:r>
            <w:r>
              <w:rPr>
                <w:sz w:val="20"/>
              </w:rPr>
              <w:t>a</w:t>
            </w:r>
            <w:r>
              <w:rPr>
                <w:spacing w:val="-3"/>
                <w:sz w:val="20"/>
              </w:rPr>
              <w:t xml:space="preserve"> </w:t>
            </w:r>
            <w:r>
              <w:rPr>
                <w:sz w:val="20"/>
              </w:rPr>
              <w:t>garantizar la</w:t>
            </w:r>
          </w:p>
          <w:p w14:paraId="01468420" w14:textId="77777777" w:rsidR="008A02D7" w:rsidRDefault="00021295">
            <w:pPr>
              <w:pStyle w:val="TableParagraph"/>
              <w:spacing w:line="228" w:lineRule="exact"/>
              <w:ind w:left="37" w:right="30"/>
              <w:jc w:val="center"/>
              <w:rPr>
                <w:sz w:val="20"/>
              </w:rPr>
            </w:pPr>
            <w:r>
              <w:rPr>
                <w:sz w:val="20"/>
              </w:rPr>
              <w:t>exactitud</w:t>
            </w:r>
            <w:r>
              <w:rPr>
                <w:spacing w:val="-5"/>
                <w:sz w:val="20"/>
              </w:rPr>
              <w:t xml:space="preserve"> </w:t>
            </w:r>
            <w:r>
              <w:rPr>
                <w:sz w:val="20"/>
              </w:rPr>
              <w:t>y</w:t>
            </w:r>
            <w:r>
              <w:rPr>
                <w:spacing w:val="-3"/>
                <w:sz w:val="20"/>
              </w:rPr>
              <w:t xml:space="preserve"> </w:t>
            </w:r>
            <w:r>
              <w:rPr>
                <w:sz w:val="20"/>
              </w:rPr>
              <w:t>fiabilidad</w:t>
            </w:r>
            <w:r>
              <w:rPr>
                <w:spacing w:val="-4"/>
                <w:sz w:val="20"/>
              </w:rPr>
              <w:t xml:space="preserve"> </w:t>
            </w:r>
            <w:r>
              <w:rPr>
                <w:sz w:val="20"/>
              </w:rPr>
              <w:t>de</w:t>
            </w:r>
            <w:r>
              <w:rPr>
                <w:spacing w:val="-2"/>
                <w:sz w:val="20"/>
              </w:rPr>
              <w:t xml:space="preserve"> </w:t>
            </w:r>
            <w:r>
              <w:rPr>
                <w:sz w:val="20"/>
              </w:rPr>
              <w:t>los resultados</w:t>
            </w:r>
            <w:r>
              <w:rPr>
                <w:spacing w:val="-4"/>
                <w:sz w:val="20"/>
              </w:rPr>
              <w:t xml:space="preserve"> </w:t>
            </w:r>
            <w:r>
              <w:rPr>
                <w:sz w:val="20"/>
              </w:rPr>
              <w:t>que</w:t>
            </w:r>
            <w:r>
              <w:rPr>
                <w:spacing w:val="-4"/>
                <w:sz w:val="20"/>
              </w:rPr>
              <w:t xml:space="preserve"> </w:t>
            </w:r>
            <w:r>
              <w:rPr>
                <w:sz w:val="20"/>
              </w:rPr>
              <w:t>se</w:t>
            </w:r>
          </w:p>
          <w:p w14:paraId="7341058D" w14:textId="65E0EF3A" w:rsidR="00CC52C1" w:rsidRDefault="00021295">
            <w:pPr>
              <w:pStyle w:val="TableParagraph"/>
              <w:spacing w:line="228" w:lineRule="exact"/>
              <w:ind w:left="37" w:right="30"/>
              <w:jc w:val="center"/>
              <w:rPr>
                <w:sz w:val="20"/>
              </w:rPr>
            </w:pPr>
            <w:r>
              <w:rPr>
                <w:spacing w:val="-52"/>
                <w:sz w:val="20"/>
              </w:rPr>
              <w:t xml:space="preserve"> </w:t>
            </w:r>
            <w:r w:rsidR="008A02D7">
              <w:rPr>
                <w:spacing w:val="-52"/>
                <w:sz w:val="20"/>
              </w:rPr>
              <w:t xml:space="preserve"> </w:t>
            </w:r>
            <w:r>
              <w:rPr>
                <w:sz w:val="20"/>
              </w:rPr>
              <w:t>notifiquen</w:t>
            </w:r>
          </w:p>
        </w:tc>
      </w:tr>
      <w:tr w:rsidR="00F00013" w14:paraId="78A3167F" w14:textId="77777777" w:rsidTr="00C65988">
        <w:trPr>
          <w:trHeight w:val="460"/>
        </w:trPr>
        <w:tc>
          <w:tcPr>
            <w:tcW w:w="739" w:type="pct"/>
            <w:vMerge/>
            <w:tcBorders>
              <w:top w:val="nil"/>
            </w:tcBorders>
            <w:shd w:val="clear" w:color="auto" w:fill="F9FBFD"/>
          </w:tcPr>
          <w:p w14:paraId="415ACF04" w14:textId="77777777" w:rsidR="00CC52C1" w:rsidRDefault="00CC52C1">
            <w:pPr>
              <w:rPr>
                <w:sz w:val="2"/>
                <w:szCs w:val="2"/>
              </w:rPr>
            </w:pPr>
          </w:p>
        </w:tc>
        <w:tc>
          <w:tcPr>
            <w:tcW w:w="337" w:type="pct"/>
            <w:shd w:val="clear" w:color="auto" w:fill="F9FBFD"/>
          </w:tcPr>
          <w:p w14:paraId="53C4AF5C" w14:textId="77777777" w:rsidR="00CC52C1" w:rsidRDefault="00021295">
            <w:pPr>
              <w:pStyle w:val="TableParagraph"/>
              <w:spacing w:before="114"/>
              <w:ind w:left="50"/>
              <w:rPr>
                <w:sz w:val="20"/>
              </w:rPr>
            </w:pPr>
            <w:r>
              <w:rPr>
                <w:sz w:val="20"/>
              </w:rPr>
              <w:t>Referencia</w:t>
            </w:r>
          </w:p>
        </w:tc>
        <w:tc>
          <w:tcPr>
            <w:tcW w:w="204" w:type="pct"/>
            <w:shd w:val="clear" w:color="auto" w:fill="F9FBFD"/>
          </w:tcPr>
          <w:p w14:paraId="3B882D45" w14:textId="77777777" w:rsidR="00CC52C1" w:rsidRDefault="00021295">
            <w:pPr>
              <w:pStyle w:val="TableParagraph"/>
              <w:spacing w:line="230" w:lineRule="exact"/>
              <w:ind w:left="179" w:right="7" w:hanging="149"/>
              <w:rPr>
                <w:sz w:val="20"/>
              </w:rPr>
            </w:pPr>
            <w:r>
              <w:rPr>
                <w:spacing w:val="-1"/>
                <w:sz w:val="20"/>
              </w:rPr>
              <w:t>Año</w:t>
            </w:r>
            <w:r>
              <w:rPr>
                <w:spacing w:val="-53"/>
                <w:sz w:val="20"/>
              </w:rPr>
              <w:t xml:space="preserve"> </w:t>
            </w:r>
            <w:r>
              <w:rPr>
                <w:sz w:val="20"/>
              </w:rPr>
              <w:t>1</w:t>
            </w:r>
          </w:p>
        </w:tc>
        <w:tc>
          <w:tcPr>
            <w:tcW w:w="204" w:type="pct"/>
            <w:shd w:val="clear" w:color="auto" w:fill="F9FBFD"/>
          </w:tcPr>
          <w:p w14:paraId="723D8987" w14:textId="77777777" w:rsidR="00CC52C1" w:rsidRDefault="00021295">
            <w:pPr>
              <w:pStyle w:val="TableParagraph"/>
              <w:spacing w:line="230" w:lineRule="exact"/>
              <w:ind w:left="182" w:right="4" w:hanging="149"/>
              <w:rPr>
                <w:sz w:val="20"/>
              </w:rPr>
            </w:pPr>
            <w:r>
              <w:rPr>
                <w:spacing w:val="-1"/>
                <w:sz w:val="20"/>
              </w:rPr>
              <w:t>Año</w:t>
            </w:r>
            <w:r>
              <w:rPr>
                <w:spacing w:val="-53"/>
                <w:sz w:val="20"/>
              </w:rPr>
              <w:t xml:space="preserve"> </w:t>
            </w:r>
            <w:r>
              <w:rPr>
                <w:sz w:val="20"/>
              </w:rPr>
              <w:t>2</w:t>
            </w:r>
          </w:p>
        </w:tc>
        <w:tc>
          <w:tcPr>
            <w:tcW w:w="204" w:type="pct"/>
            <w:shd w:val="clear" w:color="auto" w:fill="F9FBFD"/>
          </w:tcPr>
          <w:p w14:paraId="3DD1FB9A" w14:textId="77777777" w:rsidR="00CC52C1" w:rsidRDefault="00021295">
            <w:pPr>
              <w:pStyle w:val="TableParagraph"/>
              <w:spacing w:line="230" w:lineRule="exact"/>
              <w:ind w:left="181" w:right="5" w:hanging="149"/>
              <w:rPr>
                <w:sz w:val="20"/>
              </w:rPr>
            </w:pPr>
            <w:r>
              <w:rPr>
                <w:spacing w:val="-1"/>
                <w:sz w:val="20"/>
              </w:rPr>
              <w:t>Año</w:t>
            </w:r>
            <w:r>
              <w:rPr>
                <w:spacing w:val="-53"/>
                <w:sz w:val="20"/>
              </w:rPr>
              <w:t xml:space="preserve"> </w:t>
            </w:r>
            <w:r>
              <w:rPr>
                <w:sz w:val="20"/>
              </w:rPr>
              <w:t>3</w:t>
            </w:r>
          </w:p>
        </w:tc>
        <w:tc>
          <w:tcPr>
            <w:tcW w:w="890" w:type="pct"/>
            <w:vMerge/>
            <w:tcBorders>
              <w:top w:val="nil"/>
            </w:tcBorders>
            <w:shd w:val="clear" w:color="auto" w:fill="F9FBFD"/>
          </w:tcPr>
          <w:p w14:paraId="3BAE0AA7" w14:textId="77777777" w:rsidR="00CC52C1" w:rsidRDefault="00CC52C1">
            <w:pPr>
              <w:rPr>
                <w:sz w:val="2"/>
                <w:szCs w:val="2"/>
              </w:rPr>
            </w:pPr>
          </w:p>
        </w:tc>
        <w:tc>
          <w:tcPr>
            <w:tcW w:w="533" w:type="pct"/>
            <w:vMerge/>
            <w:tcBorders>
              <w:top w:val="nil"/>
            </w:tcBorders>
            <w:shd w:val="clear" w:color="auto" w:fill="F9FBFD"/>
            <w:vAlign w:val="center"/>
          </w:tcPr>
          <w:p w14:paraId="1EDB7BFE" w14:textId="77777777" w:rsidR="00CC52C1" w:rsidRDefault="00CC52C1" w:rsidP="00A55C9F">
            <w:pPr>
              <w:jc w:val="center"/>
              <w:rPr>
                <w:sz w:val="2"/>
                <w:szCs w:val="2"/>
              </w:rPr>
            </w:pPr>
          </w:p>
        </w:tc>
        <w:tc>
          <w:tcPr>
            <w:tcW w:w="731" w:type="pct"/>
            <w:vMerge/>
            <w:tcBorders>
              <w:top w:val="nil"/>
            </w:tcBorders>
            <w:shd w:val="clear" w:color="auto" w:fill="F9FBFD"/>
          </w:tcPr>
          <w:p w14:paraId="65307226" w14:textId="77777777" w:rsidR="00CC52C1" w:rsidRDefault="00CC52C1">
            <w:pPr>
              <w:rPr>
                <w:sz w:val="2"/>
                <w:szCs w:val="2"/>
              </w:rPr>
            </w:pPr>
          </w:p>
        </w:tc>
        <w:tc>
          <w:tcPr>
            <w:tcW w:w="1158" w:type="pct"/>
            <w:vMerge/>
            <w:tcBorders>
              <w:top w:val="nil"/>
            </w:tcBorders>
            <w:shd w:val="clear" w:color="auto" w:fill="F9FBFD"/>
          </w:tcPr>
          <w:p w14:paraId="0E980276" w14:textId="77777777" w:rsidR="00CC52C1" w:rsidRDefault="00CC52C1">
            <w:pPr>
              <w:rPr>
                <w:sz w:val="2"/>
                <w:szCs w:val="2"/>
              </w:rPr>
            </w:pPr>
          </w:p>
        </w:tc>
      </w:tr>
      <w:tr w:rsidR="00C65988" w14:paraId="760F3452" w14:textId="77777777" w:rsidTr="00C65988">
        <w:trPr>
          <w:trHeight w:val="275"/>
        </w:trPr>
        <w:tc>
          <w:tcPr>
            <w:tcW w:w="739" w:type="pct"/>
          </w:tcPr>
          <w:p w14:paraId="587AD509" w14:textId="328B2278" w:rsidR="00C65988" w:rsidRPr="002539DA" w:rsidRDefault="00C65988" w:rsidP="00207007">
            <w:pPr>
              <w:rPr>
                <w:rFonts w:cs="Times New Roman"/>
                <w:sz w:val="20"/>
              </w:rPr>
            </w:pPr>
            <w:r w:rsidRPr="002539DA">
              <w:rPr>
                <w:rFonts w:cs="Times New Roman"/>
                <w:sz w:val="20"/>
              </w:rPr>
              <w:t>TBDT</w:t>
            </w:r>
            <w:r>
              <w:rPr>
                <w:rFonts w:cs="Times New Roman"/>
                <w:sz w:val="20"/>
              </w:rPr>
              <w:t xml:space="preserve">-2 </w:t>
            </w:r>
            <w:r w:rsidRPr="002539DA">
              <w:rPr>
                <w:rFonts w:cs="Times New Roman"/>
                <w:sz w:val="20"/>
              </w:rPr>
              <w:t xml:space="preserve">- </w:t>
            </w:r>
            <w:r>
              <w:rPr>
                <w:rFonts w:cs="Times New Roman"/>
                <w:sz w:val="20"/>
              </w:rPr>
              <w:t xml:space="preserve">Otro </w:t>
            </w:r>
            <w:r w:rsidRPr="002539DA">
              <w:rPr>
                <w:rFonts w:cs="Times New Roman"/>
                <w:sz w:val="20"/>
              </w:rPr>
              <w:t>1: Porcentaje de casos todas las formas de TB entre PPL tratados exitosamente entre el total de casos todas las formas notificadas en el periodo de reporte</w:t>
            </w:r>
          </w:p>
          <w:p w14:paraId="23A2F7BB" w14:textId="77777777" w:rsidR="00C65988" w:rsidRPr="002539DA" w:rsidRDefault="00C65988">
            <w:pPr>
              <w:pStyle w:val="TableParagraph"/>
              <w:rPr>
                <w:rFonts w:cs="Times New Roman"/>
                <w:sz w:val="20"/>
              </w:rPr>
            </w:pPr>
          </w:p>
        </w:tc>
        <w:tc>
          <w:tcPr>
            <w:tcW w:w="337" w:type="pct"/>
            <w:vAlign w:val="center"/>
          </w:tcPr>
          <w:p w14:paraId="3E06827F" w14:textId="569D7074" w:rsidR="00C65988" w:rsidRPr="002539DA" w:rsidRDefault="00C65988" w:rsidP="00207007">
            <w:pPr>
              <w:pStyle w:val="TableParagraph"/>
              <w:jc w:val="center"/>
              <w:rPr>
                <w:rFonts w:cs="Times New Roman"/>
                <w:sz w:val="20"/>
              </w:rPr>
            </w:pPr>
            <w:r w:rsidRPr="002539DA">
              <w:rPr>
                <w:rFonts w:cs="Times New Roman"/>
                <w:sz w:val="20"/>
              </w:rPr>
              <w:t>93.52%</w:t>
            </w:r>
          </w:p>
        </w:tc>
        <w:tc>
          <w:tcPr>
            <w:tcW w:w="204" w:type="pct"/>
            <w:vAlign w:val="center"/>
          </w:tcPr>
          <w:p w14:paraId="1AC91981" w14:textId="06B4529C" w:rsidR="00C65988" w:rsidRPr="002539DA" w:rsidRDefault="00C65988" w:rsidP="00207007">
            <w:pPr>
              <w:pStyle w:val="TableParagraph"/>
              <w:jc w:val="center"/>
              <w:rPr>
                <w:rFonts w:cs="Times New Roman"/>
                <w:sz w:val="20"/>
              </w:rPr>
            </w:pPr>
            <w:r w:rsidRPr="002539DA">
              <w:rPr>
                <w:rFonts w:cs="Times New Roman"/>
                <w:sz w:val="20"/>
              </w:rPr>
              <w:t>90%</w:t>
            </w:r>
          </w:p>
        </w:tc>
        <w:tc>
          <w:tcPr>
            <w:tcW w:w="204" w:type="pct"/>
            <w:vAlign w:val="center"/>
          </w:tcPr>
          <w:p w14:paraId="2FE43BC3" w14:textId="02E231D1" w:rsidR="00C65988" w:rsidRPr="002539DA" w:rsidRDefault="00C65988" w:rsidP="00207007">
            <w:pPr>
              <w:pStyle w:val="TableParagraph"/>
              <w:jc w:val="center"/>
              <w:rPr>
                <w:rFonts w:cs="Times New Roman"/>
                <w:sz w:val="20"/>
              </w:rPr>
            </w:pPr>
            <w:r w:rsidRPr="002539DA">
              <w:rPr>
                <w:rFonts w:cs="Times New Roman"/>
                <w:sz w:val="20"/>
              </w:rPr>
              <w:t>90%</w:t>
            </w:r>
          </w:p>
        </w:tc>
        <w:tc>
          <w:tcPr>
            <w:tcW w:w="204" w:type="pct"/>
            <w:vAlign w:val="center"/>
          </w:tcPr>
          <w:p w14:paraId="61D56FC5" w14:textId="03862C40" w:rsidR="00C65988" w:rsidRPr="002539DA" w:rsidRDefault="00C65988" w:rsidP="00207007">
            <w:pPr>
              <w:pStyle w:val="TableParagraph"/>
              <w:jc w:val="center"/>
              <w:rPr>
                <w:rFonts w:cs="Times New Roman"/>
                <w:sz w:val="20"/>
              </w:rPr>
            </w:pPr>
            <w:r w:rsidRPr="002539DA">
              <w:rPr>
                <w:rFonts w:cs="Times New Roman"/>
                <w:sz w:val="20"/>
              </w:rPr>
              <w:t>90%</w:t>
            </w:r>
          </w:p>
        </w:tc>
        <w:tc>
          <w:tcPr>
            <w:tcW w:w="890" w:type="pct"/>
          </w:tcPr>
          <w:p w14:paraId="542DC0CA" w14:textId="434AEA52" w:rsidR="00C65988" w:rsidRPr="002539DA" w:rsidRDefault="00C65988">
            <w:pPr>
              <w:pStyle w:val="TableParagraph"/>
              <w:rPr>
                <w:rFonts w:cs="Times New Roman"/>
                <w:sz w:val="20"/>
              </w:rPr>
            </w:pPr>
            <w:r w:rsidRPr="002539DA">
              <w:rPr>
                <w:rFonts w:cs="Times New Roman"/>
                <w:sz w:val="20"/>
              </w:rPr>
              <w:t>La propuesta prioriza poblaciones claves de mayor carga de enfermedad riesgo y vulnerabilidad cuyo impacto se medirá a través de estos indicadores, el cual a la vez es un indicador indirecto de la eficacia del tratamiento y con esto logrando disminuir la mortalidad.</w:t>
            </w:r>
          </w:p>
        </w:tc>
        <w:tc>
          <w:tcPr>
            <w:tcW w:w="533" w:type="pct"/>
            <w:vAlign w:val="center"/>
          </w:tcPr>
          <w:p w14:paraId="7A49F89F" w14:textId="31AE0F12" w:rsidR="00C65988" w:rsidRPr="002539DA" w:rsidRDefault="00C65988" w:rsidP="00A55C9F">
            <w:pPr>
              <w:pStyle w:val="TableParagraph"/>
              <w:jc w:val="center"/>
              <w:rPr>
                <w:rFonts w:cs="Times New Roman"/>
                <w:b/>
                <w:bCs/>
                <w:sz w:val="20"/>
              </w:rPr>
            </w:pPr>
            <w:r w:rsidRPr="002539DA">
              <w:rPr>
                <w:rFonts w:cs="Times New Roman"/>
                <w:b/>
                <w:bCs/>
                <w:sz w:val="20"/>
              </w:rPr>
              <w:t>$555,436.25</w:t>
            </w:r>
          </w:p>
        </w:tc>
        <w:tc>
          <w:tcPr>
            <w:tcW w:w="731" w:type="pct"/>
          </w:tcPr>
          <w:p w14:paraId="02D3D38B" w14:textId="0BF88616" w:rsidR="00C65988" w:rsidRPr="002539DA" w:rsidRDefault="00C65988">
            <w:pPr>
              <w:pStyle w:val="TableParagraph"/>
              <w:rPr>
                <w:rFonts w:cs="Times New Roman"/>
                <w:sz w:val="20"/>
              </w:rPr>
            </w:pPr>
            <w:r w:rsidRPr="002539DA">
              <w:rPr>
                <w:rFonts w:cs="Times New Roman"/>
                <w:sz w:val="20"/>
              </w:rPr>
              <w:t>Se pretende lograr un éxito de tratamiento al 90% en todos los casos de TB todas las formas detectadas en los PPL.</w:t>
            </w:r>
          </w:p>
        </w:tc>
        <w:tc>
          <w:tcPr>
            <w:tcW w:w="1158" w:type="pct"/>
            <w:vMerge w:val="restart"/>
          </w:tcPr>
          <w:p w14:paraId="13543374" w14:textId="77777777" w:rsidR="00C65988" w:rsidRPr="00B74BE1" w:rsidRDefault="00C65988" w:rsidP="00C65988">
            <w:pPr>
              <w:spacing w:before="100" w:beforeAutospacing="1" w:after="120"/>
              <w:rPr>
                <w:rFonts w:ascii="Arial" w:eastAsia="Times New Roman" w:hAnsi="Arial" w:cs="Arial"/>
                <w:sz w:val="20"/>
                <w:szCs w:val="20"/>
                <w:lang w:val="es-SV" w:eastAsia="es-SV"/>
              </w:rPr>
            </w:pPr>
            <w:r w:rsidRPr="00B74BE1">
              <w:rPr>
                <w:rFonts w:ascii="Arial" w:eastAsia="Times New Roman" w:hAnsi="Arial" w:cs="Arial"/>
                <w:sz w:val="20"/>
                <w:szCs w:val="20"/>
                <w:lang w:val="es-SV" w:eastAsia="es-SV"/>
              </w:rPr>
              <w:t>El país ha desarrollado a lo largo de los últimos años un modelo de verificación y aseguramiento de la calidad del dato continuo que forma parte integral del sistema de información para TB.  La verificación de la calidad del dato se lleva a cabo durante el reporte, monitoreo, evaluación y análisis de los resultados de los indicadores del PENM.</w:t>
            </w:r>
          </w:p>
          <w:p w14:paraId="2046ABFB" w14:textId="77777777" w:rsidR="00C65988" w:rsidRPr="00B74BE1" w:rsidRDefault="00C65988" w:rsidP="00C65988">
            <w:pPr>
              <w:spacing w:before="100" w:beforeAutospacing="1" w:after="120"/>
              <w:rPr>
                <w:rFonts w:ascii="Arial" w:eastAsia="Times New Roman" w:hAnsi="Arial" w:cs="Arial"/>
                <w:sz w:val="20"/>
                <w:szCs w:val="20"/>
                <w:lang w:val="es-SV" w:eastAsia="es-SV"/>
              </w:rPr>
            </w:pPr>
            <w:r w:rsidRPr="00B74BE1">
              <w:rPr>
                <w:rFonts w:ascii="Arial" w:eastAsia="Times New Roman" w:hAnsi="Arial" w:cs="Arial"/>
                <w:sz w:val="20"/>
                <w:szCs w:val="20"/>
                <w:lang w:val="es-SV" w:eastAsia="es-SV"/>
              </w:rPr>
              <w:t>Los principales componentes del aseguramiento de la calidad del dato son:</w:t>
            </w:r>
          </w:p>
          <w:p w14:paraId="5240708F" w14:textId="77777777" w:rsidR="00C65988" w:rsidRPr="00B74BE1" w:rsidRDefault="00C65988" w:rsidP="00C65988">
            <w:pPr>
              <w:widowControl/>
              <w:numPr>
                <w:ilvl w:val="0"/>
                <w:numId w:val="14"/>
              </w:numPr>
              <w:autoSpaceDE/>
              <w:autoSpaceDN/>
              <w:spacing w:before="100" w:beforeAutospacing="1" w:after="100" w:afterAutospacing="1"/>
              <w:rPr>
                <w:rFonts w:ascii="Arial" w:eastAsia="Times New Roman" w:hAnsi="Arial" w:cs="Arial"/>
                <w:sz w:val="20"/>
                <w:szCs w:val="20"/>
                <w:lang w:val="es-SV" w:eastAsia="es-SV"/>
              </w:rPr>
            </w:pPr>
            <w:r w:rsidRPr="00B74BE1">
              <w:rPr>
                <w:rFonts w:ascii="Arial" w:eastAsia="Times New Roman" w:hAnsi="Arial" w:cs="Arial"/>
                <w:sz w:val="20"/>
                <w:szCs w:val="20"/>
                <w:lang w:val="es-SV" w:eastAsia="es-SV"/>
              </w:rPr>
              <w:t>Herramientas estandarizadas (formularios) de reporte de los datos (PCT 2; PCT 5; PCT 6; PCT 9 y PCT 10), manuales y recientemente a través de sistemas digitalizados (</w:t>
            </w:r>
            <w:proofErr w:type="spellStart"/>
            <w:r w:rsidRPr="00B74BE1">
              <w:rPr>
                <w:rFonts w:ascii="Arial" w:eastAsia="Times New Roman" w:hAnsi="Arial" w:cs="Arial"/>
                <w:sz w:val="20"/>
                <w:szCs w:val="20"/>
                <w:lang w:val="es-SV" w:eastAsia="es-SV"/>
              </w:rPr>
              <w:t>WebTB</w:t>
            </w:r>
            <w:proofErr w:type="spellEnd"/>
            <w:r w:rsidRPr="00B74BE1">
              <w:rPr>
                <w:rFonts w:ascii="Arial" w:eastAsia="Times New Roman" w:hAnsi="Arial" w:cs="Arial"/>
                <w:sz w:val="20"/>
                <w:szCs w:val="20"/>
                <w:lang w:val="es-SV" w:eastAsia="es-SV"/>
              </w:rPr>
              <w:t>).</w:t>
            </w:r>
          </w:p>
          <w:p w14:paraId="0D2AF685" w14:textId="77777777" w:rsidR="00C65988" w:rsidRPr="00B74BE1" w:rsidRDefault="00C65988" w:rsidP="00C65988">
            <w:pPr>
              <w:widowControl/>
              <w:numPr>
                <w:ilvl w:val="0"/>
                <w:numId w:val="14"/>
              </w:numPr>
              <w:autoSpaceDE/>
              <w:autoSpaceDN/>
              <w:spacing w:before="100" w:beforeAutospacing="1" w:after="100" w:afterAutospacing="1"/>
              <w:rPr>
                <w:rFonts w:ascii="Arial" w:eastAsia="Times New Roman" w:hAnsi="Arial" w:cs="Arial"/>
                <w:sz w:val="20"/>
                <w:szCs w:val="20"/>
                <w:lang w:val="es-SV" w:eastAsia="es-SV"/>
              </w:rPr>
            </w:pPr>
            <w:r w:rsidRPr="00B74BE1">
              <w:rPr>
                <w:rFonts w:ascii="Arial" w:eastAsia="Times New Roman" w:hAnsi="Arial" w:cs="Arial"/>
                <w:sz w:val="20"/>
                <w:szCs w:val="20"/>
                <w:lang w:val="es-SV" w:eastAsia="es-SV"/>
              </w:rPr>
              <w:t xml:space="preserve">Protocolos y lineamientos para el reporte y verificación de los datos que hacen referencia al adecuado llenado de las herramientas de reporte, los procesos de verificación en el nivel local que incluyen elementos como la validación de la exactitud, completitud y oportunidad del dato.  (servicios de salud), regional (SIBASI) y Nacional (Programa </w:t>
            </w:r>
            <w:r w:rsidRPr="00B74BE1">
              <w:rPr>
                <w:rFonts w:ascii="Arial" w:eastAsia="Times New Roman" w:hAnsi="Arial" w:cs="Arial"/>
                <w:sz w:val="20"/>
                <w:szCs w:val="20"/>
                <w:lang w:val="es-SV" w:eastAsia="es-SV"/>
              </w:rPr>
              <w:lastRenderedPageBreak/>
              <w:t>Nacional) (anexo 11 y 12 – Manuales SIAP TB)</w:t>
            </w:r>
          </w:p>
          <w:p w14:paraId="443FF441" w14:textId="77777777" w:rsidR="00C65988" w:rsidRPr="00B74BE1" w:rsidRDefault="00C65988" w:rsidP="00C65988">
            <w:pPr>
              <w:widowControl/>
              <w:numPr>
                <w:ilvl w:val="0"/>
                <w:numId w:val="14"/>
              </w:numPr>
              <w:autoSpaceDE/>
              <w:autoSpaceDN/>
              <w:spacing w:before="100" w:beforeAutospacing="1" w:after="100" w:afterAutospacing="1"/>
              <w:rPr>
                <w:rFonts w:ascii="Arial" w:eastAsia="Times New Roman" w:hAnsi="Arial" w:cs="Arial"/>
                <w:sz w:val="20"/>
                <w:szCs w:val="20"/>
                <w:lang w:val="es-SV" w:eastAsia="es-SV"/>
              </w:rPr>
            </w:pPr>
            <w:r w:rsidRPr="00B74BE1">
              <w:rPr>
                <w:rFonts w:ascii="Arial" w:eastAsia="Times New Roman" w:hAnsi="Arial" w:cs="Arial"/>
                <w:sz w:val="20"/>
                <w:szCs w:val="20"/>
                <w:lang w:val="es-SV" w:eastAsia="es-SV"/>
              </w:rPr>
              <w:t>Análisis y validación de los datos y los resultados el nivel central, a través de la generación de paneles de salida para el uso de la información para fines de toma de decisiones y adaptación de la respuesta nacional.</w:t>
            </w:r>
          </w:p>
          <w:p w14:paraId="648A3455" w14:textId="77777777" w:rsidR="00C65988" w:rsidRPr="00B74BE1" w:rsidRDefault="00C65988" w:rsidP="00C65988">
            <w:pPr>
              <w:widowControl/>
              <w:numPr>
                <w:ilvl w:val="0"/>
                <w:numId w:val="14"/>
              </w:numPr>
              <w:autoSpaceDE/>
              <w:autoSpaceDN/>
              <w:spacing w:before="100" w:beforeAutospacing="1" w:after="100" w:afterAutospacing="1"/>
              <w:rPr>
                <w:rFonts w:ascii="Arial" w:eastAsia="Times New Roman" w:hAnsi="Arial" w:cs="Arial"/>
                <w:sz w:val="20"/>
                <w:szCs w:val="20"/>
                <w:lang w:val="es-SV" w:eastAsia="es-SV"/>
              </w:rPr>
            </w:pPr>
            <w:r w:rsidRPr="00B74BE1">
              <w:rPr>
                <w:rFonts w:ascii="Arial" w:eastAsia="Times New Roman" w:hAnsi="Arial" w:cs="Arial"/>
                <w:sz w:val="20"/>
                <w:szCs w:val="20"/>
                <w:lang w:val="es-SV" w:eastAsia="es-SV"/>
              </w:rPr>
              <w:t>Capacitación y entrenamiento al personal sobre las herramientas de reporte, los sistemas digitales y la importancia de la verificación de los datos y el uso de la información estratégica.</w:t>
            </w:r>
          </w:p>
          <w:p w14:paraId="25068F1A" w14:textId="77777777" w:rsidR="00C65988" w:rsidRPr="00B74BE1" w:rsidRDefault="00C65988" w:rsidP="00C65988">
            <w:pPr>
              <w:spacing w:before="100" w:beforeAutospacing="1" w:after="120"/>
              <w:rPr>
                <w:rFonts w:ascii="Arial" w:eastAsia="Times New Roman" w:hAnsi="Arial" w:cs="Arial"/>
                <w:sz w:val="20"/>
                <w:szCs w:val="20"/>
                <w:lang w:val="es-SV" w:eastAsia="es-SV"/>
              </w:rPr>
            </w:pPr>
            <w:r w:rsidRPr="00B74BE1">
              <w:rPr>
                <w:rFonts w:ascii="Arial" w:eastAsia="Times New Roman" w:hAnsi="Arial" w:cs="Arial"/>
                <w:sz w:val="20"/>
                <w:szCs w:val="20"/>
                <w:lang w:val="es-SV" w:eastAsia="es-SV"/>
              </w:rPr>
              <w:t xml:space="preserve">Estos sistemas son evaluados regularmente a través de ejercicios de verificación independiente como los DQR focalizados y nacionales, data spot </w:t>
            </w:r>
            <w:proofErr w:type="spellStart"/>
            <w:r w:rsidRPr="00B74BE1">
              <w:rPr>
                <w:rFonts w:ascii="Arial" w:eastAsia="Times New Roman" w:hAnsi="Arial" w:cs="Arial"/>
                <w:sz w:val="20"/>
                <w:szCs w:val="20"/>
                <w:lang w:val="es-SV" w:eastAsia="es-SV"/>
              </w:rPr>
              <w:t>checks</w:t>
            </w:r>
            <w:proofErr w:type="spellEnd"/>
            <w:r w:rsidRPr="00B74BE1">
              <w:rPr>
                <w:rFonts w:ascii="Arial" w:eastAsia="Times New Roman" w:hAnsi="Arial" w:cs="Arial"/>
                <w:sz w:val="20"/>
                <w:szCs w:val="20"/>
                <w:lang w:val="es-SV" w:eastAsia="es-SV"/>
              </w:rPr>
              <w:t xml:space="preserve"> y evaluaciones de programa por parte de evaluadores acreditados y socios técnicos.</w:t>
            </w:r>
          </w:p>
          <w:p w14:paraId="07AC9358" w14:textId="77777777" w:rsidR="00C65988" w:rsidRPr="00B74BE1" w:rsidRDefault="00C65988" w:rsidP="00C65988">
            <w:pPr>
              <w:spacing w:before="100" w:beforeAutospacing="1" w:after="120"/>
              <w:rPr>
                <w:rFonts w:ascii="Arial" w:eastAsia="Times New Roman" w:hAnsi="Arial" w:cs="Arial"/>
                <w:sz w:val="20"/>
                <w:szCs w:val="20"/>
                <w:lang w:val="es-SV" w:eastAsia="es-SV"/>
              </w:rPr>
            </w:pPr>
            <w:r w:rsidRPr="00B74BE1">
              <w:rPr>
                <w:rFonts w:ascii="Arial" w:eastAsia="Times New Roman" w:hAnsi="Arial" w:cs="Arial"/>
                <w:sz w:val="20"/>
                <w:szCs w:val="20"/>
                <w:lang w:val="es-SV" w:eastAsia="es-SV"/>
              </w:rPr>
              <w:t>Estas buenas prácticas seguirán siendo utilizadas de forma regular en la nueva subvención. </w:t>
            </w:r>
          </w:p>
          <w:p w14:paraId="0E6B19F0" w14:textId="77777777" w:rsidR="00C65988" w:rsidRPr="002539DA" w:rsidRDefault="00C65988">
            <w:pPr>
              <w:pStyle w:val="TableParagraph"/>
              <w:rPr>
                <w:rFonts w:cs="Times New Roman"/>
                <w:sz w:val="20"/>
              </w:rPr>
            </w:pPr>
            <w:r w:rsidRPr="002539DA">
              <w:rPr>
                <w:rFonts w:cs="Times New Roman"/>
                <w:sz w:val="20"/>
              </w:rPr>
              <w:t xml:space="preserve">La información se asegurará con un sistema digital confiable a través de fuentes oficiales, reportes verificados a través de Spot </w:t>
            </w:r>
            <w:proofErr w:type="spellStart"/>
            <w:r w:rsidRPr="002539DA">
              <w:rPr>
                <w:rFonts w:cs="Times New Roman"/>
                <w:sz w:val="20"/>
              </w:rPr>
              <w:t>Check</w:t>
            </w:r>
            <w:proofErr w:type="spellEnd"/>
            <w:r w:rsidRPr="002539DA">
              <w:rPr>
                <w:rFonts w:cs="Times New Roman"/>
                <w:sz w:val="20"/>
              </w:rPr>
              <w:t xml:space="preserve"> y DQR, durante los periodos establecidos.</w:t>
            </w:r>
          </w:p>
          <w:p w14:paraId="3DCECC2D" w14:textId="77777777" w:rsidR="00C65988" w:rsidRPr="002539DA" w:rsidRDefault="00C65988" w:rsidP="00207007">
            <w:pPr>
              <w:pStyle w:val="TableParagraph"/>
              <w:rPr>
                <w:rFonts w:cs="Times New Roman"/>
                <w:sz w:val="20"/>
              </w:rPr>
            </w:pPr>
            <w:r w:rsidRPr="002539DA">
              <w:rPr>
                <w:rFonts w:cs="Times New Roman"/>
                <w:sz w:val="20"/>
              </w:rPr>
              <w:t xml:space="preserve">La información se asegurará con un sistema digital confiable a través de fuentes oficiales, reportes verificados a través de Spot </w:t>
            </w:r>
            <w:proofErr w:type="spellStart"/>
            <w:r w:rsidRPr="002539DA">
              <w:rPr>
                <w:rFonts w:cs="Times New Roman"/>
                <w:sz w:val="20"/>
              </w:rPr>
              <w:t>Check</w:t>
            </w:r>
            <w:proofErr w:type="spellEnd"/>
            <w:r w:rsidRPr="002539DA">
              <w:rPr>
                <w:rFonts w:cs="Times New Roman"/>
                <w:sz w:val="20"/>
              </w:rPr>
              <w:t xml:space="preserve"> y DQR, durante los periodos establecidos.</w:t>
            </w:r>
          </w:p>
          <w:p w14:paraId="13671EA4" w14:textId="417BB8D5" w:rsidR="00C65988" w:rsidRPr="00C65988" w:rsidRDefault="00C65988" w:rsidP="00207007">
            <w:pPr>
              <w:pStyle w:val="TableParagraph"/>
              <w:rPr>
                <w:rFonts w:cs="Times New Roman"/>
                <w:sz w:val="20"/>
                <w:lang w:val="es-SV"/>
              </w:rPr>
            </w:pPr>
            <w:r w:rsidRPr="002539DA">
              <w:rPr>
                <w:rFonts w:cs="Times New Roman"/>
                <w:sz w:val="20"/>
              </w:rPr>
              <w:t xml:space="preserve">La información se asegurará con un sistema digital confiable a través de fuentes oficiales, reportes internacionales en el Global TB Report y verificados a través de Spot </w:t>
            </w:r>
            <w:proofErr w:type="spellStart"/>
            <w:r w:rsidRPr="002539DA">
              <w:rPr>
                <w:rFonts w:cs="Times New Roman"/>
                <w:sz w:val="20"/>
              </w:rPr>
              <w:t>Check</w:t>
            </w:r>
            <w:proofErr w:type="spellEnd"/>
            <w:r w:rsidRPr="002539DA">
              <w:rPr>
                <w:rFonts w:cs="Times New Roman"/>
                <w:sz w:val="20"/>
              </w:rPr>
              <w:t xml:space="preserve"> y </w:t>
            </w:r>
            <w:r w:rsidRPr="002539DA">
              <w:rPr>
                <w:rFonts w:cs="Times New Roman"/>
                <w:sz w:val="20"/>
              </w:rPr>
              <w:lastRenderedPageBreak/>
              <w:t>DQR, durante los periodos establecidos.</w:t>
            </w:r>
          </w:p>
        </w:tc>
      </w:tr>
      <w:tr w:rsidR="00C65988" w14:paraId="74DF4B07" w14:textId="77777777" w:rsidTr="00C65988">
        <w:trPr>
          <w:trHeight w:val="275"/>
        </w:trPr>
        <w:tc>
          <w:tcPr>
            <w:tcW w:w="739" w:type="pct"/>
          </w:tcPr>
          <w:p w14:paraId="40572E37" w14:textId="1EB62C23" w:rsidR="00C65988" w:rsidRPr="002539DA" w:rsidRDefault="00C65988">
            <w:pPr>
              <w:pStyle w:val="TableParagraph"/>
              <w:rPr>
                <w:rFonts w:cs="Times New Roman"/>
                <w:sz w:val="20"/>
              </w:rPr>
            </w:pPr>
            <w:r w:rsidRPr="002539DA">
              <w:rPr>
                <w:rFonts w:cs="Times New Roman"/>
                <w:sz w:val="20"/>
              </w:rPr>
              <w:t>TBP - O</w:t>
            </w:r>
            <w:r>
              <w:rPr>
                <w:rFonts w:cs="Times New Roman"/>
                <w:sz w:val="20"/>
              </w:rPr>
              <w:t>tro</w:t>
            </w:r>
            <w:r w:rsidRPr="002539DA">
              <w:rPr>
                <w:rFonts w:cs="Times New Roman"/>
                <w:sz w:val="20"/>
              </w:rPr>
              <w:t xml:space="preserve"> 1: número de personas privadas de libertad a los que se les </w:t>
            </w:r>
            <w:r>
              <w:rPr>
                <w:rFonts w:cs="Times New Roman"/>
                <w:sz w:val="20"/>
              </w:rPr>
              <w:t>tamizo para</w:t>
            </w:r>
            <w:r w:rsidRPr="002539DA">
              <w:rPr>
                <w:rFonts w:cs="Times New Roman"/>
                <w:sz w:val="20"/>
              </w:rPr>
              <w:t xml:space="preserve"> tuberculosis.</w:t>
            </w:r>
          </w:p>
        </w:tc>
        <w:tc>
          <w:tcPr>
            <w:tcW w:w="337" w:type="pct"/>
            <w:vAlign w:val="center"/>
          </w:tcPr>
          <w:p w14:paraId="6B94DAB4" w14:textId="44941008" w:rsidR="00C65988" w:rsidRPr="002539DA" w:rsidRDefault="00C65988" w:rsidP="00207007">
            <w:pPr>
              <w:pStyle w:val="TableParagraph"/>
              <w:jc w:val="center"/>
              <w:rPr>
                <w:rFonts w:cs="Times New Roman"/>
                <w:sz w:val="20"/>
              </w:rPr>
            </w:pPr>
            <w:r w:rsidRPr="002539DA">
              <w:rPr>
                <w:rFonts w:cs="Times New Roman"/>
                <w:sz w:val="20"/>
              </w:rPr>
              <w:t>No Línea base</w:t>
            </w:r>
          </w:p>
        </w:tc>
        <w:tc>
          <w:tcPr>
            <w:tcW w:w="204" w:type="pct"/>
            <w:vAlign w:val="center"/>
          </w:tcPr>
          <w:p w14:paraId="48972CB7" w14:textId="14C46227" w:rsidR="00C65988" w:rsidRPr="002539DA" w:rsidRDefault="00C65988" w:rsidP="00207007">
            <w:pPr>
              <w:pStyle w:val="TableParagraph"/>
              <w:jc w:val="center"/>
              <w:rPr>
                <w:rFonts w:cs="Times New Roman"/>
                <w:sz w:val="20"/>
              </w:rPr>
            </w:pPr>
            <w:r w:rsidRPr="002539DA">
              <w:rPr>
                <w:rFonts w:cs="Times New Roman"/>
                <w:sz w:val="20"/>
              </w:rPr>
              <w:t>30,400</w:t>
            </w:r>
          </w:p>
        </w:tc>
        <w:tc>
          <w:tcPr>
            <w:tcW w:w="204" w:type="pct"/>
            <w:vAlign w:val="center"/>
          </w:tcPr>
          <w:p w14:paraId="6A9B5619" w14:textId="6189A87A" w:rsidR="00C65988" w:rsidRPr="002539DA" w:rsidRDefault="00C65988" w:rsidP="00207007">
            <w:pPr>
              <w:pStyle w:val="TableParagraph"/>
              <w:jc w:val="center"/>
              <w:rPr>
                <w:rFonts w:cs="Times New Roman"/>
                <w:sz w:val="20"/>
              </w:rPr>
            </w:pPr>
            <w:r w:rsidRPr="002539DA">
              <w:rPr>
                <w:rFonts w:cs="Times New Roman"/>
                <w:sz w:val="20"/>
              </w:rPr>
              <w:t>68,000</w:t>
            </w:r>
          </w:p>
        </w:tc>
        <w:tc>
          <w:tcPr>
            <w:tcW w:w="204" w:type="pct"/>
            <w:vAlign w:val="center"/>
          </w:tcPr>
          <w:p w14:paraId="6442F351" w14:textId="23901272" w:rsidR="00C65988" w:rsidRPr="002539DA" w:rsidRDefault="00C65988" w:rsidP="00207007">
            <w:pPr>
              <w:pStyle w:val="TableParagraph"/>
              <w:jc w:val="center"/>
              <w:rPr>
                <w:rFonts w:cs="Times New Roman"/>
                <w:sz w:val="20"/>
              </w:rPr>
            </w:pPr>
            <w:r w:rsidRPr="002539DA">
              <w:rPr>
                <w:rFonts w:cs="Times New Roman"/>
                <w:sz w:val="20"/>
              </w:rPr>
              <w:t>90,000</w:t>
            </w:r>
          </w:p>
        </w:tc>
        <w:tc>
          <w:tcPr>
            <w:tcW w:w="890" w:type="pct"/>
          </w:tcPr>
          <w:p w14:paraId="777D5C63" w14:textId="7A75E962" w:rsidR="00C65988" w:rsidRPr="002539DA" w:rsidRDefault="00C65988">
            <w:pPr>
              <w:pStyle w:val="TableParagraph"/>
              <w:rPr>
                <w:rFonts w:cs="Times New Roman"/>
                <w:sz w:val="20"/>
              </w:rPr>
            </w:pPr>
            <w:r w:rsidRPr="002539DA">
              <w:rPr>
                <w:rFonts w:cs="Times New Roman"/>
                <w:sz w:val="20"/>
              </w:rPr>
              <w:t xml:space="preserve">El </w:t>
            </w:r>
            <w:r>
              <w:rPr>
                <w:rFonts w:cs="Times New Roman"/>
                <w:sz w:val="20"/>
              </w:rPr>
              <w:t>tamizaje</w:t>
            </w:r>
            <w:r w:rsidRPr="002539DA">
              <w:rPr>
                <w:rFonts w:cs="Times New Roman"/>
                <w:sz w:val="20"/>
              </w:rPr>
              <w:t xml:space="preserve"> de la TB, es fundamental y prioritaria en la estrategia de intervención focalizada en las PPL (Plan de Mitigación de Riesgo), con lo que se podrá diagnosticar los casos de TB existentes y además para determinar a las personas privadas de libertad elegibles para iniciar la TPT.  </w:t>
            </w:r>
          </w:p>
        </w:tc>
        <w:tc>
          <w:tcPr>
            <w:tcW w:w="533" w:type="pct"/>
            <w:vAlign w:val="center"/>
          </w:tcPr>
          <w:p w14:paraId="1F4E4CBC" w14:textId="3EE0998C" w:rsidR="00C65988" w:rsidRPr="002539DA" w:rsidRDefault="00C65988" w:rsidP="00A55C9F">
            <w:pPr>
              <w:pStyle w:val="TableParagraph"/>
              <w:jc w:val="center"/>
              <w:rPr>
                <w:rFonts w:cs="Times New Roman"/>
                <w:b/>
                <w:bCs/>
                <w:sz w:val="20"/>
              </w:rPr>
            </w:pPr>
            <w:r w:rsidRPr="002539DA">
              <w:rPr>
                <w:rFonts w:cs="Times New Roman"/>
                <w:b/>
                <w:bCs/>
                <w:sz w:val="20"/>
              </w:rPr>
              <w:t>$555,436.25</w:t>
            </w:r>
          </w:p>
        </w:tc>
        <w:tc>
          <w:tcPr>
            <w:tcW w:w="731" w:type="pct"/>
          </w:tcPr>
          <w:p w14:paraId="19E28B10" w14:textId="083D7629" w:rsidR="00C65988" w:rsidRPr="002539DA" w:rsidRDefault="00C65988">
            <w:pPr>
              <w:pStyle w:val="TableParagraph"/>
              <w:rPr>
                <w:rFonts w:cs="Times New Roman"/>
                <w:sz w:val="20"/>
              </w:rPr>
            </w:pPr>
            <w:r w:rsidRPr="002539DA">
              <w:rPr>
                <w:rFonts w:cs="Times New Roman"/>
                <w:sz w:val="20"/>
              </w:rPr>
              <w:t xml:space="preserve">Se pretende lograr un valor acumulado de </w:t>
            </w:r>
            <w:r>
              <w:rPr>
                <w:rFonts w:cs="Times New Roman"/>
                <w:sz w:val="20"/>
              </w:rPr>
              <w:t>tamizaje</w:t>
            </w:r>
            <w:r w:rsidRPr="002539DA">
              <w:rPr>
                <w:rFonts w:cs="Times New Roman"/>
                <w:sz w:val="20"/>
              </w:rPr>
              <w:t xml:space="preserve"> de TB en PPL del 90% de esta población carcelaria programada a tamizar de acuerdo a lo planificado en el plan de mitigación.</w:t>
            </w:r>
          </w:p>
        </w:tc>
        <w:tc>
          <w:tcPr>
            <w:tcW w:w="1158" w:type="pct"/>
            <w:vMerge/>
          </w:tcPr>
          <w:p w14:paraId="22FD9239" w14:textId="4CD7D09E" w:rsidR="00C65988" w:rsidRPr="002539DA" w:rsidRDefault="00C65988" w:rsidP="00207007">
            <w:pPr>
              <w:pStyle w:val="TableParagraph"/>
              <w:rPr>
                <w:rFonts w:cs="Times New Roman"/>
                <w:sz w:val="20"/>
              </w:rPr>
            </w:pPr>
          </w:p>
        </w:tc>
      </w:tr>
      <w:tr w:rsidR="00C65988" w14:paraId="0443B95A" w14:textId="77777777" w:rsidTr="00C65988">
        <w:trPr>
          <w:trHeight w:val="275"/>
        </w:trPr>
        <w:tc>
          <w:tcPr>
            <w:tcW w:w="739" w:type="pct"/>
          </w:tcPr>
          <w:p w14:paraId="31A75882" w14:textId="69E1AD15" w:rsidR="00C65988" w:rsidRPr="002539DA" w:rsidRDefault="00C65988" w:rsidP="00207007">
            <w:pPr>
              <w:rPr>
                <w:rFonts w:cs="Times New Roman"/>
                <w:sz w:val="20"/>
              </w:rPr>
            </w:pPr>
            <w:r w:rsidRPr="002539DA">
              <w:rPr>
                <w:rFonts w:cs="Times New Roman"/>
                <w:sz w:val="20"/>
              </w:rPr>
              <w:t>TBP</w:t>
            </w:r>
            <w:r>
              <w:rPr>
                <w:rFonts w:cs="Times New Roman"/>
                <w:sz w:val="20"/>
              </w:rPr>
              <w:t xml:space="preserve">-1 - </w:t>
            </w:r>
            <w:r w:rsidRPr="002539DA">
              <w:rPr>
                <w:rFonts w:cs="Times New Roman"/>
                <w:sz w:val="20"/>
              </w:rPr>
              <w:t>Ot</w:t>
            </w:r>
            <w:r>
              <w:rPr>
                <w:rFonts w:cs="Times New Roman"/>
                <w:sz w:val="20"/>
              </w:rPr>
              <w:t>ro</w:t>
            </w:r>
            <w:r w:rsidRPr="002539DA">
              <w:rPr>
                <w:rFonts w:cs="Times New Roman"/>
                <w:sz w:val="20"/>
              </w:rPr>
              <w:t xml:space="preserve"> </w:t>
            </w:r>
            <w:r>
              <w:rPr>
                <w:rFonts w:cs="Times New Roman"/>
                <w:sz w:val="20"/>
              </w:rPr>
              <w:t>1</w:t>
            </w:r>
            <w:r w:rsidRPr="002539DA">
              <w:rPr>
                <w:rFonts w:cs="Times New Roman"/>
                <w:sz w:val="20"/>
              </w:rPr>
              <w:t>: porcentaje de personas privadas de libertad elegibles que iniciaron tratamiento preventivo contra la Tuberculosis</w:t>
            </w:r>
          </w:p>
          <w:p w14:paraId="354E3FD5" w14:textId="77777777" w:rsidR="00C65988" w:rsidRPr="002539DA" w:rsidRDefault="00C65988" w:rsidP="00207007">
            <w:pPr>
              <w:pStyle w:val="TableParagraph"/>
              <w:rPr>
                <w:rFonts w:cs="Times New Roman"/>
                <w:sz w:val="20"/>
              </w:rPr>
            </w:pPr>
          </w:p>
        </w:tc>
        <w:tc>
          <w:tcPr>
            <w:tcW w:w="337" w:type="pct"/>
            <w:vAlign w:val="center"/>
          </w:tcPr>
          <w:p w14:paraId="15F3A4A0" w14:textId="2960D642" w:rsidR="00C65988" w:rsidRPr="002539DA" w:rsidRDefault="00C65988" w:rsidP="00207007">
            <w:pPr>
              <w:pStyle w:val="TableParagraph"/>
              <w:jc w:val="center"/>
              <w:rPr>
                <w:rFonts w:cs="Times New Roman"/>
                <w:sz w:val="20"/>
              </w:rPr>
            </w:pPr>
            <w:r w:rsidRPr="002539DA">
              <w:rPr>
                <w:rFonts w:cs="Times New Roman"/>
                <w:sz w:val="20"/>
              </w:rPr>
              <w:t>No Línea base</w:t>
            </w:r>
          </w:p>
        </w:tc>
        <w:tc>
          <w:tcPr>
            <w:tcW w:w="204" w:type="pct"/>
            <w:vAlign w:val="center"/>
          </w:tcPr>
          <w:p w14:paraId="3EFF4439" w14:textId="51DAFE5E" w:rsidR="00C65988" w:rsidRPr="002539DA" w:rsidRDefault="00C65988" w:rsidP="00207007">
            <w:pPr>
              <w:pStyle w:val="TableParagraph"/>
              <w:jc w:val="center"/>
              <w:rPr>
                <w:rFonts w:cs="Times New Roman"/>
                <w:sz w:val="20"/>
              </w:rPr>
            </w:pPr>
            <w:r w:rsidRPr="002539DA">
              <w:rPr>
                <w:rFonts w:cs="Times New Roman"/>
                <w:sz w:val="20"/>
              </w:rPr>
              <w:t>100%</w:t>
            </w:r>
          </w:p>
        </w:tc>
        <w:tc>
          <w:tcPr>
            <w:tcW w:w="204" w:type="pct"/>
            <w:vAlign w:val="center"/>
          </w:tcPr>
          <w:p w14:paraId="61E91E17" w14:textId="68BED324" w:rsidR="00C65988" w:rsidRPr="002539DA" w:rsidRDefault="00C65988" w:rsidP="00207007">
            <w:pPr>
              <w:pStyle w:val="TableParagraph"/>
              <w:jc w:val="center"/>
              <w:rPr>
                <w:rFonts w:cs="Times New Roman"/>
                <w:sz w:val="20"/>
              </w:rPr>
            </w:pPr>
            <w:r w:rsidRPr="002539DA">
              <w:rPr>
                <w:rFonts w:cs="Times New Roman"/>
                <w:sz w:val="20"/>
              </w:rPr>
              <w:t>100%</w:t>
            </w:r>
          </w:p>
        </w:tc>
        <w:tc>
          <w:tcPr>
            <w:tcW w:w="204" w:type="pct"/>
            <w:vAlign w:val="center"/>
          </w:tcPr>
          <w:p w14:paraId="47343AF6" w14:textId="7BB6EB89" w:rsidR="00C65988" w:rsidRPr="002539DA" w:rsidRDefault="00C65988" w:rsidP="00207007">
            <w:pPr>
              <w:pStyle w:val="TableParagraph"/>
              <w:jc w:val="center"/>
              <w:rPr>
                <w:rFonts w:cs="Times New Roman"/>
                <w:sz w:val="20"/>
              </w:rPr>
            </w:pPr>
            <w:r w:rsidRPr="002539DA">
              <w:rPr>
                <w:rFonts w:cs="Times New Roman"/>
                <w:sz w:val="20"/>
              </w:rPr>
              <w:t>100%</w:t>
            </w:r>
          </w:p>
        </w:tc>
        <w:tc>
          <w:tcPr>
            <w:tcW w:w="890" w:type="pct"/>
          </w:tcPr>
          <w:p w14:paraId="39C6CAB5" w14:textId="5253382E" w:rsidR="00C65988" w:rsidRPr="002539DA" w:rsidRDefault="00C65988" w:rsidP="00207007">
            <w:pPr>
              <w:pStyle w:val="TableParagraph"/>
              <w:rPr>
                <w:rFonts w:cs="Times New Roman"/>
                <w:sz w:val="20"/>
              </w:rPr>
            </w:pPr>
            <w:r w:rsidRPr="002539DA">
              <w:rPr>
                <w:rFonts w:cs="Times New Roman"/>
                <w:sz w:val="20"/>
              </w:rPr>
              <w:t>Un alto porcentaje de las PPL poseen Infección por TB y pueden tener una progresión a la enfermedad; la cual puede ser interrumpida por medio de la administración de tratamiento preventivo para TB; este indicador es prioritario para intervenir en esta población.</w:t>
            </w:r>
          </w:p>
        </w:tc>
        <w:tc>
          <w:tcPr>
            <w:tcW w:w="533" w:type="pct"/>
            <w:vAlign w:val="center"/>
          </w:tcPr>
          <w:p w14:paraId="29986EAE" w14:textId="72A5C73E" w:rsidR="00C65988" w:rsidRPr="002539DA" w:rsidRDefault="00C65988" w:rsidP="00A55C9F">
            <w:pPr>
              <w:jc w:val="center"/>
              <w:rPr>
                <w:rFonts w:eastAsia="Times New Roman" w:cs="Arial"/>
                <w:b/>
                <w:bCs/>
                <w:sz w:val="19"/>
                <w:szCs w:val="19"/>
                <w:lang w:val="es-SV"/>
              </w:rPr>
            </w:pPr>
            <w:r w:rsidRPr="002539DA">
              <w:rPr>
                <w:rFonts w:cs="Times New Roman"/>
                <w:b/>
                <w:bCs/>
                <w:sz w:val="20"/>
              </w:rPr>
              <w:t>$555,436.25</w:t>
            </w:r>
          </w:p>
          <w:p w14:paraId="1A5B4558" w14:textId="007F2AC5" w:rsidR="00C65988" w:rsidRPr="002539DA" w:rsidRDefault="00C65988" w:rsidP="00A55C9F">
            <w:pPr>
              <w:pStyle w:val="TableParagraph"/>
              <w:jc w:val="center"/>
              <w:rPr>
                <w:rFonts w:cs="Times New Roman"/>
                <w:b/>
                <w:bCs/>
                <w:sz w:val="20"/>
              </w:rPr>
            </w:pPr>
          </w:p>
        </w:tc>
        <w:tc>
          <w:tcPr>
            <w:tcW w:w="731" w:type="pct"/>
          </w:tcPr>
          <w:p w14:paraId="7663397C" w14:textId="613A0C6C" w:rsidR="00C65988" w:rsidRPr="002539DA" w:rsidRDefault="00C65988" w:rsidP="002928F7">
            <w:pPr>
              <w:pStyle w:val="TableParagraph"/>
              <w:rPr>
                <w:rFonts w:cs="Times New Roman"/>
                <w:sz w:val="20"/>
              </w:rPr>
            </w:pPr>
            <w:r w:rsidRPr="002539DA">
              <w:rPr>
                <w:rFonts w:cs="Times New Roman"/>
                <w:sz w:val="20"/>
              </w:rPr>
              <w:t xml:space="preserve">Tomando en cuenta resultados de estudios en los que se han brindado TPT a poblaciones de riesgo y vulnerabilidad; se espera que de forma progresiva se vaya disminuyendo la curva de casos estimados de TB todas formas en un 15% para el primer año, hasta lograr un 66% al final de </w:t>
            </w:r>
            <w:r w:rsidRPr="002539DA">
              <w:rPr>
                <w:rFonts w:cs="Times New Roman"/>
                <w:sz w:val="20"/>
              </w:rPr>
              <w:lastRenderedPageBreak/>
              <w:t>la intervención.</w:t>
            </w:r>
          </w:p>
          <w:p w14:paraId="3A7FEE4D" w14:textId="1DAC4F19" w:rsidR="00C65988" w:rsidRPr="002539DA" w:rsidRDefault="00C65988" w:rsidP="00207007">
            <w:pPr>
              <w:pStyle w:val="TableParagraph"/>
              <w:rPr>
                <w:rFonts w:cs="Times New Roman"/>
                <w:sz w:val="20"/>
              </w:rPr>
            </w:pPr>
            <w:r w:rsidRPr="002539DA">
              <w:rPr>
                <w:rFonts w:cs="Times New Roman"/>
                <w:sz w:val="20"/>
              </w:rPr>
              <w:t xml:space="preserve">  </w:t>
            </w:r>
          </w:p>
        </w:tc>
        <w:tc>
          <w:tcPr>
            <w:tcW w:w="1158" w:type="pct"/>
            <w:vMerge/>
          </w:tcPr>
          <w:p w14:paraId="58E5D5B0" w14:textId="386CD16D" w:rsidR="00C65988" w:rsidRPr="002539DA" w:rsidRDefault="00C65988" w:rsidP="00207007">
            <w:pPr>
              <w:pStyle w:val="TableParagraph"/>
              <w:rPr>
                <w:rFonts w:cs="Times New Roman"/>
                <w:sz w:val="20"/>
              </w:rPr>
            </w:pPr>
          </w:p>
        </w:tc>
      </w:tr>
      <w:tr w:rsidR="00C65988" w14:paraId="694965D5" w14:textId="77777777" w:rsidTr="00C65988">
        <w:trPr>
          <w:trHeight w:val="414"/>
        </w:trPr>
        <w:tc>
          <w:tcPr>
            <w:tcW w:w="739" w:type="pct"/>
          </w:tcPr>
          <w:p w14:paraId="6D242E52" w14:textId="6B2B4FC9" w:rsidR="00C65988" w:rsidRPr="002539DA" w:rsidRDefault="00C65988" w:rsidP="00207007">
            <w:pPr>
              <w:rPr>
                <w:rFonts w:cs="Times New Roman"/>
                <w:sz w:val="20"/>
              </w:rPr>
            </w:pPr>
            <w:r w:rsidRPr="002539DA">
              <w:rPr>
                <w:rFonts w:cs="Times New Roman"/>
                <w:sz w:val="20"/>
              </w:rPr>
              <w:t>TBDT-4</w:t>
            </w:r>
            <w:r>
              <w:rPr>
                <w:rFonts w:cs="Times New Roman"/>
                <w:sz w:val="20"/>
              </w:rPr>
              <w:t xml:space="preserve"> – Otro 1</w:t>
            </w:r>
            <w:r w:rsidRPr="002539DA">
              <w:rPr>
                <w:rFonts w:cs="Times New Roman"/>
                <w:sz w:val="20"/>
              </w:rPr>
              <w:t xml:space="preserve"> Porcentaje de pacientes con tuberculosis notificados -casos nuevos y recaídas - analizados con las pruebas de diagnóstico rápido recomendadas por la OMS en el momento del diagnóstico</w:t>
            </w:r>
          </w:p>
          <w:p w14:paraId="3E7AEEFD" w14:textId="77777777" w:rsidR="00C65988" w:rsidRPr="002539DA" w:rsidRDefault="00C65988" w:rsidP="00207007">
            <w:pPr>
              <w:pStyle w:val="TableParagraph"/>
              <w:spacing w:line="206" w:lineRule="exact"/>
              <w:ind w:left="690" w:right="387" w:hanging="216"/>
              <w:rPr>
                <w:rFonts w:cs="Times New Roman"/>
                <w:i/>
                <w:sz w:val="18"/>
              </w:rPr>
            </w:pPr>
          </w:p>
          <w:p w14:paraId="352A6133" w14:textId="7BFB36A9" w:rsidR="00C65988" w:rsidRPr="002539DA" w:rsidRDefault="00C65988" w:rsidP="00207007">
            <w:pPr>
              <w:pStyle w:val="TableParagraph"/>
              <w:spacing w:line="206" w:lineRule="exact"/>
              <w:ind w:left="690" w:right="387" w:hanging="216"/>
              <w:rPr>
                <w:rFonts w:cs="Times New Roman"/>
                <w:i/>
                <w:sz w:val="18"/>
              </w:rPr>
            </w:pPr>
          </w:p>
        </w:tc>
        <w:tc>
          <w:tcPr>
            <w:tcW w:w="337" w:type="pct"/>
            <w:vAlign w:val="center"/>
          </w:tcPr>
          <w:p w14:paraId="35DFC183" w14:textId="206EB045" w:rsidR="00C65988" w:rsidRPr="002539DA" w:rsidRDefault="00C65988" w:rsidP="00207007">
            <w:pPr>
              <w:pStyle w:val="TableParagraph"/>
              <w:jc w:val="center"/>
              <w:rPr>
                <w:rFonts w:cs="Times New Roman"/>
                <w:sz w:val="20"/>
              </w:rPr>
            </w:pPr>
            <w:r w:rsidRPr="002539DA">
              <w:rPr>
                <w:rFonts w:cs="Times New Roman"/>
                <w:sz w:val="20"/>
              </w:rPr>
              <w:t>44%</w:t>
            </w:r>
          </w:p>
        </w:tc>
        <w:tc>
          <w:tcPr>
            <w:tcW w:w="204" w:type="pct"/>
            <w:vAlign w:val="center"/>
          </w:tcPr>
          <w:p w14:paraId="640F8C37" w14:textId="4BD5A27B" w:rsidR="00C65988" w:rsidRPr="002539DA" w:rsidRDefault="00C65988" w:rsidP="00207007">
            <w:pPr>
              <w:pStyle w:val="TableParagraph"/>
              <w:jc w:val="center"/>
              <w:rPr>
                <w:rFonts w:cs="Times New Roman"/>
                <w:sz w:val="20"/>
              </w:rPr>
            </w:pPr>
            <w:r w:rsidRPr="002539DA">
              <w:rPr>
                <w:rFonts w:cs="Times New Roman"/>
                <w:sz w:val="20"/>
              </w:rPr>
              <w:t>50%</w:t>
            </w:r>
          </w:p>
        </w:tc>
        <w:tc>
          <w:tcPr>
            <w:tcW w:w="204" w:type="pct"/>
            <w:vAlign w:val="center"/>
          </w:tcPr>
          <w:p w14:paraId="4382FAB7" w14:textId="5DC72E96" w:rsidR="00C65988" w:rsidRPr="002539DA" w:rsidRDefault="00C65988" w:rsidP="00207007">
            <w:pPr>
              <w:pStyle w:val="TableParagraph"/>
              <w:jc w:val="center"/>
              <w:rPr>
                <w:rFonts w:cs="Times New Roman"/>
                <w:sz w:val="20"/>
              </w:rPr>
            </w:pPr>
            <w:r w:rsidRPr="002539DA">
              <w:rPr>
                <w:rFonts w:cs="Times New Roman"/>
                <w:sz w:val="20"/>
              </w:rPr>
              <w:t>60%</w:t>
            </w:r>
          </w:p>
        </w:tc>
        <w:tc>
          <w:tcPr>
            <w:tcW w:w="204" w:type="pct"/>
            <w:vAlign w:val="center"/>
          </w:tcPr>
          <w:p w14:paraId="12D90511" w14:textId="3D530B88" w:rsidR="00C65988" w:rsidRPr="002539DA" w:rsidRDefault="00C65988" w:rsidP="00207007">
            <w:pPr>
              <w:pStyle w:val="TableParagraph"/>
              <w:jc w:val="center"/>
              <w:rPr>
                <w:rFonts w:cs="Times New Roman"/>
                <w:sz w:val="20"/>
              </w:rPr>
            </w:pPr>
            <w:r w:rsidRPr="002539DA">
              <w:rPr>
                <w:rFonts w:cs="Times New Roman"/>
                <w:sz w:val="20"/>
              </w:rPr>
              <w:t>70%</w:t>
            </w:r>
          </w:p>
        </w:tc>
        <w:tc>
          <w:tcPr>
            <w:tcW w:w="890" w:type="pct"/>
          </w:tcPr>
          <w:p w14:paraId="2AA414B3" w14:textId="077A2C5E" w:rsidR="00C65988" w:rsidRPr="002539DA" w:rsidRDefault="00C65988" w:rsidP="00207007">
            <w:pPr>
              <w:pStyle w:val="TableParagraph"/>
              <w:rPr>
                <w:rFonts w:cs="Times New Roman"/>
                <w:sz w:val="20"/>
              </w:rPr>
            </w:pPr>
            <w:r w:rsidRPr="002539DA">
              <w:rPr>
                <w:rFonts w:cs="Times New Roman"/>
                <w:sz w:val="20"/>
              </w:rPr>
              <w:t>Las PDRO son altamente sensibles y específicas y permiten confirmar oportunamente el Dg por TB permitiendo iniciar tempranamente el tratamiento, disminuyendo la transmisión a población sana y vigilancia de la TB DR.</w:t>
            </w:r>
          </w:p>
        </w:tc>
        <w:tc>
          <w:tcPr>
            <w:tcW w:w="533" w:type="pct"/>
            <w:vAlign w:val="center"/>
          </w:tcPr>
          <w:p w14:paraId="73BAE15A" w14:textId="4E59E02B" w:rsidR="00C65988" w:rsidRPr="002539DA" w:rsidRDefault="00C65988" w:rsidP="00B20C65">
            <w:pPr>
              <w:pStyle w:val="TableParagraph"/>
              <w:jc w:val="center"/>
              <w:rPr>
                <w:rFonts w:cs="Times New Roman"/>
                <w:b/>
                <w:bCs/>
                <w:sz w:val="20"/>
              </w:rPr>
            </w:pPr>
            <w:r w:rsidRPr="002539DA">
              <w:rPr>
                <w:rFonts w:cs="Times New Roman"/>
                <w:b/>
                <w:bCs/>
                <w:sz w:val="20"/>
              </w:rPr>
              <w:t>$555,436.25</w:t>
            </w:r>
          </w:p>
        </w:tc>
        <w:tc>
          <w:tcPr>
            <w:tcW w:w="731" w:type="pct"/>
          </w:tcPr>
          <w:p w14:paraId="63644117" w14:textId="21E8C30D" w:rsidR="00C65988" w:rsidRPr="002539DA" w:rsidRDefault="00C65988" w:rsidP="00207007">
            <w:pPr>
              <w:pStyle w:val="TableParagraph"/>
              <w:rPr>
                <w:rFonts w:cs="Times New Roman"/>
                <w:sz w:val="20"/>
              </w:rPr>
            </w:pPr>
            <w:r w:rsidRPr="002539DA">
              <w:rPr>
                <w:rFonts w:cs="Times New Roman"/>
                <w:sz w:val="20"/>
              </w:rPr>
              <w:t>Incrementar progresivamente el uso de la prueba rápidas moleculares en poblaciones de riesgo y vulnerabilidad, así como en la población general; alcanzando al final de la subvención un 70% de los casos de TB detectados a través de estas.</w:t>
            </w:r>
          </w:p>
        </w:tc>
        <w:tc>
          <w:tcPr>
            <w:tcW w:w="1158" w:type="pct"/>
            <w:vMerge/>
          </w:tcPr>
          <w:p w14:paraId="1821F1E4" w14:textId="330D5FB3" w:rsidR="00C65988" w:rsidRPr="002539DA" w:rsidRDefault="00C65988" w:rsidP="00207007">
            <w:pPr>
              <w:pStyle w:val="TableParagraph"/>
              <w:rPr>
                <w:rFonts w:cs="Times New Roman"/>
                <w:sz w:val="20"/>
              </w:rPr>
            </w:pPr>
          </w:p>
        </w:tc>
      </w:tr>
      <w:tr w:rsidR="00F00013" w14:paraId="1D4E61CB" w14:textId="77777777" w:rsidTr="00C65988">
        <w:trPr>
          <w:trHeight w:val="414"/>
        </w:trPr>
        <w:tc>
          <w:tcPr>
            <w:tcW w:w="2579" w:type="pct"/>
            <w:gridSpan w:val="6"/>
            <w:vAlign w:val="center"/>
          </w:tcPr>
          <w:p w14:paraId="0A4E371C" w14:textId="59F6AE76" w:rsidR="006401A5" w:rsidRPr="002539DA" w:rsidRDefault="006401A5" w:rsidP="006401A5">
            <w:pPr>
              <w:pStyle w:val="TableParagraph"/>
              <w:jc w:val="center"/>
              <w:rPr>
                <w:rFonts w:cs="Times New Roman"/>
                <w:sz w:val="20"/>
                <w:szCs w:val="20"/>
              </w:rPr>
            </w:pPr>
            <w:r w:rsidRPr="002539DA">
              <w:rPr>
                <w:rFonts w:cs="Times New Roman"/>
                <w:b/>
                <w:bCs/>
                <w:sz w:val="20"/>
                <w:szCs w:val="20"/>
              </w:rPr>
              <w:t>TOTAL</w:t>
            </w:r>
          </w:p>
        </w:tc>
        <w:tc>
          <w:tcPr>
            <w:tcW w:w="533" w:type="pct"/>
            <w:vAlign w:val="center"/>
          </w:tcPr>
          <w:p w14:paraId="1727210D" w14:textId="77777777" w:rsidR="002539DA" w:rsidRPr="002539DA" w:rsidRDefault="002539DA" w:rsidP="002539DA">
            <w:pPr>
              <w:pStyle w:val="Default"/>
              <w:jc w:val="center"/>
              <w:rPr>
                <w:rFonts w:ascii="Arial MT" w:hAnsi="Arial MT"/>
                <w:b/>
                <w:bCs/>
                <w:sz w:val="20"/>
                <w:szCs w:val="20"/>
              </w:rPr>
            </w:pPr>
            <w:r w:rsidRPr="002539DA">
              <w:rPr>
                <w:rFonts w:ascii="Arial MT" w:hAnsi="Arial MT"/>
                <w:b/>
                <w:bCs/>
                <w:sz w:val="20"/>
                <w:szCs w:val="20"/>
              </w:rPr>
              <w:t>$2,221,745.00</w:t>
            </w:r>
          </w:p>
          <w:p w14:paraId="75A4ED9B" w14:textId="7F41B76F" w:rsidR="006401A5" w:rsidRPr="002539DA" w:rsidRDefault="006401A5" w:rsidP="00B20C65">
            <w:pPr>
              <w:pStyle w:val="TableParagraph"/>
              <w:jc w:val="center"/>
              <w:rPr>
                <w:rFonts w:cs="Times New Roman"/>
                <w:b/>
                <w:bCs/>
                <w:sz w:val="20"/>
                <w:szCs w:val="20"/>
              </w:rPr>
            </w:pPr>
          </w:p>
        </w:tc>
        <w:tc>
          <w:tcPr>
            <w:tcW w:w="1889" w:type="pct"/>
            <w:gridSpan w:val="2"/>
          </w:tcPr>
          <w:p w14:paraId="4D930C5E" w14:textId="0A0B2CFF" w:rsidR="006401A5" w:rsidRPr="002539DA" w:rsidRDefault="006401A5" w:rsidP="00207007">
            <w:pPr>
              <w:pStyle w:val="TableParagraph"/>
              <w:rPr>
                <w:rFonts w:cs="Times New Roman"/>
                <w:sz w:val="20"/>
              </w:rPr>
            </w:pPr>
            <w:r w:rsidRPr="002539DA">
              <w:rPr>
                <w:rFonts w:cs="Times New Roman"/>
                <w:sz w:val="20"/>
              </w:rPr>
              <w:t>Los cuatro indicadores corresponden</w:t>
            </w:r>
            <w:r w:rsidR="004D5CDE">
              <w:rPr>
                <w:rFonts w:cs="Times New Roman"/>
                <w:sz w:val="20"/>
              </w:rPr>
              <w:t xml:space="preserve"> a</w:t>
            </w:r>
            <w:r w:rsidRPr="002539DA">
              <w:rPr>
                <w:rFonts w:cs="Times New Roman"/>
                <w:sz w:val="20"/>
              </w:rPr>
              <w:t xml:space="preserve"> la subvención está condicionada a estos 4 indicadores de desembolso cumpliendo el criterio de priorización de la carta de asignación de fondos “reduciendo la incidencia de casos TB sensibles y DR en PPL” </w:t>
            </w:r>
          </w:p>
        </w:tc>
      </w:tr>
    </w:tbl>
    <w:p w14:paraId="3FD48A73" w14:textId="77777777" w:rsidR="00CC52C1" w:rsidRDefault="00021295">
      <w:pPr>
        <w:ind w:left="112"/>
        <w:rPr>
          <w:rFonts w:ascii="Arial" w:hAnsi="Arial"/>
          <w:i/>
          <w:sz w:val="20"/>
        </w:rPr>
      </w:pPr>
      <w:r>
        <w:rPr>
          <w:rFonts w:ascii="Arial" w:hAnsi="Arial"/>
          <w:i/>
          <w:sz w:val="20"/>
        </w:rPr>
        <w:t>Los</w:t>
      </w:r>
      <w:r>
        <w:rPr>
          <w:rFonts w:ascii="Arial" w:hAnsi="Arial"/>
          <w:i/>
          <w:spacing w:val="-3"/>
          <w:sz w:val="20"/>
        </w:rPr>
        <w:t xml:space="preserve"> </w:t>
      </w:r>
      <w:r>
        <w:rPr>
          <w:rFonts w:ascii="Arial" w:hAnsi="Arial"/>
          <w:i/>
          <w:sz w:val="20"/>
        </w:rPr>
        <w:t>países deben</w:t>
      </w:r>
      <w:r>
        <w:rPr>
          <w:rFonts w:ascii="Arial" w:hAnsi="Arial"/>
          <w:i/>
          <w:spacing w:val="-3"/>
          <w:sz w:val="20"/>
        </w:rPr>
        <w:t xml:space="preserve"> </w:t>
      </w:r>
      <w:r>
        <w:rPr>
          <w:rFonts w:ascii="Arial" w:hAnsi="Arial"/>
          <w:i/>
          <w:sz w:val="20"/>
        </w:rPr>
        <w:t>discutir</w:t>
      </w:r>
      <w:r>
        <w:rPr>
          <w:rFonts w:ascii="Arial" w:hAnsi="Arial"/>
          <w:i/>
          <w:spacing w:val="-3"/>
          <w:sz w:val="20"/>
        </w:rPr>
        <w:t xml:space="preserve"> </w:t>
      </w:r>
      <w:r>
        <w:rPr>
          <w:rFonts w:ascii="Arial" w:hAnsi="Arial"/>
          <w:i/>
          <w:sz w:val="20"/>
        </w:rPr>
        <w:t>con</w:t>
      </w:r>
      <w:r>
        <w:rPr>
          <w:rFonts w:ascii="Arial" w:hAnsi="Arial"/>
          <w:i/>
          <w:spacing w:val="-3"/>
          <w:sz w:val="20"/>
        </w:rPr>
        <w:t xml:space="preserve"> </w:t>
      </w:r>
      <w:r>
        <w:rPr>
          <w:rFonts w:ascii="Arial" w:hAnsi="Arial"/>
          <w:i/>
          <w:sz w:val="20"/>
        </w:rPr>
        <w:t>sus</w:t>
      </w:r>
      <w:r>
        <w:rPr>
          <w:rFonts w:ascii="Arial" w:hAnsi="Arial"/>
          <w:i/>
          <w:spacing w:val="-3"/>
          <w:sz w:val="20"/>
        </w:rPr>
        <w:t xml:space="preserve"> </w:t>
      </w:r>
      <w:r>
        <w:rPr>
          <w:rFonts w:ascii="Arial" w:hAnsi="Arial"/>
          <w:i/>
          <w:sz w:val="20"/>
        </w:rPr>
        <w:t>Equipos</w:t>
      </w:r>
      <w:r>
        <w:rPr>
          <w:rFonts w:ascii="Arial" w:hAnsi="Arial"/>
          <w:i/>
          <w:spacing w:val="-2"/>
          <w:sz w:val="20"/>
        </w:rPr>
        <w:t xml:space="preserve"> </w:t>
      </w:r>
      <w:r>
        <w:rPr>
          <w:rFonts w:ascii="Arial" w:hAnsi="Arial"/>
          <w:i/>
          <w:sz w:val="20"/>
        </w:rPr>
        <w:t>de</w:t>
      </w:r>
      <w:r>
        <w:rPr>
          <w:rFonts w:ascii="Arial" w:hAnsi="Arial"/>
          <w:i/>
          <w:spacing w:val="-4"/>
          <w:sz w:val="20"/>
        </w:rPr>
        <w:t xml:space="preserve"> </w:t>
      </w:r>
      <w:r>
        <w:rPr>
          <w:rFonts w:ascii="Arial" w:hAnsi="Arial"/>
          <w:i/>
          <w:sz w:val="20"/>
        </w:rPr>
        <w:t>País</w:t>
      </w:r>
      <w:r>
        <w:rPr>
          <w:rFonts w:ascii="Arial" w:hAnsi="Arial"/>
          <w:i/>
          <w:spacing w:val="-2"/>
          <w:sz w:val="20"/>
        </w:rPr>
        <w:t xml:space="preserve"> </w:t>
      </w:r>
      <w:r>
        <w:rPr>
          <w:rFonts w:ascii="Arial" w:hAnsi="Arial"/>
          <w:i/>
          <w:sz w:val="20"/>
        </w:rPr>
        <w:t>si</w:t>
      </w:r>
      <w:r>
        <w:rPr>
          <w:rFonts w:ascii="Arial" w:hAnsi="Arial"/>
          <w:i/>
          <w:spacing w:val="-3"/>
          <w:sz w:val="20"/>
        </w:rPr>
        <w:t xml:space="preserve"> </w:t>
      </w:r>
      <w:r>
        <w:rPr>
          <w:rFonts w:ascii="Arial" w:hAnsi="Arial"/>
          <w:i/>
          <w:sz w:val="20"/>
        </w:rPr>
        <w:t>están</w:t>
      </w:r>
      <w:r>
        <w:rPr>
          <w:rFonts w:ascii="Arial" w:hAnsi="Arial"/>
          <w:i/>
          <w:spacing w:val="-3"/>
          <w:sz w:val="20"/>
        </w:rPr>
        <w:t xml:space="preserve"> </w:t>
      </w:r>
      <w:r>
        <w:rPr>
          <w:rFonts w:ascii="Arial" w:hAnsi="Arial"/>
          <w:i/>
          <w:sz w:val="20"/>
        </w:rPr>
        <w:t>considerando</w:t>
      </w:r>
      <w:r>
        <w:rPr>
          <w:rFonts w:ascii="Arial" w:hAnsi="Arial"/>
          <w:i/>
          <w:spacing w:val="-2"/>
          <w:sz w:val="20"/>
        </w:rPr>
        <w:t xml:space="preserve"> </w:t>
      </w:r>
      <w:r>
        <w:rPr>
          <w:rFonts w:ascii="Arial" w:hAnsi="Arial"/>
          <w:i/>
          <w:sz w:val="20"/>
        </w:rPr>
        <w:t>el</w:t>
      </w:r>
      <w:r>
        <w:rPr>
          <w:rFonts w:ascii="Arial" w:hAnsi="Arial"/>
          <w:i/>
          <w:spacing w:val="-2"/>
          <w:sz w:val="20"/>
        </w:rPr>
        <w:t xml:space="preserve"> </w:t>
      </w:r>
      <w:r>
        <w:rPr>
          <w:rFonts w:ascii="Arial" w:hAnsi="Arial"/>
          <w:i/>
          <w:sz w:val="20"/>
        </w:rPr>
        <w:t>uso</w:t>
      </w:r>
      <w:r>
        <w:rPr>
          <w:rFonts w:ascii="Arial" w:hAnsi="Arial"/>
          <w:i/>
          <w:spacing w:val="-2"/>
          <w:sz w:val="20"/>
        </w:rPr>
        <w:t xml:space="preserve"> </w:t>
      </w:r>
      <w:r>
        <w:rPr>
          <w:rFonts w:ascii="Arial" w:hAnsi="Arial"/>
          <w:i/>
          <w:sz w:val="20"/>
        </w:rPr>
        <w:t>de</w:t>
      </w:r>
      <w:r>
        <w:rPr>
          <w:rFonts w:ascii="Arial" w:hAnsi="Arial"/>
          <w:i/>
          <w:spacing w:val="-4"/>
          <w:sz w:val="20"/>
        </w:rPr>
        <w:t xml:space="preserve"> </w:t>
      </w:r>
      <w:r>
        <w:rPr>
          <w:rFonts w:ascii="Arial" w:hAnsi="Arial"/>
          <w:i/>
          <w:sz w:val="20"/>
        </w:rPr>
        <w:t>una</w:t>
      </w:r>
      <w:r>
        <w:rPr>
          <w:rFonts w:ascii="Arial" w:hAnsi="Arial"/>
          <w:i/>
          <w:spacing w:val="-3"/>
          <w:sz w:val="20"/>
        </w:rPr>
        <w:t xml:space="preserve"> </w:t>
      </w:r>
      <w:r>
        <w:rPr>
          <w:rFonts w:ascii="Arial" w:hAnsi="Arial"/>
          <w:i/>
          <w:sz w:val="20"/>
        </w:rPr>
        <w:t>modalidad</w:t>
      </w:r>
      <w:r>
        <w:rPr>
          <w:rFonts w:ascii="Arial" w:hAnsi="Arial"/>
          <w:i/>
          <w:spacing w:val="-3"/>
          <w:sz w:val="20"/>
        </w:rPr>
        <w:t xml:space="preserve"> </w:t>
      </w:r>
      <w:r>
        <w:rPr>
          <w:rFonts w:ascii="Arial" w:hAnsi="Arial"/>
          <w:i/>
          <w:sz w:val="20"/>
        </w:rPr>
        <w:t>de</w:t>
      </w:r>
      <w:r>
        <w:rPr>
          <w:rFonts w:ascii="Arial" w:hAnsi="Arial"/>
          <w:i/>
          <w:spacing w:val="-2"/>
          <w:sz w:val="20"/>
        </w:rPr>
        <w:t xml:space="preserve"> </w:t>
      </w:r>
      <w:r>
        <w:rPr>
          <w:rFonts w:ascii="Arial" w:hAnsi="Arial"/>
          <w:i/>
          <w:sz w:val="20"/>
        </w:rPr>
        <w:t>pago</w:t>
      </w:r>
      <w:r>
        <w:rPr>
          <w:rFonts w:ascii="Arial" w:hAnsi="Arial"/>
          <w:i/>
          <w:spacing w:val="-2"/>
          <w:sz w:val="20"/>
        </w:rPr>
        <w:t xml:space="preserve"> </w:t>
      </w:r>
      <w:r>
        <w:rPr>
          <w:rFonts w:ascii="Arial" w:hAnsi="Arial"/>
          <w:i/>
          <w:sz w:val="20"/>
        </w:rPr>
        <w:t>por</w:t>
      </w:r>
      <w:r>
        <w:rPr>
          <w:rFonts w:ascii="Arial" w:hAnsi="Arial"/>
          <w:i/>
          <w:spacing w:val="-2"/>
          <w:sz w:val="20"/>
        </w:rPr>
        <w:t xml:space="preserve"> </w:t>
      </w:r>
      <w:r>
        <w:rPr>
          <w:rFonts w:ascii="Arial" w:hAnsi="Arial"/>
          <w:i/>
          <w:sz w:val="20"/>
        </w:rPr>
        <w:t>resultados</w:t>
      </w:r>
      <w:r>
        <w:rPr>
          <w:rFonts w:ascii="Arial" w:hAnsi="Arial"/>
          <w:i/>
          <w:spacing w:val="-3"/>
          <w:sz w:val="20"/>
        </w:rPr>
        <w:t xml:space="preserve"> </w:t>
      </w:r>
      <w:r>
        <w:rPr>
          <w:rFonts w:ascii="Arial" w:hAnsi="Arial"/>
          <w:i/>
          <w:sz w:val="20"/>
        </w:rPr>
        <w:t>como</w:t>
      </w:r>
      <w:r>
        <w:rPr>
          <w:rFonts w:ascii="Arial" w:hAnsi="Arial"/>
          <w:i/>
          <w:spacing w:val="-1"/>
          <w:sz w:val="20"/>
        </w:rPr>
        <w:t xml:space="preserve"> </w:t>
      </w:r>
      <w:r>
        <w:rPr>
          <w:rFonts w:ascii="Arial" w:hAnsi="Arial"/>
          <w:i/>
          <w:sz w:val="20"/>
        </w:rPr>
        <w:t>base</w:t>
      </w:r>
      <w:r>
        <w:rPr>
          <w:rFonts w:ascii="Arial" w:hAnsi="Arial"/>
          <w:i/>
          <w:spacing w:val="-2"/>
          <w:sz w:val="20"/>
        </w:rPr>
        <w:t xml:space="preserve"> </w:t>
      </w:r>
      <w:r>
        <w:rPr>
          <w:rFonts w:ascii="Arial" w:hAnsi="Arial"/>
          <w:i/>
          <w:sz w:val="20"/>
        </w:rPr>
        <w:t>de</w:t>
      </w:r>
      <w:r>
        <w:rPr>
          <w:rFonts w:ascii="Arial" w:hAnsi="Arial"/>
          <w:i/>
          <w:spacing w:val="-3"/>
          <w:sz w:val="20"/>
        </w:rPr>
        <w:t xml:space="preserve"> </w:t>
      </w:r>
      <w:r>
        <w:rPr>
          <w:rFonts w:ascii="Arial" w:hAnsi="Arial"/>
          <w:i/>
          <w:sz w:val="20"/>
        </w:rPr>
        <w:t>la</w:t>
      </w:r>
      <w:r>
        <w:rPr>
          <w:rFonts w:ascii="Arial" w:hAnsi="Arial"/>
          <w:i/>
          <w:spacing w:val="-4"/>
          <w:sz w:val="20"/>
        </w:rPr>
        <w:t xml:space="preserve"> </w:t>
      </w:r>
      <w:r>
        <w:rPr>
          <w:rFonts w:ascii="Arial" w:hAnsi="Arial"/>
          <w:i/>
          <w:sz w:val="20"/>
        </w:rPr>
        <w:t>solicitud</w:t>
      </w:r>
      <w:r>
        <w:rPr>
          <w:rFonts w:ascii="Arial" w:hAnsi="Arial"/>
          <w:i/>
          <w:spacing w:val="-3"/>
          <w:sz w:val="20"/>
        </w:rPr>
        <w:t xml:space="preserve"> </w:t>
      </w:r>
      <w:r>
        <w:rPr>
          <w:rFonts w:ascii="Arial" w:hAnsi="Arial"/>
          <w:i/>
          <w:sz w:val="20"/>
        </w:rPr>
        <w:t>de</w:t>
      </w:r>
      <w:r>
        <w:rPr>
          <w:rFonts w:ascii="Arial" w:hAnsi="Arial"/>
          <w:i/>
          <w:spacing w:val="-4"/>
          <w:sz w:val="20"/>
        </w:rPr>
        <w:t xml:space="preserve"> </w:t>
      </w:r>
      <w:r>
        <w:rPr>
          <w:rFonts w:ascii="Arial" w:hAnsi="Arial"/>
          <w:i/>
          <w:sz w:val="20"/>
        </w:rPr>
        <w:t>financiamiento.</w:t>
      </w:r>
    </w:p>
    <w:p w14:paraId="57D03119" w14:textId="07253233" w:rsidR="00A60FCB" w:rsidRDefault="00A60FCB">
      <w:pPr>
        <w:rPr>
          <w:rFonts w:ascii="Arial" w:hAnsi="Arial"/>
          <w:sz w:val="20"/>
        </w:rPr>
        <w:sectPr w:rsidR="00A60FCB" w:rsidSect="00D611BE">
          <w:footerReference w:type="default" r:id="rId18"/>
          <w:pgSz w:w="16840" w:h="11910" w:orient="landscape"/>
          <w:pgMar w:top="760" w:right="740" w:bottom="1140" w:left="740" w:header="0" w:footer="949" w:gutter="0"/>
          <w:cols w:space="720"/>
        </w:sectPr>
      </w:pPr>
    </w:p>
    <w:p w14:paraId="68F86552" w14:textId="62CD6456" w:rsidR="00CC52C1" w:rsidRDefault="00021295">
      <w:pPr>
        <w:pStyle w:val="Prrafodelista"/>
        <w:numPr>
          <w:ilvl w:val="1"/>
          <w:numId w:val="2"/>
        </w:numPr>
        <w:tabs>
          <w:tab w:val="left" w:pos="831"/>
          <w:tab w:val="left" w:pos="832"/>
        </w:tabs>
        <w:spacing w:before="73"/>
        <w:ind w:left="832" w:hanging="720"/>
        <w:rPr>
          <w:rFonts w:ascii="Arial Black" w:hAnsi="Arial Black"/>
          <w:sz w:val="24"/>
        </w:rPr>
      </w:pPr>
      <w:bookmarkStart w:id="3" w:name="1.3_Justificación"/>
      <w:bookmarkEnd w:id="3"/>
      <w:r>
        <w:rPr>
          <w:rFonts w:ascii="Arial Black" w:hAnsi="Arial Black"/>
          <w:sz w:val="24"/>
        </w:rPr>
        <w:lastRenderedPageBreak/>
        <w:t>Justificación</w:t>
      </w:r>
    </w:p>
    <w:p w14:paraId="1C53E171" w14:textId="77777777" w:rsidR="00CC52C1" w:rsidRDefault="00021295">
      <w:pPr>
        <w:pStyle w:val="Prrafodelista"/>
        <w:numPr>
          <w:ilvl w:val="2"/>
          <w:numId w:val="2"/>
        </w:numPr>
        <w:tabs>
          <w:tab w:val="left" w:pos="832"/>
        </w:tabs>
        <w:spacing w:before="241" w:line="264" w:lineRule="auto"/>
        <w:ind w:right="185"/>
        <w:jc w:val="both"/>
        <w:rPr>
          <w:sz w:val="24"/>
        </w:rPr>
      </w:pPr>
      <w:r>
        <w:rPr>
          <w:sz w:val="24"/>
        </w:rPr>
        <w:t>Describa</w:t>
      </w:r>
      <w:r>
        <w:rPr>
          <w:spacing w:val="1"/>
          <w:sz w:val="24"/>
        </w:rPr>
        <w:t xml:space="preserve"> </w:t>
      </w:r>
      <w:r>
        <w:rPr>
          <w:sz w:val="24"/>
        </w:rPr>
        <w:t>el enfoque</w:t>
      </w:r>
      <w:r>
        <w:rPr>
          <w:spacing w:val="1"/>
          <w:sz w:val="24"/>
        </w:rPr>
        <w:t xml:space="preserve"> </w:t>
      </w:r>
      <w:r>
        <w:rPr>
          <w:sz w:val="24"/>
        </w:rPr>
        <w:t>utilizado</w:t>
      </w:r>
      <w:r>
        <w:rPr>
          <w:spacing w:val="1"/>
          <w:sz w:val="24"/>
        </w:rPr>
        <w:t xml:space="preserve"> </w:t>
      </w:r>
      <w:r>
        <w:rPr>
          <w:sz w:val="24"/>
        </w:rPr>
        <w:t>para</w:t>
      </w:r>
      <w:r>
        <w:rPr>
          <w:spacing w:val="1"/>
          <w:sz w:val="24"/>
        </w:rPr>
        <w:t xml:space="preserve"> </w:t>
      </w:r>
      <w:r>
        <w:rPr>
          <w:sz w:val="24"/>
        </w:rPr>
        <w:t>la</w:t>
      </w:r>
      <w:r>
        <w:rPr>
          <w:spacing w:val="1"/>
          <w:sz w:val="24"/>
        </w:rPr>
        <w:t xml:space="preserve"> </w:t>
      </w:r>
      <w:r>
        <w:rPr>
          <w:sz w:val="24"/>
        </w:rPr>
        <w:t>selección</w:t>
      </w:r>
      <w:r>
        <w:rPr>
          <w:spacing w:val="1"/>
          <w:sz w:val="24"/>
        </w:rPr>
        <w:t xml:space="preserve"> </w:t>
      </w:r>
      <w:r>
        <w:rPr>
          <w:sz w:val="24"/>
        </w:rPr>
        <w:t>y priorización</w:t>
      </w:r>
      <w:r>
        <w:rPr>
          <w:spacing w:val="1"/>
          <w:sz w:val="24"/>
        </w:rPr>
        <w:t xml:space="preserve"> </w:t>
      </w:r>
      <w:r>
        <w:rPr>
          <w:sz w:val="24"/>
        </w:rPr>
        <w:t>de</w:t>
      </w:r>
      <w:r>
        <w:rPr>
          <w:spacing w:val="1"/>
          <w:sz w:val="24"/>
        </w:rPr>
        <w:t xml:space="preserve"> </w:t>
      </w:r>
      <w:r>
        <w:rPr>
          <w:sz w:val="24"/>
        </w:rPr>
        <w:t>las</w:t>
      </w:r>
      <w:r>
        <w:rPr>
          <w:spacing w:val="1"/>
          <w:sz w:val="24"/>
        </w:rPr>
        <w:t xml:space="preserve"> </w:t>
      </w:r>
      <w:r>
        <w:rPr>
          <w:sz w:val="24"/>
        </w:rPr>
        <w:t>intervenciones</w:t>
      </w:r>
      <w:r>
        <w:rPr>
          <w:spacing w:val="1"/>
          <w:sz w:val="24"/>
        </w:rPr>
        <w:t xml:space="preserve"> </w:t>
      </w:r>
      <w:r>
        <w:rPr>
          <w:sz w:val="24"/>
        </w:rPr>
        <w:t>solicitadas (o el indicador o hito si utiliza una modalidad de pago por resultados). Si el</w:t>
      </w:r>
      <w:r>
        <w:rPr>
          <w:spacing w:val="1"/>
          <w:sz w:val="24"/>
        </w:rPr>
        <w:t xml:space="preserve"> </w:t>
      </w:r>
      <w:r>
        <w:rPr>
          <w:sz w:val="24"/>
        </w:rPr>
        <w:t>enfoque</w:t>
      </w:r>
      <w:r>
        <w:rPr>
          <w:spacing w:val="-2"/>
          <w:sz w:val="24"/>
        </w:rPr>
        <w:t xml:space="preserve"> </w:t>
      </w:r>
      <w:r>
        <w:rPr>
          <w:sz w:val="24"/>
        </w:rPr>
        <w:t>de</w:t>
      </w:r>
      <w:r>
        <w:rPr>
          <w:spacing w:val="-2"/>
          <w:sz w:val="24"/>
        </w:rPr>
        <w:t xml:space="preserve"> </w:t>
      </w:r>
      <w:r>
        <w:rPr>
          <w:sz w:val="24"/>
        </w:rPr>
        <w:t>priorización</w:t>
      </w:r>
      <w:r>
        <w:rPr>
          <w:spacing w:val="1"/>
          <w:sz w:val="24"/>
        </w:rPr>
        <w:t xml:space="preserve"> </w:t>
      </w:r>
      <w:r>
        <w:rPr>
          <w:sz w:val="24"/>
        </w:rPr>
        <w:t>se</w:t>
      </w:r>
      <w:r>
        <w:rPr>
          <w:spacing w:val="-2"/>
          <w:sz w:val="24"/>
        </w:rPr>
        <w:t xml:space="preserve"> </w:t>
      </w:r>
      <w:r>
        <w:rPr>
          <w:sz w:val="24"/>
        </w:rPr>
        <w:t>describe</w:t>
      </w:r>
      <w:r>
        <w:rPr>
          <w:spacing w:val="-2"/>
          <w:sz w:val="24"/>
        </w:rPr>
        <w:t xml:space="preserve"> </w:t>
      </w:r>
      <w:r>
        <w:rPr>
          <w:sz w:val="24"/>
        </w:rPr>
        <w:t>en</w:t>
      </w:r>
      <w:r>
        <w:rPr>
          <w:spacing w:val="-1"/>
          <w:sz w:val="24"/>
        </w:rPr>
        <w:t xml:space="preserve"> </w:t>
      </w:r>
      <w:r>
        <w:rPr>
          <w:sz w:val="24"/>
        </w:rPr>
        <w:t>el</w:t>
      </w:r>
      <w:r>
        <w:rPr>
          <w:spacing w:val="-1"/>
          <w:sz w:val="24"/>
        </w:rPr>
        <w:t xml:space="preserve"> </w:t>
      </w:r>
      <w:r>
        <w:rPr>
          <w:sz w:val="24"/>
        </w:rPr>
        <w:t>PEN, consulte</w:t>
      </w:r>
      <w:r>
        <w:rPr>
          <w:spacing w:val="1"/>
          <w:sz w:val="24"/>
        </w:rPr>
        <w:t xml:space="preserve"> </w:t>
      </w:r>
      <w:r>
        <w:rPr>
          <w:sz w:val="24"/>
        </w:rPr>
        <w:t>este último.</w:t>
      </w:r>
    </w:p>
    <w:p w14:paraId="5B6BBA92" w14:textId="77777777" w:rsidR="00560926" w:rsidRDefault="00560926" w:rsidP="00691FAC">
      <w:pPr>
        <w:contextualSpacing/>
        <w:jc w:val="both"/>
        <w:rPr>
          <w:b/>
          <w:bCs/>
          <w:sz w:val="24"/>
        </w:rPr>
      </w:pPr>
    </w:p>
    <w:p w14:paraId="12A9EE41" w14:textId="77777777" w:rsidR="00C65988" w:rsidRPr="003F3131" w:rsidRDefault="00C65988" w:rsidP="00691FAC">
      <w:pPr>
        <w:contextualSpacing/>
        <w:jc w:val="both"/>
        <w:rPr>
          <w:b/>
          <w:bCs/>
          <w:sz w:val="24"/>
        </w:rPr>
      </w:pPr>
    </w:p>
    <w:p w14:paraId="7EC0A436" w14:textId="7CB767E2" w:rsidR="008A0BD2" w:rsidRPr="00C65988" w:rsidRDefault="008A0BD2" w:rsidP="008A0BD2">
      <w:pPr>
        <w:shd w:val="clear" w:color="auto" w:fill="FFFFFF"/>
        <w:spacing w:before="100" w:beforeAutospacing="1" w:after="100" w:afterAutospacing="1"/>
        <w:jc w:val="both"/>
        <w:rPr>
          <w:rFonts w:ascii="Arial" w:eastAsia="Times New Roman" w:hAnsi="Arial" w:cs="Arial"/>
          <w:sz w:val="24"/>
          <w:szCs w:val="24"/>
          <w:lang w:val="es-SV" w:eastAsia="es-SV"/>
        </w:rPr>
      </w:pPr>
      <w:r w:rsidRPr="00C65988">
        <w:rPr>
          <w:rFonts w:ascii="Arial" w:eastAsia="Times New Roman" w:hAnsi="Arial" w:cs="Arial"/>
          <w:sz w:val="24"/>
          <w:szCs w:val="24"/>
          <w:lang w:val="es-AR" w:eastAsia="es-SV"/>
        </w:rPr>
        <w:t xml:space="preserve">La presente propuesta se focaliza en las actividades: de </w:t>
      </w:r>
      <w:r w:rsidRPr="00C65988">
        <w:rPr>
          <w:rFonts w:ascii="Arial" w:eastAsia="Times New Roman" w:hAnsi="Arial" w:cs="Arial"/>
          <w:sz w:val="24"/>
          <w:szCs w:val="24"/>
          <w:lang w:eastAsia="es-SV"/>
        </w:rPr>
        <w:t xml:space="preserve">tamizaje activo, diagnóstico clínico, diagnóstico con prueba moleculares, tamizaje con radiografía de tórax a los sospechosos de TB, altas tasas de éxito de tratamiento, aislamiento de los casos de TB, tamizaje de contactos, mejora de la nutrición a través de suplementos nutricionales </w:t>
      </w:r>
      <w:r w:rsidRPr="00C65988">
        <w:rPr>
          <w:rFonts w:ascii="Arial" w:eastAsia="Times New Roman" w:hAnsi="Arial" w:cs="Arial"/>
          <w:b/>
          <w:bCs/>
          <w:sz w:val="24"/>
          <w:szCs w:val="24"/>
          <w:lang w:val="es-AR" w:eastAsia="es-SV"/>
        </w:rPr>
        <w:t>en los centros penitenciarios del país</w:t>
      </w:r>
      <w:r w:rsidRPr="00C65988">
        <w:rPr>
          <w:rFonts w:ascii="Arial" w:eastAsia="Times New Roman" w:hAnsi="Arial" w:cs="Arial"/>
          <w:sz w:val="24"/>
          <w:szCs w:val="24"/>
          <w:lang w:val="es-AR" w:eastAsia="es-SV"/>
        </w:rPr>
        <w:t xml:space="preserve"> y </w:t>
      </w:r>
      <w:r w:rsidR="00B31F24">
        <w:rPr>
          <w:rFonts w:ascii="Arial" w:eastAsia="Times New Roman" w:hAnsi="Arial" w:cs="Arial"/>
          <w:sz w:val="24"/>
          <w:szCs w:val="24"/>
          <w:lang w:val="es-AR" w:eastAsia="es-SV"/>
        </w:rPr>
        <w:t xml:space="preserve">representan una </w:t>
      </w:r>
      <w:r w:rsidRPr="00C65988">
        <w:rPr>
          <w:rFonts w:ascii="Arial" w:eastAsia="Times New Roman" w:hAnsi="Arial" w:cs="Arial"/>
          <w:sz w:val="24"/>
          <w:szCs w:val="24"/>
          <w:lang w:val="es-AR" w:eastAsia="es-SV"/>
        </w:rPr>
        <w:t xml:space="preserve">continuidad </w:t>
      </w:r>
      <w:r w:rsidR="00B31F24">
        <w:rPr>
          <w:rFonts w:ascii="Arial" w:eastAsia="Times New Roman" w:hAnsi="Arial" w:cs="Arial"/>
          <w:sz w:val="24"/>
          <w:szCs w:val="24"/>
          <w:lang w:val="es-AR" w:eastAsia="es-SV"/>
        </w:rPr>
        <w:t xml:space="preserve">con </w:t>
      </w:r>
      <w:r w:rsidRPr="00C65988">
        <w:rPr>
          <w:rFonts w:ascii="Arial" w:eastAsia="Times New Roman" w:hAnsi="Arial" w:cs="Arial"/>
          <w:sz w:val="24"/>
          <w:szCs w:val="24"/>
          <w:lang w:val="es-AR" w:eastAsia="es-SV"/>
        </w:rPr>
        <w:t>las actividades ya iniciadas y establecidas en los años 2023 y 2024</w:t>
      </w:r>
    </w:p>
    <w:p w14:paraId="3F68A800" w14:textId="24EE9D28" w:rsidR="008A0BD2" w:rsidRPr="00C65988" w:rsidRDefault="008A0BD2" w:rsidP="008A0BD2">
      <w:pPr>
        <w:shd w:val="clear" w:color="auto" w:fill="FFFFFF"/>
        <w:spacing w:before="100" w:beforeAutospacing="1" w:after="100" w:afterAutospacing="1"/>
        <w:jc w:val="both"/>
        <w:rPr>
          <w:rFonts w:ascii="Arial" w:eastAsia="Times New Roman" w:hAnsi="Arial" w:cs="Arial"/>
          <w:sz w:val="24"/>
          <w:szCs w:val="24"/>
          <w:lang w:val="es-SV" w:eastAsia="es-SV"/>
        </w:rPr>
      </w:pPr>
      <w:r w:rsidRPr="00C65988">
        <w:rPr>
          <w:rFonts w:ascii="Arial" w:eastAsia="Times New Roman" w:hAnsi="Arial" w:cs="Arial"/>
          <w:sz w:val="24"/>
          <w:szCs w:val="24"/>
          <w:lang w:val="es-AR" w:eastAsia="es-SV"/>
        </w:rPr>
        <w:t xml:space="preserve">Las actividades que se implementarán para alcanzar las metas propuestas </w:t>
      </w:r>
      <w:r w:rsidR="00B31F24">
        <w:rPr>
          <w:rFonts w:ascii="Arial" w:eastAsia="Times New Roman" w:hAnsi="Arial" w:cs="Arial"/>
          <w:sz w:val="24"/>
          <w:szCs w:val="24"/>
          <w:lang w:val="es-AR" w:eastAsia="es-SV"/>
        </w:rPr>
        <w:t xml:space="preserve">en la sección 1.1 </w:t>
      </w:r>
      <w:r w:rsidRPr="00C65988">
        <w:rPr>
          <w:rFonts w:ascii="Arial" w:eastAsia="Times New Roman" w:hAnsi="Arial" w:cs="Arial"/>
          <w:sz w:val="24"/>
          <w:szCs w:val="24"/>
          <w:lang w:val="es-AR" w:eastAsia="es-SV"/>
        </w:rPr>
        <w:t xml:space="preserve">están descriptas en el </w:t>
      </w:r>
      <w:bookmarkStart w:id="4" w:name="_Hlk136613647"/>
      <w:r w:rsidRPr="00C65988">
        <w:rPr>
          <w:rFonts w:ascii="Arial" w:eastAsia="Times New Roman" w:hAnsi="Arial" w:cs="Arial"/>
          <w:i/>
          <w:iCs/>
          <w:sz w:val="24"/>
          <w:szCs w:val="24"/>
          <w:lang w:eastAsia="es-SV"/>
        </w:rPr>
        <w:t>“</w:t>
      </w:r>
      <w:bookmarkStart w:id="5" w:name="_Hlk136855786"/>
      <w:bookmarkStart w:id="6" w:name="_Hlk134446965"/>
      <w:r w:rsidRPr="00C65988">
        <w:rPr>
          <w:rFonts w:ascii="Arial" w:eastAsia="Times New Roman" w:hAnsi="Arial" w:cs="Arial"/>
          <w:i/>
          <w:iCs/>
          <w:sz w:val="24"/>
          <w:szCs w:val="24"/>
          <w:lang w:eastAsia="es-SV"/>
        </w:rPr>
        <w:t xml:space="preserve">Plan nacional </w:t>
      </w:r>
      <w:bookmarkStart w:id="7" w:name="_Hlk136846503"/>
      <w:r w:rsidRPr="00C65988">
        <w:rPr>
          <w:rFonts w:ascii="Arial" w:eastAsia="Times New Roman" w:hAnsi="Arial" w:cs="Arial"/>
          <w:i/>
          <w:iCs/>
          <w:sz w:val="24"/>
          <w:szCs w:val="24"/>
          <w:lang w:eastAsia="es-SV"/>
        </w:rPr>
        <w:t>para la mitigación del impacto de la tuberculosis en la atenci</w:t>
      </w:r>
      <w:r w:rsidRPr="00C65988">
        <w:rPr>
          <w:rFonts w:ascii="Arial" w:eastAsia="Times New Roman" w:hAnsi="Arial" w:cs="Arial" w:hint="eastAsia"/>
          <w:i/>
          <w:iCs/>
          <w:sz w:val="24"/>
          <w:szCs w:val="24"/>
          <w:lang w:eastAsia="es-SV"/>
        </w:rPr>
        <w:t>ó</w:t>
      </w:r>
      <w:r w:rsidRPr="00C65988">
        <w:rPr>
          <w:rFonts w:ascii="Arial" w:eastAsia="Times New Roman" w:hAnsi="Arial" w:cs="Arial"/>
          <w:i/>
          <w:iCs/>
          <w:sz w:val="24"/>
          <w:szCs w:val="24"/>
          <w:lang w:eastAsia="es-SV"/>
        </w:rPr>
        <w:t>n de poblaci</w:t>
      </w:r>
      <w:r w:rsidRPr="00C65988">
        <w:rPr>
          <w:rFonts w:ascii="Arial" w:eastAsia="Times New Roman" w:hAnsi="Arial" w:cs="Arial" w:hint="eastAsia"/>
          <w:i/>
          <w:iCs/>
          <w:sz w:val="24"/>
          <w:szCs w:val="24"/>
          <w:lang w:eastAsia="es-SV"/>
        </w:rPr>
        <w:t>ó</w:t>
      </w:r>
      <w:r w:rsidRPr="00C65988">
        <w:rPr>
          <w:rFonts w:ascii="Arial" w:eastAsia="Times New Roman" w:hAnsi="Arial" w:cs="Arial"/>
          <w:i/>
          <w:iCs/>
          <w:sz w:val="24"/>
          <w:szCs w:val="24"/>
          <w:lang w:eastAsia="es-SV"/>
        </w:rPr>
        <w:t xml:space="preserve">n de mayor riesgo y vulnerabilidad con </w:t>
      </w:r>
      <w:r w:rsidRPr="00C65988">
        <w:rPr>
          <w:rFonts w:ascii="Arial" w:eastAsia="Times New Roman" w:hAnsi="Arial" w:cs="Arial" w:hint="eastAsia"/>
          <w:i/>
          <w:iCs/>
          <w:sz w:val="24"/>
          <w:szCs w:val="24"/>
          <w:lang w:eastAsia="es-SV"/>
        </w:rPr>
        <w:t>é</w:t>
      </w:r>
      <w:r w:rsidRPr="00C65988">
        <w:rPr>
          <w:rFonts w:ascii="Arial" w:eastAsia="Times New Roman" w:hAnsi="Arial" w:cs="Arial"/>
          <w:i/>
          <w:iCs/>
          <w:sz w:val="24"/>
          <w:szCs w:val="24"/>
          <w:lang w:eastAsia="es-SV"/>
        </w:rPr>
        <w:t>nfasis en personas privadas de libertad, El Salvador 2023-202</w:t>
      </w:r>
      <w:bookmarkEnd w:id="4"/>
      <w:r w:rsidRPr="00C65988">
        <w:rPr>
          <w:rFonts w:ascii="Arial" w:eastAsia="Times New Roman" w:hAnsi="Arial" w:cs="Arial"/>
          <w:i/>
          <w:iCs/>
          <w:sz w:val="24"/>
          <w:szCs w:val="24"/>
          <w:lang w:eastAsia="es-SV"/>
        </w:rPr>
        <w:t>6</w:t>
      </w:r>
      <w:bookmarkEnd w:id="5"/>
      <w:bookmarkEnd w:id="7"/>
      <w:r w:rsidRPr="00C65988">
        <w:rPr>
          <w:rFonts w:ascii="Arial" w:eastAsia="Times New Roman" w:hAnsi="Arial" w:cs="Arial"/>
          <w:i/>
          <w:iCs/>
          <w:sz w:val="24"/>
          <w:szCs w:val="24"/>
          <w:lang w:eastAsia="es-SV"/>
        </w:rPr>
        <w:t>”</w:t>
      </w:r>
      <w:bookmarkEnd w:id="6"/>
      <w:r w:rsidRPr="00C65988">
        <w:rPr>
          <w:rFonts w:ascii="Arial" w:eastAsia="Times New Roman" w:hAnsi="Arial" w:cs="Arial"/>
          <w:sz w:val="24"/>
          <w:szCs w:val="24"/>
          <w:lang w:eastAsia="es-SV"/>
        </w:rPr>
        <w:t xml:space="preserve"> (anexo </w:t>
      </w:r>
      <w:r w:rsidR="00FA2F37" w:rsidRPr="00C65988">
        <w:rPr>
          <w:rFonts w:ascii="Arial" w:eastAsia="Times New Roman" w:hAnsi="Arial" w:cs="Arial"/>
          <w:sz w:val="24"/>
          <w:szCs w:val="24"/>
          <w:lang w:eastAsia="es-SV"/>
        </w:rPr>
        <w:t>1</w:t>
      </w:r>
      <w:r w:rsidR="006066FC" w:rsidRPr="00C65988">
        <w:rPr>
          <w:rFonts w:ascii="Arial" w:eastAsia="Times New Roman" w:hAnsi="Arial" w:cs="Arial"/>
          <w:sz w:val="24"/>
          <w:szCs w:val="24"/>
          <w:lang w:eastAsia="es-SV"/>
        </w:rPr>
        <w:t>.)</w:t>
      </w:r>
    </w:p>
    <w:p w14:paraId="2D01CF8F" w14:textId="0D44796D" w:rsidR="008A0BD2" w:rsidRPr="00C65988" w:rsidRDefault="008A0BD2" w:rsidP="008A0BD2">
      <w:pPr>
        <w:shd w:val="clear" w:color="auto" w:fill="FFFFFF"/>
        <w:spacing w:line="276" w:lineRule="auto"/>
        <w:jc w:val="both"/>
        <w:rPr>
          <w:rFonts w:ascii="Arial" w:eastAsia="Times New Roman" w:hAnsi="Arial" w:cs="Arial"/>
          <w:sz w:val="24"/>
          <w:szCs w:val="24"/>
          <w:lang w:eastAsia="es-SV"/>
        </w:rPr>
      </w:pPr>
      <w:r w:rsidRPr="00C65988">
        <w:rPr>
          <w:rFonts w:ascii="Arial" w:eastAsia="Times New Roman" w:hAnsi="Arial" w:cs="Arial"/>
          <w:sz w:val="24"/>
          <w:szCs w:val="24"/>
          <w:lang w:eastAsia="es-SV"/>
        </w:rPr>
        <w:t>El país, con apoyo del financiamiento del Fondo Mundial y una importante gestión de fondos nacionales, había obtenido logros importantes en el control de la trasmisión de la TB en las poblaciones vulnerables y de alto riesgo para la TB en cárceles (pasando de 2,006 casos de tuberculosis en el año 2018 a 626 casos en el año 2021)</w:t>
      </w:r>
      <w:r w:rsidR="00406A92">
        <w:rPr>
          <w:rFonts w:ascii="Arial" w:eastAsia="Times New Roman" w:hAnsi="Arial" w:cs="Arial"/>
          <w:sz w:val="24"/>
          <w:szCs w:val="24"/>
          <w:lang w:eastAsia="es-SV"/>
        </w:rPr>
        <w:t xml:space="preserve"> (PENMTB sección 4.3, </w:t>
      </w:r>
      <w:r w:rsidR="008C3CFF">
        <w:rPr>
          <w:rFonts w:ascii="Arial" w:eastAsia="Times New Roman" w:hAnsi="Arial" w:cs="Arial"/>
          <w:sz w:val="24"/>
          <w:szCs w:val="24"/>
          <w:lang w:eastAsia="es-SV"/>
        </w:rPr>
        <w:t>página</w:t>
      </w:r>
      <w:r w:rsidR="00406A92">
        <w:rPr>
          <w:rFonts w:ascii="Arial" w:eastAsia="Times New Roman" w:hAnsi="Arial" w:cs="Arial"/>
          <w:sz w:val="24"/>
          <w:szCs w:val="24"/>
          <w:lang w:eastAsia="es-SV"/>
        </w:rPr>
        <w:t xml:space="preserve"> 54</w:t>
      </w:r>
      <w:r w:rsidR="008C3CFF">
        <w:rPr>
          <w:rFonts w:ascii="Arial" w:eastAsia="Times New Roman" w:hAnsi="Arial" w:cs="Arial"/>
          <w:sz w:val="24"/>
          <w:szCs w:val="24"/>
          <w:lang w:eastAsia="es-SV"/>
        </w:rPr>
        <w:t xml:space="preserve"> </w:t>
      </w:r>
      <w:r w:rsidR="00406A92">
        <w:rPr>
          <w:rFonts w:ascii="Arial" w:eastAsia="Times New Roman" w:hAnsi="Arial" w:cs="Arial"/>
          <w:sz w:val="24"/>
          <w:szCs w:val="24"/>
          <w:lang w:eastAsia="es-SV"/>
        </w:rPr>
        <w:t>a 57)</w:t>
      </w:r>
      <w:r w:rsidRPr="00C65988">
        <w:rPr>
          <w:rFonts w:ascii="Arial" w:eastAsia="Times New Roman" w:hAnsi="Arial" w:cs="Arial"/>
          <w:sz w:val="24"/>
          <w:szCs w:val="24"/>
          <w:lang w:eastAsia="es-SV"/>
        </w:rPr>
        <w:t>; esto debido al impacto de las medidas de control de los casos y la disminución del hacinamiento que paso de un 400% (año 2017) a un 126% (año 2021); todo esto, generó una tendencia a la baja de la detección de casos en esta población.</w:t>
      </w:r>
    </w:p>
    <w:p w14:paraId="39846655" w14:textId="77777777" w:rsidR="008A0BD2" w:rsidRPr="00C65988" w:rsidRDefault="008A0BD2" w:rsidP="008A0BD2">
      <w:pPr>
        <w:shd w:val="clear" w:color="auto" w:fill="FFFFFF"/>
        <w:spacing w:line="276" w:lineRule="auto"/>
        <w:jc w:val="both"/>
        <w:rPr>
          <w:rFonts w:ascii="Arial" w:eastAsia="Times New Roman" w:hAnsi="Arial" w:cs="Arial"/>
          <w:sz w:val="24"/>
          <w:szCs w:val="24"/>
          <w:lang w:eastAsia="es-SV"/>
        </w:rPr>
      </w:pPr>
    </w:p>
    <w:p w14:paraId="1B73522D" w14:textId="37DCA4AB" w:rsidR="00B31F24" w:rsidRDefault="008A0BD2" w:rsidP="008A0BD2">
      <w:pPr>
        <w:spacing w:after="120" w:line="276" w:lineRule="auto"/>
        <w:jc w:val="both"/>
        <w:rPr>
          <w:rFonts w:ascii="Arial" w:eastAsia="Times New Roman" w:hAnsi="Arial" w:cs="Arial"/>
          <w:sz w:val="24"/>
          <w:szCs w:val="24"/>
          <w:lang w:eastAsia="es-SV"/>
        </w:rPr>
      </w:pPr>
      <w:r w:rsidRPr="00C65988">
        <w:rPr>
          <w:rFonts w:ascii="Arial" w:eastAsia="Times New Roman" w:hAnsi="Arial" w:cs="Arial"/>
          <w:sz w:val="24"/>
          <w:szCs w:val="24"/>
          <w:lang w:eastAsia="es-SV"/>
        </w:rPr>
        <w:t xml:space="preserve">No obstante, </w:t>
      </w:r>
      <w:r w:rsidRPr="00C65988">
        <w:rPr>
          <w:rFonts w:ascii="Arial" w:eastAsia="Times New Roman" w:hAnsi="Arial" w:cs="Arial"/>
          <w:sz w:val="24"/>
          <w:szCs w:val="24"/>
          <w:lang w:val="es-AR" w:eastAsia="es-SV"/>
        </w:rPr>
        <w:t xml:space="preserve">en marzo de 2022 la Asamblea Nacional votó la implementación de una serie </w:t>
      </w:r>
      <w:r w:rsidRPr="00C65988">
        <w:rPr>
          <w:rFonts w:ascii="Arial" w:eastAsia="Times New Roman" w:hAnsi="Arial" w:cs="Arial"/>
          <w:sz w:val="24"/>
          <w:szCs w:val="24"/>
          <w:lang w:eastAsia="es-SV"/>
        </w:rPr>
        <w:t>de medidas y estrategias para disminuir la violencia y mejorar las medidas de seguridad nacional por parte del Estado, lo cual llevó a un incremento acelerado en la población privada de libertad</w:t>
      </w:r>
      <w:r w:rsidR="00B31F24">
        <w:rPr>
          <w:rFonts w:ascii="Arial" w:eastAsia="Times New Roman" w:hAnsi="Arial" w:cs="Arial"/>
          <w:sz w:val="24"/>
          <w:szCs w:val="24"/>
          <w:lang w:eastAsia="es-SV"/>
        </w:rPr>
        <w:t xml:space="preserve"> (PPL)</w:t>
      </w:r>
      <w:r w:rsidRPr="00C65988">
        <w:rPr>
          <w:rFonts w:ascii="Arial" w:eastAsia="Times New Roman" w:hAnsi="Arial" w:cs="Arial"/>
          <w:sz w:val="24"/>
          <w:szCs w:val="24"/>
          <w:lang w:eastAsia="es-SV"/>
        </w:rPr>
        <w:t xml:space="preserve">, pasando de un promedio de 40,000 PPL a inicio del año a 100,000 PPL </w:t>
      </w:r>
      <w:r w:rsidR="00B31F24">
        <w:rPr>
          <w:rFonts w:ascii="Arial" w:eastAsia="Times New Roman" w:hAnsi="Arial" w:cs="Arial"/>
          <w:sz w:val="24"/>
          <w:szCs w:val="24"/>
          <w:lang w:val="es-AR" w:eastAsia="es-SV"/>
        </w:rPr>
        <w:t xml:space="preserve">incrementando significativamente el </w:t>
      </w:r>
      <w:r w:rsidRPr="00C65988">
        <w:rPr>
          <w:rFonts w:ascii="Arial" w:eastAsia="Times New Roman" w:hAnsi="Arial" w:cs="Arial"/>
          <w:sz w:val="24"/>
          <w:szCs w:val="24"/>
          <w:lang w:val="es-AR" w:eastAsia="es-SV"/>
        </w:rPr>
        <w:t xml:space="preserve">hacinamiento en el sistema penitenciario </w:t>
      </w:r>
      <w:r w:rsidRPr="00C65988">
        <w:rPr>
          <w:rFonts w:ascii="Arial" w:eastAsia="Times New Roman" w:hAnsi="Arial" w:cs="Arial"/>
          <w:sz w:val="24"/>
          <w:szCs w:val="24"/>
          <w:lang w:eastAsia="es-SV"/>
        </w:rPr>
        <w:t xml:space="preserve">para el final del 2022. </w:t>
      </w:r>
      <w:r w:rsidR="00B31F24">
        <w:rPr>
          <w:rFonts w:ascii="Arial" w:eastAsia="Times New Roman" w:hAnsi="Arial" w:cs="Arial"/>
          <w:sz w:val="24"/>
          <w:szCs w:val="24"/>
          <w:lang w:eastAsia="es-SV"/>
        </w:rPr>
        <w:t>En el proceso</w:t>
      </w:r>
      <w:r w:rsidRPr="00C65988">
        <w:rPr>
          <w:rFonts w:ascii="Arial" w:eastAsia="Times New Roman" w:hAnsi="Arial" w:cs="Arial"/>
          <w:sz w:val="24"/>
          <w:szCs w:val="24"/>
          <w:lang w:eastAsia="es-SV"/>
        </w:rPr>
        <w:t xml:space="preserve">, el </w:t>
      </w:r>
      <w:r w:rsidR="00B31F24">
        <w:rPr>
          <w:rFonts w:ascii="Arial" w:eastAsia="Times New Roman" w:hAnsi="Arial" w:cs="Arial"/>
          <w:sz w:val="24"/>
          <w:szCs w:val="24"/>
          <w:lang w:eastAsia="es-SV"/>
        </w:rPr>
        <w:t>E</w:t>
      </w:r>
      <w:r w:rsidRPr="00C65988">
        <w:rPr>
          <w:rFonts w:ascii="Arial" w:eastAsia="Times New Roman" w:hAnsi="Arial" w:cs="Arial"/>
          <w:sz w:val="24"/>
          <w:szCs w:val="24"/>
          <w:lang w:eastAsia="es-SV"/>
        </w:rPr>
        <w:t xml:space="preserve">stado ha aumentado la infraestructura carcelaria, pero, está se encuentra en proceso </w:t>
      </w:r>
      <w:r w:rsidR="008740B3">
        <w:rPr>
          <w:rFonts w:ascii="Arial" w:eastAsia="Times New Roman" w:hAnsi="Arial" w:cs="Arial"/>
          <w:sz w:val="24"/>
          <w:szCs w:val="24"/>
          <w:lang w:eastAsia="es-SV"/>
        </w:rPr>
        <w:t xml:space="preserve">de </w:t>
      </w:r>
      <w:r w:rsidRPr="00C65988">
        <w:rPr>
          <w:rFonts w:ascii="Arial" w:eastAsia="Times New Roman" w:hAnsi="Arial" w:cs="Arial"/>
          <w:sz w:val="24"/>
          <w:szCs w:val="24"/>
          <w:lang w:eastAsia="es-SV"/>
        </w:rPr>
        <w:t>ajuste para poder suplir las necesidades de la población en detención</w:t>
      </w:r>
      <w:r w:rsidR="00B31F24">
        <w:rPr>
          <w:rFonts w:ascii="Arial" w:eastAsia="Times New Roman" w:hAnsi="Arial" w:cs="Arial"/>
          <w:sz w:val="24"/>
          <w:szCs w:val="24"/>
          <w:lang w:eastAsia="es-SV"/>
        </w:rPr>
        <w:t>.</w:t>
      </w:r>
      <w:r w:rsidRPr="00C65988">
        <w:rPr>
          <w:rFonts w:ascii="Arial" w:eastAsia="Times New Roman" w:hAnsi="Arial" w:cs="Arial"/>
          <w:sz w:val="24"/>
          <w:szCs w:val="24"/>
          <w:lang w:eastAsia="es-SV"/>
        </w:rPr>
        <w:t xml:space="preserve"> </w:t>
      </w:r>
    </w:p>
    <w:p w14:paraId="2756AC5D" w14:textId="2FEEEA31" w:rsidR="008A0BD2" w:rsidRPr="00C65988" w:rsidRDefault="00B31F24" w:rsidP="008A0BD2">
      <w:pPr>
        <w:spacing w:after="120" w:line="276" w:lineRule="auto"/>
        <w:jc w:val="both"/>
        <w:rPr>
          <w:rFonts w:ascii="Arial" w:eastAsia="Times New Roman" w:hAnsi="Arial" w:cs="Arial"/>
          <w:sz w:val="24"/>
          <w:szCs w:val="24"/>
          <w:lang w:eastAsia="es-SV"/>
        </w:rPr>
      </w:pPr>
      <w:r>
        <w:rPr>
          <w:rFonts w:ascii="Arial" w:eastAsia="Times New Roman" w:hAnsi="Arial" w:cs="Arial"/>
          <w:sz w:val="24"/>
          <w:szCs w:val="24"/>
          <w:lang w:eastAsia="es-SV"/>
        </w:rPr>
        <w:t>E</w:t>
      </w:r>
      <w:r w:rsidR="008A0BD2" w:rsidRPr="00C65988">
        <w:rPr>
          <w:rFonts w:ascii="Arial" w:eastAsia="Times New Roman" w:hAnsi="Arial" w:cs="Arial"/>
          <w:sz w:val="24"/>
          <w:szCs w:val="24"/>
          <w:lang w:eastAsia="es-SV"/>
        </w:rPr>
        <w:t xml:space="preserve">ste </w:t>
      </w:r>
      <w:r w:rsidR="000335B8">
        <w:rPr>
          <w:rFonts w:ascii="Arial" w:eastAsia="Times New Roman" w:hAnsi="Arial" w:cs="Arial"/>
          <w:sz w:val="24"/>
          <w:szCs w:val="24"/>
          <w:lang w:eastAsia="es-SV"/>
        </w:rPr>
        <w:t xml:space="preserve">aumento en la población </w:t>
      </w:r>
      <w:r w:rsidR="008A0BD2" w:rsidRPr="00C65988">
        <w:rPr>
          <w:rFonts w:ascii="Arial" w:eastAsia="Times New Roman" w:hAnsi="Arial" w:cs="Arial"/>
          <w:sz w:val="24"/>
          <w:szCs w:val="24"/>
          <w:lang w:eastAsia="es-SV"/>
        </w:rPr>
        <w:t xml:space="preserve">introdujo </w:t>
      </w:r>
      <w:r w:rsidR="000335B8">
        <w:rPr>
          <w:rFonts w:ascii="Arial" w:eastAsia="Times New Roman" w:hAnsi="Arial" w:cs="Arial"/>
          <w:sz w:val="24"/>
          <w:szCs w:val="24"/>
          <w:lang w:eastAsia="es-SV"/>
        </w:rPr>
        <w:t xml:space="preserve">un incremento en </w:t>
      </w:r>
      <w:r w:rsidR="008740B3">
        <w:rPr>
          <w:rFonts w:ascii="Arial" w:eastAsia="Times New Roman" w:hAnsi="Arial" w:cs="Arial"/>
          <w:sz w:val="24"/>
          <w:szCs w:val="24"/>
          <w:lang w:eastAsia="es-SV"/>
        </w:rPr>
        <w:t>l</w:t>
      </w:r>
      <w:r w:rsidR="000335B8">
        <w:rPr>
          <w:rFonts w:ascii="Arial" w:eastAsia="Times New Roman" w:hAnsi="Arial" w:cs="Arial"/>
          <w:sz w:val="24"/>
          <w:szCs w:val="24"/>
          <w:lang w:eastAsia="es-SV"/>
        </w:rPr>
        <w:t>o</w:t>
      </w:r>
      <w:r w:rsidR="00406A92">
        <w:rPr>
          <w:rFonts w:ascii="Arial" w:eastAsia="Times New Roman" w:hAnsi="Arial" w:cs="Arial"/>
          <w:sz w:val="24"/>
          <w:szCs w:val="24"/>
          <w:lang w:eastAsia="es-SV"/>
        </w:rPr>
        <w:t xml:space="preserve">s </w:t>
      </w:r>
      <w:r w:rsidR="000335B8">
        <w:rPr>
          <w:rFonts w:ascii="Arial" w:eastAsia="Times New Roman" w:hAnsi="Arial" w:cs="Arial"/>
          <w:sz w:val="24"/>
          <w:szCs w:val="24"/>
          <w:lang w:eastAsia="es-SV"/>
        </w:rPr>
        <w:t xml:space="preserve">factores de riesgo para TB </w:t>
      </w:r>
      <w:r w:rsidR="008A0BD2" w:rsidRPr="00C65988">
        <w:rPr>
          <w:rFonts w:ascii="Arial" w:eastAsia="Times New Roman" w:hAnsi="Arial" w:cs="Arial"/>
          <w:sz w:val="24"/>
          <w:szCs w:val="24"/>
          <w:lang w:eastAsia="es-SV"/>
        </w:rPr>
        <w:t>dentro de los centros penitenciarios</w:t>
      </w:r>
      <w:r w:rsidR="000335B8">
        <w:rPr>
          <w:rFonts w:ascii="Arial" w:eastAsia="Times New Roman" w:hAnsi="Arial" w:cs="Arial"/>
          <w:sz w:val="24"/>
          <w:szCs w:val="24"/>
          <w:lang w:eastAsia="es-SV"/>
        </w:rPr>
        <w:t>.</w:t>
      </w:r>
      <w:r w:rsidR="008A0BD2" w:rsidRPr="00C65988">
        <w:rPr>
          <w:rFonts w:ascii="Arial" w:eastAsia="Times New Roman" w:hAnsi="Arial" w:cs="Arial"/>
          <w:sz w:val="24"/>
          <w:szCs w:val="24"/>
          <w:lang w:eastAsia="es-SV"/>
        </w:rPr>
        <w:t xml:space="preserve"> </w:t>
      </w:r>
      <w:r w:rsidR="000335B8">
        <w:rPr>
          <w:rFonts w:ascii="Arial" w:eastAsia="Times New Roman" w:hAnsi="Arial" w:cs="Arial"/>
          <w:sz w:val="24"/>
          <w:szCs w:val="24"/>
          <w:lang w:eastAsia="es-SV"/>
        </w:rPr>
        <w:t xml:space="preserve">Los privados de libertad quedan así </w:t>
      </w:r>
      <w:r w:rsidR="008A0BD2" w:rsidRPr="00C65988">
        <w:rPr>
          <w:rFonts w:ascii="Arial" w:eastAsia="Times New Roman" w:hAnsi="Arial" w:cs="Arial"/>
          <w:sz w:val="24"/>
          <w:szCs w:val="24"/>
          <w:lang w:eastAsia="es-SV"/>
        </w:rPr>
        <w:t>expuest</w:t>
      </w:r>
      <w:r w:rsidR="000335B8">
        <w:rPr>
          <w:rFonts w:ascii="Arial" w:eastAsia="Times New Roman" w:hAnsi="Arial" w:cs="Arial"/>
          <w:sz w:val="24"/>
          <w:szCs w:val="24"/>
          <w:lang w:eastAsia="es-SV"/>
        </w:rPr>
        <w:t>os</w:t>
      </w:r>
      <w:r w:rsidR="008A0BD2" w:rsidRPr="00C65988">
        <w:rPr>
          <w:rFonts w:ascii="Arial" w:eastAsia="Times New Roman" w:hAnsi="Arial" w:cs="Arial"/>
          <w:sz w:val="24"/>
          <w:szCs w:val="24"/>
          <w:lang w:eastAsia="es-SV"/>
        </w:rPr>
        <w:t xml:space="preserve"> a </w:t>
      </w:r>
      <w:r w:rsidR="000335B8">
        <w:rPr>
          <w:rFonts w:ascii="Arial" w:eastAsia="Times New Roman" w:hAnsi="Arial" w:cs="Arial"/>
          <w:sz w:val="24"/>
          <w:szCs w:val="24"/>
          <w:lang w:eastAsia="es-SV"/>
        </w:rPr>
        <w:t xml:space="preserve">une </w:t>
      </w:r>
      <w:r w:rsidR="008A0BD2" w:rsidRPr="00C65988">
        <w:rPr>
          <w:rFonts w:ascii="Arial" w:eastAsia="Times New Roman" w:hAnsi="Arial" w:cs="Arial"/>
          <w:sz w:val="24"/>
          <w:szCs w:val="24"/>
          <w:lang w:eastAsia="es-SV"/>
        </w:rPr>
        <w:t>alta carga de enfermedad tuberculosis</w:t>
      </w:r>
      <w:r w:rsidR="000335B8">
        <w:rPr>
          <w:rFonts w:ascii="Arial" w:eastAsia="Times New Roman" w:hAnsi="Arial" w:cs="Arial"/>
          <w:sz w:val="24"/>
          <w:szCs w:val="24"/>
          <w:lang w:eastAsia="es-SV"/>
        </w:rPr>
        <w:t xml:space="preserve"> y</w:t>
      </w:r>
      <w:r w:rsidR="008A0BD2" w:rsidRPr="00C65988">
        <w:rPr>
          <w:rFonts w:ascii="Arial" w:eastAsia="Times New Roman" w:hAnsi="Arial" w:cs="Arial"/>
          <w:sz w:val="24"/>
          <w:szCs w:val="24"/>
          <w:lang w:eastAsia="es-SV"/>
        </w:rPr>
        <w:t xml:space="preserve"> a un alto</w:t>
      </w:r>
      <w:r w:rsidR="00406A92">
        <w:rPr>
          <w:rFonts w:ascii="Arial" w:eastAsia="Times New Roman" w:hAnsi="Arial" w:cs="Arial"/>
          <w:sz w:val="24"/>
          <w:szCs w:val="24"/>
          <w:lang w:eastAsia="es-SV"/>
        </w:rPr>
        <w:t xml:space="preserve"> nivel de trasmisión</w:t>
      </w:r>
      <w:r w:rsidR="000335B8">
        <w:rPr>
          <w:rFonts w:ascii="Arial" w:eastAsia="Times New Roman" w:hAnsi="Arial" w:cs="Arial"/>
          <w:sz w:val="24"/>
          <w:szCs w:val="24"/>
          <w:lang w:eastAsia="es-SV"/>
        </w:rPr>
        <w:t xml:space="preserve"> exacerbado por condiciones de detención (hacinamiento, nutrición y otros factores)</w:t>
      </w:r>
      <w:r w:rsidR="00406A92">
        <w:rPr>
          <w:rFonts w:ascii="Arial" w:eastAsia="Times New Roman" w:hAnsi="Arial" w:cs="Arial"/>
          <w:sz w:val="24"/>
          <w:szCs w:val="24"/>
          <w:lang w:eastAsia="es-SV"/>
        </w:rPr>
        <w:t>.</w:t>
      </w:r>
      <w:r w:rsidR="008A0BD2" w:rsidRPr="00C65988">
        <w:rPr>
          <w:rFonts w:ascii="Arial" w:eastAsia="Times New Roman" w:hAnsi="Arial" w:cs="Arial"/>
          <w:sz w:val="24"/>
          <w:szCs w:val="24"/>
          <w:lang w:eastAsia="es-SV"/>
        </w:rPr>
        <w:t xml:space="preserve"> </w:t>
      </w:r>
      <w:r w:rsidR="000335B8">
        <w:rPr>
          <w:rFonts w:ascii="Arial" w:eastAsia="Times New Roman" w:hAnsi="Arial" w:cs="Arial"/>
          <w:sz w:val="24"/>
          <w:szCs w:val="24"/>
          <w:lang w:eastAsia="es-SV"/>
        </w:rPr>
        <w:t>Esto se ve reflejado en un i</w:t>
      </w:r>
      <w:r w:rsidR="008A0BD2" w:rsidRPr="00C65988">
        <w:rPr>
          <w:rFonts w:ascii="Arial" w:eastAsia="Times New Roman" w:hAnsi="Arial" w:cs="Arial"/>
          <w:sz w:val="24"/>
          <w:szCs w:val="24"/>
          <w:lang w:eastAsia="es-SV"/>
        </w:rPr>
        <w:t xml:space="preserve">ncrementando de </w:t>
      </w:r>
      <w:r w:rsidR="000335B8">
        <w:rPr>
          <w:rFonts w:ascii="Arial" w:eastAsia="Times New Roman" w:hAnsi="Arial" w:cs="Arial"/>
          <w:sz w:val="24"/>
          <w:szCs w:val="24"/>
          <w:lang w:eastAsia="es-SV"/>
        </w:rPr>
        <w:t xml:space="preserve">la </w:t>
      </w:r>
      <w:r w:rsidR="008A0BD2" w:rsidRPr="00C65988">
        <w:rPr>
          <w:rFonts w:ascii="Arial" w:eastAsia="Times New Roman" w:hAnsi="Arial" w:cs="Arial"/>
          <w:sz w:val="24"/>
          <w:szCs w:val="24"/>
          <w:lang w:eastAsia="es-SV"/>
        </w:rPr>
        <w:t xml:space="preserve">notificación de casos pasando del </w:t>
      </w:r>
      <w:r w:rsidR="000335B8">
        <w:rPr>
          <w:rFonts w:ascii="Arial" w:eastAsia="Times New Roman" w:hAnsi="Arial" w:cs="Arial"/>
          <w:sz w:val="24"/>
          <w:szCs w:val="24"/>
          <w:lang w:eastAsia="es-SV"/>
        </w:rPr>
        <w:t>626</w:t>
      </w:r>
      <w:r w:rsidR="008A0BD2" w:rsidRPr="00C65988">
        <w:rPr>
          <w:rFonts w:ascii="Arial" w:eastAsia="Times New Roman" w:hAnsi="Arial" w:cs="Arial"/>
          <w:sz w:val="24"/>
          <w:szCs w:val="24"/>
          <w:lang w:eastAsia="es-SV"/>
        </w:rPr>
        <w:t xml:space="preserve"> para el 202</w:t>
      </w:r>
      <w:r w:rsidR="000335B8">
        <w:rPr>
          <w:rFonts w:ascii="Arial" w:eastAsia="Times New Roman" w:hAnsi="Arial" w:cs="Arial"/>
          <w:sz w:val="24"/>
          <w:szCs w:val="24"/>
          <w:lang w:eastAsia="es-SV"/>
        </w:rPr>
        <w:t>1 a</w:t>
      </w:r>
      <w:r w:rsidR="008A0BD2" w:rsidRPr="00C65988">
        <w:rPr>
          <w:rFonts w:ascii="Arial" w:eastAsia="Times New Roman" w:hAnsi="Arial" w:cs="Arial"/>
          <w:sz w:val="24"/>
          <w:szCs w:val="24"/>
          <w:lang w:eastAsia="es-SV"/>
        </w:rPr>
        <w:t xml:space="preserve"> 2,443 casos para el año 2023</w:t>
      </w:r>
      <w:r w:rsidR="000335B8">
        <w:rPr>
          <w:rFonts w:ascii="Arial" w:eastAsia="Times New Roman" w:hAnsi="Arial" w:cs="Arial"/>
          <w:sz w:val="24"/>
          <w:szCs w:val="24"/>
          <w:lang w:eastAsia="es-SV"/>
        </w:rPr>
        <w:t>, un 57%</w:t>
      </w:r>
      <w:r w:rsidR="008A0BD2" w:rsidRPr="00C65988">
        <w:rPr>
          <w:rFonts w:ascii="Arial" w:eastAsia="Times New Roman" w:hAnsi="Arial" w:cs="Arial"/>
          <w:sz w:val="24"/>
          <w:szCs w:val="24"/>
          <w:lang w:eastAsia="es-SV"/>
        </w:rPr>
        <w:t xml:space="preserve"> de la carga total del país. </w:t>
      </w:r>
      <w:r w:rsidR="008A0BD2" w:rsidRPr="00C65988">
        <w:rPr>
          <w:rFonts w:ascii="Arial" w:eastAsia="Times New Roman" w:hAnsi="Arial" w:cs="Arial"/>
          <w:i/>
          <w:iCs/>
          <w:sz w:val="20"/>
          <w:szCs w:val="20"/>
          <w:lang w:eastAsia="es-SV"/>
        </w:rPr>
        <w:t>(ver gráfico incidencia de casos de TB en PPL)</w:t>
      </w:r>
    </w:p>
    <w:p w14:paraId="431F2B53" w14:textId="7B9B3403" w:rsidR="008A0BD2" w:rsidRPr="00C65988" w:rsidRDefault="00C65988" w:rsidP="008A0BD2">
      <w:pPr>
        <w:spacing w:after="120" w:line="276" w:lineRule="auto"/>
        <w:jc w:val="both"/>
        <w:rPr>
          <w:rFonts w:ascii="Arial" w:eastAsia="Times New Roman" w:hAnsi="Arial" w:cs="Arial"/>
          <w:sz w:val="24"/>
          <w:szCs w:val="24"/>
          <w:lang w:eastAsia="es-SV"/>
        </w:rPr>
      </w:pPr>
      <w:r w:rsidRPr="00C65988">
        <w:rPr>
          <w:rFonts w:ascii="Arial" w:eastAsia="Times New Roman" w:hAnsi="Arial" w:cs="Arial"/>
          <w:noProof/>
          <w:sz w:val="24"/>
          <w:szCs w:val="24"/>
          <w:lang w:eastAsia="es-SV"/>
        </w:rPr>
        <w:lastRenderedPageBreak/>
        <mc:AlternateContent>
          <mc:Choice Requires="wpg">
            <w:drawing>
              <wp:anchor distT="0" distB="0" distL="114300" distR="114300" simplePos="0" relativeHeight="251660292" behindDoc="0" locked="0" layoutInCell="1" allowOverlap="1" wp14:anchorId="55456A9B" wp14:editId="47337A24">
                <wp:simplePos x="0" y="0"/>
                <wp:positionH relativeFrom="margin">
                  <wp:align>center</wp:align>
                </wp:positionH>
                <wp:positionV relativeFrom="paragraph">
                  <wp:posOffset>106680</wp:posOffset>
                </wp:positionV>
                <wp:extent cx="6110809" cy="4181475"/>
                <wp:effectExtent l="0" t="0" r="0" b="0"/>
                <wp:wrapTopAndBottom/>
                <wp:docPr id="2010899095" name="Grupo 2"/>
                <wp:cNvGraphicFramePr/>
                <a:graphic xmlns:a="http://schemas.openxmlformats.org/drawingml/2006/main">
                  <a:graphicData uri="http://schemas.microsoft.com/office/word/2010/wordprocessingGroup">
                    <wpg:wgp>
                      <wpg:cNvGrpSpPr/>
                      <wpg:grpSpPr>
                        <a:xfrm>
                          <a:off x="0" y="0"/>
                          <a:ext cx="6110809" cy="4181475"/>
                          <a:chOff x="-6590" y="1"/>
                          <a:chExt cx="5601817" cy="4182426"/>
                        </a:xfrm>
                      </wpg:grpSpPr>
                      <wps:wsp>
                        <wps:cNvPr id="25602" name="Rectangle 2">
                          <a:extLst>
                            <a:ext uri="{FF2B5EF4-FFF2-40B4-BE49-F238E27FC236}">
                              <a16:creationId xmlns:a16="http://schemas.microsoft.com/office/drawing/2014/main" id="{0C70629B-EAB7-09CE-685B-1B9B91774CA0}"/>
                            </a:ext>
                          </a:extLst>
                        </wps:cNvPr>
                        <wps:cNvSpPr txBox="1">
                          <a:spLocks noChangeArrowheads="1"/>
                        </wps:cNvSpPr>
                        <wps:spPr bwMode="auto">
                          <a:xfrm>
                            <a:off x="830580" y="1"/>
                            <a:ext cx="4274820" cy="73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712C9" w14:textId="77777777" w:rsidR="008A0BD2" w:rsidRPr="00026A2B" w:rsidRDefault="008A0BD2" w:rsidP="008A0BD2">
                              <w:pPr>
                                <w:jc w:val="center"/>
                                <w:textAlignment w:val="baseline"/>
                                <w:rPr>
                                  <w:rFonts w:asciiTheme="majorHAnsi" w:hAnsiTheme="majorHAnsi" w:cstheme="majorHAnsi"/>
                                  <w:b/>
                                  <w:bCs/>
                                  <w:color w:val="002060"/>
                                  <w:kern w:val="24"/>
                                  <w:sz w:val="24"/>
                                  <w:szCs w:val="24"/>
                                </w:rPr>
                              </w:pPr>
                              <w:r w:rsidRPr="00026A2B">
                                <w:rPr>
                                  <w:rFonts w:asciiTheme="majorHAnsi" w:hAnsiTheme="majorHAnsi" w:cstheme="majorHAnsi"/>
                                  <w:b/>
                                  <w:bCs/>
                                  <w:color w:val="002060"/>
                                  <w:kern w:val="24"/>
                                  <w:sz w:val="24"/>
                                  <w:szCs w:val="24"/>
                                </w:rPr>
                                <w:t>Incidencia de casos de tuberculosis todas las formas</w:t>
                              </w:r>
                            </w:p>
                            <w:p w14:paraId="07D86DA8" w14:textId="77777777" w:rsidR="008A0BD2" w:rsidRPr="00026A2B" w:rsidRDefault="008A0BD2" w:rsidP="008A0BD2">
                              <w:pPr>
                                <w:jc w:val="center"/>
                                <w:textAlignment w:val="baseline"/>
                                <w:rPr>
                                  <w:rFonts w:asciiTheme="majorHAnsi" w:hAnsiTheme="majorHAnsi" w:cstheme="majorHAnsi"/>
                                  <w:b/>
                                  <w:bCs/>
                                  <w:color w:val="002060"/>
                                  <w:kern w:val="24"/>
                                  <w:sz w:val="24"/>
                                  <w:szCs w:val="24"/>
                                </w:rPr>
                              </w:pPr>
                              <w:r w:rsidRPr="00026A2B">
                                <w:rPr>
                                  <w:rFonts w:asciiTheme="majorHAnsi" w:hAnsiTheme="majorHAnsi" w:cstheme="majorHAnsi"/>
                                  <w:b/>
                                  <w:bCs/>
                                  <w:color w:val="002060"/>
                                  <w:kern w:val="24"/>
                                  <w:sz w:val="24"/>
                                  <w:szCs w:val="24"/>
                                </w:rPr>
                                <w:t>en Centros Penitenciarios El Salvador.</w:t>
                              </w:r>
                            </w:p>
                            <w:p w14:paraId="14F38832" w14:textId="77777777" w:rsidR="008A0BD2" w:rsidRPr="00026A2B" w:rsidRDefault="008A0BD2" w:rsidP="008A0BD2">
                              <w:pPr>
                                <w:jc w:val="center"/>
                                <w:textAlignment w:val="baseline"/>
                                <w:rPr>
                                  <w:rFonts w:asciiTheme="majorHAnsi" w:hAnsiTheme="majorHAnsi" w:cstheme="majorHAnsi"/>
                                  <w:b/>
                                  <w:bCs/>
                                  <w:color w:val="002060"/>
                                  <w:kern w:val="24"/>
                                  <w:sz w:val="24"/>
                                  <w:szCs w:val="24"/>
                                </w:rPr>
                              </w:pPr>
                              <w:r w:rsidRPr="00026A2B">
                                <w:rPr>
                                  <w:rFonts w:asciiTheme="majorHAnsi" w:hAnsiTheme="majorHAnsi" w:cstheme="majorHAnsi"/>
                                  <w:b/>
                                  <w:bCs/>
                                  <w:color w:val="002060"/>
                                  <w:kern w:val="24"/>
                                  <w:sz w:val="24"/>
                                  <w:szCs w:val="24"/>
                                </w:rPr>
                                <w:t xml:space="preserve"> Años 2010 –2022 </w:t>
                              </w:r>
                            </w:p>
                          </w:txbxContent>
                        </wps:txbx>
                        <wps:bodyPr wrap="square" anchor="ctr">
                          <a:noAutofit/>
                        </wps:bodyPr>
                      </wps:wsp>
                      <wpg:grpSp>
                        <wpg:cNvPr id="25603" name="Grupo 1">
                          <a:extLst>
                            <a:ext uri="{FF2B5EF4-FFF2-40B4-BE49-F238E27FC236}">
                              <a16:creationId xmlns:a16="http://schemas.microsoft.com/office/drawing/2014/main" id="{D2CBF129-E189-238D-DA60-FEB3281924D1}"/>
                            </a:ext>
                          </a:extLst>
                        </wpg:cNvPr>
                        <wpg:cNvGrpSpPr/>
                        <wpg:grpSpPr bwMode="auto">
                          <a:xfrm>
                            <a:off x="-6590" y="312493"/>
                            <a:ext cx="5601817" cy="3869934"/>
                            <a:chOff x="-9291" y="-175821"/>
                            <a:chExt cx="7883046" cy="5750811"/>
                          </a:xfrm>
                        </wpg:grpSpPr>
                        <pic:pic xmlns:pic="http://schemas.openxmlformats.org/drawingml/2006/picture">
                          <pic:nvPicPr>
                            <pic:cNvPr id="733965964" name="Imagen 733965964"/>
                            <pic:cNvPicPr>
                              <a:picLocks noChangeAspect="1" noChangeArrowheads="1"/>
                            </pic:cNvPicPr>
                          </pic:nvPicPr>
                          <pic:blipFill>
                            <a:blip r:embed="rId19"/>
                            <a:srcRect/>
                            <a:stretch>
                              <a:fillRect/>
                            </a:stretch>
                          </pic:blipFill>
                          <pic:spPr bwMode="auto">
                            <a:xfrm>
                              <a:off x="-9291" y="-175821"/>
                              <a:ext cx="7883046" cy="5750811"/>
                            </a:xfrm>
                            <a:prstGeom prst="rect">
                              <a:avLst/>
                            </a:prstGeom>
                            <a:noFill/>
                            <a:extLst>
                              <a:ext uri="{909E8E84-426E-40DD-AFC4-6F175D3DCCD1}">
                                <a14:hiddenFill xmlns:a14="http://schemas.microsoft.com/office/drawing/2010/main">
                                  <a:solidFill>
                                    <a:srgbClr val="FFFFFF"/>
                                  </a:solidFill>
                                </a14:hiddenFill>
                              </a:ext>
                            </a:extLst>
                          </pic:spPr>
                        </pic:pic>
                        <wps:wsp>
                          <wps:cNvPr id="1932767151" name="1 CuadroTexto">
                            <a:extLst>
                              <a:ext uri="{FF2B5EF4-FFF2-40B4-BE49-F238E27FC236}">
                                <a16:creationId xmlns:a16="http://schemas.microsoft.com/office/drawing/2014/main" id="{7657C39D-4DFB-E13C-F5F7-B96DB985FABB}"/>
                              </a:ext>
                            </a:extLst>
                          </wps:cNvPr>
                          <wps:cNvSpPr txBox="1">
                            <a:spLocks noChangeArrowheads="1"/>
                          </wps:cNvSpPr>
                          <wps:spPr bwMode="auto">
                            <a:xfrm rot="5400000" flipV="1">
                              <a:off x="-373180" y="1761628"/>
                              <a:ext cx="1287827" cy="395237"/>
                            </a:xfrm>
                            <a:prstGeom prst="rect">
                              <a:avLst/>
                            </a:prstGeom>
                            <a:noFill/>
                            <a:ln>
                              <a:noFill/>
                            </a:ln>
                          </wps:spPr>
                          <wps:txbx>
                            <w:txbxContent>
                              <w:p w14:paraId="299B0084" w14:textId="77777777" w:rsidR="008A0BD2" w:rsidRDefault="008A0BD2" w:rsidP="008A0BD2">
                                <w:pPr>
                                  <w:jc w:val="center"/>
                                  <w:textAlignment w:val="baseline"/>
                                  <w:rPr>
                                    <w:rFonts w:ascii="Arial" w:hAnsi="Arial" w:cs="Arial"/>
                                    <w:color w:val="000000"/>
                                    <w:kern w:val="24"/>
                                    <w:sz w:val="17"/>
                                    <w:szCs w:val="17"/>
                                  </w:rPr>
                                </w:pPr>
                                <w:r>
                                  <w:rPr>
                                    <w:rFonts w:ascii="Arial" w:hAnsi="Arial" w:cs="Arial"/>
                                    <w:color w:val="000000"/>
                                    <w:kern w:val="24"/>
                                    <w:sz w:val="17"/>
                                    <w:szCs w:val="17"/>
                                  </w:rPr>
                                  <w:t>Casos TB</w:t>
                                </w:r>
                              </w:p>
                            </w:txbxContent>
                          </wps:txbx>
                          <wps:bodyPr wrap="square">
                            <a:noAutofit/>
                          </wps:bodyPr>
                        </wps:wsp>
                        <wps:wsp>
                          <wps:cNvPr id="1122934797" name="Rectangle 4">
                            <a:extLst>
                              <a:ext uri="{FF2B5EF4-FFF2-40B4-BE49-F238E27FC236}">
                                <a16:creationId xmlns:a16="http://schemas.microsoft.com/office/drawing/2014/main" id="{952F2027-E10E-749A-FAA0-F2618F3C6643}"/>
                              </a:ext>
                            </a:extLst>
                          </wps:cNvPr>
                          <wps:cNvSpPr>
                            <a:spLocks noChangeArrowheads="1"/>
                          </wps:cNvSpPr>
                          <wps:spPr bwMode="auto">
                            <a:xfrm>
                              <a:off x="-17" y="4893123"/>
                              <a:ext cx="2248978" cy="268840"/>
                            </a:xfrm>
                            <a:prstGeom prst="rect">
                              <a:avLst/>
                            </a:prstGeom>
                            <a:noFill/>
                            <a:ln>
                              <a:noFill/>
                            </a:ln>
                            <a:effectLst/>
                          </wps:spPr>
                          <wps:txbx>
                            <w:txbxContent>
                              <w:p w14:paraId="6562B427" w14:textId="77777777" w:rsidR="008A0BD2" w:rsidRPr="00026A2B" w:rsidRDefault="008A0BD2" w:rsidP="008A0BD2">
                                <w:pPr>
                                  <w:textAlignment w:val="baseline"/>
                                  <w:rPr>
                                    <w:rFonts w:ascii="Arial Narrow" w:hAnsi="Arial Narrow" w:cs="Arial"/>
                                    <w:color w:val="000000"/>
                                    <w:kern w:val="24"/>
                                    <w:sz w:val="12"/>
                                    <w:szCs w:val="12"/>
                                    <w:lang w:val="es-SV"/>
                                  </w:rPr>
                                </w:pPr>
                                <w:r w:rsidRPr="00026A2B">
                                  <w:rPr>
                                    <w:rFonts w:ascii="Arial Narrow" w:hAnsi="Arial Narrow" w:cs="Arial"/>
                                    <w:color w:val="000000"/>
                                    <w:kern w:val="24"/>
                                    <w:sz w:val="12"/>
                                    <w:szCs w:val="12"/>
                                    <w:lang w:val="es-SV"/>
                                  </w:rPr>
                                  <w:t xml:space="preserve">Fuente: UPTYER y DGCP </w:t>
                                </w:r>
                                <w:r w:rsidRPr="00026A2B">
                                  <w:rPr>
                                    <w:rFonts w:ascii="Arial" w:hAnsi="Arial" w:cs="Arial"/>
                                    <w:color w:val="000000"/>
                                    <w:kern w:val="24"/>
                                    <w:sz w:val="12"/>
                                    <w:szCs w:val="12"/>
                                    <w:lang w:val="es-SV"/>
                                  </w:rPr>
                                  <w:t>EL SALVADOR</w:t>
                                </w:r>
                              </w:p>
                            </w:txbxContent>
                          </wps:txbx>
                          <wps:bodyPr wrap="square" lIns="68336" tIns="34175" rIns="68336" bIns="34175">
                            <a:noAutofit/>
                          </wps:bodyPr>
                        </wps:wsp>
                      </wpg:grpSp>
                    </wpg:wgp>
                  </a:graphicData>
                </a:graphic>
                <wp14:sizeRelH relativeFrom="margin">
                  <wp14:pctWidth>0</wp14:pctWidth>
                </wp14:sizeRelH>
              </wp:anchor>
            </w:drawing>
          </mc:Choice>
          <mc:Fallback>
            <w:pict>
              <v:group w14:anchorId="55456A9B" id="Grupo 2" o:spid="_x0000_s1027" style="position:absolute;left:0;text-align:left;margin-left:0;margin-top:8.4pt;width:481.15pt;height:329.25pt;z-index:251660292;mso-position-horizontal:center;mso-position-horizontal-relative:margin;mso-position-vertical-relative:text;mso-width-relative:margin" coordorigin="-65" coordsize="56018,418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">
                <v:shape id="Rectangle 2" o:spid="_x0000_s1028" type="#_x0000_t202" style="position:absolute;left:8305;width:42749;height:7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" filled="f" stroked="f">
                  <v:textbox>
                    <w:txbxContent>
                      <w:p w14:paraId="1C3712C9" w14:textId="77777777" w:rsidR="008A0BD2" w:rsidRPr="00026A2B" w:rsidRDefault="008A0BD2" w:rsidP="008A0BD2">
                        <w:pPr>
                          <w:jc w:val="center"/>
                          <w:textAlignment w:val="baseline"/>
                          <w:rPr>
                            <w:rFonts w:asciiTheme="majorHAnsi" w:hAnsiTheme="majorHAnsi" w:cstheme="majorHAnsi"/>
                            <w:b/>
                            <w:bCs/>
                            <w:color w:val="002060"/>
                            <w:kern w:val="24"/>
                            <w:sz w:val="24"/>
                            <w:szCs w:val="24"/>
                          </w:rPr>
                        </w:pPr>
                        <w:r w:rsidRPr="00026A2B">
                          <w:rPr>
                            <w:rFonts w:asciiTheme="majorHAnsi" w:hAnsiTheme="majorHAnsi" w:cstheme="majorHAnsi"/>
                            <w:b/>
                            <w:bCs/>
                            <w:color w:val="002060"/>
                            <w:kern w:val="24"/>
                            <w:sz w:val="24"/>
                            <w:szCs w:val="24"/>
                          </w:rPr>
                          <w:t>Incidencia de casos de tuberculosis todas las formas</w:t>
                        </w:r>
                      </w:p>
                      <w:p w14:paraId="07D86DA8" w14:textId="77777777" w:rsidR="008A0BD2" w:rsidRPr="00026A2B" w:rsidRDefault="008A0BD2" w:rsidP="008A0BD2">
                        <w:pPr>
                          <w:jc w:val="center"/>
                          <w:textAlignment w:val="baseline"/>
                          <w:rPr>
                            <w:rFonts w:asciiTheme="majorHAnsi" w:hAnsiTheme="majorHAnsi" w:cstheme="majorHAnsi"/>
                            <w:b/>
                            <w:bCs/>
                            <w:color w:val="002060"/>
                            <w:kern w:val="24"/>
                            <w:sz w:val="24"/>
                            <w:szCs w:val="24"/>
                          </w:rPr>
                        </w:pPr>
                        <w:r w:rsidRPr="00026A2B">
                          <w:rPr>
                            <w:rFonts w:asciiTheme="majorHAnsi" w:hAnsiTheme="majorHAnsi" w:cstheme="majorHAnsi"/>
                            <w:b/>
                            <w:bCs/>
                            <w:color w:val="002060"/>
                            <w:kern w:val="24"/>
                            <w:sz w:val="24"/>
                            <w:szCs w:val="24"/>
                          </w:rPr>
                          <w:t>en Centros Penitenciarios El Salvador.</w:t>
                        </w:r>
                      </w:p>
                      <w:p w14:paraId="14F38832" w14:textId="77777777" w:rsidR="008A0BD2" w:rsidRPr="00026A2B" w:rsidRDefault="008A0BD2" w:rsidP="008A0BD2">
                        <w:pPr>
                          <w:jc w:val="center"/>
                          <w:textAlignment w:val="baseline"/>
                          <w:rPr>
                            <w:rFonts w:asciiTheme="majorHAnsi" w:hAnsiTheme="majorHAnsi" w:cstheme="majorHAnsi"/>
                            <w:b/>
                            <w:bCs/>
                            <w:color w:val="002060"/>
                            <w:kern w:val="24"/>
                            <w:sz w:val="24"/>
                            <w:szCs w:val="24"/>
                          </w:rPr>
                        </w:pPr>
                        <w:r w:rsidRPr="00026A2B">
                          <w:rPr>
                            <w:rFonts w:asciiTheme="majorHAnsi" w:hAnsiTheme="majorHAnsi" w:cstheme="majorHAnsi"/>
                            <w:b/>
                            <w:bCs/>
                            <w:color w:val="002060"/>
                            <w:kern w:val="24"/>
                            <w:sz w:val="24"/>
                            <w:szCs w:val="24"/>
                          </w:rPr>
                          <w:t xml:space="preserve"> Años 2010 –2022 </w:t>
                        </w:r>
                      </w:p>
                    </w:txbxContent>
                  </v:textbox>
                </v:shape>
                <v:group id="Grupo 1" o:spid="_x0000_s1029" style="position:absolute;left:-65;top:3124;width:56017;height:38700" coordorigin="-92,-1758" coordsize="78830,57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33965964" o:spid="_x0000_s1030" type="#_x0000_t75" style="position:absolute;left:-92;top:-1758;width:78829;height:57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">
                    <v:imagedata r:id="rId20" o:title=""/>
                  </v:shape>
                  <v:shape id="1 CuadroTexto" o:spid="_x0000_s1031" type="#_x0000_t202" style="position:absolute;left:-3732;top:17616;width:12878;height:3952;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" filled="f" stroked="f">
                    <v:textbox>
                      <w:txbxContent>
                        <w:p w14:paraId="299B0084" w14:textId="77777777" w:rsidR="008A0BD2" w:rsidRDefault="008A0BD2" w:rsidP="008A0BD2">
                          <w:pPr>
                            <w:jc w:val="center"/>
                            <w:textAlignment w:val="baseline"/>
                            <w:rPr>
                              <w:rFonts w:ascii="Arial" w:hAnsi="Arial" w:cs="Arial"/>
                              <w:color w:val="000000"/>
                              <w:kern w:val="24"/>
                              <w:sz w:val="17"/>
                              <w:szCs w:val="17"/>
                            </w:rPr>
                          </w:pPr>
                          <w:r>
                            <w:rPr>
                              <w:rFonts w:ascii="Arial" w:hAnsi="Arial" w:cs="Arial"/>
                              <w:color w:val="000000"/>
                              <w:kern w:val="24"/>
                              <w:sz w:val="17"/>
                              <w:szCs w:val="17"/>
                            </w:rPr>
                            <w:t>Casos TB</w:t>
                          </w:r>
                        </w:p>
                      </w:txbxContent>
                    </v:textbox>
                  </v:shape>
                  <v:rect id="Rectangle 4" o:spid="_x0000_s1032" style="position:absolute;top:48931;width:22489;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" filled="f" stroked="f">
                    <v:textbox inset="1.89822mm,.94931mm,1.89822mm,.94931mm">
                      <w:txbxContent>
                        <w:p w14:paraId="6562B427" w14:textId="77777777" w:rsidR="008A0BD2" w:rsidRPr="00026A2B" w:rsidRDefault="008A0BD2" w:rsidP="008A0BD2">
                          <w:pPr>
                            <w:textAlignment w:val="baseline"/>
                            <w:rPr>
                              <w:rFonts w:ascii="Arial Narrow" w:hAnsi="Arial Narrow" w:cs="Arial"/>
                              <w:color w:val="000000"/>
                              <w:kern w:val="24"/>
                              <w:sz w:val="12"/>
                              <w:szCs w:val="12"/>
                              <w:lang w:val="es-SV"/>
                            </w:rPr>
                          </w:pPr>
                          <w:r w:rsidRPr="00026A2B">
                            <w:rPr>
                              <w:rFonts w:ascii="Arial Narrow" w:hAnsi="Arial Narrow" w:cs="Arial"/>
                              <w:color w:val="000000"/>
                              <w:kern w:val="24"/>
                              <w:sz w:val="12"/>
                              <w:szCs w:val="12"/>
                              <w:lang w:val="es-SV"/>
                            </w:rPr>
                            <w:t xml:space="preserve">Fuente: UPTYER y DGCP </w:t>
                          </w:r>
                          <w:r w:rsidRPr="00026A2B">
                            <w:rPr>
                              <w:rFonts w:ascii="Arial" w:hAnsi="Arial" w:cs="Arial"/>
                              <w:color w:val="000000"/>
                              <w:kern w:val="24"/>
                              <w:sz w:val="12"/>
                              <w:szCs w:val="12"/>
                              <w:lang w:val="es-SV"/>
                            </w:rPr>
                            <w:t>EL SALVADOR</w:t>
                          </w:r>
                        </w:p>
                      </w:txbxContent>
                    </v:textbox>
                  </v:rect>
                </v:group>
                <w10:wrap type="topAndBottom" anchorx="margin"/>
              </v:group>
            </w:pict>
          </mc:Fallback>
        </mc:AlternateContent>
      </w:r>
      <w:r w:rsidR="008A0BD2" w:rsidRPr="00C65988">
        <w:rPr>
          <w:rFonts w:ascii="Arial" w:eastAsia="Times New Roman" w:hAnsi="Arial" w:cs="Arial"/>
          <w:sz w:val="24"/>
          <w:szCs w:val="24"/>
          <w:lang w:eastAsia="es-SV"/>
        </w:rPr>
        <w:t xml:space="preserve">Tal como lo muestra el grafico de notificación de casos en la PPL, es de suma importancia abordar la tuberculosis como problema de salud pública ya que esta podría (de no tomar acciones inmediatas) afectar a población general, puesto que el contacto, traslado, movimientos internos y con otro tipo de persona que confluyen con el sistema penitenciario podría ser afectadas directamente e indirectamente por la enfermedad tuberculosa; así como las metas establecidas en la estrategia </w:t>
      </w:r>
      <w:r w:rsidR="008740B3">
        <w:rPr>
          <w:rFonts w:ascii="Arial" w:eastAsia="Times New Roman" w:hAnsi="Arial" w:cs="Arial"/>
          <w:sz w:val="24"/>
          <w:szCs w:val="24"/>
          <w:lang w:eastAsia="es-SV"/>
        </w:rPr>
        <w:t>“</w:t>
      </w:r>
      <w:r w:rsidR="008A0BD2" w:rsidRPr="00C65988">
        <w:rPr>
          <w:rFonts w:ascii="Arial" w:eastAsia="Times New Roman" w:hAnsi="Arial" w:cs="Arial"/>
          <w:sz w:val="24"/>
          <w:szCs w:val="24"/>
          <w:lang w:eastAsia="es-SV"/>
        </w:rPr>
        <w:t>Fin a la tuberculosis</w:t>
      </w:r>
      <w:r w:rsidR="00357A5C">
        <w:rPr>
          <w:rFonts w:ascii="Arial" w:eastAsia="Times New Roman" w:hAnsi="Arial" w:cs="Arial"/>
          <w:sz w:val="24"/>
          <w:szCs w:val="24"/>
          <w:lang w:eastAsia="es-SV"/>
        </w:rPr>
        <w:t>:</w:t>
      </w:r>
      <w:r w:rsidR="005A182D">
        <w:rPr>
          <w:rFonts w:ascii="Arial" w:eastAsia="Times New Roman" w:hAnsi="Arial" w:cs="Arial"/>
          <w:sz w:val="24"/>
          <w:szCs w:val="24"/>
          <w:lang w:eastAsia="es-SV"/>
        </w:rPr>
        <w:t xml:space="preserve"> </w:t>
      </w:r>
      <w:r w:rsidR="00357A5C">
        <w:rPr>
          <w:rFonts w:ascii="Arial" w:eastAsia="Times New Roman" w:hAnsi="Arial" w:cs="Arial"/>
          <w:sz w:val="24"/>
          <w:szCs w:val="24"/>
          <w:lang w:eastAsia="es-SV"/>
        </w:rPr>
        <w:t>A</w:t>
      </w:r>
      <w:r w:rsidR="005A182D">
        <w:rPr>
          <w:rFonts w:ascii="Arial" w:eastAsia="Times New Roman" w:hAnsi="Arial" w:cs="Arial"/>
          <w:sz w:val="24"/>
          <w:szCs w:val="24"/>
          <w:lang w:eastAsia="es-SV"/>
        </w:rPr>
        <w:t xml:space="preserve">spectos </w:t>
      </w:r>
      <w:r w:rsidR="00357A5C">
        <w:rPr>
          <w:rFonts w:ascii="Arial" w:eastAsia="Times New Roman" w:hAnsi="Arial" w:cs="Arial"/>
          <w:sz w:val="24"/>
          <w:szCs w:val="24"/>
          <w:lang w:eastAsia="es-SV"/>
        </w:rPr>
        <w:t>e</w:t>
      </w:r>
      <w:r w:rsidR="005A182D">
        <w:rPr>
          <w:rFonts w:ascii="Arial" w:eastAsia="Times New Roman" w:hAnsi="Arial" w:cs="Arial"/>
          <w:sz w:val="24"/>
          <w:szCs w:val="24"/>
          <w:lang w:eastAsia="es-SV"/>
        </w:rPr>
        <w:t>senciales</w:t>
      </w:r>
      <w:r w:rsidR="008740B3">
        <w:rPr>
          <w:rFonts w:ascii="Arial" w:eastAsia="Times New Roman" w:hAnsi="Arial" w:cs="Arial"/>
          <w:sz w:val="24"/>
          <w:szCs w:val="24"/>
          <w:lang w:eastAsia="es-SV"/>
        </w:rPr>
        <w:t>”</w:t>
      </w:r>
      <w:r w:rsidR="00406A92">
        <w:rPr>
          <w:rFonts w:ascii="Arial" w:eastAsia="Times New Roman" w:hAnsi="Arial" w:cs="Arial"/>
          <w:sz w:val="24"/>
          <w:szCs w:val="24"/>
          <w:lang w:eastAsia="es-SV"/>
        </w:rPr>
        <w:t xml:space="preserve"> </w:t>
      </w:r>
      <w:r w:rsidR="0038563A">
        <w:rPr>
          <w:rFonts w:ascii="Arial" w:eastAsia="Times New Roman" w:hAnsi="Arial" w:cs="Arial"/>
          <w:sz w:val="24"/>
          <w:szCs w:val="24"/>
          <w:lang w:eastAsia="es-SV"/>
        </w:rPr>
        <w:t>de la OMS</w:t>
      </w:r>
      <w:r w:rsidR="005A182D">
        <w:rPr>
          <w:rStyle w:val="Refdenotaalpie"/>
          <w:rFonts w:ascii="Arial" w:eastAsia="Times New Roman" w:hAnsi="Arial" w:cs="Arial"/>
          <w:sz w:val="24"/>
          <w:szCs w:val="24"/>
          <w:lang w:eastAsia="es-SV"/>
        </w:rPr>
        <w:footnoteReference w:id="2"/>
      </w:r>
      <w:r w:rsidR="0038563A">
        <w:rPr>
          <w:rFonts w:ascii="Arial" w:eastAsia="Times New Roman" w:hAnsi="Arial" w:cs="Arial"/>
          <w:sz w:val="24"/>
          <w:szCs w:val="24"/>
          <w:lang w:eastAsia="es-SV"/>
        </w:rPr>
        <w:t xml:space="preserve"> </w:t>
      </w:r>
      <w:r w:rsidR="00406A92">
        <w:rPr>
          <w:rFonts w:ascii="Arial" w:eastAsia="Times New Roman" w:hAnsi="Arial" w:cs="Arial"/>
          <w:sz w:val="24"/>
          <w:szCs w:val="24"/>
          <w:lang w:eastAsia="es-SV"/>
        </w:rPr>
        <w:t>y las metas del PENM TB 2025-2029</w:t>
      </w:r>
      <w:r w:rsidR="008A0BD2" w:rsidRPr="00C65988">
        <w:rPr>
          <w:rFonts w:ascii="Arial" w:eastAsia="Times New Roman" w:hAnsi="Arial" w:cs="Arial"/>
          <w:sz w:val="24"/>
          <w:szCs w:val="24"/>
          <w:lang w:eastAsia="es-SV"/>
        </w:rPr>
        <w:t>.</w:t>
      </w:r>
      <w:r w:rsidR="00406A92">
        <w:rPr>
          <w:rFonts w:ascii="Arial" w:eastAsia="Times New Roman" w:hAnsi="Arial" w:cs="Arial"/>
          <w:sz w:val="24"/>
          <w:szCs w:val="24"/>
          <w:lang w:eastAsia="es-SV"/>
        </w:rPr>
        <w:t xml:space="preserve"> </w:t>
      </w:r>
    </w:p>
    <w:p w14:paraId="1DCDEA31" w14:textId="06E65449" w:rsidR="008A0BD2" w:rsidRPr="00C65988" w:rsidRDefault="008A0BD2" w:rsidP="008A0BD2">
      <w:pPr>
        <w:spacing w:after="120" w:line="276" w:lineRule="auto"/>
        <w:jc w:val="both"/>
        <w:rPr>
          <w:rFonts w:ascii="Arial" w:eastAsia="Times New Roman" w:hAnsi="Arial" w:cs="Arial"/>
          <w:sz w:val="24"/>
          <w:szCs w:val="24"/>
          <w:lang w:eastAsia="es-SV"/>
        </w:rPr>
      </w:pPr>
      <w:r w:rsidRPr="00C65988">
        <w:rPr>
          <w:rFonts w:ascii="Arial" w:eastAsia="Times New Roman" w:hAnsi="Arial" w:cs="Arial"/>
          <w:sz w:val="24"/>
          <w:szCs w:val="24"/>
          <w:lang w:eastAsia="es-SV"/>
        </w:rPr>
        <w:t xml:space="preserve">A fin de hacerle frente a esta situación y debido a la importancia del abordaje de las determinantes en salud en los centros penales, el MINSAL, CICR, Fondo Mundial y los integrantes de la mesa multisectorial </w:t>
      </w:r>
      <w:r w:rsidR="008740B3">
        <w:rPr>
          <w:rFonts w:ascii="Arial" w:eastAsia="Times New Roman" w:hAnsi="Arial" w:cs="Arial"/>
          <w:sz w:val="24"/>
          <w:szCs w:val="24"/>
          <w:lang w:eastAsia="es-SV"/>
        </w:rPr>
        <w:t xml:space="preserve">definieron </w:t>
      </w:r>
      <w:r w:rsidRPr="00C65988">
        <w:rPr>
          <w:rFonts w:ascii="Arial" w:eastAsia="Times New Roman" w:hAnsi="Arial" w:cs="Arial"/>
          <w:sz w:val="24"/>
          <w:szCs w:val="24"/>
          <w:lang w:eastAsia="es-SV"/>
        </w:rPr>
        <w:t xml:space="preserve">e </w:t>
      </w:r>
      <w:r w:rsidR="008740B3">
        <w:rPr>
          <w:rFonts w:ascii="Arial" w:eastAsia="Times New Roman" w:hAnsi="Arial" w:cs="Arial"/>
          <w:sz w:val="24"/>
          <w:szCs w:val="24"/>
          <w:lang w:eastAsia="es-SV"/>
        </w:rPr>
        <w:t xml:space="preserve">y comenzaron a implementar en el año 2023 el </w:t>
      </w:r>
      <w:r w:rsidR="008740B3" w:rsidRPr="00C65988">
        <w:rPr>
          <w:rFonts w:ascii="Arial" w:eastAsia="Times New Roman" w:hAnsi="Arial" w:cs="Arial"/>
          <w:b/>
          <w:bCs/>
          <w:i/>
          <w:iCs/>
          <w:sz w:val="24"/>
          <w:szCs w:val="24"/>
          <w:lang w:eastAsia="es-SV"/>
        </w:rPr>
        <w:t>Plan nacional para la mitigación del impacto de la tuberculosis en la atenci</w:t>
      </w:r>
      <w:r w:rsidR="008740B3" w:rsidRPr="00C65988">
        <w:rPr>
          <w:rFonts w:ascii="Arial" w:eastAsia="Times New Roman" w:hAnsi="Arial" w:cs="Arial" w:hint="eastAsia"/>
          <w:b/>
          <w:bCs/>
          <w:i/>
          <w:iCs/>
          <w:sz w:val="24"/>
          <w:szCs w:val="24"/>
          <w:lang w:eastAsia="es-SV"/>
        </w:rPr>
        <w:t>ó</w:t>
      </w:r>
      <w:r w:rsidR="008740B3" w:rsidRPr="00C65988">
        <w:rPr>
          <w:rFonts w:ascii="Arial" w:eastAsia="Times New Roman" w:hAnsi="Arial" w:cs="Arial"/>
          <w:b/>
          <w:bCs/>
          <w:i/>
          <w:iCs/>
          <w:sz w:val="24"/>
          <w:szCs w:val="24"/>
          <w:lang w:eastAsia="es-SV"/>
        </w:rPr>
        <w:t>n de poblaci</w:t>
      </w:r>
      <w:r w:rsidR="008740B3" w:rsidRPr="00C65988">
        <w:rPr>
          <w:rFonts w:ascii="Arial" w:eastAsia="Times New Roman" w:hAnsi="Arial" w:cs="Arial" w:hint="eastAsia"/>
          <w:b/>
          <w:bCs/>
          <w:i/>
          <w:iCs/>
          <w:sz w:val="24"/>
          <w:szCs w:val="24"/>
          <w:lang w:eastAsia="es-SV"/>
        </w:rPr>
        <w:t>ó</w:t>
      </w:r>
      <w:r w:rsidR="008740B3" w:rsidRPr="00C65988">
        <w:rPr>
          <w:rFonts w:ascii="Arial" w:eastAsia="Times New Roman" w:hAnsi="Arial" w:cs="Arial"/>
          <w:b/>
          <w:bCs/>
          <w:i/>
          <w:iCs/>
          <w:sz w:val="24"/>
          <w:szCs w:val="24"/>
          <w:lang w:eastAsia="es-SV"/>
        </w:rPr>
        <w:t xml:space="preserve">n de mayor riesgo y vulnerabilidad con </w:t>
      </w:r>
      <w:r w:rsidR="008740B3" w:rsidRPr="00C65988">
        <w:rPr>
          <w:rFonts w:ascii="Arial" w:eastAsia="Times New Roman" w:hAnsi="Arial" w:cs="Arial" w:hint="eastAsia"/>
          <w:b/>
          <w:bCs/>
          <w:i/>
          <w:iCs/>
          <w:sz w:val="24"/>
          <w:szCs w:val="24"/>
          <w:lang w:eastAsia="es-SV"/>
        </w:rPr>
        <w:t>é</w:t>
      </w:r>
      <w:r w:rsidR="008740B3" w:rsidRPr="00C65988">
        <w:rPr>
          <w:rFonts w:ascii="Arial" w:eastAsia="Times New Roman" w:hAnsi="Arial" w:cs="Arial"/>
          <w:b/>
          <w:bCs/>
          <w:i/>
          <w:iCs/>
          <w:sz w:val="24"/>
          <w:szCs w:val="24"/>
          <w:lang w:eastAsia="es-SV"/>
        </w:rPr>
        <w:t>nfasis en personas privadas de libertad, El Salvador 2023-2026</w:t>
      </w:r>
      <w:r w:rsidR="008740B3">
        <w:rPr>
          <w:rFonts w:ascii="Arial" w:eastAsia="Times New Roman" w:hAnsi="Arial" w:cs="Arial"/>
          <w:sz w:val="24"/>
          <w:szCs w:val="24"/>
          <w:lang w:eastAsia="es-SV"/>
        </w:rPr>
        <w:t xml:space="preserve"> (Anexo 1) </w:t>
      </w:r>
      <w:r w:rsidRPr="00C65988">
        <w:rPr>
          <w:rFonts w:ascii="Arial" w:eastAsia="Times New Roman" w:hAnsi="Arial" w:cs="Arial"/>
          <w:sz w:val="24"/>
          <w:szCs w:val="24"/>
          <w:lang w:eastAsia="es-SV"/>
        </w:rPr>
        <w:t xml:space="preserve">el cual tiene como objetivos: </w:t>
      </w:r>
    </w:p>
    <w:p w14:paraId="7F9E27DF" w14:textId="1780F731" w:rsidR="008A0BD2" w:rsidRPr="00C65988" w:rsidRDefault="008740B3" w:rsidP="008A0BD2">
      <w:pPr>
        <w:pStyle w:val="Prrafodelista"/>
        <w:numPr>
          <w:ilvl w:val="0"/>
          <w:numId w:val="12"/>
        </w:numPr>
        <w:shd w:val="clear" w:color="auto" w:fill="FFFFFF"/>
        <w:spacing w:line="276" w:lineRule="auto"/>
        <w:jc w:val="both"/>
        <w:rPr>
          <w:rFonts w:ascii="Arial" w:eastAsia="Times New Roman" w:hAnsi="Arial" w:cs="Arial"/>
          <w:sz w:val="24"/>
          <w:szCs w:val="24"/>
          <w:lang w:eastAsia="es-SV"/>
        </w:rPr>
      </w:pPr>
      <w:r>
        <w:rPr>
          <w:rFonts w:ascii="Arial" w:eastAsia="Times New Roman" w:hAnsi="Arial" w:cs="Arial"/>
          <w:sz w:val="24"/>
          <w:szCs w:val="24"/>
          <w:lang w:eastAsia="es-SV"/>
        </w:rPr>
        <w:t>Implementar</w:t>
      </w:r>
      <w:r w:rsidR="008A0BD2" w:rsidRPr="00C65988">
        <w:rPr>
          <w:rFonts w:ascii="Arial" w:eastAsia="Times New Roman" w:hAnsi="Arial" w:cs="Arial"/>
          <w:sz w:val="24"/>
          <w:szCs w:val="24"/>
          <w:lang w:eastAsia="es-SV"/>
        </w:rPr>
        <w:t xml:space="preserve"> </w:t>
      </w:r>
      <w:r>
        <w:rPr>
          <w:rFonts w:ascii="Arial" w:eastAsia="Times New Roman" w:hAnsi="Arial" w:cs="Arial"/>
          <w:sz w:val="24"/>
          <w:szCs w:val="24"/>
          <w:lang w:eastAsia="es-SV"/>
        </w:rPr>
        <w:t xml:space="preserve">el </w:t>
      </w:r>
      <w:r w:rsidR="008A0BD2" w:rsidRPr="00C65988">
        <w:rPr>
          <w:rFonts w:ascii="Arial" w:hAnsi="Arial" w:cs="Arial"/>
          <w:sz w:val="24"/>
          <w:szCs w:val="24"/>
        </w:rPr>
        <w:t xml:space="preserve">algoritmo </w:t>
      </w:r>
      <w:r>
        <w:rPr>
          <w:rFonts w:ascii="Arial" w:hAnsi="Arial" w:cs="Arial"/>
          <w:sz w:val="24"/>
          <w:szCs w:val="24"/>
        </w:rPr>
        <w:t xml:space="preserve">nacional </w:t>
      </w:r>
      <w:r w:rsidR="008A0BD2" w:rsidRPr="00C65988">
        <w:rPr>
          <w:rFonts w:ascii="Arial" w:hAnsi="Arial" w:cs="Arial"/>
          <w:sz w:val="24"/>
          <w:szCs w:val="24"/>
        </w:rPr>
        <w:t>de tamizaje de la TB a todas las personas privadas de libertad en un plazo de 3 años. (clínico, bacteriológico y radiológico)</w:t>
      </w:r>
    </w:p>
    <w:p w14:paraId="716CA08D" w14:textId="77777777" w:rsidR="008A0BD2" w:rsidRPr="00C65988" w:rsidRDefault="008A0BD2" w:rsidP="008A0BD2">
      <w:pPr>
        <w:pStyle w:val="Prrafodelista"/>
        <w:numPr>
          <w:ilvl w:val="0"/>
          <w:numId w:val="12"/>
        </w:numPr>
        <w:shd w:val="clear" w:color="auto" w:fill="FFFFFF"/>
        <w:spacing w:line="276" w:lineRule="auto"/>
        <w:jc w:val="both"/>
        <w:rPr>
          <w:rFonts w:ascii="Arial" w:eastAsia="Times New Roman" w:hAnsi="Arial" w:cs="Arial"/>
          <w:sz w:val="24"/>
          <w:szCs w:val="24"/>
          <w:lang w:eastAsia="es-SV"/>
        </w:rPr>
      </w:pPr>
      <w:r w:rsidRPr="00C65988">
        <w:rPr>
          <w:rFonts w:ascii="Arial" w:eastAsia="Times New Roman" w:hAnsi="Arial" w:cs="Arial"/>
          <w:sz w:val="24"/>
          <w:szCs w:val="24"/>
          <w:lang w:eastAsia="es-SV"/>
        </w:rPr>
        <w:t xml:space="preserve">Proporcionar tratamiento antifímico a toda persona privada de libertad diagnosticada con tuberculosis. </w:t>
      </w:r>
    </w:p>
    <w:p w14:paraId="6F583BE1" w14:textId="59CF3518" w:rsidR="008A0BD2" w:rsidRPr="00C65988" w:rsidRDefault="008A0BD2" w:rsidP="008A0BD2">
      <w:pPr>
        <w:pStyle w:val="Prrafodelista"/>
        <w:numPr>
          <w:ilvl w:val="0"/>
          <w:numId w:val="12"/>
        </w:numPr>
        <w:shd w:val="clear" w:color="auto" w:fill="FFFFFF"/>
        <w:spacing w:line="276" w:lineRule="auto"/>
        <w:jc w:val="both"/>
        <w:rPr>
          <w:rFonts w:ascii="Arial" w:eastAsia="Times New Roman" w:hAnsi="Arial" w:cs="Arial"/>
          <w:sz w:val="24"/>
          <w:szCs w:val="24"/>
          <w:lang w:eastAsia="es-SV"/>
        </w:rPr>
      </w:pPr>
      <w:r w:rsidRPr="00C65988">
        <w:rPr>
          <w:rFonts w:ascii="Arial" w:eastAsia="Times New Roman" w:hAnsi="Arial" w:cs="Arial"/>
          <w:sz w:val="24"/>
          <w:szCs w:val="24"/>
          <w:lang w:eastAsia="es-SV"/>
        </w:rPr>
        <w:t xml:space="preserve">Proporcionar tratamiento para la infección latente por tuberculosis a todo privado de libertad que cumpla </w:t>
      </w:r>
      <w:r w:rsidR="008740B3">
        <w:rPr>
          <w:rFonts w:ascii="Arial" w:eastAsia="Times New Roman" w:hAnsi="Arial" w:cs="Arial"/>
          <w:sz w:val="24"/>
          <w:szCs w:val="24"/>
          <w:lang w:eastAsia="es-SV"/>
        </w:rPr>
        <w:t xml:space="preserve">los </w:t>
      </w:r>
      <w:r w:rsidRPr="00C65988">
        <w:rPr>
          <w:rFonts w:ascii="Arial" w:eastAsia="Times New Roman" w:hAnsi="Arial" w:cs="Arial"/>
          <w:sz w:val="24"/>
          <w:szCs w:val="24"/>
          <w:lang w:eastAsia="es-SV"/>
        </w:rPr>
        <w:t>criterios</w:t>
      </w:r>
      <w:r w:rsidR="008740B3">
        <w:rPr>
          <w:rFonts w:ascii="Arial" w:eastAsia="Times New Roman" w:hAnsi="Arial" w:cs="Arial"/>
          <w:sz w:val="24"/>
          <w:szCs w:val="24"/>
          <w:lang w:eastAsia="es-SV"/>
        </w:rPr>
        <w:t xml:space="preserve"> del algoritmo</w:t>
      </w:r>
      <w:r w:rsidRPr="00C65988">
        <w:rPr>
          <w:rFonts w:ascii="Arial" w:eastAsia="Times New Roman" w:hAnsi="Arial" w:cs="Arial"/>
          <w:sz w:val="24"/>
          <w:szCs w:val="24"/>
          <w:lang w:eastAsia="es-SV"/>
        </w:rPr>
        <w:t>.</w:t>
      </w:r>
    </w:p>
    <w:p w14:paraId="26FE0DEB" w14:textId="77777777" w:rsidR="008A0BD2" w:rsidRPr="00C65988" w:rsidRDefault="008A0BD2" w:rsidP="008A0BD2">
      <w:pPr>
        <w:pStyle w:val="Prrafodelista"/>
        <w:numPr>
          <w:ilvl w:val="0"/>
          <w:numId w:val="12"/>
        </w:numPr>
        <w:shd w:val="clear" w:color="auto" w:fill="FFFFFF"/>
        <w:spacing w:line="276" w:lineRule="auto"/>
        <w:jc w:val="both"/>
        <w:rPr>
          <w:rFonts w:ascii="Arial" w:eastAsia="Times New Roman" w:hAnsi="Arial" w:cs="Arial"/>
          <w:sz w:val="24"/>
          <w:szCs w:val="24"/>
          <w:lang w:eastAsia="es-SV"/>
        </w:rPr>
      </w:pPr>
      <w:r w:rsidRPr="00C65988">
        <w:rPr>
          <w:rFonts w:ascii="Arial" w:eastAsia="Times New Roman" w:hAnsi="Arial" w:cs="Arial"/>
          <w:sz w:val="24"/>
          <w:szCs w:val="24"/>
          <w:lang w:eastAsia="es-SV"/>
        </w:rPr>
        <w:t xml:space="preserve">Mantener la vigilancia epidemiológica de la tuberculosis en el sistema penitenciario para el </w:t>
      </w:r>
      <w:r w:rsidRPr="00C65988">
        <w:rPr>
          <w:rFonts w:ascii="Arial" w:eastAsia="Times New Roman" w:hAnsi="Arial" w:cs="Arial"/>
          <w:sz w:val="24"/>
          <w:szCs w:val="24"/>
          <w:lang w:eastAsia="es-SV"/>
        </w:rPr>
        <w:lastRenderedPageBreak/>
        <w:t xml:space="preserve">análisis y toma de decisiones oportunas con la ejecución de las fases y actividades del plan. </w:t>
      </w:r>
    </w:p>
    <w:p w14:paraId="7B68A87D" w14:textId="77777777" w:rsidR="008A0BD2" w:rsidRPr="00C65988" w:rsidRDefault="008A0BD2" w:rsidP="008A0BD2">
      <w:pPr>
        <w:shd w:val="clear" w:color="auto" w:fill="FFFFFF"/>
        <w:spacing w:line="276" w:lineRule="auto"/>
        <w:jc w:val="both"/>
        <w:rPr>
          <w:rFonts w:ascii="Arial" w:eastAsia="Times New Roman" w:hAnsi="Arial" w:cs="Arial"/>
          <w:sz w:val="24"/>
          <w:szCs w:val="24"/>
          <w:lang w:eastAsia="es-SV"/>
        </w:rPr>
      </w:pPr>
    </w:p>
    <w:p w14:paraId="7914C57C" w14:textId="5FD4D57F" w:rsidR="008A0BD2" w:rsidRPr="00C65988" w:rsidRDefault="008A0BD2" w:rsidP="008A0BD2">
      <w:pPr>
        <w:contextualSpacing/>
        <w:jc w:val="both"/>
        <w:rPr>
          <w:rFonts w:ascii="Arial" w:eastAsia="Times New Roman" w:hAnsi="Arial" w:cs="Arial"/>
          <w:sz w:val="24"/>
          <w:szCs w:val="24"/>
          <w:lang w:eastAsia="es-SV"/>
        </w:rPr>
      </w:pPr>
      <w:r w:rsidRPr="00C65988">
        <w:rPr>
          <w:rFonts w:ascii="Arial" w:eastAsia="Times New Roman" w:hAnsi="Arial" w:cs="Arial"/>
          <w:sz w:val="24"/>
          <w:szCs w:val="24"/>
          <w:lang w:eastAsia="es-SV"/>
        </w:rPr>
        <w:t xml:space="preserve">En este sentido para dar respuesta se gestionó </w:t>
      </w:r>
      <w:r w:rsidR="00FD4C8D">
        <w:rPr>
          <w:rFonts w:ascii="Arial" w:eastAsia="Times New Roman" w:hAnsi="Arial" w:cs="Arial"/>
          <w:sz w:val="24"/>
          <w:szCs w:val="24"/>
          <w:lang w:eastAsia="es-SV"/>
        </w:rPr>
        <w:t xml:space="preserve">un </w:t>
      </w:r>
      <w:r w:rsidRPr="00C65988">
        <w:rPr>
          <w:rFonts w:ascii="Arial" w:eastAsia="Times New Roman" w:hAnsi="Arial" w:cs="Arial"/>
          <w:sz w:val="24"/>
          <w:szCs w:val="24"/>
          <w:lang w:eastAsia="es-SV"/>
        </w:rPr>
        <w:t>incremento en el presupuesto para la compra de bienes y servicios (para diagnóstico y tratamiento de la TB e infección por TB) a través de la reorientación de los fondos de la subvención</w:t>
      </w:r>
      <w:r w:rsidR="00FD4C8D">
        <w:rPr>
          <w:rFonts w:ascii="Arial" w:eastAsia="Times New Roman" w:hAnsi="Arial" w:cs="Arial"/>
          <w:sz w:val="24"/>
          <w:szCs w:val="24"/>
          <w:lang w:eastAsia="es-SV"/>
        </w:rPr>
        <w:t xml:space="preserve"> del Fondo Mundial</w:t>
      </w:r>
      <w:r w:rsidRPr="00C65988">
        <w:rPr>
          <w:rFonts w:ascii="Arial" w:eastAsia="Times New Roman" w:hAnsi="Arial" w:cs="Arial"/>
          <w:sz w:val="24"/>
          <w:szCs w:val="24"/>
          <w:lang w:eastAsia="es-SV"/>
        </w:rPr>
        <w:t xml:space="preserve"> para ser asignados a suplir las necesidades prioritarias, y el estado duplico los recursos domésticos normalmente asignados a la lucha contra la tuberculosis para dar mayor cobertura a necesidades generadas por la emergencia epidemiológica en centro penitenciarios, y fortalecimiento de la red de laboratorios tanto de los centros penales como a nivel nacional. </w:t>
      </w:r>
    </w:p>
    <w:p w14:paraId="2CE90C7A" w14:textId="77777777" w:rsidR="008A0BD2" w:rsidRPr="00C65988" w:rsidRDefault="008A0BD2" w:rsidP="008A0BD2">
      <w:pPr>
        <w:contextualSpacing/>
        <w:jc w:val="both"/>
        <w:rPr>
          <w:rFonts w:ascii="Arial" w:eastAsia="Times New Roman" w:hAnsi="Arial" w:cs="Arial"/>
          <w:sz w:val="24"/>
          <w:szCs w:val="24"/>
          <w:lang w:eastAsia="es-SV"/>
        </w:rPr>
      </w:pPr>
    </w:p>
    <w:p w14:paraId="0305F2FD" w14:textId="51A0330A" w:rsidR="008A0BD2" w:rsidRPr="001751B3" w:rsidRDefault="008A0BD2" w:rsidP="00DA40AD">
      <w:pPr>
        <w:contextualSpacing/>
        <w:jc w:val="both"/>
        <w:rPr>
          <w:b/>
          <w:bCs/>
          <w:sz w:val="24"/>
        </w:rPr>
      </w:pPr>
      <w:r w:rsidRPr="00C65988">
        <w:rPr>
          <w:rFonts w:ascii="Arial" w:eastAsia="Times New Roman" w:hAnsi="Arial" w:cs="Arial"/>
          <w:sz w:val="24"/>
          <w:szCs w:val="24"/>
          <w:lang w:eastAsia="es-SV"/>
        </w:rPr>
        <w:t xml:space="preserve">Este Plan de mitigación está siendo implementado tal como fue diseñado </w:t>
      </w:r>
      <w:r w:rsidR="00FD4C8D">
        <w:rPr>
          <w:rFonts w:ascii="Arial" w:eastAsia="Times New Roman" w:hAnsi="Arial" w:cs="Arial"/>
          <w:sz w:val="24"/>
          <w:szCs w:val="24"/>
          <w:lang w:eastAsia="es-SV"/>
        </w:rPr>
        <w:t xml:space="preserve">y reflejado en la subvención actual. Al cierre del primer trimestre de 2024 se han tamizado </w:t>
      </w:r>
      <w:r w:rsidR="0038563A">
        <w:rPr>
          <w:rFonts w:ascii="Arial" w:eastAsia="Times New Roman" w:hAnsi="Arial" w:cs="Arial"/>
          <w:sz w:val="24"/>
          <w:szCs w:val="24"/>
          <w:lang w:eastAsia="es-SV"/>
        </w:rPr>
        <w:t xml:space="preserve">29 </w:t>
      </w:r>
      <w:r w:rsidR="00FD4C8D">
        <w:rPr>
          <w:rFonts w:ascii="Arial" w:eastAsia="Times New Roman" w:hAnsi="Arial" w:cs="Arial"/>
          <w:sz w:val="24"/>
          <w:szCs w:val="24"/>
          <w:lang w:eastAsia="es-SV"/>
        </w:rPr>
        <w:t xml:space="preserve">celdas sobre </w:t>
      </w:r>
      <w:r w:rsidR="0038563A">
        <w:rPr>
          <w:rFonts w:ascii="Arial" w:eastAsia="Times New Roman" w:hAnsi="Arial" w:cs="Arial"/>
          <w:sz w:val="24"/>
          <w:szCs w:val="24"/>
          <w:lang w:eastAsia="es-SV"/>
        </w:rPr>
        <w:t xml:space="preserve">33 </w:t>
      </w:r>
      <w:r w:rsidR="00FD4C8D">
        <w:rPr>
          <w:rFonts w:ascii="Arial" w:eastAsia="Times New Roman" w:hAnsi="Arial" w:cs="Arial"/>
          <w:sz w:val="24"/>
          <w:szCs w:val="24"/>
          <w:lang w:eastAsia="es-SV"/>
        </w:rPr>
        <w:t xml:space="preserve">previstas </w:t>
      </w:r>
      <w:r w:rsidRPr="00C65988">
        <w:rPr>
          <w:rFonts w:ascii="Arial" w:eastAsia="Times New Roman" w:hAnsi="Arial" w:cs="Arial"/>
          <w:sz w:val="24"/>
          <w:szCs w:val="24"/>
          <w:lang w:eastAsia="es-SV"/>
        </w:rPr>
        <w:t xml:space="preserve">y sigue siendo la columna </w:t>
      </w:r>
      <w:r w:rsidR="00FD4C8D">
        <w:rPr>
          <w:rFonts w:ascii="Arial" w:eastAsia="Times New Roman" w:hAnsi="Arial" w:cs="Arial"/>
          <w:sz w:val="24"/>
          <w:szCs w:val="24"/>
          <w:lang w:eastAsia="es-SV"/>
        </w:rPr>
        <w:t xml:space="preserve">vertebral </w:t>
      </w:r>
      <w:r w:rsidRPr="00C65988">
        <w:rPr>
          <w:rFonts w:ascii="Arial" w:eastAsia="Times New Roman" w:hAnsi="Arial" w:cs="Arial"/>
          <w:sz w:val="24"/>
          <w:szCs w:val="24"/>
          <w:lang w:eastAsia="es-SV"/>
        </w:rPr>
        <w:t xml:space="preserve">de la subvención </w:t>
      </w:r>
      <w:r w:rsidR="00C65988" w:rsidRPr="00C65988">
        <w:rPr>
          <w:rFonts w:ascii="Arial" w:eastAsia="Times New Roman" w:hAnsi="Arial" w:cs="Arial"/>
          <w:sz w:val="24"/>
          <w:szCs w:val="24"/>
          <w:lang w:eastAsia="es-SV"/>
        </w:rPr>
        <w:t>actual,</w:t>
      </w:r>
      <w:r w:rsidRPr="00C65988">
        <w:rPr>
          <w:rFonts w:ascii="Arial" w:eastAsia="Times New Roman" w:hAnsi="Arial" w:cs="Arial"/>
          <w:sz w:val="24"/>
          <w:szCs w:val="24"/>
          <w:lang w:eastAsia="es-SV"/>
        </w:rPr>
        <w:t xml:space="preserve"> </w:t>
      </w:r>
      <w:r w:rsidR="00FD4C8D">
        <w:rPr>
          <w:rFonts w:ascii="Arial" w:eastAsia="Times New Roman" w:hAnsi="Arial" w:cs="Arial"/>
          <w:sz w:val="24"/>
          <w:szCs w:val="24"/>
          <w:lang w:eastAsia="es-SV"/>
        </w:rPr>
        <w:t xml:space="preserve">así como de </w:t>
      </w:r>
      <w:r w:rsidRPr="00C65988">
        <w:rPr>
          <w:rFonts w:ascii="Arial" w:eastAsia="Times New Roman" w:hAnsi="Arial" w:cs="Arial"/>
          <w:sz w:val="24"/>
          <w:szCs w:val="24"/>
          <w:lang w:eastAsia="es-SV"/>
        </w:rPr>
        <w:t>la nueva propuesta de financiamiento del Fondo Mundial 2025 – 2027, para que en el futuro se logre disminuir progresivamente los casos de TB de todas las formas en los centros penitenciarios del país y consecuentemente evitar la potencial expansión en la población general</w:t>
      </w:r>
    </w:p>
    <w:p w14:paraId="15EF1DB5" w14:textId="77777777" w:rsidR="008A0BD2" w:rsidRDefault="008A0BD2" w:rsidP="00DA40AD">
      <w:pPr>
        <w:contextualSpacing/>
        <w:jc w:val="both"/>
        <w:rPr>
          <w:b/>
          <w:bCs/>
          <w:sz w:val="24"/>
        </w:rPr>
      </w:pPr>
    </w:p>
    <w:p w14:paraId="00F4B935" w14:textId="77777777" w:rsidR="00BA43C3" w:rsidRPr="00504D69" w:rsidRDefault="00BA43C3" w:rsidP="00BA43C3">
      <w:pPr>
        <w:pStyle w:val="Prrafodelista"/>
        <w:shd w:val="clear" w:color="auto" w:fill="FFFFFF"/>
        <w:ind w:left="736" w:firstLine="0"/>
        <w:jc w:val="both"/>
        <w:rPr>
          <w:sz w:val="24"/>
        </w:rPr>
      </w:pPr>
    </w:p>
    <w:p w14:paraId="0FF70E65" w14:textId="7C0A9400" w:rsidR="00DA40AD" w:rsidRPr="00C65988" w:rsidRDefault="00021295" w:rsidP="00C65988">
      <w:pPr>
        <w:pStyle w:val="Prrafodelista"/>
        <w:numPr>
          <w:ilvl w:val="2"/>
          <w:numId w:val="2"/>
        </w:numPr>
        <w:tabs>
          <w:tab w:val="left" w:pos="832"/>
        </w:tabs>
        <w:spacing w:before="119" w:line="264" w:lineRule="auto"/>
        <w:ind w:right="184"/>
        <w:jc w:val="both"/>
        <w:rPr>
          <w:sz w:val="24"/>
        </w:rPr>
      </w:pPr>
      <w:r>
        <w:rPr>
          <w:sz w:val="24"/>
        </w:rPr>
        <w:t>Describa el proceso de decisión en torno a las intervenciones seleccionadas para el</w:t>
      </w:r>
      <w:r w:rsidRPr="00504D69">
        <w:rPr>
          <w:sz w:val="24"/>
        </w:rPr>
        <w:t xml:space="preserve"> </w:t>
      </w:r>
      <w:r>
        <w:rPr>
          <w:sz w:val="24"/>
        </w:rPr>
        <w:t>financiamiento</w:t>
      </w:r>
      <w:r w:rsidRPr="00504D69">
        <w:rPr>
          <w:sz w:val="24"/>
        </w:rPr>
        <w:t xml:space="preserve"> </w:t>
      </w:r>
      <w:r>
        <w:rPr>
          <w:sz w:val="24"/>
        </w:rPr>
        <w:t>de</w:t>
      </w:r>
      <w:r w:rsidRPr="00504D69">
        <w:rPr>
          <w:sz w:val="24"/>
        </w:rPr>
        <w:t xml:space="preserve"> </w:t>
      </w:r>
      <w:r>
        <w:rPr>
          <w:sz w:val="24"/>
        </w:rPr>
        <w:t>la</w:t>
      </w:r>
      <w:r w:rsidRPr="00504D69">
        <w:rPr>
          <w:sz w:val="24"/>
        </w:rPr>
        <w:t xml:space="preserve"> </w:t>
      </w:r>
      <w:r>
        <w:rPr>
          <w:sz w:val="24"/>
        </w:rPr>
        <w:t>asignación</w:t>
      </w:r>
      <w:r w:rsidRPr="00504D69">
        <w:rPr>
          <w:sz w:val="24"/>
        </w:rPr>
        <w:t xml:space="preserve"> </w:t>
      </w:r>
      <w:r>
        <w:rPr>
          <w:sz w:val="24"/>
        </w:rPr>
        <w:t>frente</w:t>
      </w:r>
      <w:r w:rsidRPr="00504D69">
        <w:rPr>
          <w:sz w:val="24"/>
        </w:rPr>
        <w:t xml:space="preserve"> </w:t>
      </w:r>
      <w:r>
        <w:rPr>
          <w:sz w:val="24"/>
        </w:rPr>
        <w:t>a</w:t>
      </w:r>
      <w:r w:rsidRPr="00504D69">
        <w:rPr>
          <w:sz w:val="24"/>
        </w:rPr>
        <w:t xml:space="preserve"> </w:t>
      </w:r>
      <w:r>
        <w:rPr>
          <w:sz w:val="24"/>
        </w:rPr>
        <w:t>las</w:t>
      </w:r>
      <w:r w:rsidRPr="00504D69">
        <w:rPr>
          <w:sz w:val="24"/>
        </w:rPr>
        <w:t xml:space="preserve"> </w:t>
      </w:r>
      <w:r>
        <w:rPr>
          <w:sz w:val="24"/>
        </w:rPr>
        <w:t>incluidas</w:t>
      </w:r>
      <w:r w:rsidRPr="00504D69">
        <w:rPr>
          <w:sz w:val="24"/>
        </w:rPr>
        <w:t xml:space="preserve"> </w:t>
      </w:r>
      <w:r>
        <w:rPr>
          <w:sz w:val="24"/>
        </w:rPr>
        <w:t>en</w:t>
      </w:r>
      <w:r w:rsidRPr="00504D69">
        <w:rPr>
          <w:sz w:val="24"/>
        </w:rPr>
        <w:t xml:space="preserve"> </w:t>
      </w:r>
      <w:r>
        <w:rPr>
          <w:sz w:val="24"/>
        </w:rPr>
        <w:t>la</w:t>
      </w:r>
      <w:r w:rsidRPr="00504D69">
        <w:rPr>
          <w:sz w:val="24"/>
        </w:rPr>
        <w:t xml:space="preserve"> </w:t>
      </w:r>
      <w:r>
        <w:rPr>
          <w:sz w:val="24"/>
        </w:rPr>
        <w:t>solicitud</w:t>
      </w:r>
      <w:r w:rsidRPr="00504D69">
        <w:rPr>
          <w:sz w:val="24"/>
        </w:rPr>
        <w:t xml:space="preserve"> </w:t>
      </w:r>
      <w:r>
        <w:rPr>
          <w:sz w:val="24"/>
        </w:rPr>
        <w:t>priorizada</w:t>
      </w:r>
      <w:r w:rsidRPr="00504D69">
        <w:rPr>
          <w:sz w:val="24"/>
        </w:rPr>
        <w:t xml:space="preserve"> </w:t>
      </w:r>
      <w:r>
        <w:rPr>
          <w:sz w:val="24"/>
        </w:rPr>
        <w:t>por</w:t>
      </w:r>
      <w:r w:rsidRPr="00504D69">
        <w:rPr>
          <w:sz w:val="24"/>
        </w:rPr>
        <w:t xml:space="preserve"> </w:t>
      </w:r>
      <w:r>
        <w:rPr>
          <w:sz w:val="24"/>
        </w:rPr>
        <w:t>encima</w:t>
      </w:r>
      <w:r w:rsidRPr="00504D69">
        <w:rPr>
          <w:sz w:val="24"/>
        </w:rPr>
        <w:t xml:space="preserve"> </w:t>
      </w:r>
      <w:r>
        <w:rPr>
          <w:sz w:val="24"/>
        </w:rPr>
        <w:t>del</w:t>
      </w:r>
      <w:r w:rsidRPr="00504D69">
        <w:rPr>
          <w:sz w:val="24"/>
        </w:rPr>
        <w:t xml:space="preserve"> </w:t>
      </w:r>
      <w:r>
        <w:rPr>
          <w:sz w:val="24"/>
        </w:rPr>
        <w:t>monto</w:t>
      </w:r>
      <w:r w:rsidRPr="00504D69">
        <w:rPr>
          <w:sz w:val="24"/>
        </w:rPr>
        <w:t xml:space="preserve"> </w:t>
      </w:r>
      <w:r>
        <w:rPr>
          <w:sz w:val="24"/>
        </w:rPr>
        <w:t>asignado</w:t>
      </w:r>
      <w:r w:rsidRPr="00504D69">
        <w:rPr>
          <w:sz w:val="24"/>
        </w:rPr>
        <w:t xml:space="preserve"> </w:t>
      </w:r>
      <w:r>
        <w:rPr>
          <w:sz w:val="24"/>
        </w:rPr>
        <w:t>no</w:t>
      </w:r>
      <w:r w:rsidRPr="00504D69">
        <w:rPr>
          <w:sz w:val="24"/>
        </w:rPr>
        <w:t xml:space="preserve"> </w:t>
      </w:r>
      <w:r>
        <w:rPr>
          <w:sz w:val="24"/>
        </w:rPr>
        <w:t>financiada.</w:t>
      </w:r>
    </w:p>
    <w:p w14:paraId="797FF10C" w14:textId="77777777" w:rsidR="00DA40AD" w:rsidRDefault="00DA40AD" w:rsidP="00DA40AD">
      <w:pPr>
        <w:pStyle w:val="Prrafodelista"/>
        <w:tabs>
          <w:tab w:val="left" w:pos="832"/>
        </w:tabs>
        <w:spacing w:before="119" w:line="264" w:lineRule="auto"/>
        <w:ind w:right="184" w:firstLine="0"/>
        <w:jc w:val="both"/>
        <w:rPr>
          <w:sz w:val="24"/>
        </w:rPr>
      </w:pPr>
    </w:p>
    <w:p w14:paraId="11BE6CFA" w14:textId="5318ED1D" w:rsidR="00790C98" w:rsidRDefault="008A0BD2" w:rsidP="008A0BD2">
      <w:pPr>
        <w:shd w:val="clear" w:color="auto" w:fill="FFFFFF"/>
        <w:jc w:val="both"/>
        <w:rPr>
          <w:rFonts w:ascii="Arial" w:eastAsia="Times New Roman" w:hAnsi="Arial" w:cs="Arial"/>
          <w:sz w:val="24"/>
          <w:szCs w:val="24"/>
          <w:lang w:eastAsia="es-SV"/>
        </w:rPr>
      </w:pPr>
      <w:r w:rsidRPr="00C65988">
        <w:rPr>
          <w:rFonts w:ascii="Arial" w:eastAsia="Times New Roman" w:hAnsi="Arial" w:cs="Arial"/>
          <w:sz w:val="24"/>
          <w:szCs w:val="24"/>
          <w:lang w:eastAsia="es-SV"/>
        </w:rPr>
        <w:t>Las intervenciones, actividades y tareas más importantes establecidas o asignadas al PAAR, son entre otras</w:t>
      </w:r>
      <w:r w:rsidR="0038563A">
        <w:rPr>
          <w:rFonts w:ascii="Arial" w:eastAsia="Times New Roman" w:hAnsi="Arial" w:cs="Arial"/>
          <w:sz w:val="24"/>
          <w:szCs w:val="24"/>
          <w:lang w:eastAsia="es-SV"/>
        </w:rPr>
        <w:t xml:space="preserve">: el suministro de un complemento nutricional a pacientes TB en medio penitenciario, </w:t>
      </w:r>
      <w:r w:rsidR="004D42C4">
        <w:rPr>
          <w:rFonts w:ascii="Arial" w:eastAsia="Times New Roman" w:hAnsi="Arial" w:cs="Arial"/>
          <w:sz w:val="24"/>
          <w:szCs w:val="24"/>
          <w:lang w:eastAsia="es-SV"/>
        </w:rPr>
        <w:t>la compra de glucómetros para el manejo de la comorbilidad TB/Diabetes y la compra de un video-broncoscopio para el diagnóstico de tuberculosis en pacientes de difícil diagnostico con pruebas convencionales (por ejemplo: TB pleural, TB miliar, diagnostico diferencial con otras patologías pulmonares)</w:t>
      </w:r>
      <w:r w:rsidR="00790C98">
        <w:rPr>
          <w:rFonts w:ascii="Arial" w:eastAsia="Times New Roman" w:hAnsi="Arial" w:cs="Arial"/>
          <w:sz w:val="24"/>
          <w:szCs w:val="24"/>
          <w:lang w:eastAsia="es-SV"/>
        </w:rPr>
        <w:t xml:space="preserve"> así como intervenciones ligadas a la formación y sensibilización sobre la temática de la tuberculosis. </w:t>
      </w:r>
    </w:p>
    <w:p w14:paraId="36D1AF8C" w14:textId="77777777" w:rsidR="00790C98" w:rsidRDefault="00790C98" w:rsidP="008A0BD2">
      <w:pPr>
        <w:shd w:val="clear" w:color="auto" w:fill="FFFFFF"/>
        <w:jc w:val="both"/>
        <w:rPr>
          <w:rFonts w:ascii="Arial" w:eastAsia="Times New Roman" w:hAnsi="Arial" w:cs="Arial"/>
          <w:sz w:val="24"/>
          <w:szCs w:val="24"/>
          <w:lang w:eastAsia="es-SV"/>
        </w:rPr>
      </w:pPr>
    </w:p>
    <w:p w14:paraId="428CADC4" w14:textId="2A941B39" w:rsidR="00790C98" w:rsidRDefault="00790C98" w:rsidP="008A0BD2">
      <w:pPr>
        <w:shd w:val="clear" w:color="auto" w:fill="FFFFFF"/>
        <w:jc w:val="both"/>
        <w:rPr>
          <w:rFonts w:ascii="Arial" w:eastAsia="Times New Roman" w:hAnsi="Arial" w:cs="Arial"/>
          <w:sz w:val="24"/>
          <w:szCs w:val="24"/>
          <w:lang w:eastAsia="es-SV"/>
        </w:rPr>
      </w:pPr>
      <w:r>
        <w:rPr>
          <w:rFonts w:ascii="Arial" w:eastAsia="Times New Roman" w:hAnsi="Arial" w:cs="Arial"/>
          <w:sz w:val="24"/>
          <w:szCs w:val="24"/>
          <w:lang w:eastAsia="es-SV"/>
        </w:rPr>
        <w:t xml:space="preserve">Como se mencionó en las secciones 1.1 y 1.2 A, la propuesta está </w:t>
      </w:r>
      <w:r w:rsidR="00CA4393">
        <w:rPr>
          <w:rFonts w:ascii="Arial" w:eastAsia="Times New Roman" w:hAnsi="Arial" w:cs="Arial"/>
          <w:sz w:val="24"/>
          <w:szCs w:val="24"/>
          <w:lang w:eastAsia="es-SV"/>
        </w:rPr>
        <w:t xml:space="preserve">motivada por la necesidad de responder a la deterioración de la situación epidemiológica en medio penitenciario. Sin embargo, estas intervenciones o incrementan la eficacia de aquellas propuestas dentro de la asignación o cubren espacios que por falta de recursos quedarían sin recursos pero que contribuirían a mejorar la capacidad de diagnóstico y población general. </w:t>
      </w:r>
    </w:p>
    <w:p w14:paraId="370E51CD" w14:textId="77777777" w:rsidR="00790C98" w:rsidRDefault="00790C98" w:rsidP="008A0BD2">
      <w:pPr>
        <w:shd w:val="clear" w:color="auto" w:fill="FFFFFF"/>
        <w:jc w:val="both"/>
        <w:rPr>
          <w:rFonts w:ascii="Arial" w:eastAsia="Times New Roman" w:hAnsi="Arial" w:cs="Arial"/>
          <w:sz w:val="24"/>
          <w:szCs w:val="24"/>
          <w:lang w:eastAsia="es-SV"/>
        </w:rPr>
      </w:pPr>
    </w:p>
    <w:p w14:paraId="7A8364D3" w14:textId="7B6F3E20" w:rsidR="0038563A" w:rsidRDefault="00CA4393" w:rsidP="008A0BD2">
      <w:pPr>
        <w:shd w:val="clear" w:color="auto" w:fill="FFFFFF"/>
        <w:jc w:val="both"/>
        <w:rPr>
          <w:rFonts w:ascii="Arial" w:eastAsia="Times New Roman" w:hAnsi="Arial" w:cs="Arial"/>
          <w:sz w:val="24"/>
          <w:szCs w:val="24"/>
          <w:lang w:eastAsia="es-SV"/>
        </w:rPr>
      </w:pPr>
      <w:r>
        <w:rPr>
          <w:rFonts w:ascii="Arial" w:eastAsia="Times New Roman" w:hAnsi="Arial" w:cs="Arial"/>
          <w:sz w:val="24"/>
          <w:szCs w:val="24"/>
          <w:lang w:eastAsia="es-SV"/>
        </w:rPr>
        <w:t xml:space="preserve">La selección ha sido resultado de amplias consultas y diálogos con los actores de la respuesta y representan los elementos que podrían complementar la asignación con mayor impacto. </w:t>
      </w:r>
    </w:p>
    <w:p w14:paraId="5D67FED5" w14:textId="77777777" w:rsidR="00CA4393" w:rsidRPr="00C65988" w:rsidRDefault="00CA4393" w:rsidP="008A0BD2">
      <w:pPr>
        <w:shd w:val="clear" w:color="auto" w:fill="FFFFFF"/>
        <w:jc w:val="both"/>
        <w:rPr>
          <w:rFonts w:ascii="Arial" w:eastAsia="Times New Roman" w:hAnsi="Arial" w:cs="Arial"/>
          <w:sz w:val="24"/>
          <w:szCs w:val="24"/>
          <w:lang w:eastAsia="es-SV"/>
        </w:rPr>
      </w:pPr>
    </w:p>
    <w:p w14:paraId="164F04A6" w14:textId="77777777" w:rsidR="00DA40AD" w:rsidRDefault="00DA40AD" w:rsidP="00C65988">
      <w:pPr>
        <w:tabs>
          <w:tab w:val="left" w:pos="832"/>
        </w:tabs>
        <w:spacing w:before="119" w:line="276" w:lineRule="auto"/>
        <w:ind w:right="184"/>
        <w:jc w:val="both"/>
        <w:rPr>
          <w:sz w:val="24"/>
        </w:rPr>
      </w:pPr>
    </w:p>
    <w:p w14:paraId="7867E5BB" w14:textId="77777777" w:rsidR="00C65988" w:rsidRDefault="00C65988" w:rsidP="00C65988">
      <w:pPr>
        <w:tabs>
          <w:tab w:val="left" w:pos="832"/>
        </w:tabs>
        <w:spacing w:before="119" w:line="276" w:lineRule="auto"/>
        <w:ind w:right="184"/>
        <w:jc w:val="both"/>
        <w:rPr>
          <w:sz w:val="24"/>
        </w:rPr>
      </w:pPr>
    </w:p>
    <w:p w14:paraId="28A949A7" w14:textId="77777777" w:rsidR="00C65988" w:rsidRDefault="00C65988" w:rsidP="00C65988">
      <w:pPr>
        <w:tabs>
          <w:tab w:val="left" w:pos="832"/>
        </w:tabs>
        <w:spacing w:before="119" w:line="276" w:lineRule="auto"/>
        <w:ind w:right="184"/>
        <w:jc w:val="both"/>
        <w:rPr>
          <w:sz w:val="24"/>
        </w:rPr>
      </w:pPr>
    </w:p>
    <w:p w14:paraId="74067403" w14:textId="77777777" w:rsidR="00C65988" w:rsidRDefault="00C65988" w:rsidP="00C65988">
      <w:pPr>
        <w:tabs>
          <w:tab w:val="left" w:pos="832"/>
        </w:tabs>
        <w:spacing w:before="119" w:line="276" w:lineRule="auto"/>
        <w:ind w:right="184"/>
        <w:jc w:val="both"/>
        <w:rPr>
          <w:sz w:val="24"/>
        </w:rPr>
      </w:pPr>
    </w:p>
    <w:p w14:paraId="53104001" w14:textId="77777777" w:rsidR="00C65988" w:rsidRDefault="00C65988" w:rsidP="00C65988">
      <w:pPr>
        <w:tabs>
          <w:tab w:val="left" w:pos="832"/>
        </w:tabs>
        <w:spacing w:before="119" w:line="276" w:lineRule="auto"/>
        <w:ind w:right="184"/>
        <w:jc w:val="both"/>
        <w:rPr>
          <w:sz w:val="24"/>
        </w:rPr>
      </w:pPr>
    </w:p>
    <w:p w14:paraId="558D6884" w14:textId="77777777" w:rsidR="00C65988" w:rsidRDefault="00C65988" w:rsidP="00C65988">
      <w:pPr>
        <w:tabs>
          <w:tab w:val="left" w:pos="832"/>
        </w:tabs>
        <w:spacing w:before="119" w:line="276" w:lineRule="auto"/>
        <w:ind w:right="184"/>
        <w:jc w:val="both"/>
        <w:rPr>
          <w:sz w:val="24"/>
        </w:rPr>
      </w:pPr>
    </w:p>
    <w:p w14:paraId="79ABAC0B" w14:textId="77777777" w:rsidR="00C65988" w:rsidRDefault="00C65988" w:rsidP="00C65988">
      <w:pPr>
        <w:tabs>
          <w:tab w:val="left" w:pos="832"/>
        </w:tabs>
        <w:spacing w:before="119" w:line="276" w:lineRule="auto"/>
        <w:ind w:right="184"/>
        <w:jc w:val="both"/>
        <w:rPr>
          <w:sz w:val="24"/>
        </w:rPr>
      </w:pPr>
    </w:p>
    <w:p w14:paraId="629ABD6A" w14:textId="77777777" w:rsidR="00CC52C1" w:rsidRDefault="00021295" w:rsidP="00CF7094">
      <w:pPr>
        <w:pStyle w:val="Prrafodelista"/>
        <w:numPr>
          <w:ilvl w:val="1"/>
          <w:numId w:val="3"/>
        </w:numPr>
        <w:tabs>
          <w:tab w:val="left" w:pos="831"/>
          <w:tab w:val="left" w:pos="832"/>
        </w:tabs>
        <w:ind w:left="832" w:hanging="720"/>
        <w:rPr>
          <w:rFonts w:ascii="Arial Black"/>
          <w:sz w:val="24"/>
        </w:rPr>
      </w:pPr>
      <w:bookmarkStart w:id="8" w:name="1.4_Contexto"/>
      <w:bookmarkEnd w:id="8"/>
      <w:r>
        <w:rPr>
          <w:rFonts w:ascii="Arial Black"/>
          <w:sz w:val="24"/>
        </w:rPr>
        <w:lastRenderedPageBreak/>
        <w:t>Contexto</w:t>
      </w:r>
    </w:p>
    <w:p w14:paraId="6561893C" w14:textId="77777777" w:rsidR="00CC52C1" w:rsidRDefault="00021295" w:rsidP="00CF7094">
      <w:pPr>
        <w:pStyle w:val="Prrafodelista"/>
        <w:numPr>
          <w:ilvl w:val="2"/>
          <w:numId w:val="3"/>
        </w:numPr>
        <w:tabs>
          <w:tab w:val="left" w:pos="832"/>
        </w:tabs>
        <w:spacing w:before="241"/>
        <w:ind w:right="187"/>
        <w:rPr>
          <w:sz w:val="24"/>
        </w:rPr>
      </w:pPr>
      <w:r>
        <w:rPr>
          <w:sz w:val="24"/>
        </w:rPr>
        <w:t>Indique</w:t>
      </w:r>
      <w:r>
        <w:rPr>
          <w:spacing w:val="-13"/>
          <w:sz w:val="24"/>
        </w:rPr>
        <w:t xml:space="preserve"> </w:t>
      </w:r>
      <w:r>
        <w:rPr>
          <w:sz w:val="24"/>
        </w:rPr>
        <w:t>dónde</w:t>
      </w:r>
      <w:r>
        <w:rPr>
          <w:spacing w:val="-12"/>
          <w:sz w:val="24"/>
        </w:rPr>
        <w:t xml:space="preserve"> </w:t>
      </w:r>
      <w:r>
        <w:rPr>
          <w:sz w:val="24"/>
        </w:rPr>
        <w:t>se</w:t>
      </w:r>
      <w:r>
        <w:rPr>
          <w:spacing w:val="-12"/>
          <w:sz w:val="24"/>
        </w:rPr>
        <w:t xml:space="preserve"> </w:t>
      </w:r>
      <w:r>
        <w:rPr>
          <w:sz w:val="24"/>
        </w:rPr>
        <w:t>puede</w:t>
      </w:r>
      <w:r>
        <w:rPr>
          <w:spacing w:val="-9"/>
          <w:sz w:val="24"/>
        </w:rPr>
        <w:t xml:space="preserve"> </w:t>
      </w:r>
      <w:r>
        <w:rPr>
          <w:sz w:val="24"/>
        </w:rPr>
        <w:t>encontrar</w:t>
      </w:r>
      <w:r>
        <w:rPr>
          <w:spacing w:val="-11"/>
          <w:sz w:val="24"/>
        </w:rPr>
        <w:t xml:space="preserve"> </w:t>
      </w:r>
      <w:r>
        <w:rPr>
          <w:sz w:val="24"/>
        </w:rPr>
        <w:t>información</w:t>
      </w:r>
      <w:r>
        <w:rPr>
          <w:spacing w:val="-10"/>
          <w:sz w:val="24"/>
        </w:rPr>
        <w:t xml:space="preserve"> </w:t>
      </w:r>
      <w:r>
        <w:rPr>
          <w:sz w:val="24"/>
        </w:rPr>
        <w:t>sobre</w:t>
      </w:r>
      <w:r>
        <w:rPr>
          <w:spacing w:val="-12"/>
          <w:sz w:val="24"/>
        </w:rPr>
        <w:t xml:space="preserve"> </w:t>
      </w:r>
      <w:r>
        <w:rPr>
          <w:sz w:val="24"/>
        </w:rPr>
        <w:t>las</w:t>
      </w:r>
      <w:r>
        <w:rPr>
          <w:spacing w:val="-10"/>
          <w:sz w:val="24"/>
        </w:rPr>
        <w:t xml:space="preserve"> </w:t>
      </w:r>
      <w:r>
        <w:rPr>
          <w:sz w:val="24"/>
        </w:rPr>
        <w:t>siguientes</w:t>
      </w:r>
      <w:r>
        <w:rPr>
          <w:spacing w:val="-15"/>
          <w:sz w:val="24"/>
        </w:rPr>
        <w:t xml:space="preserve"> </w:t>
      </w:r>
      <w:r>
        <w:rPr>
          <w:sz w:val="24"/>
        </w:rPr>
        <w:t>áreas</w:t>
      </w:r>
      <w:r>
        <w:rPr>
          <w:spacing w:val="-13"/>
          <w:sz w:val="24"/>
        </w:rPr>
        <w:t xml:space="preserve"> </w:t>
      </w:r>
      <w:r>
        <w:rPr>
          <w:sz w:val="24"/>
        </w:rPr>
        <w:t>clave</w:t>
      </w:r>
      <w:r>
        <w:rPr>
          <w:spacing w:val="-12"/>
          <w:sz w:val="24"/>
        </w:rPr>
        <w:t xml:space="preserve"> </w:t>
      </w:r>
      <w:r>
        <w:rPr>
          <w:sz w:val="24"/>
        </w:rPr>
        <w:t>en</w:t>
      </w:r>
      <w:r>
        <w:rPr>
          <w:spacing w:val="-12"/>
          <w:sz w:val="24"/>
        </w:rPr>
        <w:t xml:space="preserve"> </w:t>
      </w:r>
      <w:r>
        <w:rPr>
          <w:sz w:val="24"/>
        </w:rPr>
        <w:t>el</w:t>
      </w:r>
      <w:r>
        <w:rPr>
          <w:spacing w:val="-12"/>
          <w:sz w:val="24"/>
        </w:rPr>
        <w:t xml:space="preserve"> </w:t>
      </w:r>
      <w:r>
        <w:rPr>
          <w:sz w:val="24"/>
        </w:rPr>
        <w:t>PEN</w:t>
      </w:r>
      <w:r>
        <w:rPr>
          <w:spacing w:val="-64"/>
          <w:sz w:val="24"/>
        </w:rPr>
        <w:t xml:space="preserve"> </w:t>
      </w:r>
      <w:r>
        <w:rPr>
          <w:sz w:val="24"/>
        </w:rPr>
        <w:t>o en</w:t>
      </w:r>
      <w:r>
        <w:rPr>
          <w:spacing w:val="-1"/>
          <w:sz w:val="24"/>
        </w:rPr>
        <w:t xml:space="preserve"> </w:t>
      </w:r>
      <w:r>
        <w:rPr>
          <w:sz w:val="24"/>
        </w:rPr>
        <w:t>otros</w:t>
      </w:r>
      <w:r>
        <w:rPr>
          <w:spacing w:val="-2"/>
          <w:sz w:val="24"/>
        </w:rPr>
        <w:t xml:space="preserve"> </w:t>
      </w:r>
      <w:r>
        <w:rPr>
          <w:sz w:val="24"/>
        </w:rPr>
        <w:t>documentos</w:t>
      </w:r>
      <w:r>
        <w:rPr>
          <w:spacing w:val="-2"/>
          <w:sz w:val="24"/>
        </w:rPr>
        <w:t xml:space="preserve"> </w:t>
      </w:r>
      <w:r>
        <w:rPr>
          <w:sz w:val="24"/>
        </w:rPr>
        <w:t>relevantes.</w:t>
      </w:r>
    </w:p>
    <w:p w14:paraId="69DABB0E" w14:textId="77777777" w:rsidR="00CC52C1" w:rsidRDefault="00CC52C1">
      <w:pPr>
        <w:pStyle w:val="Textoindependiente"/>
        <w:spacing w:before="4"/>
        <w:rPr>
          <w:sz w:val="10"/>
        </w:rPr>
      </w:pPr>
    </w:p>
    <w:tbl>
      <w:tblPr>
        <w:tblStyle w:val="TableNormal1"/>
        <w:tblW w:w="0" w:type="auto"/>
        <w:tblInd w:w="121" w:type="dxa"/>
        <w:tblBorders>
          <w:top w:val="single" w:sz="4" w:space="0" w:color="959595"/>
          <w:left w:val="single" w:sz="4" w:space="0" w:color="959595"/>
          <w:bottom w:val="single" w:sz="4" w:space="0" w:color="959595"/>
          <w:right w:val="single" w:sz="4" w:space="0" w:color="959595"/>
          <w:insideH w:val="single" w:sz="4" w:space="0" w:color="959595"/>
          <w:insideV w:val="single" w:sz="4" w:space="0" w:color="959595"/>
        </w:tblBorders>
        <w:tblLayout w:type="fixed"/>
        <w:tblLook w:val="01E0" w:firstRow="1" w:lastRow="1" w:firstColumn="1" w:lastColumn="1" w:noHBand="0" w:noVBand="0"/>
      </w:tblPr>
      <w:tblGrid>
        <w:gridCol w:w="6370"/>
        <w:gridCol w:w="939"/>
        <w:gridCol w:w="1347"/>
        <w:gridCol w:w="1606"/>
      </w:tblGrid>
      <w:tr w:rsidR="00CC52C1" w14:paraId="71BD897E" w14:textId="77777777">
        <w:trPr>
          <w:trHeight w:val="2159"/>
        </w:trPr>
        <w:tc>
          <w:tcPr>
            <w:tcW w:w="6370" w:type="dxa"/>
            <w:shd w:val="clear" w:color="auto" w:fill="EEEEEE"/>
          </w:tcPr>
          <w:p w14:paraId="0746F662" w14:textId="77777777" w:rsidR="00CC52C1" w:rsidRDefault="00CC52C1">
            <w:pPr>
              <w:pStyle w:val="TableParagraph"/>
            </w:pPr>
          </w:p>
          <w:p w14:paraId="4866CF77" w14:textId="77777777" w:rsidR="00CC52C1" w:rsidRDefault="00CC52C1">
            <w:pPr>
              <w:pStyle w:val="TableParagraph"/>
            </w:pPr>
          </w:p>
          <w:p w14:paraId="2B31D51C" w14:textId="77777777" w:rsidR="00CC52C1" w:rsidRDefault="00CC52C1">
            <w:pPr>
              <w:pStyle w:val="TableParagraph"/>
            </w:pPr>
          </w:p>
          <w:p w14:paraId="31C95496" w14:textId="77777777" w:rsidR="00CC52C1" w:rsidRDefault="00CC52C1">
            <w:pPr>
              <w:pStyle w:val="TableParagraph"/>
              <w:spacing w:before="3"/>
              <w:rPr>
                <w:sz w:val="18"/>
              </w:rPr>
            </w:pPr>
          </w:p>
          <w:p w14:paraId="13BEC7ED" w14:textId="77777777" w:rsidR="00CC52C1" w:rsidRDefault="00021295">
            <w:pPr>
              <w:pStyle w:val="TableParagraph"/>
              <w:ind w:left="107"/>
              <w:rPr>
                <w:sz w:val="20"/>
              </w:rPr>
            </w:pPr>
            <w:r>
              <w:rPr>
                <w:sz w:val="20"/>
              </w:rPr>
              <w:t>Área</w:t>
            </w:r>
            <w:r>
              <w:rPr>
                <w:spacing w:val="-3"/>
                <w:sz w:val="20"/>
              </w:rPr>
              <w:t xml:space="preserve"> </w:t>
            </w:r>
            <w:r>
              <w:rPr>
                <w:sz w:val="20"/>
              </w:rPr>
              <w:t>clave</w:t>
            </w:r>
          </w:p>
        </w:tc>
        <w:tc>
          <w:tcPr>
            <w:tcW w:w="939" w:type="dxa"/>
            <w:shd w:val="clear" w:color="auto" w:fill="EEEEEE"/>
          </w:tcPr>
          <w:p w14:paraId="190882E0" w14:textId="77777777" w:rsidR="00CC52C1" w:rsidRDefault="00CC52C1">
            <w:pPr>
              <w:pStyle w:val="TableParagraph"/>
              <w:spacing w:before="7"/>
              <w:rPr>
                <w:sz w:val="21"/>
              </w:rPr>
            </w:pPr>
          </w:p>
          <w:p w14:paraId="7691928E" w14:textId="77777777" w:rsidR="00CC52C1" w:rsidRDefault="00021295">
            <w:pPr>
              <w:pStyle w:val="TableParagraph"/>
              <w:spacing w:line="249" w:lineRule="auto"/>
              <w:ind w:left="105" w:right="101"/>
              <w:jc w:val="center"/>
              <w:rPr>
                <w:sz w:val="20"/>
              </w:rPr>
            </w:pPr>
            <w:r>
              <w:rPr>
                <w:sz w:val="20"/>
              </w:rPr>
              <w:t>Marque</w:t>
            </w:r>
            <w:r>
              <w:rPr>
                <w:spacing w:val="-53"/>
                <w:sz w:val="20"/>
              </w:rPr>
              <w:t xml:space="preserve"> </w:t>
            </w:r>
            <w:r>
              <w:rPr>
                <w:sz w:val="20"/>
              </w:rPr>
              <w:t>la</w:t>
            </w:r>
            <w:r>
              <w:rPr>
                <w:spacing w:val="1"/>
                <w:sz w:val="20"/>
              </w:rPr>
              <w:t xml:space="preserve"> </w:t>
            </w:r>
            <w:r>
              <w:rPr>
                <w:sz w:val="20"/>
              </w:rPr>
              <w:t>casilla</w:t>
            </w:r>
            <w:r>
              <w:rPr>
                <w:spacing w:val="1"/>
                <w:sz w:val="20"/>
              </w:rPr>
              <w:t xml:space="preserve"> </w:t>
            </w:r>
            <w:r>
              <w:rPr>
                <w:sz w:val="20"/>
              </w:rPr>
              <w:t>si</w:t>
            </w:r>
            <w:r>
              <w:rPr>
                <w:spacing w:val="1"/>
                <w:sz w:val="20"/>
              </w:rPr>
              <w:t xml:space="preserve"> </w:t>
            </w:r>
            <w:r>
              <w:rPr>
                <w:spacing w:val="-1"/>
                <w:sz w:val="20"/>
              </w:rPr>
              <w:t>aparece</w:t>
            </w:r>
            <w:r>
              <w:rPr>
                <w:spacing w:val="-53"/>
                <w:sz w:val="20"/>
              </w:rPr>
              <w:t xml:space="preserve"> </w:t>
            </w:r>
            <w:r>
              <w:rPr>
                <w:sz w:val="20"/>
              </w:rPr>
              <w:t>en el</w:t>
            </w:r>
            <w:r>
              <w:rPr>
                <w:spacing w:val="1"/>
                <w:sz w:val="20"/>
              </w:rPr>
              <w:t xml:space="preserve"> </w:t>
            </w:r>
            <w:r>
              <w:rPr>
                <w:sz w:val="20"/>
              </w:rPr>
              <w:t>PEN</w:t>
            </w:r>
          </w:p>
        </w:tc>
        <w:tc>
          <w:tcPr>
            <w:tcW w:w="1347" w:type="dxa"/>
            <w:shd w:val="clear" w:color="auto" w:fill="EEEEEE"/>
          </w:tcPr>
          <w:p w14:paraId="49B040DB" w14:textId="77777777" w:rsidR="00CC52C1" w:rsidRDefault="00CC52C1">
            <w:pPr>
              <w:pStyle w:val="TableParagraph"/>
            </w:pPr>
          </w:p>
          <w:p w14:paraId="09B4E15C" w14:textId="77777777" w:rsidR="00CC52C1" w:rsidRDefault="00CC52C1">
            <w:pPr>
              <w:pStyle w:val="TableParagraph"/>
              <w:spacing w:before="11"/>
              <w:rPr>
                <w:sz w:val="30"/>
              </w:rPr>
            </w:pPr>
          </w:p>
          <w:p w14:paraId="7B364B0E" w14:textId="77777777" w:rsidR="00CC52C1" w:rsidRDefault="00021295">
            <w:pPr>
              <w:pStyle w:val="TableParagraph"/>
              <w:spacing w:line="249" w:lineRule="auto"/>
              <w:ind w:left="128" w:right="119"/>
              <w:jc w:val="center"/>
              <w:rPr>
                <w:sz w:val="20"/>
              </w:rPr>
            </w:pPr>
            <w:r>
              <w:rPr>
                <w:spacing w:val="-1"/>
                <w:sz w:val="20"/>
              </w:rPr>
              <w:t xml:space="preserve">Secciones </w:t>
            </w:r>
            <w:r>
              <w:rPr>
                <w:sz w:val="20"/>
              </w:rPr>
              <w:t>o</w:t>
            </w:r>
            <w:r>
              <w:rPr>
                <w:spacing w:val="-53"/>
                <w:sz w:val="20"/>
              </w:rPr>
              <w:t xml:space="preserve"> </w:t>
            </w:r>
            <w:r>
              <w:rPr>
                <w:sz w:val="20"/>
              </w:rPr>
              <w:t>páginas</w:t>
            </w:r>
            <w:r>
              <w:rPr>
                <w:spacing w:val="1"/>
                <w:sz w:val="20"/>
              </w:rPr>
              <w:t xml:space="preserve"> </w:t>
            </w:r>
            <w:r>
              <w:rPr>
                <w:sz w:val="20"/>
              </w:rPr>
              <w:t>pertinentes</w:t>
            </w:r>
            <w:r>
              <w:rPr>
                <w:spacing w:val="1"/>
                <w:sz w:val="20"/>
              </w:rPr>
              <w:t xml:space="preserve"> </w:t>
            </w:r>
            <w:r>
              <w:rPr>
                <w:sz w:val="20"/>
              </w:rPr>
              <w:t>del</w:t>
            </w:r>
            <w:r>
              <w:rPr>
                <w:spacing w:val="-1"/>
                <w:sz w:val="20"/>
              </w:rPr>
              <w:t xml:space="preserve"> </w:t>
            </w:r>
            <w:r>
              <w:rPr>
                <w:sz w:val="20"/>
              </w:rPr>
              <w:t>PEN</w:t>
            </w:r>
          </w:p>
        </w:tc>
        <w:tc>
          <w:tcPr>
            <w:tcW w:w="1606" w:type="dxa"/>
            <w:shd w:val="clear" w:color="auto" w:fill="EEEEEE"/>
          </w:tcPr>
          <w:p w14:paraId="6CEA409C" w14:textId="77777777" w:rsidR="00CC52C1" w:rsidRDefault="00021295">
            <w:pPr>
              <w:pStyle w:val="TableParagraph"/>
              <w:spacing w:line="240" w:lineRule="exact"/>
              <w:ind w:left="103" w:right="104" w:hanging="1"/>
              <w:jc w:val="center"/>
              <w:rPr>
                <w:sz w:val="20"/>
              </w:rPr>
            </w:pPr>
            <w:r>
              <w:rPr>
                <w:sz w:val="20"/>
              </w:rPr>
              <w:t>Si no figura en</w:t>
            </w:r>
            <w:r>
              <w:rPr>
                <w:spacing w:val="1"/>
                <w:sz w:val="20"/>
              </w:rPr>
              <w:t xml:space="preserve"> </w:t>
            </w:r>
            <w:r>
              <w:rPr>
                <w:sz w:val="20"/>
              </w:rPr>
              <w:t>el PEN, haga</w:t>
            </w:r>
            <w:r>
              <w:rPr>
                <w:spacing w:val="1"/>
                <w:sz w:val="20"/>
              </w:rPr>
              <w:t xml:space="preserve"> </w:t>
            </w:r>
            <w:r>
              <w:rPr>
                <w:sz w:val="20"/>
              </w:rPr>
              <w:t>referencia a</w:t>
            </w:r>
            <w:r>
              <w:rPr>
                <w:spacing w:val="1"/>
                <w:sz w:val="20"/>
              </w:rPr>
              <w:t xml:space="preserve"> </w:t>
            </w:r>
            <w:r>
              <w:rPr>
                <w:spacing w:val="-1"/>
                <w:sz w:val="20"/>
              </w:rPr>
              <w:t xml:space="preserve">otro </w:t>
            </w:r>
            <w:r>
              <w:rPr>
                <w:sz w:val="20"/>
              </w:rPr>
              <w:t>documento</w:t>
            </w:r>
            <w:r>
              <w:rPr>
                <w:spacing w:val="-53"/>
                <w:sz w:val="20"/>
              </w:rPr>
              <w:t xml:space="preserve"> </w:t>
            </w:r>
            <w:r>
              <w:rPr>
                <w:sz w:val="20"/>
              </w:rPr>
              <w:t>(especificando</w:t>
            </w:r>
            <w:r>
              <w:rPr>
                <w:spacing w:val="1"/>
                <w:sz w:val="20"/>
              </w:rPr>
              <w:t xml:space="preserve"> </w:t>
            </w:r>
            <w:r>
              <w:rPr>
                <w:sz w:val="20"/>
              </w:rPr>
              <w:t>el número de</w:t>
            </w:r>
            <w:r>
              <w:rPr>
                <w:spacing w:val="1"/>
                <w:sz w:val="20"/>
              </w:rPr>
              <w:t xml:space="preserve"> </w:t>
            </w:r>
            <w:r>
              <w:rPr>
                <w:sz w:val="20"/>
              </w:rPr>
              <w:t>página)</w:t>
            </w:r>
            <w:r>
              <w:rPr>
                <w:spacing w:val="1"/>
                <w:sz w:val="20"/>
              </w:rPr>
              <w:t xml:space="preserve"> </w:t>
            </w:r>
            <w:r>
              <w:rPr>
                <w:sz w:val="20"/>
              </w:rPr>
              <w:t>o</w:t>
            </w:r>
            <w:r>
              <w:rPr>
                <w:spacing w:val="1"/>
                <w:sz w:val="20"/>
              </w:rPr>
              <w:t xml:space="preserve"> </w:t>
            </w:r>
            <w:r>
              <w:rPr>
                <w:sz w:val="20"/>
              </w:rPr>
              <w:t>consulte la</w:t>
            </w:r>
            <w:r>
              <w:rPr>
                <w:spacing w:val="1"/>
                <w:sz w:val="20"/>
              </w:rPr>
              <w:t xml:space="preserve"> </w:t>
            </w:r>
            <w:r>
              <w:rPr>
                <w:sz w:val="20"/>
              </w:rPr>
              <w:t>sección</w:t>
            </w:r>
            <w:r>
              <w:rPr>
                <w:spacing w:val="-3"/>
                <w:sz w:val="20"/>
              </w:rPr>
              <w:t xml:space="preserve"> </w:t>
            </w:r>
            <w:r>
              <w:rPr>
                <w:sz w:val="20"/>
              </w:rPr>
              <w:t>1.4.B</w:t>
            </w:r>
          </w:p>
        </w:tc>
      </w:tr>
      <w:tr w:rsidR="00CC52C1" w14:paraId="24CF0ECF" w14:textId="77777777">
        <w:trPr>
          <w:trHeight w:val="661"/>
        </w:trPr>
        <w:tc>
          <w:tcPr>
            <w:tcW w:w="10262" w:type="dxa"/>
            <w:gridSpan w:val="4"/>
            <w:shd w:val="clear" w:color="auto" w:fill="F5F5F5"/>
          </w:tcPr>
          <w:p w14:paraId="0F50AB7A" w14:textId="77777777" w:rsidR="00CC52C1" w:rsidRDefault="00021295">
            <w:pPr>
              <w:pStyle w:val="TableParagraph"/>
              <w:spacing w:before="100"/>
              <w:ind w:left="107"/>
              <w:rPr>
                <w:rFonts w:ascii="Arial" w:hAnsi="Arial"/>
                <w:b/>
                <w:sz w:val="20"/>
              </w:rPr>
            </w:pPr>
            <w:r>
              <w:rPr>
                <w:rFonts w:ascii="Arial" w:hAnsi="Arial"/>
                <w:b/>
                <w:sz w:val="20"/>
              </w:rPr>
              <w:t>Maximizar</w:t>
            </w:r>
            <w:r>
              <w:rPr>
                <w:rFonts w:ascii="Arial" w:hAnsi="Arial"/>
                <w:b/>
                <w:spacing w:val="-5"/>
                <w:sz w:val="20"/>
              </w:rPr>
              <w:t xml:space="preserve"> </w:t>
            </w:r>
            <w:r>
              <w:rPr>
                <w:rFonts w:ascii="Arial" w:hAnsi="Arial"/>
                <w:b/>
                <w:sz w:val="20"/>
              </w:rPr>
              <w:t>los</w:t>
            </w:r>
            <w:r>
              <w:rPr>
                <w:rFonts w:ascii="Arial" w:hAnsi="Arial"/>
                <w:b/>
                <w:spacing w:val="-4"/>
                <w:sz w:val="20"/>
              </w:rPr>
              <w:t xml:space="preserve"> </w:t>
            </w:r>
            <w:r>
              <w:rPr>
                <w:rFonts w:ascii="Arial" w:hAnsi="Arial"/>
                <w:b/>
                <w:sz w:val="20"/>
              </w:rPr>
              <w:t>sistemas</w:t>
            </w:r>
            <w:r>
              <w:rPr>
                <w:rFonts w:ascii="Arial" w:hAnsi="Arial"/>
                <w:b/>
                <w:spacing w:val="-1"/>
                <w:sz w:val="20"/>
              </w:rPr>
              <w:t xml:space="preserve"> </w:t>
            </w:r>
            <w:r>
              <w:rPr>
                <w:rFonts w:ascii="Arial" w:hAnsi="Arial"/>
                <w:b/>
                <w:sz w:val="20"/>
              </w:rPr>
              <w:t>para</w:t>
            </w:r>
            <w:r>
              <w:rPr>
                <w:rFonts w:ascii="Arial" w:hAnsi="Arial"/>
                <w:b/>
                <w:spacing w:val="-4"/>
                <w:sz w:val="20"/>
              </w:rPr>
              <w:t xml:space="preserve"> </w:t>
            </w:r>
            <w:r>
              <w:rPr>
                <w:rFonts w:ascii="Arial" w:hAnsi="Arial"/>
                <w:b/>
                <w:sz w:val="20"/>
              </w:rPr>
              <w:t>la</w:t>
            </w:r>
            <w:r>
              <w:rPr>
                <w:rFonts w:ascii="Arial" w:hAnsi="Arial"/>
                <w:b/>
                <w:spacing w:val="-4"/>
                <w:sz w:val="20"/>
              </w:rPr>
              <w:t xml:space="preserve"> </w:t>
            </w:r>
            <w:r>
              <w:rPr>
                <w:rFonts w:ascii="Arial" w:hAnsi="Arial"/>
                <w:b/>
                <w:sz w:val="20"/>
              </w:rPr>
              <w:t>salud</w:t>
            </w:r>
            <w:r>
              <w:rPr>
                <w:rFonts w:ascii="Arial" w:hAnsi="Arial"/>
                <w:b/>
                <w:spacing w:val="-2"/>
                <w:sz w:val="20"/>
              </w:rPr>
              <w:t xml:space="preserve"> </w:t>
            </w:r>
            <w:r>
              <w:rPr>
                <w:rFonts w:ascii="Arial" w:hAnsi="Arial"/>
                <w:b/>
                <w:sz w:val="20"/>
              </w:rPr>
              <w:t>integrados</w:t>
            </w:r>
            <w:r>
              <w:rPr>
                <w:rFonts w:ascii="Arial" w:hAnsi="Arial"/>
                <w:b/>
                <w:spacing w:val="-4"/>
                <w:sz w:val="20"/>
              </w:rPr>
              <w:t xml:space="preserve"> </w:t>
            </w:r>
            <w:r>
              <w:rPr>
                <w:rFonts w:ascii="Arial" w:hAnsi="Arial"/>
                <w:b/>
                <w:sz w:val="20"/>
              </w:rPr>
              <w:t>y</w:t>
            </w:r>
            <w:r>
              <w:rPr>
                <w:rFonts w:ascii="Arial" w:hAnsi="Arial"/>
                <w:b/>
                <w:spacing w:val="-2"/>
                <w:sz w:val="20"/>
              </w:rPr>
              <w:t xml:space="preserve"> </w:t>
            </w:r>
            <w:r>
              <w:rPr>
                <w:rFonts w:ascii="Arial" w:hAnsi="Arial"/>
                <w:b/>
                <w:sz w:val="20"/>
              </w:rPr>
              <w:t>centrados</w:t>
            </w:r>
            <w:r>
              <w:rPr>
                <w:rFonts w:ascii="Arial" w:hAnsi="Arial"/>
                <w:b/>
                <w:spacing w:val="-1"/>
                <w:sz w:val="20"/>
              </w:rPr>
              <w:t xml:space="preserve"> </w:t>
            </w:r>
            <w:r>
              <w:rPr>
                <w:rFonts w:ascii="Arial" w:hAnsi="Arial"/>
                <w:b/>
                <w:sz w:val="20"/>
              </w:rPr>
              <w:t>en</w:t>
            </w:r>
            <w:r>
              <w:rPr>
                <w:rFonts w:ascii="Arial" w:hAnsi="Arial"/>
                <w:b/>
                <w:spacing w:val="-3"/>
                <w:sz w:val="20"/>
              </w:rPr>
              <w:t xml:space="preserve"> </w:t>
            </w:r>
            <w:r>
              <w:rPr>
                <w:rFonts w:ascii="Arial" w:hAnsi="Arial"/>
                <w:b/>
                <w:sz w:val="20"/>
              </w:rPr>
              <w:t>las</w:t>
            </w:r>
            <w:r>
              <w:rPr>
                <w:rFonts w:ascii="Arial" w:hAnsi="Arial"/>
                <w:b/>
                <w:spacing w:val="-4"/>
                <w:sz w:val="20"/>
              </w:rPr>
              <w:t xml:space="preserve"> </w:t>
            </w:r>
            <w:r>
              <w:rPr>
                <w:rFonts w:ascii="Arial" w:hAnsi="Arial"/>
                <w:b/>
                <w:sz w:val="20"/>
              </w:rPr>
              <w:t>personas</w:t>
            </w:r>
            <w:r>
              <w:rPr>
                <w:rFonts w:ascii="Arial" w:hAnsi="Arial"/>
                <w:b/>
                <w:spacing w:val="-3"/>
                <w:sz w:val="20"/>
              </w:rPr>
              <w:t xml:space="preserve"> </w:t>
            </w:r>
            <w:r>
              <w:rPr>
                <w:rFonts w:ascii="Arial" w:hAnsi="Arial"/>
                <w:b/>
                <w:sz w:val="20"/>
              </w:rPr>
              <w:t>para</w:t>
            </w:r>
            <w:r>
              <w:rPr>
                <w:rFonts w:ascii="Arial" w:hAnsi="Arial"/>
                <w:b/>
                <w:spacing w:val="-4"/>
                <w:sz w:val="20"/>
              </w:rPr>
              <w:t xml:space="preserve"> </w:t>
            </w:r>
            <w:r>
              <w:rPr>
                <w:rFonts w:ascii="Arial" w:hAnsi="Arial"/>
                <w:b/>
                <w:sz w:val="20"/>
              </w:rPr>
              <w:t>alcanzar</w:t>
            </w:r>
            <w:r>
              <w:rPr>
                <w:rFonts w:ascii="Arial" w:hAnsi="Arial"/>
                <w:b/>
                <w:spacing w:val="-2"/>
                <w:sz w:val="20"/>
              </w:rPr>
              <w:t xml:space="preserve"> </w:t>
            </w:r>
            <w:r>
              <w:rPr>
                <w:rFonts w:ascii="Arial" w:hAnsi="Arial"/>
                <w:b/>
                <w:sz w:val="20"/>
              </w:rPr>
              <w:t>repercusión,</w:t>
            </w:r>
            <w:r>
              <w:rPr>
                <w:rFonts w:ascii="Arial" w:hAnsi="Arial"/>
                <w:b/>
                <w:spacing w:val="-52"/>
                <w:sz w:val="20"/>
              </w:rPr>
              <w:t xml:space="preserve"> </w:t>
            </w:r>
            <w:r>
              <w:rPr>
                <w:rFonts w:ascii="Arial" w:hAnsi="Arial"/>
                <w:b/>
                <w:sz w:val="20"/>
              </w:rPr>
              <w:t>resistencia y</w:t>
            </w:r>
            <w:r>
              <w:rPr>
                <w:rFonts w:ascii="Arial" w:hAnsi="Arial"/>
                <w:b/>
                <w:spacing w:val="1"/>
                <w:sz w:val="20"/>
              </w:rPr>
              <w:t xml:space="preserve"> </w:t>
            </w:r>
            <w:r>
              <w:rPr>
                <w:rFonts w:ascii="Arial" w:hAnsi="Arial"/>
                <w:b/>
                <w:sz w:val="20"/>
              </w:rPr>
              <w:t>sostenibilidad</w:t>
            </w:r>
          </w:p>
        </w:tc>
      </w:tr>
      <w:tr w:rsidR="00CC52C1" w14:paraId="4B83C2E8" w14:textId="77777777" w:rsidTr="00DA40AD">
        <w:trPr>
          <w:trHeight w:val="278"/>
        </w:trPr>
        <w:tc>
          <w:tcPr>
            <w:tcW w:w="6370" w:type="dxa"/>
            <w:shd w:val="clear" w:color="auto" w:fill="F5F5F5"/>
          </w:tcPr>
          <w:p w14:paraId="3677EA79" w14:textId="77777777" w:rsidR="00CC52C1" w:rsidRDefault="00021295">
            <w:pPr>
              <w:pStyle w:val="TableParagraph"/>
              <w:spacing w:line="229" w:lineRule="exact"/>
              <w:ind w:left="107"/>
              <w:rPr>
                <w:sz w:val="20"/>
              </w:rPr>
            </w:pPr>
            <w:r>
              <w:rPr>
                <w:sz w:val="20"/>
              </w:rPr>
              <w:t>Perfil</w:t>
            </w:r>
            <w:r>
              <w:rPr>
                <w:spacing w:val="-7"/>
                <w:sz w:val="20"/>
              </w:rPr>
              <w:t xml:space="preserve"> </w:t>
            </w:r>
            <w:r>
              <w:rPr>
                <w:sz w:val="20"/>
              </w:rPr>
              <w:t>epidemiológico</w:t>
            </w:r>
          </w:p>
        </w:tc>
        <w:tc>
          <w:tcPr>
            <w:tcW w:w="939" w:type="dxa"/>
            <w:vAlign w:val="center"/>
          </w:tcPr>
          <w:p w14:paraId="316B048A" w14:textId="69E1FDAE" w:rsidR="00CC52C1" w:rsidRPr="00DA40AD" w:rsidRDefault="0025222F" w:rsidP="00DA40AD">
            <w:pPr>
              <w:pStyle w:val="TableParagraph"/>
              <w:spacing w:before="11" w:line="247" w:lineRule="exact"/>
              <w:ind w:left="3"/>
              <w:jc w:val="center"/>
              <w:rPr>
                <w:b/>
                <w:bCs/>
                <w:sz w:val="20"/>
              </w:rPr>
            </w:pPr>
            <w:r w:rsidRPr="00DA40AD">
              <w:rPr>
                <w:b/>
                <w:bCs/>
                <w:sz w:val="20"/>
              </w:rPr>
              <w:t>X</w:t>
            </w:r>
          </w:p>
        </w:tc>
        <w:tc>
          <w:tcPr>
            <w:tcW w:w="1347" w:type="dxa"/>
            <w:vAlign w:val="center"/>
          </w:tcPr>
          <w:p w14:paraId="5DF5ADA6" w14:textId="6EDBECD0" w:rsidR="0028053D" w:rsidRDefault="0028053D" w:rsidP="00597B99">
            <w:pPr>
              <w:pStyle w:val="TableParagraph"/>
              <w:jc w:val="center"/>
              <w:rPr>
                <w:rFonts w:ascii="Times New Roman"/>
                <w:sz w:val="20"/>
              </w:rPr>
            </w:pPr>
            <w:r>
              <w:rPr>
                <w:rFonts w:ascii="Times New Roman"/>
                <w:sz w:val="20"/>
              </w:rPr>
              <w:t>Secci</w:t>
            </w:r>
            <w:r>
              <w:rPr>
                <w:rFonts w:ascii="Times New Roman"/>
                <w:sz w:val="20"/>
              </w:rPr>
              <w:t>ó</w:t>
            </w:r>
            <w:r>
              <w:rPr>
                <w:rFonts w:ascii="Times New Roman"/>
                <w:sz w:val="20"/>
              </w:rPr>
              <w:t>n IV</w:t>
            </w:r>
          </w:p>
          <w:p w14:paraId="719A0124" w14:textId="6C10DCDB" w:rsidR="00CC52C1" w:rsidRDefault="00AB15B4" w:rsidP="00597B99">
            <w:pPr>
              <w:pStyle w:val="TableParagraph"/>
              <w:jc w:val="center"/>
              <w:rPr>
                <w:rFonts w:ascii="Times New Roman"/>
                <w:sz w:val="20"/>
              </w:rPr>
            </w:pPr>
            <w:r>
              <w:rPr>
                <w:rFonts w:ascii="Times New Roman"/>
                <w:sz w:val="20"/>
              </w:rPr>
              <w:t>Pag 41-61</w:t>
            </w:r>
          </w:p>
        </w:tc>
        <w:tc>
          <w:tcPr>
            <w:tcW w:w="1606" w:type="dxa"/>
          </w:tcPr>
          <w:p w14:paraId="3C2AA835" w14:textId="77777777" w:rsidR="00CC52C1" w:rsidRDefault="00CC52C1">
            <w:pPr>
              <w:pStyle w:val="TableParagraph"/>
              <w:rPr>
                <w:rFonts w:ascii="Times New Roman"/>
                <w:sz w:val="20"/>
              </w:rPr>
            </w:pPr>
          </w:p>
        </w:tc>
      </w:tr>
      <w:tr w:rsidR="00CC52C1" w14:paraId="11738E6F" w14:textId="77777777" w:rsidTr="00DA40AD">
        <w:trPr>
          <w:trHeight w:val="277"/>
        </w:trPr>
        <w:tc>
          <w:tcPr>
            <w:tcW w:w="6370" w:type="dxa"/>
            <w:shd w:val="clear" w:color="auto" w:fill="F5F5F5"/>
          </w:tcPr>
          <w:p w14:paraId="18D92D54" w14:textId="77777777" w:rsidR="00CC52C1" w:rsidRDefault="00021295">
            <w:pPr>
              <w:pStyle w:val="TableParagraph"/>
              <w:spacing w:line="229" w:lineRule="exact"/>
              <w:ind w:left="107"/>
              <w:rPr>
                <w:sz w:val="20"/>
              </w:rPr>
            </w:pPr>
            <w:r>
              <w:rPr>
                <w:sz w:val="20"/>
              </w:rPr>
              <w:t>Panorama</w:t>
            </w:r>
            <w:r>
              <w:rPr>
                <w:spacing w:val="-3"/>
                <w:sz w:val="20"/>
              </w:rPr>
              <w:t xml:space="preserve"> </w:t>
            </w:r>
            <w:r>
              <w:rPr>
                <w:sz w:val="20"/>
              </w:rPr>
              <w:t>general</w:t>
            </w:r>
            <w:r>
              <w:rPr>
                <w:spacing w:val="-3"/>
                <w:sz w:val="20"/>
              </w:rPr>
              <w:t xml:space="preserve"> </w:t>
            </w:r>
            <w:r>
              <w:rPr>
                <w:sz w:val="20"/>
              </w:rPr>
              <w:t>del</w:t>
            </w:r>
            <w:r>
              <w:rPr>
                <w:spacing w:val="-3"/>
                <w:sz w:val="20"/>
              </w:rPr>
              <w:t xml:space="preserve"> </w:t>
            </w:r>
            <w:r>
              <w:rPr>
                <w:sz w:val="20"/>
              </w:rPr>
              <w:t>sistema</w:t>
            </w:r>
            <w:r>
              <w:rPr>
                <w:spacing w:val="-2"/>
                <w:sz w:val="20"/>
              </w:rPr>
              <w:t xml:space="preserve"> </w:t>
            </w:r>
            <w:r>
              <w:rPr>
                <w:sz w:val="20"/>
              </w:rPr>
              <w:t>de</w:t>
            </w:r>
            <w:r>
              <w:rPr>
                <w:spacing w:val="-2"/>
                <w:sz w:val="20"/>
              </w:rPr>
              <w:t xml:space="preserve"> </w:t>
            </w:r>
            <w:r>
              <w:rPr>
                <w:sz w:val="20"/>
              </w:rPr>
              <w:t>salud</w:t>
            </w:r>
          </w:p>
        </w:tc>
        <w:tc>
          <w:tcPr>
            <w:tcW w:w="939" w:type="dxa"/>
            <w:vAlign w:val="center"/>
          </w:tcPr>
          <w:p w14:paraId="5EACAA55" w14:textId="6F8DB7C2" w:rsidR="00CC52C1" w:rsidRPr="00DA40AD" w:rsidRDefault="00AB15B4" w:rsidP="00DA40AD">
            <w:pPr>
              <w:pStyle w:val="TableParagraph"/>
              <w:spacing w:before="4" w:line="253" w:lineRule="exact"/>
              <w:jc w:val="center"/>
              <w:rPr>
                <w:b/>
                <w:bCs/>
                <w:sz w:val="20"/>
              </w:rPr>
            </w:pPr>
            <w:r w:rsidRPr="00DA40AD">
              <w:rPr>
                <w:b/>
                <w:bCs/>
                <w:sz w:val="20"/>
              </w:rPr>
              <w:t>X</w:t>
            </w:r>
          </w:p>
        </w:tc>
        <w:tc>
          <w:tcPr>
            <w:tcW w:w="1347" w:type="dxa"/>
            <w:vAlign w:val="center"/>
          </w:tcPr>
          <w:p w14:paraId="269ADB7E" w14:textId="2CB288E2" w:rsidR="0028053D" w:rsidRDefault="0028053D" w:rsidP="00597B99">
            <w:pPr>
              <w:pStyle w:val="TableParagraph"/>
              <w:jc w:val="center"/>
              <w:rPr>
                <w:rFonts w:ascii="Times New Roman"/>
                <w:sz w:val="20"/>
              </w:rPr>
            </w:pPr>
            <w:r>
              <w:rPr>
                <w:rFonts w:ascii="Times New Roman"/>
                <w:sz w:val="20"/>
              </w:rPr>
              <w:t>Secci</w:t>
            </w:r>
            <w:r>
              <w:rPr>
                <w:rFonts w:ascii="Times New Roman"/>
                <w:sz w:val="20"/>
              </w:rPr>
              <w:t>ó</w:t>
            </w:r>
            <w:r>
              <w:rPr>
                <w:rFonts w:ascii="Times New Roman"/>
                <w:sz w:val="20"/>
              </w:rPr>
              <w:t>n 3.3</w:t>
            </w:r>
          </w:p>
          <w:p w14:paraId="210F6F46" w14:textId="5B6757A9" w:rsidR="00CC52C1" w:rsidRDefault="00AB15B4" w:rsidP="00597B99">
            <w:pPr>
              <w:pStyle w:val="TableParagraph"/>
              <w:jc w:val="center"/>
              <w:rPr>
                <w:rFonts w:ascii="Times New Roman"/>
                <w:sz w:val="20"/>
              </w:rPr>
            </w:pPr>
            <w:r>
              <w:rPr>
                <w:rFonts w:ascii="Times New Roman"/>
                <w:sz w:val="20"/>
              </w:rPr>
              <w:t>Pag 24 -34</w:t>
            </w:r>
          </w:p>
        </w:tc>
        <w:tc>
          <w:tcPr>
            <w:tcW w:w="1606" w:type="dxa"/>
          </w:tcPr>
          <w:p w14:paraId="682C9596" w14:textId="77777777" w:rsidR="00CC52C1" w:rsidRDefault="00CC52C1">
            <w:pPr>
              <w:pStyle w:val="TableParagraph"/>
              <w:rPr>
                <w:rFonts w:ascii="Times New Roman"/>
                <w:sz w:val="20"/>
              </w:rPr>
            </w:pPr>
          </w:p>
        </w:tc>
      </w:tr>
      <w:tr w:rsidR="00CC52C1" w14:paraId="62018E5A" w14:textId="77777777" w:rsidTr="00DA40AD">
        <w:trPr>
          <w:trHeight w:val="277"/>
        </w:trPr>
        <w:tc>
          <w:tcPr>
            <w:tcW w:w="6370" w:type="dxa"/>
            <w:shd w:val="clear" w:color="auto" w:fill="F5F5F5"/>
          </w:tcPr>
          <w:p w14:paraId="192C043B" w14:textId="77777777" w:rsidR="00CC52C1" w:rsidRDefault="00021295">
            <w:pPr>
              <w:pStyle w:val="TableParagraph"/>
              <w:spacing w:line="229" w:lineRule="exact"/>
              <w:ind w:left="107"/>
              <w:rPr>
                <w:sz w:val="20"/>
              </w:rPr>
            </w:pPr>
            <w:r>
              <w:rPr>
                <w:sz w:val="20"/>
              </w:rPr>
              <w:t>Estrategia</w:t>
            </w:r>
            <w:r>
              <w:rPr>
                <w:spacing w:val="-2"/>
                <w:sz w:val="20"/>
              </w:rPr>
              <w:t xml:space="preserve"> </w:t>
            </w:r>
            <w:r>
              <w:rPr>
                <w:sz w:val="20"/>
              </w:rPr>
              <w:t>del</w:t>
            </w:r>
            <w:r>
              <w:rPr>
                <w:spacing w:val="-4"/>
                <w:sz w:val="20"/>
              </w:rPr>
              <w:t xml:space="preserve"> </w:t>
            </w:r>
            <w:r>
              <w:rPr>
                <w:sz w:val="20"/>
              </w:rPr>
              <w:t>sector</w:t>
            </w:r>
            <w:r>
              <w:rPr>
                <w:spacing w:val="-3"/>
                <w:sz w:val="20"/>
              </w:rPr>
              <w:t xml:space="preserve"> </w:t>
            </w:r>
            <w:r>
              <w:rPr>
                <w:sz w:val="20"/>
              </w:rPr>
              <w:t>de</w:t>
            </w:r>
            <w:r>
              <w:rPr>
                <w:spacing w:val="-3"/>
                <w:sz w:val="20"/>
              </w:rPr>
              <w:t xml:space="preserve"> </w:t>
            </w:r>
            <w:r>
              <w:rPr>
                <w:sz w:val="20"/>
              </w:rPr>
              <w:t>salud</w:t>
            </w:r>
          </w:p>
        </w:tc>
        <w:tc>
          <w:tcPr>
            <w:tcW w:w="939" w:type="dxa"/>
            <w:vAlign w:val="center"/>
          </w:tcPr>
          <w:p w14:paraId="48AAFEFC" w14:textId="5231C7EE" w:rsidR="00CC52C1" w:rsidRPr="00DA40AD" w:rsidRDefault="00AB15B4" w:rsidP="00DA40AD">
            <w:pPr>
              <w:pStyle w:val="TableParagraph"/>
              <w:spacing w:before="11" w:line="247" w:lineRule="exact"/>
              <w:ind w:left="3"/>
              <w:jc w:val="center"/>
              <w:rPr>
                <w:b/>
                <w:bCs/>
                <w:sz w:val="20"/>
              </w:rPr>
            </w:pPr>
            <w:r w:rsidRPr="00DA40AD">
              <w:rPr>
                <w:b/>
                <w:bCs/>
                <w:sz w:val="20"/>
              </w:rPr>
              <w:t>X</w:t>
            </w:r>
          </w:p>
        </w:tc>
        <w:tc>
          <w:tcPr>
            <w:tcW w:w="1347" w:type="dxa"/>
            <w:vAlign w:val="center"/>
          </w:tcPr>
          <w:p w14:paraId="3F8AB9AF" w14:textId="1B78727C" w:rsidR="00604E5A" w:rsidRDefault="00604E5A" w:rsidP="00597B99">
            <w:pPr>
              <w:pStyle w:val="TableParagraph"/>
              <w:jc w:val="center"/>
              <w:rPr>
                <w:rFonts w:ascii="Times New Roman"/>
                <w:sz w:val="20"/>
              </w:rPr>
            </w:pPr>
            <w:r>
              <w:rPr>
                <w:rFonts w:ascii="Times New Roman"/>
                <w:sz w:val="20"/>
              </w:rPr>
              <w:t>Secci</w:t>
            </w:r>
            <w:r>
              <w:rPr>
                <w:rFonts w:ascii="Times New Roman"/>
                <w:sz w:val="20"/>
              </w:rPr>
              <w:t>ó</w:t>
            </w:r>
            <w:r>
              <w:rPr>
                <w:rFonts w:ascii="Times New Roman"/>
                <w:sz w:val="20"/>
              </w:rPr>
              <w:t>n 3.8</w:t>
            </w:r>
          </w:p>
          <w:p w14:paraId="6304E22F" w14:textId="21B1DD7D" w:rsidR="00CC52C1" w:rsidRDefault="00AB15B4" w:rsidP="00597B99">
            <w:pPr>
              <w:pStyle w:val="TableParagraph"/>
              <w:jc w:val="center"/>
              <w:rPr>
                <w:rFonts w:ascii="Times New Roman"/>
                <w:sz w:val="20"/>
              </w:rPr>
            </w:pPr>
            <w:r>
              <w:rPr>
                <w:rFonts w:ascii="Times New Roman"/>
                <w:sz w:val="20"/>
              </w:rPr>
              <w:t>Pag 37-41</w:t>
            </w:r>
          </w:p>
        </w:tc>
        <w:tc>
          <w:tcPr>
            <w:tcW w:w="1606" w:type="dxa"/>
          </w:tcPr>
          <w:p w14:paraId="4D6620B5" w14:textId="77777777" w:rsidR="00CC52C1" w:rsidRDefault="00CC52C1">
            <w:pPr>
              <w:pStyle w:val="TableParagraph"/>
              <w:rPr>
                <w:rFonts w:ascii="Times New Roman"/>
                <w:sz w:val="20"/>
              </w:rPr>
            </w:pPr>
          </w:p>
        </w:tc>
      </w:tr>
      <w:tr w:rsidR="00CC52C1" w14:paraId="454DFCA6" w14:textId="77777777" w:rsidTr="00DA40AD">
        <w:trPr>
          <w:trHeight w:val="278"/>
        </w:trPr>
        <w:tc>
          <w:tcPr>
            <w:tcW w:w="6370" w:type="dxa"/>
            <w:shd w:val="clear" w:color="auto" w:fill="F5F5F5"/>
          </w:tcPr>
          <w:p w14:paraId="70BF0149" w14:textId="77777777" w:rsidR="00CC52C1" w:rsidRDefault="00021295">
            <w:pPr>
              <w:pStyle w:val="TableParagraph"/>
              <w:spacing w:line="229" w:lineRule="exact"/>
              <w:ind w:left="107"/>
              <w:rPr>
                <w:sz w:val="20"/>
              </w:rPr>
            </w:pPr>
            <w:r>
              <w:rPr>
                <w:sz w:val="20"/>
              </w:rPr>
              <w:t>Servicios</w:t>
            </w:r>
            <w:r>
              <w:rPr>
                <w:spacing w:val="-2"/>
                <w:sz w:val="20"/>
              </w:rPr>
              <w:t xml:space="preserve"> </w:t>
            </w:r>
            <w:r>
              <w:rPr>
                <w:sz w:val="20"/>
              </w:rPr>
              <w:t>de</w:t>
            </w:r>
            <w:r>
              <w:rPr>
                <w:spacing w:val="-5"/>
                <w:sz w:val="20"/>
              </w:rPr>
              <w:t xml:space="preserve"> </w:t>
            </w:r>
            <w:r>
              <w:rPr>
                <w:sz w:val="20"/>
              </w:rPr>
              <w:t>calidad</w:t>
            </w:r>
            <w:r>
              <w:rPr>
                <w:spacing w:val="-3"/>
                <w:sz w:val="20"/>
              </w:rPr>
              <w:t xml:space="preserve"> </w:t>
            </w:r>
            <w:r>
              <w:rPr>
                <w:sz w:val="20"/>
              </w:rPr>
              <w:t>integrados</w:t>
            </w:r>
            <w:r>
              <w:rPr>
                <w:spacing w:val="-3"/>
                <w:sz w:val="20"/>
              </w:rPr>
              <w:t xml:space="preserve"> </w:t>
            </w:r>
            <w:r>
              <w:rPr>
                <w:sz w:val="20"/>
              </w:rPr>
              <w:t>y</w:t>
            </w:r>
            <w:r>
              <w:rPr>
                <w:spacing w:val="-4"/>
                <w:sz w:val="20"/>
              </w:rPr>
              <w:t xml:space="preserve"> </w:t>
            </w:r>
            <w:r>
              <w:rPr>
                <w:sz w:val="20"/>
              </w:rPr>
              <w:t>centrados</w:t>
            </w:r>
            <w:r>
              <w:rPr>
                <w:spacing w:val="-4"/>
                <w:sz w:val="20"/>
              </w:rPr>
              <w:t xml:space="preserve"> </w:t>
            </w:r>
            <w:r>
              <w:rPr>
                <w:sz w:val="20"/>
              </w:rPr>
              <w:t>en</w:t>
            </w:r>
            <w:r>
              <w:rPr>
                <w:spacing w:val="-3"/>
                <w:sz w:val="20"/>
              </w:rPr>
              <w:t xml:space="preserve"> </w:t>
            </w:r>
            <w:r>
              <w:rPr>
                <w:sz w:val="20"/>
              </w:rPr>
              <w:t>las</w:t>
            </w:r>
            <w:r>
              <w:rPr>
                <w:spacing w:val="-4"/>
                <w:sz w:val="20"/>
              </w:rPr>
              <w:t xml:space="preserve"> </w:t>
            </w:r>
            <w:r>
              <w:rPr>
                <w:sz w:val="20"/>
              </w:rPr>
              <w:t>personas</w:t>
            </w:r>
          </w:p>
        </w:tc>
        <w:tc>
          <w:tcPr>
            <w:tcW w:w="939" w:type="dxa"/>
            <w:vAlign w:val="center"/>
          </w:tcPr>
          <w:p w14:paraId="6AA1519E" w14:textId="331BC00C" w:rsidR="00CC52C1" w:rsidRPr="00DA40AD" w:rsidRDefault="00AB15B4" w:rsidP="00DA40AD">
            <w:pPr>
              <w:pStyle w:val="TableParagraph"/>
              <w:spacing w:before="4" w:line="253" w:lineRule="exact"/>
              <w:jc w:val="center"/>
              <w:rPr>
                <w:b/>
                <w:bCs/>
                <w:sz w:val="20"/>
              </w:rPr>
            </w:pPr>
            <w:r w:rsidRPr="00DA40AD">
              <w:rPr>
                <w:b/>
                <w:bCs/>
                <w:sz w:val="20"/>
              </w:rPr>
              <w:t>X</w:t>
            </w:r>
          </w:p>
        </w:tc>
        <w:tc>
          <w:tcPr>
            <w:tcW w:w="1347" w:type="dxa"/>
            <w:vAlign w:val="center"/>
          </w:tcPr>
          <w:p w14:paraId="7515C585" w14:textId="5607D6A6" w:rsidR="007C2B74" w:rsidRDefault="007C2B74" w:rsidP="00597B99">
            <w:pPr>
              <w:pStyle w:val="TableParagraph"/>
              <w:jc w:val="center"/>
              <w:rPr>
                <w:rFonts w:ascii="Times New Roman"/>
                <w:sz w:val="20"/>
              </w:rPr>
            </w:pPr>
            <w:r>
              <w:rPr>
                <w:rFonts w:ascii="Times New Roman"/>
                <w:sz w:val="20"/>
              </w:rPr>
              <w:t>Secci</w:t>
            </w:r>
            <w:r>
              <w:rPr>
                <w:rFonts w:ascii="Times New Roman"/>
                <w:sz w:val="20"/>
              </w:rPr>
              <w:t>ó</w:t>
            </w:r>
            <w:r>
              <w:rPr>
                <w:rFonts w:ascii="Times New Roman"/>
                <w:sz w:val="20"/>
              </w:rPr>
              <w:t>n 3.6</w:t>
            </w:r>
          </w:p>
          <w:p w14:paraId="49C4FD3B" w14:textId="686490D9" w:rsidR="00CC52C1" w:rsidRDefault="00AB15B4" w:rsidP="00597B99">
            <w:pPr>
              <w:pStyle w:val="TableParagraph"/>
              <w:jc w:val="center"/>
              <w:rPr>
                <w:rFonts w:ascii="Times New Roman"/>
                <w:sz w:val="20"/>
              </w:rPr>
            </w:pPr>
            <w:r>
              <w:rPr>
                <w:rFonts w:ascii="Times New Roman"/>
                <w:sz w:val="20"/>
              </w:rPr>
              <w:t>Pag 30-34</w:t>
            </w:r>
          </w:p>
        </w:tc>
        <w:tc>
          <w:tcPr>
            <w:tcW w:w="1606" w:type="dxa"/>
          </w:tcPr>
          <w:p w14:paraId="25338A51" w14:textId="77777777" w:rsidR="00CC52C1" w:rsidRDefault="00CC52C1">
            <w:pPr>
              <w:pStyle w:val="TableParagraph"/>
              <w:rPr>
                <w:rFonts w:ascii="Times New Roman"/>
                <w:sz w:val="20"/>
              </w:rPr>
            </w:pPr>
          </w:p>
        </w:tc>
      </w:tr>
      <w:tr w:rsidR="00CC52C1" w14:paraId="4150182F" w14:textId="77777777" w:rsidTr="00DA40AD">
        <w:trPr>
          <w:trHeight w:val="277"/>
        </w:trPr>
        <w:tc>
          <w:tcPr>
            <w:tcW w:w="6370" w:type="dxa"/>
            <w:shd w:val="clear" w:color="auto" w:fill="F5F5F5"/>
          </w:tcPr>
          <w:p w14:paraId="5BE2411F" w14:textId="77777777" w:rsidR="00CC52C1" w:rsidRDefault="00021295">
            <w:pPr>
              <w:pStyle w:val="TableParagraph"/>
              <w:spacing w:line="229" w:lineRule="exact"/>
              <w:ind w:left="107"/>
              <w:rPr>
                <w:sz w:val="20"/>
              </w:rPr>
            </w:pPr>
            <w:r>
              <w:rPr>
                <w:sz w:val="20"/>
              </w:rPr>
              <w:t>Políticas</w:t>
            </w:r>
            <w:r>
              <w:rPr>
                <w:spacing w:val="-5"/>
                <w:sz w:val="20"/>
              </w:rPr>
              <w:t xml:space="preserve"> </w:t>
            </w:r>
            <w:r>
              <w:rPr>
                <w:sz w:val="20"/>
              </w:rPr>
              <w:t>y</w:t>
            </w:r>
            <w:r>
              <w:rPr>
                <w:spacing w:val="-5"/>
                <w:sz w:val="20"/>
              </w:rPr>
              <w:t xml:space="preserve"> </w:t>
            </w:r>
            <w:r>
              <w:rPr>
                <w:sz w:val="20"/>
              </w:rPr>
              <w:t>directrices</w:t>
            </w:r>
            <w:r>
              <w:rPr>
                <w:spacing w:val="-4"/>
                <w:sz w:val="20"/>
              </w:rPr>
              <w:t xml:space="preserve"> </w:t>
            </w:r>
            <w:r>
              <w:rPr>
                <w:sz w:val="20"/>
              </w:rPr>
              <w:t>nacionales</w:t>
            </w:r>
            <w:r>
              <w:rPr>
                <w:spacing w:val="-5"/>
                <w:sz w:val="20"/>
              </w:rPr>
              <w:t xml:space="preserve"> </w:t>
            </w:r>
            <w:r>
              <w:rPr>
                <w:sz w:val="20"/>
              </w:rPr>
              <w:t>relativas</w:t>
            </w:r>
            <w:r>
              <w:rPr>
                <w:spacing w:val="-4"/>
                <w:sz w:val="20"/>
              </w:rPr>
              <w:t xml:space="preserve"> </w:t>
            </w:r>
            <w:r>
              <w:rPr>
                <w:sz w:val="20"/>
              </w:rPr>
              <w:t>a</w:t>
            </w:r>
            <w:r>
              <w:rPr>
                <w:spacing w:val="-4"/>
                <w:sz w:val="20"/>
              </w:rPr>
              <w:t xml:space="preserve"> </w:t>
            </w:r>
            <w:r>
              <w:rPr>
                <w:sz w:val="20"/>
              </w:rPr>
              <w:t>las</w:t>
            </w:r>
            <w:r>
              <w:rPr>
                <w:spacing w:val="-4"/>
                <w:sz w:val="20"/>
              </w:rPr>
              <w:t xml:space="preserve"> </w:t>
            </w:r>
            <w:r>
              <w:rPr>
                <w:sz w:val="20"/>
              </w:rPr>
              <w:t>enfermedades</w:t>
            </w:r>
          </w:p>
        </w:tc>
        <w:tc>
          <w:tcPr>
            <w:tcW w:w="939" w:type="dxa"/>
            <w:vAlign w:val="center"/>
          </w:tcPr>
          <w:p w14:paraId="54066732" w14:textId="77777777" w:rsidR="0025222F" w:rsidRPr="00DA40AD" w:rsidRDefault="0025222F" w:rsidP="00DA40AD">
            <w:pPr>
              <w:pStyle w:val="TableParagraph"/>
              <w:spacing w:line="258" w:lineRule="exact"/>
              <w:jc w:val="center"/>
              <w:rPr>
                <w:rFonts w:ascii="Segoe UI Symbol" w:hAnsi="Segoe UI Symbol" w:cs="Segoe UI Symbol"/>
                <w:b/>
                <w:bCs/>
                <w:sz w:val="20"/>
              </w:rPr>
            </w:pPr>
          </w:p>
          <w:p w14:paraId="029B6EA7" w14:textId="77777777" w:rsidR="0025222F" w:rsidRPr="00DA40AD" w:rsidRDefault="0025222F" w:rsidP="00DA40AD">
            <w:pPr>
              <w:pStyle w:val="TableParagraph"/>
              <w:spacing w:line="258" w:lineRule="exact"/>
              <w:jc w:val="center"/>
              <w:rPr>
                <w:rFonts w:ascii="Segoe UI Symbol" w:hAnsi="Segoe UI Symbol" w:cs="Segoe UI Symbol"/>
                <w:b/>
                <w:bCs/>
                <w:sz w:val="20"/>
              </w:rPr>
            </w:pPr>
          </w:p>
          <w:p w14:paraId="6DB6C33A" w14:textId="77777777" w:rsidR="0025222F" w:rsidRPr="00DA40AD" w:rsidRDefault="0025222F" w:rsidP="00DA40AD">
            <w:pPr>
              <w:pStyle w:val="TableParagraph"/>
              <w:spacing w:line="258" w:lineRule="exact"/>
              <w:jc w:val="center"/>
              <w:rPr>
                <w:rFonts w:ascii="Segoe UI Symbol" w:hAnsi="Segoe UI Symbol" w:cs="Segoe UI Symbol"/>
                <w:b/>
                <w:bCs/>
                <w:sz w:val="20"/>
              </w:rPr>
            </w:pPr>
          </w:p>
          <w:p w14:paraId="39757A06" w14:textId="77777777" w:rsidR="0025222F" w:rsidRPr="00DA40AD" w:rsidRDefault="0025222F" w:rsidP="00DA40AD">
            <w:pPr>
              <w:pStyle w:val="TableParagraph"/>
              <w:spacing w:line="258" w:lineRule="exact"/>
              <w:jc w:val="center"/>
              <w:rPr>
                <w:rFonts w:ascii="Segoe UI Symbol" w:hAnsi="Segoe UI Symbol" w:cs="Segoe UI Symbol"/>
                <w:b/>
                <w:bCs/>
                <w:sz w:val="20"/>
              </w:rPr>
            </w:pPr>
          </w:p>
          <w:p w14:paraId="11E933C8" w14:textId="176C86A1" w:rsidR="00CC52C1" w:rsidRPr="00DA40AD" w:rsidRDefault="0025222F" w:rsidP="00DA40AD">
            <w:pPr>
              <w:pStyle w:val="TableParagraph"/>
              <w:spacing w:line="258" w:lineRule="exact"/>
              <w:jc w:val="center"/>
              <w:rPr>
                <w:b/>
                <w:bCs/>
                <w:sz w:val="20"/>
              </w:rPr>
            </w:pPr>
            <w:r w:rsidRPr="00DA40AD">
              <w:rPr>
                <w:rFonts w:ascii="Segoe UI Symbol" w:hAnsi="Segoe UI Symbol" w:cs="Segoe UI Symbol"/>
                <w:b/>
                <w:bCs/>
                <w:sz w:val="20"/>
              </w:rPr>
              <w:t>☐</w:t>
            </w:r>
          </w:p>
        </w:tc>
        <w:tc>
          <w:tcPr>
            <w:tcW w:w="1347" w:type="dxa"/>
            <w:vAlign w:val="center"/>
          </w:tcPr>
          <w:p w14:paraId="15580C32" w14:textId="0E2EDEC5" w:rsidR="00CC52C1" w:rsidRDefault="00CC52C1" w:rsidP="00597B99">
            <w:pPr>
              <w:pStyle w:val="TableParagraph"/>
              <w:jc w:val="center"/>
              <w:rPr>
                <w:rFonts w:ascii="Times New Roman"/>
                <w:sz w:val="20"/>
              </w:rPr>
            </w:pPr>
          </w:p>
          <w:p w14:paraId="3A743A40" w14:textId="22B321C6" w:rsidR="00F56EE7" w:rsidRDefault="00F56EE7" w:rsidP="00902236">
            <w:pPr>
              <w:pStyle w:val="TableParagraph"/>
              <w:rPr>
                <w:rFonts w:ascii="Times New Roman"/>
                <w:sz w:val="20"/>
              </w:rPr>
            </w:pPr>
          </w:p>
        </w:tc>
        <w:tc>
          <w:tcPr>
            <w:tcW w:w="1606" w:type="dxa"/>
          </w:tcPr>
          <w:p w14:paraId="584F8E43" w14:textId="236AD7C3" w:rsidR="00D86883" w:rsidRDefault="00D86883" w:rsidP="00456CBD">
            <w:pPr>
              <w:pStyle w:val="TableParagraph"/>
              <w:spacing w:line="229" w:lineRule="exact"/>
              <w:rPr>
                <w:sz w:val="18"/>
                <w:szCs w:val="18"/>
              </w:rPr>
            </w:pPr>
            <w:r w:rsidRPr="00470CAA">
              <w:rPr>
                <w:sz w:val="18"/>
                <w:szCs w:val="18"/>
              </w:rPr>
              <w:t>Perfil de país de la OMS</w:t>
            </w:r>
            <w:r>
              <w:rPr>
                <w:sz w:val="18"/>
                <w:szCs w:val="18"/>
              </w:rPr>
              <w:t>.</w:t>
            </w:r>
          </w:p>
          <w:p w14:paraId="4C16134B" w14:textId="77777777" w:rsidR="00D86883" w:rsidRDefault="00D86883" w:rsidP="00456CBD">
            <w:pPr>
              <w:pStyle w:val="TableParagraph"/>
              <w:spacing w:line="229" w:lineRule="exact"/>
              <w:rPr>
                <w:sz w:val="18"/>
                <w:szCs w:val="18"/>
              </w:rPr>
            </w:pPr>
          </w:p>
          <w:p w14:paraId="0C6B2E7F" w14:textId="43CAA28C" w:rsidR="00373BB7" w:rsidRDefault="00456CBD" w:rsidP="00456CBD">
            <w:pPr>
              <w:pStyle w:val="TableParagraph"/>
              <w:spacing w:line="229" w:lineRule="exact"/>
              <w:rPr>
                <w:sz w:val="18"/>
                <w:szCs w:val="18"/>
              </w:rPr>
            </w:pPr>
            <w:r w:rsidRPr="000F4EAC">
              <w:rPr>
                <w:sz w:val="18"/>
                <w:szCs w:val="18"/>
              </w:rPr>
              <w:t>Plan Estratégico Institucional 2021 – 2025</w:t>
            </w:r>
            <w:r>
              <w:rPr>
                <w:sz w:val="18"/>
                <w:szCs w:val="18"/>
              </w:rPr>
              <w:t xml:space="preserve">. </w:t>
            </w:r>
            <w:r w:rsidR="00AC7202">
              <w:rPr>
                <w:sz w:val="18"/>
                <w:szCs w:val="18"/>
              </w:rPr>
              <w:t xml:space="preserve">Anexo 3 </w:t>
            </w:r>
            <w:r>
              <w:rPr>
                <w:sz w:val="18"/>
                <w:szCs w:val="18"/>
              </w:rPr>
              <w:t xml:space="preserve">Págs. </w:t>
            </w:r>
            <w:r w:rsidRPr="000F4EAC">
              <w:rPr>
                <w:sz w:val="18"/>
                <w:szCs w:val="18"/>
              </w:rPr>
              <w:t>14,</w:t>
            </w:r>
            <w:r>
              <w:rPr>
                <w:sz w:val="18"/>
                <w:szCs w:val="18"/>
              </w:rPr>
              <w:t xml:space="preserve"> </w:t>
            </w:r>
            <w:r w:rsidRPr="000F4EAC">
              <w:rPr>
                <w:sz w:val="18"/>
                <w:szCs w:val="18"/>
              </w:rPr>
              <w:t>17,</w:t>
            </w:r>
            <w:r>
              <w:rPr>
                <w:sz w:val="18"/>
                <w:szCs w:val="18"/>
              </w:rPr>
              <w:t xml:space="preserve"> </w:t>
            </w:r>
            <w:r w:rsidRPr="000F4EAC">
              <w:rPr>
                <w:sz w:val="18"/>
                <w:szCs w:val="18"/>
              </w:rPr>
              <w:t>18,</w:t>
            </w:r>
            <w:r>
              <w:rPr>
                <w:sz w:val="18"/>
                <w:szCs w:val="18"/>
              </w:rPr>
              <w:t xml:space="preserve"> </w:t>
            </w:r>
            <w:r w:rsidRPr="000F4EAC">
              <w:rPr>
                <w:sz w:val="18"/>
                <w:szCs w:val="18"/>
              </w:rPr>
              <w:t>23,</w:t>
            </w:r>
            <w:r>
              <w:rPr>
                <w:sz w:val="18"/>
                <w:szCs w:val="18"/>
              </w:rPr>
              <w:t xml:space="preserve"> </w:t>
            </w:r>
            <w:r w:rsidRPr="000F4EAC">
              <w:rPr>
                <w:sz w:val="18"/>
                <w:szCs w:val="18"/>
              </w:rPr>
              <w:t>30</w:t>
            </w:r>
            <w:r>
              <w:rPr>
                <w:sz w:val="18"/>
                <w:szCs w:val="18"/>
              </w:rPr>
              <w:t>.</w:t>
            </w:r>
          </w:p>
          <w:p w14:paraId="6E3595CD" w14:textId="77777777" w:rsidR="00EB416F" w:rsidRPr="00470CAA" w:rsidRDefault="00EB416F" w:rsidP="00456CBD">
            <w:pPr>
              <w:pStyle w:val="TableParagraph"/>
              <w:spacing w:line="229" w:lineRule="exact"/>
              <w:rPr>
                <w:sz w:val="16"/>
                <w:szCs w:val="16"/>
              </w:rPr>
            </w:pPr>
          </w:p>
          <w:p w14:paraId="4E1E05BE" w14:textId="70840E80" w:rsidR="00073014" w:rsidRDefault="00456CBD" w:rsidP="00456CBD">
            <w:pPr>
              <w:pStyle w:val="TableParagraph"/>
              <w:spacing w:line="229" w:lineRule="exact"/>
              <w:rPr>
                <w:sz w:val="18"/>
                <w:szCs w:val="18"/>
              </w:rPr>
            </w:pPr>
            <w:r w:rsidRPr="000F4EAC">
              <w:rPr>
                <w:sz w:val="18"/>
                <w:szCs w:val="18"/>
              </w:rPr>
              <w:t>Norma técnica para la prevención y control de la tuberculosis</w:t>
            </w:r>
            <w:r>
              <w:rPr>
                <w:sz w:val="18"/>
                <w:szCs w:val="18"/>
              </w:rPr>
              <w:t>.</w:t>
            </w:r>
            <w:r w:rsidR="00AC7202">
              <w:rPr>
                <w:sz w:val="18"/>
                <w:szCs w:val="18"/>
              </w:rPr>
              <w:t xml:space="preserve"> Anexo </w:t>
            </w:r>
            <w:r w:rsidR="006A74E6">
              <w:rPr>
                <w:sz w:val="18"/>
                <w:szCs w:val="18"/>
              </w:rPr>
              <w:t>4</w:t>
            </w:r>
          </w:p>
          <w:p w14:paraId="7DA90E76" w14:textId="77777777" w:rsidR="00EB416F" w:rsidRDefault="00EB416F" w:rsidP="00456CBD">
            <w:pPr>
              <w:pStyle w:val="TableParagraph"/>
              <w:spacing w:line="229" w:lineRule="exact"/>
              <w:rPr>
                <w:sz w:val="18"/>
                <w:szCs w:val="18"/>
              </w:rPr>
            </w:pPr>
          </w:p>
          <w:p w14:paraId="64DDB1B2" w14:textId="43CFE5DD" w:rsidR="00EB416F" w:rsidRDefault="00EB416F" w:rsidP="00456CBD">
            <w:pPr>
              <w:pStyle w:val="TableParagraph"/>
              <w:spacing w:line="229" w:lineRule="exact"/>
              <w:rPr>
                <w:sz w:val="18"/>
                <w:szCs w:val="18"/>
              </w:rPr>
            </w:pPr>
            <w:r w:rsidRPr="00470CAA">
              <w:rPr>
                <w:sz w:val="18"/>
                <w:szCs w:val="18"/>
              </w:rPr>
              <w:t>Lineamientos técnicos para la prevención y control de la tuberculosis</w:t>
            </w:r>
            <w:r w:rsidR="006A74E6">
              <w:rPr>
                <w:sz w:val="18"/>
                <w:szCs w:val="18"/>
              </w:rPr>
              <w:t>. Anexo 5</w:t>
            </w:r>
          </w:p>
          <w:p w14:paraId="29CCE905" w14:textId="77777777" w:rsidR="00456CBD" w:rsidRPr="00470CAA" w:rsidRDefault="00456CBD" w:rsidP="00456CBD">
            <w:pPr>
              <w:pStyle w:val="TableParagraph"/>
              <w:spacing w:line="229" w:lineRule="exact"/>
              <w:rPr>
                <w:sz w:val="16"/>
                <w:szCs w:val="16"/>
              </w:rPr>
            </w:pPr>
          </w:p>
          <w:p w14:paraId="240996DC" w14:textId="63879DEC" w:rsidR="00F56EE7" w:rsidRDefault="00EB416F" w:rsidP="00AE0ECF">
            <w:pPr>
              <w:pStyle w:val="TableParagraph"/>
              <w:spacing w:line="229" w:lineRule="exact"/>
              <w:rPr>
                <w:sz w:val="18"/>
                <w:szCs w:val="18"/>
              </w:rPr>
            </w:pPr>
            <w:r w:rsidRPr="00470CAA">
              <w:rPr>
                <w:sz w:val="18"/>
                <w:szCs w:val="18"/>
              </w:rPr>
              <w:t>Guía clínica para la atención pediátrica de tuberculosis y coinfección TB-VIH</w:t>
            </w:r>
            <w:r w:rsidR="006A74E6">
              <w:rPr>
                <w:sz w:val="18"/>
                <w:szCs w:val="18"/>
              </w:rPr>
              <w:t>. Anexo 6</w:t>
            </w:r>
          </w:p>
          <w:p w14:paraId="7063CCD8" w14:textId="77777777" w:rsidR="00D86883" w:rsidRPr="00470CAA" w:rsidRDefault="00D86883" w:rsidP="00AE0ECF">
            <w:pPr>
              <w:pStyle w:val="TableParagraph"/>
              <w:spacing w:line="229" w:lineRule="exact"/>
              <w:rPr>
                <w:sz w:val="16"/>
                <w:szCs w:val="16"/>
              </w:rPr>
            </w:pPr>
          </w:p>
          <w:p w14:paraId="17EB84BD" w14:textId="23395D95" w:rsidR="00463C75" w:rsidRPr="00470CAA" w:rsidRDefault="00D86883" w:rsidP="00D86883">
            <w:pPr>
              <w:pStyle w:val="TableParagraph"/>
              <w:spacing w:line="229" w:lineRule="exact"/>
              <w:rPr>
                <w:sz w:val="16"/>
                <w:szCs w:val="16"/>
              </w:rPr>
            </w:pPr>
            <w:r>
              <w:rPr>
                <w:sz w:val="16"/>
                <w:szCs w:val="16"/>
              </w:rPr>
              <w:t>Guía</w:t>
            </w:r>
            <w:r w:rsidR="00AE0ECF">
              <w:rPr>
                <w:sz w:val="16"/>
                <w:szCs w:val="16"/>
              </w:rPr>
              <w:t xml:space="preserve"> </w:t>
            </w:r>
            <w:r>
              <w:rPr>
                <w:sz w:val="16"/>
                <w:szCs w:val="16"/>
              </w:rPr>
              <w:t>Clínica</w:t>
            </w:r>
            <w:r w:rsidR="00AE0ECF">
              <w:rPr>
                <w:sz w:val="16"/>
                <w:szCs w:val="16"/>
              </w:rPr>
              <w:t xml:space="preserve"> para</w:t>
            </w:r>
            <w:r>
              <w:rPr>
                <w:sz w:val="16"/>
                <w:szCs w:val="16"/>
              </w:rPr>
              <w:t xml:space="preserve"> la atención de personas con coinfección TB/VIH</w:t>
            </w:r>
            <w:r w:rsidR="006A74E6">
              <w:rPr>
                <w:sz w:val="16"/>
                <w:szCs w:val="16"/>
              </w:rPr>
              <w:t>. Anexo 7</w:t>
            </w:r>
          </w:p>
        </w:tc>
      </w:tr>
      <w:tr w:rsidR="00CC52C1" w14:paraId="5F1108E3" w14:textId="77777777" w:rsidTr="00DA40AD">
        <w:trPr>
          <w:trHeight w:val="278"/>
        </w:trPr>
        <w:tc>
          <w:tcPr>
            <w:tcW w:w="6370" w:type="dxa"/>
            <w:shd w:val="clear" w:color="auto" w:fill="F5F5F5"/>
          </w:tcPr>
          <w:p w14:paraId="38BC8E87" w14:textId="77777777" w:rsidR="00CC52C1" w:rsidRDefault="00021295">
            <w:pPr>
              <w:pStyle w:val="TableParagraph"/>
              <w:spacing w:line="229" w:lineRule="exact"/>
              <w:ind w:left="107"/>
              <w:rPr>
                <w:sz w:val="20"/>
              </w:rPr>
            </w:pPr>
            <w:r>
              <w:rPr>
                <w:sz w:val="20"/>
              </w:rPr>
              <w:t>Planes</w:t>
            </w:r>
            <w:r>
              <w:rPr>
                <w:spacing w:val="-3"/>
                <w:sz w:val="20"/>
              </w:rPr>
              <w:t xml:space="preserve"> </w:t>
            </w:r>
            <w:r>
              <w:rPr>
                <w:sz w:val="20"/>
              </w:rPr>
              <w:t>estratégicos</w:t>
            </w:r>
            <w:r>
              <w:rPr>
                <w:spacing w:val="-3"/>
                <w:sz w:val="20"/>
              </w:rPr>
              <w:t xml:space="preserve"> </w:t>
            </w:r>
            <w:r>
              <w:rPr>
                <w:sz w:val="20"/>
              </w:rPr>
              <w:t>de</w:t>
            </w:r>
            <w:r>
              <w:rPr>
                <w:spacing w:val="-2"/>
                <w:sz w:val="20"/>
              </w:rPr>
              <w:t xml:space="preserve"> </w:t>
            </w:r>
            <w:r>
              <w:rPr>
                <w:sz w:val="20"/>
              </w:rPr>
              <w:t>la</w:t>
            </w:r>
            <w:r>
              <w:rPr>
                <w:spacing w:val="-4"/>
                <w:sz w:val="20"/>
              </w:rPr>
              <w:t xml:space="preserve"> </w:t>
            </w:r>
            <w:r>
              <w:rPr>
                <w:sz w:val="20"/>
              </w:rPr>
              <w:t>cadena</w:t>
            </w:r>
            <w:r>
              <w:rPr>
                <w:spacing w:val="-4"/>
                <w:sz w:val="20"/>
              </w:rPr>
              <w:t xml:space="preserve"> </w:t>
            </w:r>
            <w:r>
              <w:rPr>
                <w:sz w:val="20"/>
              </w:rPr>
              <w:t>de</w:t>
            </w:r>
            <w:r>
              <w:rPr>
                <w:spacing w:val="-4"/>
                <w:sz w:val="20"/>
              </w:rPr>
              <w:t xml:space="preserve"> </w:t>
            </w:r>
            <w:r>
              <w:rPr>
                <w:sz w:val="20"/>
              </w:rPr>
              <w:t>suministros</w:t>
            </w:r>
          </w:p>
        </w:tc>
        <w:tc>
          <w:tcPr>
            <w:tcW w:w="939" w:type="dxa"/>
            <w:vAlign w:val="center"/>
          </w:tcPr>
          <w:p w14:paraId="46FC6B47" w14:textId="77777777" w:rsidR="007C2B74" w:rsidRDefault="007C2B74" w:rsidP="00DA40AD">
            <w:pPr>
              <w:pStyle w:val="TableParagraph"/>
              <w:spacing w:before="4" w:line="253" w:lineRule="exact"/>
              <w:jc w:val="center"/>
              <w:rPr>
                <w:sz w:val="20"/>
              </w:rPr>
            </w:pPr>
          </w:p>
          <w:p w14:paraId="34B4A783" w14:textId="60577C44" w:rsidR="00CC52C1" w:rsidRPr="0025222F" w:rsidRDefault="000F7DDC" w:rsidP="00DA40AD">
            <w:pPr>
              <w:pStyle w:val="TableParagraph"/>
              <w:spacing w:before="4" w:line="253" w:lineRule="exact"/>
              <w:jc w:val="center"/>
              <w:rPr>
                <w:sz w:val="20"/>
              </w:rPr>
            </w:pPr>
            <w:r w:rsidRPr="0025222F">
              <w:rPr>
                <w:rFonts w:ascii="Segoe UI Symbol" w:hAnsi="Segoe UI Symbol" w:cs="Segoe UI Symbol"/>
                <w:sz w:val="20"/>
              </w:rPr>
              <w:t>☐</w:t>
            </w:r>
          </w:p>
        </w:tc>
        <w:tc>
          <w:tcPr>
            <w:tcW w:w="1347" w:type="dxa"/>
            <w:vAlign w:val="center"/>
          </w:tcPr>
          <w:p w14:paraId="118B1799" w14:textId="77777777" w:rsidR="00CC52C1" w:rsidRDefault="00CC52C1" w:rsidP="00597B99">
            <w:pPr>
              <w:pStyle w:val="TableParagraph"/>
              <w:jc w:val="center"/>
              <w:rPr>
                <w:rFonts w:ascii="Times New Roman"/>
                <w:sz w:val="20"/>
              </w:rPr>
            </w:pPr>
          </w:p>
        </w:tc>
        <w:tc>
          <w:tcPr>
            <w:tcW w:w="1606" w:type="dxa"/>
          </w:tcPr>
          <w:p w14:paraId="2014F53E" w14:textId="0335746C" w:rsidR="007C2B74" w:rsidRPr="00470CAA" w:rsidRDefault="00D86883" w:rsidP="00D86883">
            <w:pPr>
              <w:pStyle w:val="TableParagraph"/>
              <w:spacing w:line="229" w:lineRule="exact"/>
              <w:rPr>
                <w:sz w:val="16"/>
                <w:szCs w:val="16"/>
              </w:rPr>
            </w:pPr>
            <w:r w:rsidRPr="00D86883">
              <w:rPr>
                <w:sz w:val="16"/>
                <w:szCs w:val="16"/>
              </w:rPr>
              <w:t xml:space="preserve">Manual de organización y funciones de la Dirección de Cadena </w:t>
            </w:r>
            <w:r w:rsidRPr="00D86883">
              <w:rPr>
                <w:sz w:val="16"/>
                <w:szCs w:val="16"/>
              </w:rPr>
              <w:lastRenderedPageBreak/>
              <w:t>de Suministros</w:t>
            </w:r>
            <w:r w:rsidR="00B618E6">
              <w:rPr>
                <w:sz w:val="16"/>
                <w:szCs w:val="16"/>
              </w:rPr>
              <w:t xml:space="preserve">. </w:t>
            </w:r>
            <w:proofErr w:type="spellStart"/>
            <w:r w:rsidR="00B618E6">
              <w:rPr>
                <w:sz w:val="18"/>
                <w:szCs w:val="18"/>
              </w:rPr>
              <w:t>Págs</w:t>
            </w:r>
            <w:proofErr w:type="spellEnd"/>
            <w:r w:rsidR="00B618E6">
              <w:rPr>
                <w:sz w:val="18"/>
                <w:szCs w:val="18"/>
              </w:rPr>
              <w:t xml:space="preserve"> 11-19</w:t>
            </w:r>
          </w:p>
        </w:tc>
      </w:tr>
      <w:tr w:rsidR="00CC52C1" w14:paraId="021687A9" w14:textId="77777777" w:rsidTr="00DA40AD">
        <w:trPr>
          <w:trHeight w:val="277"/>
        </w:trPr>
        <w:tc>
          <w:tcPr>
            <w:tcW w:w="6370" w:type="dxa"/>
            <w:shd w:val="clear" w:color="auto" w:fill="F5F5F5"/>
          </w:tcPr>
          <w:p w14:paraId="2B8EE39A" w14:textId="77777777" w:rsidR="00CC52C1" w:rsidRDefault="00021295">
            <w:pPr>
              <w:pStyle w:val="TableParagraph"/>
              <w:spacing w:line="229" w:lineRule="exact"/>
              <w:ind w:left="107"/>
              <w:rPr>
                <w:sz w:val="20"/>
              </w:rPr>
            </w:pPr>
            <w:r>
              <w:rPr>
                <w:sz w:val="20"/>
              </w:rPr>
              <w:lastRenderedPageBreak/>
              <w:t>Sistemas</w:t>
            </w:r>
            <w:r>
              <w:rPr>
                <w:spacing w:val="-4"/>
                <w:sz w:val="20"/>
              </w:rPr>
              <w:t xml:space="preserve"> </w:t>
            </w:r>
            <w:r>
              <w:rPr>
                <w:sz w:val="20"/>
              </w:rPr>
              <w:t>de</w:t>
            </w:r>
            <w:r>
              <w:rPr>
                <w:spacing w:val="-4"/>
                <w:sz w:val="20"/>
              </w:rPr>
              <w:t xml:space="preserve"> </w:t>
            </w:r>
            <w:r>
              <w:rPr>
                <w:sz w:val="20"/>
              </w:rPr>
              <w:t>datos</w:t>
            </w:r>
            <w:r>
              <w:rPr>
                <w:spacing w:val="-4"/>
                <w:sz w:val="20"/>
              </w:rPr>
              <w:t xml:space="preserve"> </w:t>
            </w:r>
            <w:r>
              <w:rPr>
                <w:sz w:val="20"/>
              </w:rPr>
              <w:t>sanitarios</w:t>
            </w:r>
          </w:p>
        </w:tc>
        <w:tc>
          <w:tcPr>
            <w:tcW w:w="939" w:type="dxa"/>
            <w:vAlign w:val="center"/>
          </w:tcPr>
          <w:p w14:paraId="23BE5D72" w14:textId="4C3B9DD8" w:rsidR="00CC52C1" w:rsidRPr="00DA40AD" w:rsidRDefault="00EE2D93" w:rsidP="00DA40AD">
            <w:pPr>
              <w:pStyle w:val="TableParagraph"/>
              <w:spacing w:before="4" w:line="253" w:lineRule="exact"/>
              <w:jc w:val="center"/>
              <w:rPr>
                <w:b/>
                <w:bCs/>
                <w:sz w:val="20"/>
              </w:rPr>
            </w:pPr>
            <w:r w:rsidRPr="00DA40AD">
              <w:rPr>
                <w:b/>
                <w:bCs/>
                <w:sz w:val="20"/>
              </w:rPr>
              <w:t>X</w:t>
            </w:r>
          </w:p>
        </w:tc>
        <w:tc>
          <w:tcPr>
            <w:tcW w:w="1347" w:type="dxa"/>
            <w:vAlign w:val="center"/>
          </w:tcPr>
          <w:p w14:paraId="5F21B141" w14:textId="703F40E2" w:rsidR="007C2B74" w:rsidRDefault="007C2B74" w:rsidP="00597B99">
            <w:pPr>
              <w:pStyle w:val="TableParagraph"/>
              <w:jc w:val="center"/>
              <w:rPr>
                <w:rFonts w:ascii="Times New Roman"/>
                <w:sz w:val="20"/>
              </w:rPr>
            </w:pPr>
            <w:r>
              <w:rPr>
                <w:rFonts w:ascii="Times New Roman"/>
                <w:sz w:val="20"/>
              </w:rPr>
              <w:t>Secci</w:t>
            </w:r>
            <w:r>
              <w:rPr>
                <w:rFonts w:ascii="Times New Roman"/>
                <w:sz w:val="20"/>
              </w:rPr>
              <w:t>ó</w:t>
            </w:r>
            <w:r>
              <w:rPr>
                <w:rFonts w:ascii="Times New Roman"/>
                <w:sz w:val="20"/>
              </w:rPr>
              <w:t>n 3.5</w:t>
            </w:r>
          </w:p>
          <w:p w14:paraId="5913915D" w14:textId="293E8930" w:rsidR="00CC52C1" w:rsidRDefault="00EE2D93" w:rsidP="00597B99">
            <w:pPr>
              <w:pStyle w:val="TableParagraph"/>
              <w:jc w:val="center"/>
              <w:rPr>
                <w:rFonts w:ascii="Times New Roman"/>
                <w:sz w:val="20"/>
              </w:rPr>
            </w:pPr>
            <w:r>
              <w:rPr>
                <w:rFonts w:ascii="Times New Roman"/>
                <w:sz w:val="20"/>
              </w:rPr>
              <w:t>Pag 2</w:t>
            </w:r>
            <w:r w:rsidR="007C2B74">
              <w:rPr>
                <w:rFonts w:ascii="Times New Roman"/>
                <w:sz w:val="20"/>
              </w:rPr>
              <w:t>6</w:t>
            </w:r>
            <w:r>
              <w:rPr>
                <w:rFonts w:ascii="Times New Roman"/>
                <w:sz w:val="20"/>
              </w:rPr>
              <w:t xml:space="preserve"> -30</w:t>
            </w:r>
          </w:p>
        </w:tc>
        <w:tc>
          <w:tcPr>
            <w:tcW w:w="1606" w:type="dxa"/>
          </w:tcPr>
          <w:p w14:paraId="07152B86" w14:textId="447B150D" w:rsidR="00F56EE7" w:rsidRPr="00B618E6" w:rsidRDefault="00642695" w:rsidP="00642695">
            <w:pPr>
              <w:pStyle w:val="TableParagraph"/>
              <w:rPr>
                <w:rFonts w:ascii="Times New Roman"/>
                <w:sz w:val="18"/>
                <w:szCs w:val="18"/>
              </w:rPr>
            </w:pPr>
            <w:r w:rsidRPr="00B618E6">
              <w:rPr>
                <w:rFonts w:ascii="Times New Roman"/>
                <w:sz w:val="18"/>
                <w:szCs w:val="18"/>
              </w:rPr>
              <w:t>Manual de Usuario M</w:t>
            </w:r>
            <w:r w:rsidRPr="00B618E6">
              <w:rPr>
                <w:rFonts w:ascii="Times New Roman"/>
                <w:sz w:val="18"/>
                <w:szCs w:val="18"/>
              </w:rPr>
              <w:t>ó</w:t>
            </w:r>
            <w:r w:rsidRPr="00B618E6">
              <w:rPr>
                <w:rFonts w:ascii="Times New Roman"/>
                <w:sz w:val="18"/>
                <w:szCs w:val="18"/>
              </w:rPr>
              <w:t>dulo de Identificaci</w:t>
            </w:r>
            <w:r w:rsidRPr="00B618E6">
              <w:rPr>
                <w:rFonts w:ascii="Times New Roman"/>
                <w:sz w:val="18"/>
                <w:szCs w:val="18"/>
              </w:rPr>
              <w:t>ó</w:t>
            </w:r>
            <w:r w:rsidRPr="00B618E6">
              <w:rPr>
                <w:rFonts w:ascii="Times New Roman"/>
                <w:sz w:val="18"/>
                <w:szCs w:val="18"/>
              </w:rPr>
              <w:t>n Paciente SIS.</w:t>
            </w:r>
            <w:r w:rsidR="00B618E6">
              <w:rPr>
                <w:rFonts w:ascii="Times New Roman"/>
                <w:sz w:val="18"/>
                <w:szCs w:val="18"/>
              </w:rPr>
              <w:t xml:space="preserve"> P</w:t>
            </w:r>
            <w:r w:rsidR="00B618E6">
              <w:rPr>
                <w:rFonts w:ascii="Times New Roman"/>
                <w:sz w:val="18"/>
                <w:szCs w:val="18"/>
              </w:rPr>
              <w:t>á</w:t>
            </w:r>
            <w:r w:rsidR="00B618E6">
              <w:rPr>
                <w:rFonts w:ascii="Times New Roman"/>
                <w:sz w:val="18"/>
                <w:szCs w:val="18"/>
              </w:rPr>
              <w:t>gs. 35-40</w:t>
            </w:r>
          </w:p>
          <w:p w14:paraId="6FA77A34" w14:textId="5B31ABFB" w:rsidR="00642695" w:rsidRPr="00B618E6" w:rsidRDefault="00642695" w:rsidP="00642695">
            <w:pPr>
              <w:pStyle w:val="TableParagraph"/>
              <w:rPr>
                <w:rFonts w:ascii="Times New Roman"/>
                <w:sz w:val="18"/>
                <w:szCs w:val="18"/>
              </w:rPr>
            </w:pPr>
          </w:p>
          <w:p w14:paraId="3914D36B" w14:textId="77589359" w:rsidR="00642695" w:rsidRDefault="00642695" w:rsidP="00642695">
            <w:pPr>
              <w:pStyle w:val="TableParagraph"/>
              <w:rPr>
                <w:sz w:val="18"/>
                <w:szCs w:val="18"/>
              </w:rPr>
            </w:pPr>
            <w:r w:rsidRPr="00470CAA">
              <w:rPr>
                <w:sz w:val="18"/>
                <w:szCs w:val="18"/>
              </w:rPr>
              <w:t>Manual de Usuario Módulo de Laboratorio Clínico SIS</w:t>
            </w:r>
            <w:r w:rsidR="00B618E6">
              <w:rPr>
                <w:sz w:val="18"/>
                <w:szCs w:val="18"/>
              </w:rPr>
              <w:t>. Págs. 108 – 139.</w:t>
            </w:r>
          </w:p>
          <w:p w14:paraId="5C6F9B7F" w14:textId="77777777" w:rsidR="00642695" w:rsidRDefault="00642695" w:rsidP="00642695">
            <w:pPr>
              <w:pStyle w:val="TableParagraph"/>
              <w:rPr>
                <w:sz w:val="18"/>
                <w:szCs w:val="18"/>
              </w:rPr>
            </w:pPr>
          </w:p>
          <w:p w14:paraId="73645FF9" w14:textId="0EA5FF3C" w:rsidR="00642695" w:rsidRDefault="00642695" w:rsidP="00642695">
            <w:pPr>
              <w:pStyle w:val="TableParagraph"/>
              <w:rPr>
                <w:sz w:val="18"/>
                <w:szCs w:val="18"/>
              </w:rPr>
            </w:pPr>
            <w:r w:rsidRPr="00470CAA">
              <w:rPr>
                <w:sz w:val="18"/>
                <w:szCs w:val="18"/>
              </w:rPr>
              <w:t>Manual de Usuario del Módulo de TB Integrado a SIAP</w:t>
            </w:r>
            <w:r w:rsidR="00B618E6">
              <w:rPr>
                <w:sz w:val="18"/>
                <w:szCs w:val="18"/>
              </w:rPr>
              <w:t>. Págs. 7 - 27</w:t>
            </w:r>
          </w:p>
          <w:p w14:paraId="0508DC91" w14:textId="77777777" w:rsidR="00642695" w:rsidRDefault="00642695" w:rsidP="00642695">
            <w:pPr>
              <w:pStyle w:val="TableParagraph"/>
              <w:rPr>
                <w:sz w:val="18"/>
                <w:szCs w:val="18"/>
              </w:rPr>
            </w:pPr>
          </w:p>
          <w:p w14:paraId="5EBC8A67" w14:textId="06A9B107" w:rsidR="00642695" w:rsidRPr="00642695" w:rsidRDefault="00642695" w:rsidP="00642695">
            <w:pPr>
              <w:pStyle w:val="TableParagraph"/>
              <w:rPr>
                <w:rFonts w:ascii="Times New Roman"/>
                <w:sz w:val="16"/>
                <w:szCs w:val="16"/>
              </w:rPr>
            </w:pPr>
            <w:r w:rsidRPr="00470CAA">
              <w:rPr>
                <w:sz w:val="18"/>
                <w:szCs w:val="18"/>
              </w:rPr>
              <w:t xml:space="preserve">Manual de usuario del Sistema Web de Tuberculosis </w:t>
            </w:r>
            <w:r w:rsidR="00B618E6">
              <w:rPr>
                <w:sz w:val="18"/>
                <w:szCs w:val="18"/>
              </w:rPr>
              <w:t>–</w:t>
            </w:r>
            <w:r w:rsidRPr="00470CAA">
              <w:rPr>
                <w:sz w:val="18"/>
                <w:szCs w:val="18"/>
              </w:rPr>
              <w:t xml:space="preserve"> SISTB</w:t>
            </w:r>
            <w:r w:rsidR="00B618E6">
              <w:rPr>
                <w:sz w:val="18"/>
                <w:szCs w:val="18"/>
              </w:rPr>
              <w:t xml:space="preserve">. Págs. 13 </w:t>
            </w:r>
            <w:r w:rsidR="00954380">
              <w:rPr>
                <w:sz w:val="18"/>
                <w:szCs w:val="18"/>
              </w:rPr>
              <w:t>–</w:t>
            </w:r>
            <w:r w:rsidR="00B618E6">
              <w:rPr>
                <w:sz w:val="18"/>
                <w:szCs w:val="18"/>
              </w:rPr>
              <w:t xml:space="preserve"> 25</w:t>
            </w:r>
          </w:p>
        </w:tc>
      </w:tr>
      <w:tr w:rsidR="00CC52C1" w14:paraId="5993C314" w14:textId="77777777" w:rsidTr="00DA40AD">
        <w:trPr>
          <w:trHeight w:val="277"/>
        </w:trPr>
        <w:tc>
          <w:tcPr>
            <w:tcW w:w="6370" w:type="dxa"/>
            <w:shd w:val="clear" w:color="auto" w:fill="F5F5F5"/>
          </w:tcPr>
          <w:p w14:paraId="355F03A3" w14:textId="77777777" w:rsidR="00CC52C1" w:rsidRDefault="00021295">
            <w:pPr>
              <w:pStyle w:val="TableParagraph"/>
              <w:spacing w:line="229" w:lineRule="exact"/>
              <w:ind w:left="107"/>
              <w:rPr>
                <w:sz w:val="20"/>
              </w:rPr>
            </w:pPr>
            <w:r>
              <w:rPr>
                <w:sz w:val="20"/>
              </w:rPr>
              <w:t>Plan</w:t>
            </w:r>
            <w:r>
              <w:rPr>
                <w:spacing w:val="-4"/>
                <w:sz w:val="20"/>
              </w:rPr>
              <w:t xml:space="preserve"> </w:t>
            </w:r>
            <w:r>
              <w:rPr>
                <w:sz w:val="20"/>
              </w:rPr>
              <w:t>de</w:t>
            </w:r>
            <w:r>
              <w:rPr>
                <w:spacing w:val="-3"/>
                <w:sz w:val="20"/>
              </w:rPr>
              <w:t xml:space="preserve"> </w:t>
            </w:r>
            <w:r>
              <w:rPr>
                <w:sz w:val="20"/>
              </w:rPr>
              <w:t>seguimiento</w:t>
            </w:r>
            <w:r>
              <w:rPr>
                <w:spacing w:val="-3"/>
                <w:sz w:val="20"/>
              </w:rPr>
              <w:t xml:space="preserve"> </w:t>
            </w:r>
            <w:r>
              <w:rPr>
                <w:sz w:val="20"/>
              </w:rPr>
              <w:t>y evaluación</w:t>
            </w:r>
          </w:p>
        </w:tc>
        <w:tc>
          <w:tcPr>
            <w:tcW w:w="939" w:type="dxa"/>
            <w:vAlign w:val="center"/>
          </w:tcPr>
          <w:p w14:paraId="191B4243" w14:textId="2259D570" w:rsidR="00CC52C1" w:rsidRPr="0025222F" w:rsidRDefault="0025222F" w:rsidP="00DA40AD">
            <w:pPr>
              <w:pStyle w:val="TableParagraph"/>
              <w:spacing w:before="4" w:line="253" w:lineRule="exact"/>
              <w:jc w:val="center"/>
              <w:rPr>
                <w:sz w:val="20"/>
              </w:rPr>
            </w:pPr>
            <w:r w:rsidRPr="0025222F">
              <w:rPr>
                <w:rFonts w:ascii="Segoe UI Symbol" w:hAnsi="Segoe UI Symbol" w:cs="Segoe UI Symbol"/>
                <w:sz w:val="20"/>
              </w:rPr>
              <w:t>☐</w:t>
            </w:r>
          </w:p>
        </w:tc>
        <w:tc>
          <w:tcPr>
            <w:tcW w:w="1347" w:type="dxa"/>
            <w:vAlign w:val="center"/>
          </w:tcPr>
          <w:p w14:paraId="45C9B7BE" w14:textId="77777777" w:rsidR="00CC52C1" w:rsidRDefault="00CC52C1" w:rsidP="00597B99">
            <w:pPr>
              <w:pStyle w:val="TableParagraph"/>
              <w:jc w:val="center"/>
              <w:rPr>
                <w:rFonts w:ascii="Times New Roman"/>
                <w:sz w:val="20"/>
              </w:rPr>
            </w:pPr>
          </w:p>
        </w:tc>
        <w:tc>
          <w:tcPr>
            <w:tcW w:w="1606" w:type="dxa"/>
          </w:tcPr>
          <w:p w14:paraId="3007E926" w14:textId="462C1DB2" w:rsidR="007A51FC" w:rsidRPr="00470CAA" w:rsidRDefault="00642695">
            <w:pPr>
              <w:pStyle w:val="TableParagraph"/>
              <w:rPr>
                <w:rFonts w:ascii="Times New Roman"/>
                <w:sz w:val="16"/>
                <w:szCs w:val="16"/>
              </w:rPr>
            </w:pPr>
            <w:r w:rsidRPr="00470CAA">
              <w:rPr>
                <w:sz w:val="18"/>
                <w:szCs w:val="18"/>
              </w:rPr>
              <w:t xml:space="preserve">Plan de Monitoreo y Evaluación Del Plan Estratégico Nacional Multisectorial Para El Control De La Tuberculosis En El Salvador 2025 </w:t>
            </w:r>
            <w:r w:rsidR="001E4D5E">
              <w:rPr>
                <w:sz w:val="18"/>
                <w:szCs w:val="18"/>
              </w:rPr>
              <w:t>–</w:t>
            </w:r>
            <w:r w:rsidRPr="00470CAA">
              <w:rPr>
                <w:sz w:val="18"/>
                <w:szCs w:val="18"/>
              </w:rPr>
              <w:t xml:space="preserve"> 2029</w:t>
            </w:r>
            <w:r w:rsidR="001E4D5E">
              <w:rPr>
                <w:sz w:val="18"/>
                <w:szCs w:val="18"/>
              </w:rPr>
              <w:t xml:space="preserve">. Todo el documento. </w:t>
            </w:r>
          </w:p>
          <w:p w14:paraId="669ABEBA" w14:textId="44C37F2A" w:rsidR="00DD2555" w:rsidRPr="00470CAA" w:rsidRDefault="00DD2555">
            <w:pPr>
              <w:pStyle w:val="TableParagraph"/>
              <w:rPr>
                <w:rFonts w:ascii="Times New Roman"/>
                <w:sz w:val="16"/>
                <w:szCs w:val="16"/>
              </w:rPr>
            </w:pPr>
          </w:p>
        </w:tc>
      </w:tr>
      <w:tr w:rsidR="00CC52C1" w14:paraId="69A613A0" w14:textId="77777777" w:rsidTr="00597B99">
        <w:trPr>
          <w:trHeight w:val="278"/>
        </w:trPr>
        <w:tc>
          <w:tcPr>
            <w:tcW w:w="6370" w:type="dxa"/>
            <w:shd w:val="clear" w:color="auto" w:fill="F5F5F5"/>
          </w:tcPr>
          <w:p w14:paraId="14AFCA7B" w14:textId="77777777" w:rsidR="00CC52C1" w:rsidRDefault="00021295">
            <w:pPr>
              <w:pStyle w:val="TableParagraph"/>
              <w:spacing w:line="229" w:lineRule="exact"/>
              <w:ind w:left="107"/>
              <w:rPr>
                <w:sz w:val="20"/>
              </w:rPr>
            </w:pPr>
            <w:r>
              <w:rPr>
                <w:sz w:val="20"/>
              </w:rPr>
              <w:t>Función</w:t>
            </w:r>
            <w:r>
              <w:rPr>
                <w:spacing w:val="-3"/>
                <w:sz w:val="20"/>
              </w:rPr>
              <w:t xml:space="preserve"> </w:t>
            </w:r>
            <w:r>
              <w:rPr>
                <w:sz w:val="20"/>
              </w:rPr>
              <w:t>del</w:t>
            </w:r>
            <w:r>
              <w:rPr>
                <w:spacing w:val="-5"/>
                <w:sz w:val="20"/>
              </w:rPr>
              <w:t xml:space="preserve"> </w:t>
            </w:r>
            <w:r>
              <w:rPr>
                <w:sz w:val="20"/>
              </w:rPr>
              <w:t>sector</w:t>
            </w:r>
            <w:r>
              <w:rPr>
                <w:spacing w:val="-4"/>
                <w:sz w:val="20"/>
              </w:rPr>
              <w:t xml:space="preserve"> </w:t>
            </w:r>
            <w:r>
              <w:rPr>
                <w:sz w:val="20"/>
              </w:rPr>
              <w:t>privado</w:t>
            </w:r>
          </w:p>
        </w:tc>
        <w:tc>
          <w:tcPr>
            <w:tcW w:w="939" w:type="dxa"/>
          </w:tcPr>
          <w:p w14:paraId="36F79FF5" w14:textId="01EC3B4A" w:rsidR="00CC52C1" w:rsidRPr="00DA40AD" w:rsidRDefault="002A2BB3">
            <w:pPr>
              <w:pStyle w:val="TableParagraph"/>
              <w:spacing w:before="4" w:line="253" w:lineRule="exact"/>
              <w:jc w:val="center"/>
              <w:rPr>
                <w:b/>
                <w:bCs/>
                <w:sz w:val="20"/>
              </w:rPr>
            </w:pPr>
            <w:r w:rsidRPr="00DA40AD">
              <w:rPr>
                <w:b/>
                <w:bCs/>
                <w:sz w:val="20"/>
              </w:rPr>
              <w:t>X</w:t>
            </w:r>
          </w:p>
        </w:tc>
        <w:tc>
          <w:tcPr>
            <w:tcW w:w="1347" w:type="dxa"/>
            <w:vAlign w:val="center"/>
          </w:tcPr>
          <w:p w14:paraId="54C05A96" w14:textId="1F4A8A15" w:rsidR="00CC52C1" w:rsidRDefault="002A2BB3" w:rsidP="00597B99">
            <w:pPr>
              <w:pStyle w:val="TableParagraph"/>
              <w:jc w:val="center"/>
              <w:rPr>
                <w:rFonts w:ascii="Times New Roman"/>
                <w:sz w:val="20"/>
              </w:rPr>
            </w:pPr>
            <w:r>
              <w:rPr>
                <w:rFonts w:ascii="Times New Roman"/>
                <w:sz w:val="20"/>
              </w:rPr>
              <w:t>Pag 26</w:t>
            </w:r>
          </w:p>
        </w:tc>
        <w:tc>
          <w:tcPr>
            <w:tcW w:w="1606" w:type="dxa"/>
          </w:tcPr>
          <w:p w14:paraId="72600B80" w14:textId="77777777" w:rsidR="00CC52C1" w:rsidRDefault="00CC52C1">
            <w:pPr>
              <w:pStyle w:val="TableParagraph"/>
              <w:rPr>
                <w:rFonts w:ascii="Times New Roman"/>
                <w:sz w:val="20"/>
              </w:rPr>
            </w:pPr>
          </w:p>
        </w:tc>
      </w:tr>
      <w:tr w:rsidR="00CC52C1" w14:paraId="2EA34120" w14:textId="77777777">
        <w:trPr>
          <w:trHeight w:val="277"/>
        </w:trPr>
        <w:tc>
          <w:tcPr>
            <w:tcW w:w="10262" w:type="dxa"/>
            <w:gridSpan w:val="4"/>
            <w:shd w:val="clear" w:color="auto" w:fill="F5F5F5"/>
          </w:tcPr>
          <w:p w14:paraId="234BD125" w14:textId="77777777" w:rsidR="00CC52C1" w:rsidRDefault="00021295">
            <w:pPr>
              <w:pStyle w:val="TableParagraph"/>
              <w:spacing w:before="23"/>
              <w:ind w:left="107"/>
              <w:rPr>
                <w:rFonts w:ascii="Arial" w:hAnsi="Arial"/>
                <w:b/>
                <w:sz w:val="20"/>
              </w:rPr>
            </w:pPr>
            <w:r>
              <w:rPr>
                <w:rFonts w:ascii="Arial" w:hAnsi="Arial"/>
                <w:b/>
                <w:sz w:val="20"/>
              </w:rPr>
              <w:t>Maximizar</w:t>
            </w:r>
            <w:r>
              <w:rPr>
                <w:rFonts w:ascii="Arial" w:hAnsi="Arial"/>
                <w:b/>
                <w:spacing w:val="-5"/>
                <w:sz w:val="20"/>
              </w:rPr>
              <w:t xml:space="preserve"> </w:t>
            </w:r>
            <w:r>
              <w:rPr>
                <w:rFonts w:ascii="Arial" w:hAnsi="Arial"/>
                <w:b/>
                <w:sz w:val="20"/>
              </w:rPr>
              <w:t>la</w:t>
            </w:r>
            <w:r>
              <w:rPr>
                <w:rFonts w:ascii="Arial" w:hAnsi="Arial"/>
                <w:b/>
                <w:spacing w:val="-3"/>
                <w:sz w:val="20"/>
              </w:rPr>
              <w:t xml:space="preserve"> </w:t>
            </w:r>
            <w:r>
              <w:rPr>
                <w:rFonts w:ascii="Arial" w:hAnsi="Arial"/>
                <w:b/>
                <w:sz w:val="20"/>
              </w:rPr>
              <w:t>participación</w:t>
            </w:r>
            <w:r>
              <w:rPr>
                <w:rFonts w:ascii="Arial" w:hAnsi="Arial"/>
                <w:b/>
                <w:spacing w:val="-3"/>
                <w:sz w:val="20"/>
              </w:rPr>
              <w:t xml:space="preserve"> </w:t>
            </w:r>
            <w:r>
              <w:rPr>
                <w:rFonts w:ascii="Arial" w:hAnsi="Arial"/>
                <w:b/>
                <w:sz w:val="20"/>
              </w:rPr>
              <w:t>y</w:t>
            </w:r>
            <w:r>
              <w:rPr>
                <w:rFonts w:ascii="Arial" w:hAnsi="Arial"/>
                <w:b/>
                <w:spacing w:val="-3"/>
                <w:sz w:val="20"/>
              </w:rPr>
              <w:t xml:space="preserve"> </w:t>
            </w:r>
            <w:r>
              <w:rPr>
                <w:rFonts w:ascii="Arial" w:hAnsi="Arial"/>
                <w:b/>
                <w:sz w:val="20"/>
              </w:rPr>
              <w:t>el</w:t>
            </w:r>
            <w:r>
              <w:rPr>
                <w:rFonts w:ascii="Arial" w:hAnsi="Arial"/>
                <w:b/>
                <w:spacing w:val="-4"/>
                <w:sz w:val="20"/>
              </w:rPr>
              <w:t xml:space="preserve"> </w:t>
            </w:r>
            <w:r>
              <w:rPr>
                <w:rFonts w:ascii="Arial" w:hAnsi="Arial"/>
                <w:b/>
                <w:sz w:val="20"/>
              </w:rPr>
              <w:t>liderazgo</w:t>
            </w:r>
            <w:r>
              <w:rPr>
                <w:rFonts w:ascii="Arial" w:hAnsi="Arial"/>
                <w:b/>
                <w:spacing w:val="-2"/>
                <w:sz w:val="20"/>
              </w:rPr>
              <w:t xml:space="preserve"> </w:t>
            </w:r>
            <w:r>
              <w:rPr>
                <w:rFonts w:ascii="Arial" w:hAnsi="Arial"/>
                <w:b/>
                <w:sz w:val="20"/>
              </w:rPr>
              <w:t>de</w:t>
            </w:r>
            <w:r>
              <w:rPr>
                <w:rFonts w:ascii="Arial" w:hAnsi="Arial"/>
                <w:b/>
                <w:spacing w:val="-4"/>
                <w:sz w:val="20"/>
              </w:rPr>
              <w:t xml:space="preserve"> </w:t>
            </w:r>
            <w:r>
              <w:rPr>
                <w:rFonts w:ascii="Arial" w:hAnsi="Arial"/>
                <w:b/>
                <w:sz w:val="20"/>
              </w:rPr>
              <w:t>las</w:t>
            </w:r>
            <w:r>
              <w:rPr>
                <w:rFonts w:ascii="Arial" w:hAnsi="Arial"/>
                <w:b/>
                <w:spacing w:val="-1"/>
                <w:sz w:val="20"/>
              </w:rPr>
              <w:t xml:space="preserve"> </w:t>
            </w:r>
            <w:r>
              <w:rPr>
                <w:rFonts w:ascii="Arial" w:hAnsi="Arial"/>
                <w:b/>
                <w:sz w:val="20"/>
              </w:rPr>
              <w:t>comunidades</w:t>
            </w:r>
            <w:r>
              <w:rPr>
                <w:rFonts w:ascii="Arial" w:hAnsi="Arial"/>
                <w:b/>
                <w:spacing w:val="-4"/>
                <w:sz w:val="20"/>
              </w:rPr>
              <w:t xml:space="preserve"> </w:t>
            </w:r>
            <w:r>
              <w:rPr>
                <w:rFonts w:ascii="Arial" w:hAnsi="Arial"/>
                <w:b/>
                <w:sz w:val="20"/>
              </w:rPr>
              <w:t>más</w:t>
            </w:r>
            <w:r>
              <w:rPr>
                <w:rFonts w:ascii="Arial" w:hAnsi="Arial"/>
                <w:b/>
                <w:spacing w:val="-3"/>
                <w:sz w:val="20"/>
              </w:rPr>
              <w:t xml:space="preserve"> </w:t>
            </w:r>
            <w:r>
              <w:rPr>
                <w:rFonts w:ascii="Arial" w:hAnsi="Arial"/>
                <w:b/>
                <w:sz w:val="20"/>
              </w:rPr>
              <w:t>afectadas</w:t>
            </w:r>
          </w:p>
        </w:tc>
      </w:tr>
      <w:tr w:rsidR="00CC52C1" w14:paraId="6C722815" w14:textId="77777777" w:rsidTr="00DA40AD">
        <w:trPr>
          <w:trHeight w:val="278"/>
        </w:trPr>
        <w:tc>
          <w:tcPr>
            <w:tcW w:w="6370" w:type="dxa"/>
            <w:shd w:val="clear" w:color="auto" w:fill="F5F5F5"/>
          </w:tcPr>
          <w:p w14:paraId="48062372" w14:textId="77777777" w:rsidR="00CC52C1" w:rsidRDefault="00021295">
            <w:pPr>
              <w:pStyle w:val="TableParagraph"/>
              <w:spacing w:line="229" w:lineRule="exact"/>
              <w:ind w:left="107"/>
              <w:rPr>
                <w:sz w:val="20"/>
              </w:rPr>
            </w:pPr>
            <w:r>
              <w:rPr>
                <w:sz w:val="20"/>
              </w:rPr>
              <w:t>Análisis</w:t>
            </w:r>
            <w:r>
              <w:rPr>
                <w:spacing w:val="-4"/>
                <w:sz w:val="20"/>
              </w:rPr>
              <w:t xml:space="preserve"> </w:t>
            </w:r>
            <w:r>
              <w:rPr>
                <w:sz w:val="20"/>
              </w:rPr>
              <w:t>de</w:t>
            </w:r>
            <w:r>
              <w:rPr>
                <w:spacing w:val="-3"/>
                <w:sz w:val="20"/>
              </w:rPr>
              <w:t xml:space="preserve"> </w:t>
            </w:r>
            <w:r>
              <w:rPr>
                <w:sz w:val="20"/>
              </w:rPr>
              <w:t>poblaciones</w:t>
            </w:r>
            <w:r>
              <w:rPr>
                <w:spacing w:val="-4"/>
                <w:sz w:val="20"/>
              </w:rPr>
              <w:t xml:space="preserve"> </w:t>
            </w:r>
            <w:r>
              <w:rPr>
                <w:sz w:val="20"/>
              </w:rPr>
              <w:t>clave,</w:t>
            </w:r>
            <w:r>
              <w:rPr>
                <w:spacing w:val="-5"/>
                <w:sz w:val="20"/>
              </w:rPr>
              <w:t xml:space="preserve"> </w:t>
            </w:r>
            <w:r>
              <w:rPr>
                <w:sz w:val="20"/>
              </w:rPr>
              <w:t>vulnerables</w:t>
            </w:r>
            <w:r>
              <w:rPr>
                <w:spacing w:val="-4"/>
                <w:sz w:val="20"/>
              </w:rPr>
              <w:t xml:space="preserve"> </w:t>
            </w:r>
            <w:r>
              <w:rPr>
                <w:sz w:val="20"/>
              </w:rPr>
              <w:t>o</w:t>
            </w:r>
            <w:r>
              <w:rPr>
                <w:spacing w:val="-3"/>
                <w:sz w:val="20"/>
              </w:rPr>
              <w:t xml:space="preserve"> </w:t>
            </w:r>
            <w:r>
              <w:rPr>
                <w:sz w:val="20"/>
              </w:rPr>
              <w:t>desatendidas</w:t>
            </w:r>
          </w:p>
        </w:tc>
        <w:tc>
          <w:tcPr>
            <w:tcW w:w="939" w:type="dxa"/>
            <w:vAlign w:val="center"/>
          </w:tcPr>
          <w:p w14:paraId="2E8A9672" w14:textId="4B94A420" w:rsidR="00CC52C1" w:rsidRPr="00DA40AD" w:rsidRDefault="005A7899" w:rsidP="00DA40AD">
            <w:pPr>
              <w:pStyle w:val="TableParagraph"/>
              <w:spacing w:before="4" w:line="253" w:lineRule="exact"/>
              <w:jc w:val="center"/>
              <w:rPr>
                <w:rFonts w:ascii="Segoe UI Symbol" w:hAnsi="Segoe UI Symbol"/>
                <w:b/>
                <w:bCs/>
                <w:sz w:val="20"/>
              </w:rPr>
            </w:pPr>
            <w:r w:rsidRPr="00DA40AD">
              <w:rPr>
                <w:rFonts w:ascii="Segoe UI Symbol" w:hAnsi="Segoe UI Symbol"/>
                <w:b/>
                <w:bCs/>
                <w:w w:val="99"/>
                <w:sz w:val="20"/>
              </w:rPr>
              <w:t>X</w:t>
            </w:r>
          </w:p>
        </w:tc>
        <w:tc>
          <w:tcPr>
            <w:tcW w:w="1347" w:type="dxa"/>
            <w:vAlign w:val="center"/>
          </w:tcPr>
          <w:p w14:paraId="1693203B" w14:textId="02431D28" w:rsidR="00CC52C1" w:rsidRDefault="005A7899" w:rsidP="00597B99">
            <w:pPr>
              <w:pStyle w:val="TableParagraph"/>
              <w:jc w:val="center"/>
              <w:rPr>
                <w:rFonts w:ascii="Times New Roman"/>
                <w:sz w:val="20"/>
              </w:rPr>
            </w:pPr>
            <w:r>
              <w:rPr>
                <w:rFonts w:ascii="Times New Roman"/>
                <w:sz w:val="20"/>
              </w:rPr>
              <w:t>Secci</w:t>
            </w:r>
            <w:r>
              <w:rPr>
                <w:rFonts w:ascii="Times New Roman"/>
                <w:sz w:val="20"/>
              </w:rPr>
              <w:t>ó</w:t>
            </w:r>
            <w:r>
              <w:rPr>
                <w:rFonts w:ascii="Times New Roman"/>
                <w:sz w:val="20"/>
              </w:rPr>
              <w:t>n 4.3</w:t>
            </w:r>
            <w:r w:rsidR="00EE2D93">
              <w:rPr>
                <w:rFonts w:ascii="Times New Roman"/>
                <w:sz w:val="20"/>
              </w:rPr>
              <w:t xml:space="preserve"> </w:t>
            </w:r>
            <w:r w:rsidR="00EE2D93">
              <w:rPr>
                <w:rFonts w:ascii="Times New Roman"/>
                <w:sz w:val="20"/>
              </w:rPr>
              <w:t>–</w:t>
            </w:r>
            <w:r w:rsidR="00EE2D93">
              <w:rPr>
                <w:rFonts w:ascii="Times New Roman"/>
                <w:sz w:val="20"/>
              </w:rPr>
              <w:t xml:space="preserve"> 4.3.5</w:t>
            </w:r>
          </w:p>
          <w:p w14:paraId="15BA5893" w14:textId="22EED918" w:rsidR="005A7899" w:rsidRDefault="005A7899" w:rsidP="00597B99">
            <w:pPr>
              <w:pStyle w:val="TableParagraph"/>
              <w:jc w:val="center"/>
              <w:rPr>
                <w:rFonts w:ascii="Times New Roman"/>
                <w:sz w:val="20"/>
              </w:rPr>
            </w:pPr>
            <w:r>
              <w:rPr>
                <w:rFonts w:ascii="Times New Roman"/>
                <w:sz w:val="20"/>
              </w:rPr>
              <w:t>Pag 48</w:t>
            </w:r>
            <w:r w:rsidR="00EE2D93">
              <w:rPr>
                <w:rFonts w:ascii="Times New Roman"/>
                <w:sz w:val="20"/>
              </w:rPr>
              <w:t xml:space="preserve"> </w:t>
            </w:r>
            <w:r>
              <w:rPr>
                <w:rFonts w:ascii="Times New Roman"/>
                <w:sz w:val="20"/>
              </w:rPr>
              <w:t>-</w:t>
            </w:r>
            <w:r w:rsidR="00EE2D93">
              <w:rPr>
                <w:rFonts w:ascii="Times New Roman"/>
                <w:sz w:val="20"/>
              </w:rPr>
              <w:t xml:space="preserve"> 60</w:t>
            </w:r>
          </w:p>
        </w:tc>
        <w:tc>
          <w:tcPr>
            <w:tcW w:w="1606" w:type="dxa"/>
          </w:tcPr>
          <w:p w14:paraId="28E4CBFB" w14:textId="77777777" w:rsidR="00CC52C1" w:rsidRDefault="00CC52C1">
            <w:pPr>
              <w:pStyle w:val="TableParagraph"/>
              <w:rPr>
                <w:rFonts w:ascii="Times New Roman"/>
                <w:sz w:val="20"/>
              </w:rPr>
            </w:pPr>
          </w:p>
        </w:tc>
      </w:tr>
      <w:tr w:rsidR="00CC52C1" w14:paraId="34D22DDA" w14:textId="77777777" w:rsidTr="00DA40AD">
        <w:trPr>
          <w:trHeight w:val="277"/>
        </w:trPr>
        <w:tc>
          <w:tcPr>
            <w:tcW w:w="6370" w:type="dxa"/>
            <w:shd w:val="clear" w:color="auto" w:fill="F5F5F5"/>
          </w:tcPr>
          <w:p w14:paraId="7278ADE7" w14:textId="77777777" w:rsidR="00CC52C1" w:rsidRDefault="00021295">
            <w:pPr>
              <w:pStyle w:val="TableParagraph"/>
              <w:spacing w:line="229" w:lineRule="exact"/>
              <w:ind w:left="107"/>
              <w:rPr>
                <w:sz w:val="20"/>
              </w:rPr>
            </w:pPr>
            <w:r>
              <w:rPr>
                <w:sz w:val="20"/>
              </w:rPr>
              <w:t>Sistemas</w:t>
            </w:r>
            <w:r>
              <w:rPr>
                <w:spacing w:val="-4"/>
                <w:sz w:val="20"/>
              </w:rPr>
              <w:t xml:space="preserve"> </w:t>
            </w:r>
            <w:r>
              <w:rPr>
                <w:sz w:val="20"/>
              </w:rPr>
              <w:t>y</w:t>
            </w:r>
            <w:r>
              <w:rPr>
                <w:spacing w:val="-4"/>
                <w:sz w:val="20"/>
              </w:rPr>
              <w:t xml:space="preserve"> </w:t>
            </w:r>
            <w:r>
              <w:rPr>
                <w:sz w:val="20"/>
              </w:rPr>
              <w:t>respuestas</w:t>
            </w:r>
            <w:r>
              <w:rPr>
                <w:spacing w:val="-4"/>
                <w:sz w:val="20"/>
              </w:rPr>
              <w:t xml:space="preserve"> </w:t>
            </w:r>
            <w:r>
              <w:rPr>
                <w:sz w:val="20"/>
              </w:rPr>
              <w:t>comunitarios</w:t>
            </w:r>
            <w:r>
              <w:rPr>
                <w:spacing w:val="-3"/>
                <w:sz w:val="20"/>
              </w:rPr>
              <w:t xml:space="preserve"> </w:t>
            </w:r>
            <w:r>
              <w:rPr>
                <w:sz w:val="20"/>
              </w:rPr>
              <w:t>y</w:t>
            </w:r>
            <w:r>
              <w:rPr>
                <w:spacing w:val="-4"/>
                <w:sz w:val="20"/>
              </w:rPr>
              <w:t xml:space="preserve"> </w:t>
            </w:r>
            <w:r>
              <w:rPr>
                <w:sz w:val="20"/>
              </w:rPr>
              <w:t>dirigidos</w:t>
            </w:r>
            <w:r>
              <w:rPr>
                <w:spacing w:val="-4"/>
                <w:sz w:val="20"/>
              </w:rPr>
              <w:t xml:space="preserve"> </w:t>
            </w:r>
            <w:r>
              <w:rPr>
                <w:sz w:val="20"/>
              </w:rPr>
              <w:t>por</w:t>
            </w:r>
            <w:r>
              <w:rPr>
                <w:spacing w:val="-2"/>
                <w:sz w:val="20"/>
              </w:rPr>
              <w:t xml:space="preserve"> </w:t>
            </w:r>
            <w:r>
              <w:rPr>
                <w:sz w:val="20"/>
              </w:rPr>
              <w:t>la</w:t>
            </w:r>
            <w:r>
              <w:rPr>
                <w:spacing w:val="-4"/>
                <w:sz w:val="20"/>
              </w:rPr>
              <w:t xml:space="preserve"> </w:t>
            </w:r>
            <w:r>
              <w:rPr>
                <w:sz w:val="20"/>
              </w:rPr>
              <w:t>comunidad</w:t>
            </w:r>
          </w:p>
        </w:tc>
        <w:tc>
          <w:tcPr>
            <w:tcW w:w="939" w:type="dxa"/>
            <w:vAlign w:val="center"/>
          </w:tcPr>
          <w:p w14:paraId="1AB475ED" w14:textId="77777777" w:rsidR="00CC52C1" w:rsidRDefault="00021295" w:rsidP="00DA40AD">
            <w:pPr>
              <w:pStyle w:val="TableParagraph"/>
              <w:spacing w:before="4" w:line="253" w:lineRule="exact"/>
              <w:jc w:val="center"/>
              <w:rPr>
                <w:rFonts w:ascii="Segoe UI Symbol" w:hAnsi="Segoe UI Symbol"/>
                <w:sz w:val="20"/>
              </w:rPr>
            </w:pPr>
            <w:r>
              <w:rPr>
                <w:rFonts w:ascii="Segoe UI Symbol" w:hAnsi="Segoe UI Symbol"/>
                <w:w w:val="99"/>
                <w:sz w:val="20"/>
              </w:rPr>
              <w:t>☐</w:t>
            </w:r>
          </w:p>
        </w:tc>
        <w:tc>
          <w:tcPr>
            <w:tcW w:w="1347" w:type="dxa"/>
            <w:vAlign w:val="center"/>
          </w:tcPr>
          <w:p w14:paraId="181CB415" w14:textId="77777777" w:rsidR="00CC52C1" w:rsidRDefault="00CC52C1" w:rsidP="00597B99">
            <w:pPr>
              <w:pStyle w:val="TableParagraph"/>
              <w:jc w:val="center"/>
              <w:rPr>
                <w:rFonts w:ascii="Times New Roman"/>
                <w:sz w:val="20"/>
              </w:rPr>
            </w:pPr>
          </w:p>
        </w:tc>
        <w:tc>
          <w:tcPr>
            <w:tcW w:w="1606" w:type="dxa"/>
          </w:tcPr>
          <w:p w14:paraId="203538D6" w14:textId="2999FACB" w:rsidR="00CC52C1" w:rsidRDefault="00CC52C1" w:rsidP="000A47A2">
            <w:pPr>
              <w:pStyle w:val="TableParagraph"/>
              <w:jc w:val="center"/>
              <w:rPr>
                <w:rFonts w:ascii="Times New Roman"/>
                <w:sz w:val="20"/>
              </w:rPr>
            </w:pPr>
          </w:p>
        </w:tc>
      </w:tr>
      <w:tr w:rsidR="00CC52C1" w14:paraId="5C5D70D7" w14:textId="77777777" w:rsidTr="00DA40AD">
        <w:trPr>
          <w:trHeight w:val="277"/>
        </w:trPr>
        <w:tc>
          <w:tcPr>
            <w:tcW w:w="6370" w:type="dxa"/>
            <w:shd w:val="clear" w:color="auto" w:fill="F5F5F5"/>
          </w:tcPr>
          <w:p w14:paraId="7E35E24D" w14:textId="77777777" w:rsidR="00CC52C1" w:rsidRDefault="00021295">
            <w:pPr>
              <w:pStyle w:val="TableParagraph"/>
              <w:spacing w:line="229" w:lineRule="exact"/>
              <w:ind w:left="107"/>
              <w:rPr>
                <w:sz w:val="20"/>
              </w:rPr>
            </w:pPr>
            <w:r>
              <w:rPr>
                <w:sz w:val="20"/>
              </w:rPr>
              <w:t>Participación</w:t>
            </w:r>
            <w:r>
              <w:rPr>
                <w:spacing w:val="-5"/>
                <w:sz w:val="20"/>
              </w:rPr>
              <w:t xml:space="preserve"> </w:t>
            </w:r>
            <w:r>
              <w:rPr>
                <w:sz w:val="20"/>
              </w:rPr>
              <w:t>comunitaria</w:t>
            </w:r>
            <w:r>
              <w:rPr>
                <w:spacing w:val="-3"/>
                <w:sz w:val="20"/>
              </w:rPr>
              <w:t xml:space="preserve"> </w:t>
            </w:r>
            <w:r>
              <w:rPr>
                <w:sz w:val="20"/>
              </w:rPr>
              <w:t>en</w:t>
            </w:r>
            <w:r>
              <w:rPr>
                <w:spacing w:val="-4"/>
                <w:sz w:val="20"/>
              </w:rPr>
              <w:t xml:space="preserve"> </w:t>
            </w:r>
            <w:r>
              <w:rPr>
                <w:sz w:val="20"/>
              </w:rPr>
              <w:t>la</w:t>
            </w:r>
            <w:r>
              <w:rPr>
                <w:spacing w:val="-3"/>
                <w:sz w:val="20"/>
              </w:rPr>
              <w:t xml:space="preserve"> </w:t>
            </w:r>
            <w:r>
              <w:rPr>
                <w:sz w:val="20"/>
              </w:rPr>
              <w:t>elaboración</w:t>
            </w:r>
            <w:r>
              <w:rPr>
                <w:spacing w:val="-2"/>
                <w:sz w:val="20"/>
              </w:rPr>
              <w:t xml:space="preserve"> </w:t>
            </w:r>
            <w:r>
              <w:rPr>
                <w:sz w:val="20"/>
              </w:rPr>
              <w:t>de</w:t>
            </w:r>
            <w:r>
              <w:rPr>
                <w:spacing w:val="-3"/>
                <w:sz w:val="20"/>
              </w:rPr>
              <w:t xml:space="preserve"> </w:t>
            </w:r>
            <w:r>
              <w:rPr>
                <w:sz w:val="20"/>
              </w:rPr>
              <w:t>PEN</w:t>
            </w:r>
          </w:p>
        </w:tc>
        <w:tc>
          <w:tcPr>
            <w:tcW w:w="939" w:type="dxa"/>
            <w:vAlign w:val="center"/>
          </w:tcPr>
          <w:p w14:paraId="7437A991" w14:textId="6FD5DF09" w:rsidR="00CC52C1" w:rsidRPr="00DA40AD" w:rsidRDefault="005A7899" w:rsidP="00DA40AD">
            <w:pPr>
              <w:pStyle w:val="TableParagraph"/>
              <w:spacing w:before="4" w:line="253" w:lineRule="exact"/>
              <w:jc w:val="center"/>
              <w:rPr>
                <w:rFonts w:ascii="Segoe UI Symbol" w:hAnsi="Segoe UI Symbol"/>
                <w:b/>
                <w:bCs/>
                <w:sz w:val="20"/>
              </w:rPr>
            </w:pPr>
            <w:r w:rsidRPr="00DA40AD">
              <w:rPr>
                <w:rFonts w:ascii="Segoe UI Symbol" w:hAnsi="Segoe UI Symbol"/>
                <w:b/>
                <w:bCs/>
                <w:w w:val="99"/>
                <w:sz w:val="20"/>
              </w:rPr>
              <w:t>X</w:t>
            </w:r>
          </w:p>
        </w:tc>
        <w:tc>
          <w:tcPr>
            <w:tcW w:w="1347" w:type="dxa"/>
            <w:vAlign w:val="center"/>
          </w:tcPr>
          <w:p w14:paraId="16711AC9" w14:textId="0AE1C05F" w:rsidR="00CC52C1" w:rsidRDefault="00EE2D93" w:rsidP="00597B99">
            <w:pPr>
              <w:pStyle w:val="TableParagraph"/>
              <w:jc w:val="center"/>
              <w:rPr>
                <w:rFonts w:ascii="Times New Roman"/>
                <w:sz w:val="20"/>
              </w:rPr>
            </w:pPr>
            <w:r>
              <w:rPr>
                <w:rFonts w:ascii="Times New Roman"/>
                <w:sz w:val="20"/>
              </w:rPr>
              <w:t>Pag 16 -17</w:t>
            </w:r>
          </w:p>
        </w:tc>
        <w:tc>
          <w:tcPr>
            <w:tcW w:w="1606" w:type="dxa"/>
          </w:tcPr>
          <w:p w14:paraId="0C1D5548" w14:textId="77777777" w:rsidR="00CC52C1" w:rsidRDefault="00CC52C1">
            <w:pPr>
              <w:pStyle w:val="TableParagraph"/>
              <w:rPr>
                <w:rFonts w:ascii="Times New Roman"/>
                <w:sz w:val="20"/>
              </w:rPr>
            </w:pPr>
          </w:p>
        </w:tc>
      </w:tr>
      <w:tr w:rsidR="00CC52C1" w14:paraId="3BB5F780" w14:textId="77777777">
        <w:trPr>
          <w:trHeight w:val="278"/>
        </w:trPr>
        <w:tc>
          <w:tcPr>
            <w:tcW w:w="10262" w:type="dxa"/>
            <w:gridSpan w:val="4"/>
            <w:shd w:val="clear" w:color="auto" w:fill="F5F5F5"/>
          </w:tcPr>
          <w:p w14:paraId="07BEBF1A" w14:textId="77777777" w:rsidR="00CC52C1" w:rsidRDefault="00021295">
            <w:pPr>
              <w:pStyle w:val="TableParagraph"/>
              <w:spacing w:before="23"/>
              <w:ind w:left="107"/>
              <w:rPr>
                <w:rFonts w:ascii="Arial" w:hAnsi="Arial"/>
                <w:b/>
                <w:sz w:val="20"/>
              </w:rPr>
            </w:pPr>
            <w:r>
              <w:rPr>
                <w:rFonts w:ascii="Arial" w:hAnsi="Arial"/>
                <w:b/>
                <w:sz w:val="20"/>
              </w:rPr>
              <w:t>Maximizar</w:t>
            </w:r>
            <w:r>
              <w:rPr>
                <w:rFonts w:ascii="Arial" w:hAnsi="Arial"/>
                <w:b/>
                <w:spacing w:val="-5"/>
                <w:sz w:val="20"/>
              </w:rPr>
              <w:t xml:space="preserve"> </w:t>
            </w:r>
            <w:r>
              <w:rPr>
                <w:rFonts w:ascii="Arial" w:hAnsi="Arial"/>
                <w:b/>
                <w:sz w:val="20"/>
              </w:rPr>
              <w:t>la</w:t>
            </w:r>
            <w:r>
              <w:rPr>
                <w:rFonts w:ascii="Arial" w:hAnsi="Arial"/>
                <w:b/>
                <w:spacing w:val="-3"/>
                <w:sz w:val="20"/>
              </w:rPr>
              <w:t xml:space="preserve"> </w:t>
            </w:r>
            <w:r>
              <w:rPr>
                <w:rFonts w:ascii="Arial" w:hAnsi="Arial"/>
                <w:b/>
                <w:sz w:val="20"/>
              </w:rPr>
              <w:t>equidad</w:t>
            </w:r>
            <w:r>
              <w:rPr>
                <w:rFonts w:ascii="Arial" w:hAnsi="Arial"/>
                <w:b/>
                <w:spacing w:val="-1"/>
                <w:sz w:val="20"/>
              </w:rPr>
              <w:t xml:space="preserve"> </w:t>
            </w:r>
            <w:r>
              <w:rPr>
                <w:rFonts w:ascii="Arial" w:hAnsi="Arial"/>
                <w:b/>
                <w:sz w:val="20"/>
              </w:rPr>
              <w:t>en materia</w:t>
            </w:r>
            <w:r>
              <w:rPr>
                <w:rFonts w:ascii="Arial" w:hAnsi="Arial"/>
                <w:b/>
                <w:spacing w:val="-2"/>
                <w:sz w:val="20"/>
              </w:rPr>
              <w:t xml:space="preserve"> </w:t>
            </w:r>
            <w:r>
              <w:rPr>
                <w:rFonts w:ascii="Arial" w:hAnsi="Arial"/>
                <w:b/>
                <w:sz w:val="20"/>
              </w:rPr>
              <w:t>de</w:t>
            </w:r>
            <w:r>
              <w:rPr>
                <w:rFonts w:ascii="Arial" w:hAnsi="Arial"/>
                <w:b/>
                <w:spacing w:val="-3"/>
                <w:sz w:val="20"/>
              </w:rPr>
              <w:t xml:space="preserve"> </w:t>
            </w:r>
            <w:r>
              <w:rPr>
                <w:rFonts w:ascii="Arial" w:hAnsi="Arial"/>
                <w:b/>
                <w:sz w:val="20"/>
              </w:rPr>
              <w:t>salud,</w:t>
            </w:r>
            <w:r>
              <w:rPr>
                <w:rFonts w:ascii="Arial" w:hAnsi="Arial"/>
                <w:b/>
                <w:spacing w:val="-4"/>
                <w:sz w:val="20"/>
              </w:rPr>
              <w:t xml:space="preserve"> </w:t>
            </w:r>
            <w:r>
              <w:rPr>
                <w:rFonts w:ascii="Arial" w:hAnsi="Arial"/>
                <w:b/>
                <w:sz w:val="20"/>
              </w:rPr>
              <w:t>la</w:t>
            </w:r>
            <w:r>
              <w:rPr>
                <w:rFonts w:ascii="Arial" w:hAnsi="Arial"/>
                <w:b/>
                <w:spacing w:val="-3"/>
                <w:sz w:val="20"/>
              </w:rPr>
              <w:t xml:space="preserve"> </w:t>
            </w:r>
            <w:r>
              <w:rPr>
                <w:rFonts w:ascii="Arial" w:hAnsi="Arial"/>
                <w:b/>
                <w:sz w:val="20"/>
              </w:rPr>
              <w:t>igualdad</w:t>
            </w:r>
            <w:r>
              <w:rPr>
                <w:rFonts w:ascii="Arial" w:hAnsi="Arial"/>
                <w:b/>
                <w:spacing w:val="-2"/>
                <w:sz w:val="20"/>
              </w:rPr>
              <w:t xml:space="preserve"> </w:t>
            </w:r>
            <w:r>
              <w:rPr>
                <w:rFonts w:ascii="Arial" w:hAnsi="Arial"/>
                <w:b/>
                <w:sz w:val="20"/>
              </w:rPr>
              <w:t>de</w:t>
            </w:r>
            <w:r>
              <w:rPr>
                <w:rFonts w:ascii="Arial" w:hAnsi="Arial"/>
                <w:b/>
                <w:spacing w:val="-4"/>
                <w:sz w:val="20"/>
              </w:rPr>
              <w:t xml:space="preserve"> </w:t>
            </w:r>
            <w:r>
              <w:rPr>
                <w:rFonts w:ascii="Arial" w:hAnsi="Arial"/>
                <w:b/>
                <w:sz w:val="20"/>
              </w:rPr>
              <w:t>género</w:t>
            </w:r>
            <w:r>
              <w:rPr>
                <w:rFonts w:ascii="Arial" w:hAnsi="Arial"/>
                <w:b/>
                <w:spacing w:val="-2"/>
                <w:sz w:val="20"/>
              </w:rPr>
              <w:t xml:space="preserve"> </w:t>
            </w:r>
            <w:r>
              <w:rPr>
                <w:rFonts w:ascii="Arial" w:hAnsi="Arial"/>
                <w:b/>
                <w:sz w:val="20"/>
              </w:rPr>
              <w:t>y</w:t>
            </w:r>
            <w:r>
              <w:rPr>
                <w:rFonts w:ascii="Arial" w:hAnsi="Arial"/>
                <w:b/>
                <w:spacing w:val="-4"/>
                <w:sz w:val="20"/>
              </w:rPr>
              <w:t xml:space="preserve"> </w:t>
            </w:r>
            <w:r>
              <w:rPr>
                <w:rFonts w:ascii="Arial" w:hAnsi="Arial"/>
                <w:b/>
                <w:sz w:val="20"/>
              </w:rPr>
              <w:t>los</w:t>
            </w:r>
            <w:r>
              <w:rPr>
                <w:rFonts w:ascii="Arial" w:hAnsi="Arial"/>
                <w:b/>
                <w:spacing w:val="-3"/>
                <w:sz w:val="20"/>
              </w:rPr>
              <w:t xml:space="preserve"> </w:t>
            </w:r>
            <w:r>
              <w:rPr>
                <w:rFonts w:ascii="Arial" w:hAnsi="Arial"/>
                <w:b/>
                <w:sz w:val="20"/>
              </w:rPr>
              <w:t>derechos</w:t>
            </w:r>
            <w:r>
              <w:rPr>
                <w:rFonts w:ascii="Arial" w:hAnsi="Arial"/>
                <w:b/>
                <w:spacing w:val="-3"/>
                <w:sz w:val="20"/>
              </w:rPr>
              <w:t xml:space="preserve"> </w:t>
            </w:r>
            <w:r>
              <w:rPr>
                <w:rFonts w:ascii="Arial" w:hAnsi="Arial"/>
                <w:b/>
                <w:sz w:val="20"/>
              </w:rPr>
              <w:t>humanos</w:t>
            </w:r>
          </w:p>
        </w:tc>
      </w:tr>
      <w:tr w:rsidR="00CC52C1" w14:paraId="40AE1302" w14:textId="77777777" w:rsidTr="00DA40AD">
        <w:trPr>
          <w:trHeight w:val="527"/>
        </w:trPr>
        <w:tc>
          <w:tcPr>
            <w:tcW w:w="6370" w:type="dxa"/>
            <w:shd w:val="clear" w:color="auto" w:fill="F5F5F5"/>
          </w:tcPr>
          <w:p w14:paraId="4EE4C609" w14:textId="77777777" w:rsidR="00CC52C1" w:rsidRDefault="00021295">
            <w:pPr>
              <w:pStyle w:val="TableParagraph"/>
              <w:spacing w:before="33"/>
              <w:ind w:left="107"/>
              <w:rPr>
                <w:sz w:val="20"/>
              </w:rPr>
            </w:pPr>
            <w:r>
              <w:rPr>
                <w:sz w:val="20"/>
              </w:rPr>
              <w:t>Programas</w:t>
            </w:r>
            <w:r>
              <w:rPr>
                <w:spacing w:val="-4"/>
                <w:sz w:val="20"/>
              </w:rPr>
              <w:t xml:space="preserve"> </w:t>
            </w:r>
            <w:r>
              <w:rPr>
                <w:sz w:val="20"/>
              </w:rPr>
              <w:t>basados</w:t>
            </w:r>
            <w:r>
              <w:rPr>
                <w:spacing w:val="-4"/>
                <w:sz w:val="20"/>
              </w:rPr>
              <w:t xml:space="preserve"> </w:t>
            </w:r>
            <w:r>
              <w:rPr>
                <w:sz w:val="20"/>
              </w:rPr>
              <w:t>en</w:t>
            </w:r>
            <w:r>
              <w:rPr>
                <w:spacing w:val="-5"/>
                <w:sz w:val="20"/>
              </w:rPr>
              <w:t xml:space="preserve"> </w:t>
            </w:r>
            <w:r>
              <w:rPr>
                <w:sz w:val="20"/>
              </w:rPr>
              <w:t>evidencia</w:t>
            </w:r>
            <w:r>
              <w:rPr>
                <w:spacing w:val="-5"/>
                <w:sz w:val="20"/>
              </w:rPr>
              <w:t xml:space="preserve"> </w:t>
            </w:r>
            <w:r>
              <w:rPr>
                <w:sz w:val="20"/>
              </w:rPr>
              <w:t>para</w:t>
            </w:r>
            <w:r>
              <w:rPr>
                <w:spacing w:val="-5"/>
                <w:sz w:val="20"/>
              </w:rPr>
              <w:t xml:space="preserve"> </w:t>
            </w:r>
            <w:r>
              <w:rPr>
                <w:sz w:val="20"/>
              </w:rPr>
              <w:t>eliminar</w:t>
            </w:r>
            <w:r>
              <w:rPr>
                <w:spacing w:val="-4"/>
                <w:sz w:val="20"/>
              </w:rPr>
              <w:t xml:space="preserve"> </w:t>
            </w:r>
            <w:r>
              <w:rPr>
                <w:sz w:val="20"/>
              </w:rPr>
              <w:t>los</w:t>
            </w:r>
            <w:r>
              <w:rPr>
                <w:spacing w:val="-1"/>
                <w:sz w:val="20"/>
              </w:rPr>
              <w:t xml:space="preserve"> </w:t>
            </w:r>
            <w:r>
              <w:rPr>
                <w:sz w:val="20"/>
              </w:rPr>
              <w:t>obstáculos</w:t>
            </w:r>
            <w:r>
              <w:rPr>
                <w:spacing w:val="-53"/>
                <w:sz w:val="20"/>
              </w:rPr>
              <w:t xml:space="preserve"> </w:t>
            </w:r>
            <w:r>
              <w:rPr>
                <w:sz w:val="20"/>
              </w:rPr>
              <w:t>relacionados</w:t>
            </w:r>
            <w:r>
              <w:rPr>
                <w:spacing w:val="-1"/>
                <w:sz w:val="20"/>
              </w:rPr>
              <w:t xml:space="preserve"> </w:t>
            </w:r>
            <w:r>
              <w:rPr>
                <w:sz w:val="20"/>
              </w:rPr>
              <w:t>con los derechos</w:t>
            </w:r>
            <w:r>
              <w:rPr>
                <w:spacing w:val="-1"/>
                <w:sz w:val="20"/>
              </w:rPr>
              <w:t xml:space="preserve"> </w:t>
            </w:r>
            <w:r>
              <w:rPr>
                <w:sz w:val="20"/>
              </w:rPr>
              <w:t>humanos</w:t>
            </w:r>
          </w:p>
        </w:tc>
        <w:tc>
          <w:tcPr>
            <w:tcW w:w="939" w:type="dxa"/>
            <w:vAlign w:val="center"/>
          </w:tcPr>
          <w:p w14:paraId="398E2D9F" w14:textId="6BCE138D" w:rsidR="00CC52C1" w:rsidRPr="00DA40AD" w:rsidRDefault="00EE2D93" w:rsidP="00DA40AD">
            <w:pPr>
              <w:pStyle w:val="TableParagraph"/>
              <w:spacing w:before="129"/>
              <w:jc w:val="center"/>
              <w:rPr>
                <w:rFonts w:ascii="Segoe UI Symbol" w:hAnsi="Segoe UI Symbol"/>
                <w:b/>
                <w:bCs/>
                <w:sz w:val="20"/>
              </w:rPr>
            </w:pPr>
            <w:r w:rsidRPr="00DA40AD">
              <w:rPr>
                <w:rFonts w:ascii="Segoe UI Symbol" w:hAnsi="Segoe UI Symbol"/>
                <w:b/>
                <w:bCs/>
                <w:w w:val="99"/>
                <w:sz w:val="20"/>
              </w:rPr>
              <w:t>X</w:t>
            </w:r>
          </w:p>
        </w:tc>
        <w:tc>
          <w:tcPr>
            <w:tcW w:w="1347" w:type="dxa"/>
            <w:vAlign w:val="center"/>
          </w:tcPr>
          <w:p w14:paraId="1E790B40" w14:textId="6F64C2E2" w:rsidR="00CC52C1" w:rsidRDefault="00EE2D93" w:rsidP="00597B99">
            <w:pPr>
              <w:pStyle w:val="TableParagraph"/>
              <w:jc w:val="center"/>
              <w:rPr>
                <w:rFonts w:ascii="Times New Roman"/>
                <w:sz w:val="20"/>
              </w:rPr>
            </w:pPr>
            <w:r>
              <w:rPr>
                <w:rFonts w:ascii="Times New Roman"/>
                <w:sz w:val="20"/>
              </w:rPr>
              <w:t>Pag 18-20</w:t>
            </w:r>
          </w:p>
        </w:tc>
        <w:tc>
          <w:tcPr>
            <w:tcW w:w="1606" w:type="dxa"/>
          </w:tcPr>
          <w:p w14:paraId="24B14B9A" w14:textId="77777777" w:rsidR="00CC52C1" w:rsidRDefault="00CC52C1">
            <w:pPr>
              <w:pStyle w:val="TableParagraph"/>
              <w:rPr>
                <w:rFonts w:ascii="Times New Roman"/>
                <w:sz w:val="20"/>
              </w:rPr>
            </w:pPr>
          </w:p>
        </w:tc>
      </w:tr>
      <w:tr w:rsidR="00CC52C1" w14:paraId="45F98929" w14:textId="77777777" w:rsidTr="00DA40AD">
        <w:trPr>
          <w:trHeight w:val="530"/>
        </w:trPr>
        <w:tc>
          <w:tcPr>
            <w:tcW w:w="6370" w:type="dxa"/>
            <w:shd w:val="clear" w:color="auto" w:fill="F5F5F5"/>
          </w:tcPr>
          <w:p w14:paraId="711C192D" w14:textId="77777777" w:rsidR="00CC52C1" w:rsidRDefault="00021295">
            <w:pPr>
              <w:pStyle w:val="TableParagraph"/>
              <w:spacing w:before="35"/>
              <w:ind w:left="107"/>
              <w:rPr>
                <w:sz w:val="20"/>
              </w:rPr>
            </w:pPr>
            <w:r>
              <w:rPr>
                <w:sz w:val="20"/>
              </w:rPr>
              <w:t>Programas</w:t>
            </w:r>
            <w:r>
              <w:rPr>
                <w:spacing w:val="-4"/>
                <w:sz w:val="20"/>
              </w:rPr>
              <w:t xml:space="preserve"> </w:t>
            </w:r>
            <w:r>
              <w:rPr>
                <w:sz w:val="20"/>
              </w:rPr>
              <w:t>basados</w:t>
            </w:r>
            <w:r>
              <w:rPr>
                <w:spacing w:val="-4"/>
                <w:sz w:val="20"/>
              </w:rPr>
              <w:t xml:space="preserve"> </w:t>
            </w:r>
            <w:r>
              <w:rPr>
                <w:sz w:val="20"/>
              </w:rPr>
              <w:t>en</w:t>
            </w:r>
            <w:r>
              <w:rPr>
                <w:spacing w:val="-4"/>
                <w:sz w:val="20"/>
              </w:rPr>
              <w:t xml:space="preserve"> </w:t>
            </w:r>
            <w:r>
              <w:rPr>
                <w:sz w:val="20"/>
              </w:rPr>
              <w:t>evidencia</w:t>
            </w:r>
            <w:r>
              <w:rPr>
                <w:spacing w:val="-5"/>
                <w:sz w:val="20"/>
              </w:rPr>
              <w:t xml:space="preserve"> </w:t>
            </w:r>
            <w:r>
              <w:rPr>
                <w:sz w:val="20"/>
              </w:rPr>
              <w:t>para</w:t>
            </w:r>
            <w:r>
              <w:rPr>
                <w:spacing w:val="-4"/>
                <w:sz w:val="20"/>
              </w:rPr>
              <w:t xml:space="preserve"> </w:t>
            </w:r>
            <w:r>
              <w:rPr>
                <w:sz w:val="20"/>
              </w:rPr>
              <w:t>maximizar</w:t>
            </w:r>
            <w:r>
              <w:rPr>
                <w:spacing w:val="-4"/>
                <w:sz w:val="20"/>
              </w:rPr>
              <w:t xml:space="preserve"> </w:t>
            </w:r>
            <w:r>
              <w:rPr>
                <w:sz w:val="20"/>
              </w:rPr>
              <w:t>la</w:t>
            </w:r>
            <w:r>
              <w:rPr>
                <w:spacing w:val="-2"/>
                <w:sz w:val="20"/>
              </w:rPr>
              <w:t xml:space="preserve"> </w:t>
            </w:r>
            <w:r>
              <w:rPr>
                <w:sz w:val="20"/>
              </w:rPr>
              <w:t>igualdad</w:t>
            </w:r>
            <w:r>
              <w:rPr>
                <w:spacing w:val="-3"/>
                <w:sz w:val="20"/>
              </w:rPr>
              <w:t xml:space="preserve"> </w:t>
            </w:r>
            <w:r>
              <w:rPr>
                <w:sz w:val="20"/>
              </w:rPr>
              <w:t>de</w:t>
            </w:r>
            <w:r>
              <w:rPr>
                <w:spacing w:val="-52"/>
                <w:sz w:val="20"/>
              </w:rPr>
              <w:t xml:space="preserve"> </w:t>
            </w:r>
            <w:r>
              <w:rPr>
                <w:sz w:val="20"/>
              </w:rPr>
              <w:t>género</w:t>
            </w:r>
          </w:p>
        </w:tc>
        <w:tc>
          <w:tcPr>
            <w:tcW w:w="939" w:type="dxa"/>
            <w:vAlign w:val="center"/>
          </w:tcPr>
          <w:p w14:paraId="5DFED14D" w14:textId="04E5970E" w:rsidR="00CC52C1" w:rsidRPr="00DA40AD" w:rsidRDefault="00EE2D93" w:rsidP="00DA40AD">
            <w:pPr>
              <w:pStyle w:val="TableParagraph"/>
              <w:spacing w:before="132"/>
              <w:jc w:val="center"/>
              <w:rPr>
                <w:rFonts w:ascii="Segoe UI Symbol" w:hAnsi="Segoe UI Symbol"/>
                <w:b/>
                <w:bCs/>
                <w:sz w:val="20"/>
              </w:rPr>
            </w:pPr>
            <w:r w:rsidRPr="00DA40AD">
              <w:rPr>
                <w:rFonts w:ascii="Segoe UI Symbol" w:hAnsi="Segoe UI Symbol"/>
                <w:b/>
                <w:bCs/>
                <w:w w:val="99"/>
                <w:sz w:val="20"/>
              </w:rPr>
              <w:t>X</w:t>
            </w:r>
          </w:p>
        </w:tc>
        <w:tc>
          <w:tcPr>
            <w:tcW w:w="1347" w:type="dxa"/>
            <w:vAlign w:val="center"/>
          </w:tcPr>
          <w:p w14:paraId="13B05DDA" w14:textId="1C93DA4D" w:rsidR="00CC52C1" w:rsidRDefault="00EE2D93" w:rsidP="00597B99">
            <w:pPr>
              <w:pStyle w:val="TableParagraph"/>
              <w:jc w:val="center"/>
              <w:rPr>
                <w:rFonts w:ascii="Times New Roman"/>
                <w:sz w:val="20"/>
              </w:rPr>
            </w:pPr>
            <w:r>
              <w:rPr>
                <w:rFonts w:ascii="Times New Roman"/>
                <w:sz w:val="20"/>
              </w:rPr>
              <w:t>Pag 20 - 21</w:t>
            </w:r>
          </w:p>
        </w:tc>
        <w:tc>
          <w:tcPr>
            <w:tcW w:w="1606" w:type="dxa"/>
          </w:tcPr>
          <w:p w14:paraId="700D36BB" w14:textId="77777777" w:rsidR="00CC52C1" w:rsidRDefault="00CC52C1">
            <w:pPr>
              <w:pStyle w:val="TableParagraph"/>
              <w:rPr>
                <w:rFonts w:ascii="Times New Roman"/>
                <w:sz w:val="20"/>
              </w:rPr>
            </w:pPr>
          </w:p>
        </w:tc>
      </w:tr>
      <w:tr w:rsidR="00CC52C1" w14:paraId="239F5E76" w14:textId="77777777" w:rsidTr="00DA40AD">
        <w:trPr>
          <w:trHeight w:val="527"/>
        </w:trPr>
        <w:tc>
          <w:tcPr>
            <w:tcW w:w="6370" w:type="dxa"/>
            <w:shd w:val="clear" w:color="auto" w:fill="F5F5F5"/>
          </w:tcPr>
          <w:p w14:paraId="110FD306" w14:textId="77777777" w:rsidR="00CC52C1" w:rsidRDefault="00021295">
            <w:pPr>
              <w:pStyle w:val="TableParagraph"/>
              <w:ind w:left="107"/>
              <w:rPr>
                <w:sz w:val="20"/>
              </w:rPr>
            </w:pPr>
            <w:r>
              <w:rPr>
                <w:sz w:val="20"/>
              </w:rPr>
              <w:t>Programas</w:t>
            </w:r>
            <w:r>
              <w:rPr>
                <w:spacing w:val="-4"/>
                <w:sz w:val="20"/>
              </w:rPr>
              <w:t xml:space="preserve"> </w:t>
            </w:r>
            <w:r>
              <w:rPr>
                <w:sz w:val="20"/>
              </w:rPr>
              <w:t>basados</w:t>
            </w:r>
            <w:r>
              <w:rPr>
                <w:spacing w:val="-3"/>
                <w:sz w:val="20"/>
              </w:rPr>
              <w:t xml:space="preserve"> </w:t>
            </w:r>
            <w:r>
              <w:rPr>
                <w:sz w:val="20"/>
              </w:rPr>
              <w:t>en</w:t>
            </w:r>
            <w:r>
              <w:rPr>
                <w:spacing w:val="-5"/>
                <w:sz w:val="20"/>
              </w:rPr>
              <w:t xml:space="preserve"> </w:t>
            </w:r>
            <w:r>
              <w:rPr>
                <w:sz w:val="20"/>
              </w:rPr>
              <w:t>evidencia</w:t>
            </w:r>
            <w:r>
              <w:rPr>
                <w:spacing w:val="-4"/>
                <w:sz w:val="20"/>
              </w:rPr>
              <w:t xml:space="preserve"> </w:t>
            </w:r>
            <w:r>
              <w:rPr>
                <w:sz w:val="20"/>
              </w:rPr>
              <w:t>para</w:t>
            </w:r>
            <w:r>
              <w:rPr>
                <w:spacing w:val="-4"/>
                <w:sz w:val="20"/>
              </w:rPr>
              <w:t xml:space="preserve"> </w:t>
            </w:r>
            <w:r>
              <w:rPr>
                <w:sz w:val="20"/>
              </w:rPr>
              <w:t>reducir</w:t>
            </w:r>
            <w:r>
              <w:rPr>
                <w:spacing w:val="-4"/>
                <w:sz w:val="20"/>
              </w:rPr>
              <w:t xml:space="preserve"> </w:t>
            </w:r>
            <w:r>
              <w:rPr>
                <w:sz w:val="20"/>
              </w:rPr>
              <w:t>la</w:t>
            </w:r>
            <w:r>
              <w:rPr>
                <w:spacing w:val="-2"/>
                <w:sz w:val="20"/>
              </w:rPr>
              <w:t xml:space="preserve"> </w:t>
            </w:r>
            <w:r>
              <w:rPr>
                <w:sz w:val="20"/>
              </w:rPr>
              <w:t>desigualdad</w:t>
            </w:r>
            <w:r>
              <w:rPr>
                <w:spacing w:val="-5"/>
                <w:sz w:val="20"/>
              </w:rPr>
              <w:t xml:space="preserve"> </w:t>
            </w:r>
            <w:r>
              <w:rPr>
                <w:sz w:val="20"/>
              </w:rPr>
              <w:t>en</w:t>
            </w:r>
            <w:r>
              <w:rPr>
                <w:spacing w:val="-52"/>
                <w:sz w:val="20"/>
              </w:rPr>
              <w:t xml:space="preserve"> </w:t>
            </w:r>
            <w:r>
              <w:rPr>
                <w:sz w:val="20"/>
              </w:rPr>
              <w:t>materia</w:t>
            </w:r>
            <w:r>
              <w:rPr>
                <w:spacing w:val="-2"/>
                <w:sz w:val="20"/>
              </w:rPr>
              <w:t xml:space="preserve"> </w:t>
            </w:r>
            <w:r>
              <w:rPr>
                <w:sz w:val="20"/>
              </w:rPr>
              <w:t>de</w:t>
            </w:r>
            <w:r>
              <w:rPr>
                <w:spacing w:val="-1"/>
                <w:sz w:val="20"/>
              </w:rPr>
              <w:t xml:space="preserve"> </w:t>
            </w:r>
            <w:r>
              <w:rPr>
                <w:sz w:val="20"/>
              </w:rPr>
              <w:t>salud</w:t>
            </w:r>
          </w:p>
        </w:tc>
        <w:tc>
          <w:tcPr>
            <w:tcW w:w="939" w:type="dxa"/>
            <w:vAlign w:val="center"/>
          </w:tcPr>
          <w:p w14:paraId="271F3A97" w14:textId="45E9F774" w:rsidR="00CC52C1" w:rsidRPr="00DA40AD" w:rsidRDefault="00EE2D93" w:rsidP="00DA40AD">
            <w:pPr>
              <w:pStyle w:val="TableParagraph"/>
              <w:jc w:val="center"/>
              <w:rPr>
                <w:rFonts w:ascii="Segoe UI Symbol" w:hAnsi="Segoe UI Symbol"/>
                <w:b/>
                <w:bCs/>
                <w:sz w:val="20"/>
              </w:rPr>
            </w:pPr>
            <w:r w:rsidRPr="00DA40AD">
              <w:rPr>
                <w:rFonts w:ascii="Segoe UI Symbol" w:hAnsi="Segoe UI Symbol"/>
                <w:b/>
                <w:bCs/>
                <w:w w:val="99"/>
                <w:sz w:val="20"/>
              </w:rPr>
              <w:t>X</w:t>
            </w:r>
          </w:p>
        </w:tc>
        <w:tc>
          <w:tcPr>
            <w:tcW w:w="1347" w:type="dxa"/>
            <w:vAlign w:val="center"/>
          </w:tcPr>
          <w:p w14:paraId="7417692D" w14:textId="392E1B1C" w:rsidR="00CC52C1" w:rsidRDefault="00EE2D93" w:rsidP="00597B99">
            <w:pPr>
              <w:pStyle w:val="TableParagraph"/>
              <w:jc w:val="center"/>
              <w:rPr>
                <w:rFonts w:ascii="Times New Roman"/>
                <w:sz w:val="20"/>
              </w:rPr>
            </w:pPr>
            <w:r>
              <w:rPr>
                <w:rFonts w:ascii="Times New Roman"/>
                <w:sz w:val="20"/>
              </w:rPr>
              <w:t>Pag 30-33</w:t>
            </w:r>
          </w:p>
        </w:tc>
        <w:tc>
          <w:tcPr>
            <w:tcW w:w="1606" w:type="dxa"/>
          </w:tcPr>
          <w:p w14:paraId="412AD7A3" w14:textId="77777777" w:rsidR="00CC52C1" w:rsidRDefault="00CC52C1">
            <w:pPr>
              <w:pStyle w:val="TableParagraph"/>
              <w:rPr>
                <w:rFonts w:ascii="Times New Roman"/>
                <w:sz w:val="20"/>
              </w:rPr>
            </w:pPr>
          </w:p>
        </w:tc>
      </w:tr>
      <w:tr w:rsidR="00CC52C1" w14:paraId="3A9B051D" w14:textId="77777777">
        <w:trPr>
          <w:trHeight w:val="278"/>
        </w:trPr>
        <w:tc>
          <w:tcPr>
            <w:tcW w:w="10262" w:type="dxa"/>
            <w:gridSpan w:val="4"/>
            <w:shd w:val="clear" w:color="auto" w:fill="F5F5F5"/>
          </w:tcPr>
          <w:p w14:paraId="33F78AF7" w14:textId="77777777" w:rsidR="00CC52C1" w:rsidRDefault="00021295">
            <w:pPr>
              <w:pStyle w:val="TableParagraph"/>
              <w:spacing w:before="23"/>
              <w:ind w:left="107"/>
              <w:rPr>
                <w:rFonts w:ascii="Arial" w:hAnsi="Arial"/>
                <w:b/>
                <w:sz w:val="20"/>
              </w:rPr>
            </w:pPr>
            <w:r>
              <w:rPr>
                <w:rFonts w:ascii="Arial" w:hAnsi="Arial"/>
                <w:b/>
                <w:sz w:val="20"/>
              </w:rPr>
              <w:t>Movilizar</w:t>
            </w:r>
            <w:r>
              <w:rPr>
                <w:rFonts w:ascii="Arial" w:hAnsi="Arial"/>
                <w:b/>
                <w:spacing w:val="-5"/>
                <w:sz w:val="20"/>
              </w:rPr>
              <w:t xml:space="preserve"> </w:t>
            </w:r>
            <w:r>
              <w:rPr>
                <w:rFonts w:ascii="Arial" w:hAnsi="Arial"/>
                <w:b/>
                <w:sz w:val="20"/>
              </w:rPr>
              <w:t>más</w:t>
            </w:r>
            <w:r>
              <w:rPr>
                <w:rFonts w:ascii="Arial" w:hAnsi="Arial"/>
                <w:b/>
                <w:spacing w:val="-4"/>
                <w:sz w:val="20"/>
              </w:rPr>
              <w:t xml:space="preserve"> </w:t>
            </w:r>
            <w:r>
              <w:rPr>
                <w:rFonts w:ascii="Arial" w:hAnsi="Arial"/>
                <w:b/>
                <w:sz w:val="20"/>
              </w:rPr>
              <w:t>recursos</w:t>
            </w:r>
          </w:p>
        </w:tc>
      </w:tr>
      <w:tr w:rsidR="00CC52C1" w14:paraId="27551E3F" w14:textId="77777777" w:rsidTr="00DA40AD">
        <w:trPr>
          <w:trHeight w:val="277"/>
        </w:trPr>
        <w:tc>
          <w:tcPr>
            <w:tcW w:w="6370" w:type="dxa"/>
            <w:shd w:val="clear" w:color="auto" w:fill="F5F5F5"/>
          </w:tcPr>
          <w:p w14:paraId="68200C23" w14:textId="77777777" w:rsidR="00CC52C1" w:rsidRDefault="00021295">
            <w:pPr>
              <w:pStyle w:val="TableParagraph"/>
              <w:spacing w:before="30" w:line="227" w:lineRule="exact"/>
              <w:ind w:left="107"/>
              <w:rPr>
                <w:sz w:val="20"/>
              </w:rPr>
            </w:pPr>
            <w:r>
              <w:rPr>
                <w:sz w:val="20"/>
              </w:rPr>
              <w:t>Financiamiento</w:t>
            </w:r>
            <w:r>
              <w:rPr>
                <w:spacing w:val="-4"/>
                <w:sz w:val="20"/>
              </w:rPr>
              <w:t xml:space="preserve"> </w:t>
            </w:r>
            <w:r>
              <w:rPr>
                <w:sz w:val="20"/>
              </w:rPr>
              <w:t>de</w:t>
            </w:r>
            <w:r>
              <w:rPr>
                <w:spacing w:val="-3"/>
                <w:sz w:val="20"/>
              </w:rPr>
              <w:t xml:space="preserve"> </w:t>
            </w:r>
            <w:r>
              <w:rPr>
                <w:sz w:val="20"/>
              </w:rPr>
              <w:t>la</w:t>
            </w:r>
            <w:r>
              <w:rPr>
                <w:spacing w:val="-5"/>
                <w:sz w:val="20"/>
              </w:rPr>
              <w:t xml:space="preserve"> </w:t>
            </w:r>
            <w:r>
              <w:rPr>
                <w:sz w:val="20"/>
              </w:rPr>
              <w:t>salud</w:t>
            </w:r>
          </w:p>
        </w:tc>
        <w:tc>
          <w:tcPr>
            <w:tcW w:w="939" w:type="dxa"/>
            <w:vAlign w:val="center"/>
          </w:tcPr>
          <w:p w14:paraId="21440872" w14:textId="77777777" w:rsidR="00DA40AD" w:rsidRPr="00DA40AD" w:rsidRDefault="00DA40AD" w:rsidP="00DA40AD">
            <w:pPr>
              <w:pStyle w:val="TableParagraph"/>
              <w:spacing w:line="258" w:lineRule="exact"/>
              <w:jc w:val="center"/>
              <w:rPr>
                <w:rFonts w:ascii="Segoe UI Symbol" w:hAnsi="Segoe UI Symbol"/>
                <w:b/>
                <w:bCs/>
                <w:w w:val="99"/>
                <w:sz w:val="20"/>
              </w:rPr>
            </w:pPr>
          </w:p>
          <w:p w14:paraId="307E9C6B" w14:textId="7794C485" w:rsidR="00CC52C1" w:rsidRPr="00DA40AD" w:rsidRDefault="0025222F" w:rsidP="00DA40AD">
            <w:pPr>
              <w:pStyle w:val="TableParagraph"/>
              <w:spacing w:line="258" w:lineRule="exact"/>
              <w:jc w:val="center"/>
              <w:rPr>
                <w:rFonts w:ascii="Segoe UI Symbol" w:hAnsi="Segoe UI Symbol"/>
                <w:b/>
                <w:bCs/>
                <w:sz w:val="20"/>
              </w:rPr>
            </w:pPr>
            <w:r w:rsidRPr="00DA40AD">
              <w:rPr>
                <w:rFonts w:ascii="Segoe UI Symbol" w:hAnsi="Segoe UI Symbol"/>
                <w:b/>
                <w:bCs/>
                <w:w w:val="99"/>
                <w:sz w:val="20"/>
              </w:rPr>
              <w:t>X</w:t>
            </w:r>
          </w:p>
        </w:tc>
        <w:tc>
          <w:tcPr>
            <w:tcW w:w="1347" w:type="dxa"/>
            <w:vAlign w:val="center"/>
          </w:tcPr>
          <w:p w14:paraId="66E832E5" w14:textId="552C1A65" w:rsidR="00CC52C1" w:rsidRDefault="0025222F" w:rsidP="00597B99">
            <w:pPr>
              <w:pStyle w:val="TableParagraph"/>
              <w:jc w:val="center"/>
              <w:rPr>
                <w:rFonts w:ascii="Times New Roman"/>
                <w:sz w:val="20"/>
              </w:rPr>
            </w:pPr>
            <w:r>
              <w:rPr>
                <w:rFonts w:ascii="Times New Roman"/>
                <w:sz w:val="20"/>
              </w:rPr>
              <w:t>secci</w:t>
            </w:r>
            <w:r>
              <w:rPr>
                <w:rFonts w:ascii="Times New Roman"/>
                <w:sz w:val="20"/>
              </w:rPr>
              <w:t>ó</w:t>
            </w:r>
            <w:r>
              <w:rPr>
                <w:rFonts w:ascii="Times New Roman"/>
                <w:sz w:val="20"/>
              </w:rPr>
              <w:t>n 3.7</w:t>
            </w:r>
          </w:p>
          <w:p w14:paraId="04437876" w14:textId="78DD4412" w:rsidR="0025222F" w:rsidRDefault="0025222F" w:rsidP="00597B99">
            <w:pPr>
              <w:pStyle w:val="TableParagraph"/>
              <w:jc w:val="center"/>
              <w:rPr>
                <w:rFonts w:ascii="Times New Roman"/>
                <w:sz w:val="20"/>
              </w:rPr>
            </w:pPr>
            <w:r>
              <w:rPr>
                <w:rFonts w:ascii="Times New Roman"/>
                <w:sz w:val="20"/>
              </w:rPr>
              <w:t>Pag 34</w:t>
            </w:r>
          </w:p>
        </w:tc>
        <w:tc>
          <w:tcPr>
            <w:tcW w:w="1606" w:type="dxa"/>
          </w:tcPr>
          <w:p w14:paraId="2B70F433" w14:textId="08DF90C8" w:rsidR="00CC52C1" w:rsidRPr="00F41A78" w:rsidRDefault="00F41A78">
            <w:pPr>
              <w:pStyle w:val="TableParagraph"/>
              <w:rPr>
                <w:rFonts w:ascii="Arial  MT" w:hAnsi="Arial  MT"/>
                <w:sz w:val="18"/>
                <w:szCs w:val="18"/>
              </w:rPr>
            </w:pPr>
            <w:r w:rsidRPr="00F41A78">
              <w:rPr>
                <w:sz w:val="18"/>
                <w:szCs w:val="18"/>
              </w:rPr>
              <w:t>Medición de Gasto Publico en TB año 2022</w:t>
            </w:r>
            <w:r w:rsidR="001E4D5E">
              <w:rPr>
                <w:sz w:val="18"/>
                <w:szCs w:val="18"/>
              </w:rPr>
              <w:t xml:space="preserve">. Todo el </w:t>
            </w:r>
            <w:r w:rsidR="0017089A">
              <w:rPr>
                <w:sz w:val="18"/>
                <w:szCs w:val="18"/>
              </w:rPr>
              <w:t>documento. Págs. 22-23; 25-27</w:t>
            </w:r>
          </w:p>
        </w:tc>
      </w:tr>
      <w:tr w:rsidR="00CC52C1" w14:paraId="78556E2C" w14:textId="77777777" w:rsidTr="00DA40AD">
        <w:trPr>
          <w:trHeight w:val="278"/>
        </w:trPr>
        <w:tc>
          <w:tcPr>
            <w:tcW w:w="6370" w:type="dxa"/>
            <w:shd w:val="clear" w:color="auto" w:fill="F5F5F5"/>
          </w:tcPr>
          <w:p w14:paraId="077628F0" w14:textId="77777777" w:rsidR="00CC52C1" w:rsidRDefault="00021295">
            <w:pPr>
              <w:pStyle w:val="TableParagraph"/>
              <w:spacing w:before="30" w:line="227" w:lineRule="exact"/>
              <w:ind w:left="107"/>
              <w:rPr>
                <w:sz w:val="20"/>
              </w:rPr>
            </w:pPr>
            <w:r>
              <w:rPr>
                <w:sz w:val="20"/>
              </w:rPr>
              <w:t>Cálculo</w:t>
            </w:r>
            <w:r>
              <w:rPr>
                <w:spacing w:val="-5"/>
                <w:sz w:val="20"/>
              </w:rPr>
              <w:t xml:space="preserve"> </w:t>
            </w:r>
            <w:r>
              <w:rPr>
                <w:sz w:val="20"/>
              </w:rPr>
              <w:t>de</w:t>
            </w:r>
            <w:r>
              <w:rPr>
                <w:spacing w:val="-5"/>
                <w:sz w:val="20"/>
              </w:rPr>
              <w:t xml:space="preserve"> </w:t>
            </w:r>
            <w:r>
              <w:rPr>
                <w:sz w:val="20"/>
              </w:rPr>
              <w:t>costos/presupuestación</w:t>
            </w:r>
            <w:r>
              <w:rPr>
                <w:spacing w:val="-2"/>
                <w:sz w:val="20"/>
              </w:rPr>
              <w:t xml:space="preserve"> </w:t>
            </w:r>
            <w:r>
              <w:rPr>
                <w:sz w:val="20"/>
              </w:rPr>
              <w:t>del</w:t>
            </w:r>
            <w:r>
              <w:rPr>
                <w:spacing w:val="-4"/>
                <w:sz w:val="20"/>
              </w:rPr>
              <w:t xml:space="preserve"> </w:t>
            </w:r>
            <w:r>
              <w:rPr>
                <w:sz w:val="20"/>
              </w:rPr>
              <w:t>PEN</w:t>
            </w:r>
          </w:p>
        </w:tc>
        <w:tc>
          <w:tcPr>
            <w:tcW w:w="939" w:type="dxa"/>
            <w:vAlign w:val="center"/>
          </w:tcPr>
          <w:p w14:paraId="5B0D2EB1" w14:textId="7C04ABB9" w:rsidR="00CC52C1" w:rsidRPr="00DA40AD" w:rsidRDefault="0025222F" w:rsidP="00DA40AD">
            <w:pPr>
              <w:pStyle w:val="TableParagraph"/>
              <w:spacing w:line="258" w:lineRule="exact"/>
              <w:jc w:val="center"/>
              <w:rPr>
                <w:rFonts w:ascii="Segoe UI Symbol" w:hAnsi="Segoe UI Symbol"/>
                <w:b/>
                <w:bCs/>
                <w:sz w:val="20"/>
              </w:rPr>
            </w:pPr>
            <w:r w:rsidRPr="00DA40AD">
              <w:rPr>
                <w:rFonts w:ascii="Segoe UI Symbol" w:hAnsi="Segoe UI Symbol"/>
                <w:b/>
                <w:bCs/>
                <w:w w:val="99"/>
                <w:sz w:val="20"/>
              </w:rPr>
              <w:t>X</w:t>
            </w:r>
          </w:p>
        </w:tc>
        <w:tc>
          <w:tcPr>
            <w:tcW w:w="1347" w:type="dxa"/>
            <w:vAlign w:val="center"/>
          </w:tcPr>
          <w:p w14:paraId="5C30E374" w14:textId="74577D1B" w:rsidR="00CC52C1" w:rsidRDefault="0025222F" w:rsidP="00597B99">
            <w:pPr>
              <w:pStyle w:val="TableParagraph"/>
              <w:jc w:val="center"/>
              <w:rPr>
                <w:rFonts w:ascii="Times New Roman"/>
                <w:sz w:val="20"/>
              </w:rPr>
            </w:pPr>
            <w:r>
              <w:rPr>
                <w:rFonts w:ascii="Times New Roman"/>
                <w:sz w:val="20"/>
              </w:rPr>
              <w:t>secci</w:t>
            </w:r>
            <w:r>
              <w:rPr>
                <w:rFonts w:ascii="Times New Roman"/>
                <w:sz w:val="20"/>
              </w:rPr>
              <w:t>ó</w:t>
            </w:r>
            <w:r>
              <w:rPr>
                <w:rFonts w:ascii="Times New Roman"/>
                <w:sz w:val="20"/>
              </w:rPr>
              <w:t>n IX</w:t>
            </w:r>
          </w:p>
          <w:p w14:paraId="23C51C49" w14:textId="0E54E0AC" w:rsidR="0025222F" w:rsidRDefault="0025222F" w:rsidP="00597B99">
            <w:pPr>
              <w:pStyle w:val="TableParagraph"/>
              <w:jc w:val="center"/>
              <w:rPr>
                <w:rFonts w:ascii="Times New Roman"/>
                <w:sz w:val="20"/>
              </w:rPr>
            </w:pPr>
            <w:r>
              <w:rPr>
                <w:rFonts w:ascii="Times New Roman"/>
                <w:sz w:val="20"/>
              </w:rPr>
              <w:t>Pag 121-126</w:t>
            </w:r>
          </w:p>
        </w:tc>
        <w:tc>
          <w:tcPr>
            <w:tcW w:w="1606" w:type="dxa"/>
          </w:tcPr>
          <w:p w14:paraId="5BDAEA25" w14:textId="77777777" w:rsidR="00CC52C1" w:rsidRDefault="00CC52C1">
            <w:pPr>
              <w:pStyle w:val="TableParagraph"/>
              <w:rPr>
                <w:rFonts w:ascii="Times New Roman"/>
                <w:sz w:val="20"/>
              </w:rPr>
            </w:pPr>
          </w:p>
        </w:tc>
      </w:tr>
      <w:tr w:rsidR="00CC52C1" w14:paraId="0448CA8C" w14:textId="77777777" w:rsidTr="00DA40AD">
        <w:trPr>
          <w:trHeight w:val="280"/>
        </w:trPr>
        <w:tc>
          <w:tcPr>
            <w:tcW w:w="6370" w:type="dxa"/>
            <w:shd w:val="clear" w:color="auto" w:fill="F5F5F5"/>
          </w:tcPr>
          <w:p w14:paraId="00707AEF" w14:textId="77777777" w:rsidR="00CC52C1" w:rsidRDefault="00021295">
            <w:pPr>
              <w:pStyle w:val="TableParagraph"/>
              <w:spacing w:before="30"/>
              <w:ind w:left="107"/>
              <w:rPr>
                <w:sz w:val="20"/>
              </w:rPr>
            </w:pPr>
            <w:r>
              <w:rPr>
                <w:sz w:val="20"/>
              </w:rPr>
              <w:t>Planes</w:t>
            </w:r>
            <w:r>
              <w:rPr>
                <w:spacing w:val="-4"/>
                <w:sz w:val="20"/>
              </w:rPr>
              <w:t xml:space="preserve"> </w:t>
            </w:r>
            <w:r>
              <w:rPr>
                <w:sz w:val="20"/>
              </w:rPr>
              <w:t>operativos</w:t>
            </w:r>
            <w:r>
              <w:rPr>
                <w:spacing w:val="-3"/>
                <w:sz w:val="20"/>
              </w:rPr>
              <w:t xml:space="preserve"> </w:t>
            </w:r>
            <w:r>
              <w:rPr>
                <w:sz w:val="20"/>
              </w:rPr>
              <w:t>del</w:t>
            </w:r>
            <w:r>
              <w:rPr>
                <w:spacing w:val="-3"/>
                <w:sz w:val="20"/>
              </w:rPr>
              <w:t xml:space="preserve"> </w:t>
            </w:r>
            <w:r>
              <w:rPr>
                <w:sz w:val="20"/>
              </w:rPr>
              <w:t>PEN</w:t>
            </w:r>
          </w:p>
        </w:tc>
        <w:tc>
          <w:tcPr>
            <w:tcW w:w="939" w:type="dxa"/>
            <w:vAlign w:val="center"/>
          </w:tcPr>
          <w:p w14:paraId="7628DA7E" w14:textId="17E9D113" w:rsidR="00CC52C1" w:rsidRPr="00DA40AD" w:rsidRDefault="00F263DC" w:rsidP="00DA40AD">
            <w:pPr>
              <w:pStyle w:val="TableParagraph"/>
              <w:spacing w:line="260" w:lineRule="exact"/>
              <w:jc w:val="center"/>
              <w:rPr>
                <w:rFonts w:ascii="Segoe UI Symbol" w:hAnsi="Segoe UI Symbol"/>
                <w:b/>
                <w:bCs/>
                <w:sz w:val="20"/>
              </w:rPr>
            </w:pPr>
            <w:r w:rsidRPr="00DA40AD">
              <w:rPr>
                <w:rFonts w:ascii="Segoe UI Symbol" w:hAnsi="Segoe UI Symbol"/>
                <w:b/>
                <w:bCs/>
                <w:w w:val="99"/>
                <w:sz w:val="20"/>
              </w:rPr>
              <w:t>X</w:t>
            </w:r>
          </w:p>
        </w:tc>
        <w:tc>
          <w:tcPr>
            <w:tcW w:w="1347" w:type="dxa"/>
            <w:vAlign w:val="center"/>
          </w:tcPr>
          <w:p w14:paraId="4C9F4A4F" w14:textId="33D310DE" w:rsidR="00CC52C1" w:rsidRDefault="00893AB4" w:rsidP="00597B99">
            <w:pPr>
              <w:pStyle w:val="TableParagraph"/>
              <w:jc w:val="center"/>
              <w:rPr>
                <w:rFonts w:ascii="Times New Roman"/>
                <w:sz w:val="20"/>
              </w:rPr>
            </w:pPr>
            <w:r>
              <w:rPr>
                <w:rFonts w:ascii="Times New Roman"/>
                <w:sz w:val="20"/>
              </w:rPr>
              <w:t>secci</w:t>
            </w:r>
            <w:r>
              <w:rPr>
                <w:rFonts w:ascii="Times New Roman"/>
                <w:sz w:val="20"/>
              </w:rPr>
              <w:t>ó</w:t>
            </w:r>
            <w:r>
              <w:rPr>
                <w:rFonts w:ascii="Times New Roman"/>
                <w:sz w:val="20"/>
              </w:rPr>
              <w:t>n 7.2</w:t>
            </w:r>
          </w:p>
          <w:p w14:paraId="18531268" w14:textId="4F635D66" w:rsidR="00893AB4" w:rsidRDefault="00893AB4" w:rsidP="00597B99">
            <w:pPr>
              <w:pStyle w:val="TableParagraph"/>
              <w:jc w:val="center"/>
              <w:rPr>
                <w:rFonts w:ascii="Times New Roman"/>
                <w:sz w:val="20"/>
              </w:rPr>
            </w:pPr>
            <w:r>
              <w:rPr>
                <w:rFonts w:ascii="Times New Roman"/>
                <w:sz w:val="20"/>
              </w:rPr>
              <w:t>Pag 94-116</w:t>
            </w:r>
          </w:p>
        </w:tc>
        <w:tc>
          <w:tcPr>
            <w:tcW w:w="1606" w:type="dxa"/>
          </w:tcPr>
          <w:p w14:paraId="1A81F067" w14:textId="77777777" w:rsidR="003D3931" w:rsidRDefault="00E13584" w:rsidP="00E13584">
            <w:pPr>
              <w:pStyle w:val="TableParagraph"/>
              <w:rPr>
                <w:sz w:val="18"/>
                <w:szCs w:val="18"/>
              </w:rPr>
            </w:pPr>
            <w:r>
              <w:rPr>
                <w:sz w:val="18"/>
                <w:szCs w:val="18"/>
              </w:rPr>
              <w:t>Presupuesto Detallado PENM 2025-2029</w:t>
            </w:r>
          </w:p>
          <w:p w14:paraId="7329C483" w14:textId="77777777" w:rsidR="00E13584" w:rsidRDefault="00E13584" w:rsidP="00E13584">
            <w:pPr>
              <w:pStyle w:val="TableParagraph"/>
              <w:rPr>
                <w:sz w:val="18"/>
                <w:szCs w:val="18"/>
              </w:rPr>
            </w:pPr>
          </w:p>
          <w:p w14:paraId="45F5DDBF" w14:textId="3268A411" w:rsidR="00E13584" w:rsidRPr="00E13584" w:rsidRDefault="002034AA" w:rsidP="00E13584">
            <w:pPr>
              <w:pStyle w:val="TableParagraph"/>
              <w:rPr>
                <w:rFonts w:ascii="Times New Roman"/>
                <w:sz w:val="18"/>
                <w:szCs w:val="18"/>
              </w:rPr>
            </w:pPr>
            <w:r>
              <w:rPr>
                <w:sz w:val="18"/>
                <w:szCs w:val="18"/>
              </w:rPr>
              <w:t xml:space="preserve">Marco de Desempeño </w:t>
            </w:r>
          </w:p>
        </w:tc>
      </w:tr>
    </w:tbl>
    <w:p w14:paraId="778F0E62" w14:textId="77777777" w:rsidR="00CC52C1" w:rsidRDefault="00CC52C1">
      <w:pPr>
        <w:rPr>
          <w:rFonts w:ascii="Times New Roman"/>
          <w:sz w:val="20"/>
        </w:rPr>
        <w:sectPr w:rsidR="00CC52C1" w:rsidSect="00D611BE">
          <w:footerReference w:type="default" r:id="rId21"/>
          <w:pgSz w:w="11910" w:h="16840"/>
          <w:pgMar w:top="880" w:right="660" w:bottom="1600" w:left="740" w:header="0" w:footer="1419" w:gutter="0"/>
          <w:cols w:space="720"/>
        </w:sectPr>
      </w:pPr>
    </w:p>
    <w:tbl>
      <w:tblPr>
        <w:tblStyle w:val="TableNormal1"/>
        <w:tblW w:w="0" w:type="auto"/>
        <w:tblInd w:w="121" w:type="dxa"/>
        <w:tblBorders>
          <w:top w:val="single" w:sz="4" w:space="0" w:color="959595"/>
          <w:left w:val="single" w:sz="4" w:space="0" w:color="959595"/>
          <w:bottom w:val="single" w:sz="4" w:space="0" w:color="959595"/>
          <w:right w:val="single" w:sz="4" w:space="0" w:color="959595"/>
          <w:insideH w:val="single" w:sz="4" w:space="0" w:color="959595"/>
          <w:insideV w:val="single" w:sz="4" w:space="0" w:color="959595"/>
        </w:tblBorders>
        <w:tblLayout w:type="fixed"/>
        <w:tblLook w:val="01E0" w:firstRow="1" w:lastRow="1" w:firstColumn="1" w:lastColumn="1" w:noHBand="0" w:noVBand="0"/>
      </w:tblPr>
      <w:tblGrid>
        <w:gridCol w:w="6370"/>
        <w:gridCol w:w="939"/>
        <w:gridCol w:w="1347"/>
        <w:gridCol w:w="1606"/>
      </w:tblGrid>
      <w:tr w:rsidR="00CC52C1" w14:paraId="32E430CC" w14:textId="77777777" w:rsidTr="00DA40AD">
        <w:trPr>
          <w:trHeight w:val="277"/>
        </w:trPr>
        <w:tc>
          <w:tcPr>
            <w:tcW w:w="6370" w:type="dxa"/>
            <w:shd w:val="clear" w:color="auto" w:fill="F5F5F5"/>
          </w:tcPr>
          <w:p w14:paraId="4627C847" w14:textId="77777777" w:rsidR="00CC52C1" w:rsidRDefault="00021295">
            <w:pPr>
              <w:pStyle w:val="TableParagraph"/>
              <w:spacing w:line="223" w:lineRule="exact"/>
              <w:ind w:left="107"/>
              <w:rPr>
                <w:sz w:val="20"/>
              </w:rPr>
            </w:pPr>
            <w:r>
              <w:rPr>
                <w:sz w:val="20"/>
              </w:rPr>
              <w:lastRenderedPageBreak/>
              <w:t>Consideraciones/planes</w:t>
            </w:r>
            <w:r>
              <w:rPr>
                <w:spacing w:val="-5"/>
                <w:sz w:val="20"/>
              </w:rPr>
              <w:t xml:space="preserve"> </w:t>
            </w:r>
            <w:r>
              <w:rPr>
                <w:sz w:val="20"/>
              </w:rPr>
              <w:t>sobre</w:t>
            </w:r>
            <w:r>
              <w:rPr>
                <w:spacing w:val="-6"/>
                <w:sz w:val="20"/>
              </w:rPr>
              <w:t xml:space="preserve"> </w:t>
            </w:r>
            <w:r>
              <w:rPr>
                <w:sz w:val="20"/>
              </w:rPr>
              <w:t>sostenibilidad</w:t>
            </w:r>
            <w:r>
              <w:rPr>
                <w:spacing w:val="-5"/>
                <w:sz w:val="20"/>
              </w:rPr>
              <w:t xml:space="preserve"> </w:t>
            </w:r>
            <w:r>
              <w:rPr>
                <w:sz w:val="20"/>
              </w:rPr>
              <w:t>y</w:t>
            </w:r>
            <w:r>
              <w:rPr>
                <w:spacing w:val="-5"/>
                <w:sz w:val="20"/>
              </w:rPr>
              <w:t xml:space="preserve"> </w:t>
            </w:r>
            <w:r>
              <w:rPr>
                <w:sz w:val="20"/>
              </w:rPr>
              <w:t>transición</w:t>
            </w:r>
          </w:p>
        </w:tc>
        <w:tc>
          <w:tcPr>
            <w:tcW w:w="939" w:type="dxa"/>
            <w:vAlign w:val="center"/>
          </w:tcPr>
          <w:p w14:paraId="7F3B1D3D" w14:textId="1735C740" w:rsidR="00CC52C1" w:rsidRPr="00DA40AD" w:rsidRDefault="003145F6" w:rsidP="00DA40AD">
            <w:pPr>
              <w:pStyle w:val="TableParagraph"/>
              <w:spacing w:line="258" w:lineRule="exact"/>
              <w:jc w:val="center"/>
              <w:rPr>
                <w:rFonts w:ascii="Segoe UI Symbol" w:hAnsi="Segoe UI Symbol"/>
                <w:b/>
                <w:bCs/>
                <w:sz w:val="20"/>
              </w:rPr>
            </w:pPr>
            <w:r w:rsidRPr="00DA40AD">
              <w:rPr>
                <w:rFonts w:ascii="Segoe UI Symbol" w:hAnsi="Segoe UI Symbol"/>
                <w:b/>
                <w:bCs/>
                <w:w w:val="99"/>
                <w:sz w:val="20"/>
              </w:rPr>
              <w:t>X</w:t>
            </w:r>
          </w:p>
        </w:tc>
        <w:tc>
          <w:tcPr>
            <w:tcW w:w="1347" w:type="dxa"/>
            <w:vAlign w:val="center"/>
          </w:tcPr>
          <w:p w14:paraId="24284CCC" w14:textId="77777777" w:rsidR="00CC52C1" w:rsidRPr="00DA40AD" w:rsidRDefault="003145F6" w:rsidP="00DA40AD">
            <w:pPr>
              <w:pStyle w:val="TableParagraph"/>
              <w:rPr>
                <w:sz w:val="18"/>
                <w:szCs w:val="20"/>
              </w:rPr>
            </w:pPr>
            <w:r w:rsidRPr="00DA40AD">
              <w:rPr>
                <w:sz w:val="18"/>
                <w:szCs w:val="20"/>
              </w:rPr>
              <w:t>Sección 6.2</w:t>
            </w:r>
          </w:p>
          <w:p w14:paraId="15956246" w14:textId="77777777" w:rsidR="003145F6" w:rsidRPr="00DA40AD" w:rsidRDefault="003145F6" w:rsidP="00DA40AD">
            <w:pPr>
              <w:pStyle w:val="TableParagraph"/>
              <w:rPr>
                <w:sz w:val="18"/>
                <w:szCs w:val="20"/>
              </w:rPr>
            </w:pPr>
            <w:r w:rsidRPr="00DA40AD">
              <w:rPr>
                <w:sz w:val="18"/>
                <w:szCs w:val="20"/>
              </w:rPr>
              <w:t>Pag 85</w:t>
            </w:r>
          </w:p>
          <w:p w14:paraId="70ED7238" w14:textId="77777777" w:rsidR="003145F6" w:rsidRPr="00DA40AD" w:rsidRDefault="003145F6" w:rsidP="00DA40AD">
            <w:pPr>
              <w:pStyle w:val="TableParagraph"/>
              <w:rPr>
                <w:sz w:val="18"/>
                <w:szCs w:val="20"/>
              </w:rPr>
            </w:pPr>
            <w:r w:rsidRPr="00DA40AD">
              <w:rPr>
                <w:sz w:val="18"/>
                <w:szCs w:val="20"/>
              </w:rPr>
              <w:t>Sección 6.3</w:t>
            </w:r>
          </w:p>
          <w:p w14:paraId="04482170" w14:textId="77777777" w:rsidR="003145F6" w:rsidRPr="00DA40AD" w:rsidRDefault="003145F6" w:rsidP="00DA40AD">
            <w:pPr>
              <w:pStyle w:val="TableParagraph"/>
              <w:rPr>
                <w:sz w:val="18"/>
                <w:szCs w:val="20"/>
              </w:rPr>
            </w:pPr>
            <w:r w:rsidRPr="00DA40AD">
              <w:rPr>
                <w:sz w:val="18"/>
                <w:szCs w:val="20"/>
              </w:rPr>
              <w:t>Pag 86-87</w:t>
            </w:r>
          </w:p>
          <w:p w14:paraId="34E120D4" w14:textId="45C2EBFA" w:rsidR="00DA40AD" w:rsidRPr="00DA40AD" w:rsidRDefault="00DA40AD" w:rsidP="00DA40AD">
            <w:pPr>
              <w:pStyle w:val="TableParagraph"/>
              <w:rPr>
                <w:sz w:val="18"/>
                <w:szCs w:val="20"/>
              </w:rPr>
            </w:pPr>
            <w:r w:rsidRPr="00DA40AD">
              <w:rPr>
                <w:sz w:val="18"/>
                <w:szCs w:val="20"/>
              </w:rPr>
              <w:t xml:space="preserve">Sección 7.2 </w:t>
            </w:r>
          </w:p>
          <w:p w14:paraId="19DD9803" w14:textId="3A1CF89E" w:rsidR="00DA40AD" w:rsidRDefault="00DA40AD" w:rsidP="00DA40AD">
            <w:pPr>
              <w:pStyle w:val="TableParagraph"/>
              <w:rPr>
                <w:rFonts w:ascii="Times New Roman"/>
                <w:sz w:val="20"/>
              </w:rPr>
            </w:pPr>
            <w:r w:rsidRPr="00DA40AD">
              <w:rPr>
                <w:sz w:val="18"/>
                <w:szCs w:val="20"/>
              </w:rPr>
              <w:t>Líneas Estratégicas del Plan Pág. 112 - 113</w:t>
            </w:r>
            <w:r>
              <w:rPr>
                <w:rFonts w:ascii="Times New Roman"/>
                <w:sz w:val="20"/>
              </w:rPr>
              <w:t xml:space="preserve"> </w:t>
            </w:r>
          </w:p>
        </w:tc>
        <w:tc>
          <w:tcPr>
            <w:tcW w:w="1606" w:type="dxa"/>
          </w:tcPr>
          <w:p w14:paraId="651D5F76" w14:textId="5F5D08CC" w:rsidR="00CC52C1" w:rsidRDefault="00DA40AD">
            <w:pPr>
              <w:pStyle w:val="TableParagraph"/>
              <w:rPr>
                <w:rFonts w:ascii="Times New Roman"/>
                <w:sz w:val="20"/>
              </w:rPr>
            </w:pPr>
            <w:r w:rsidRPr="00DA40AD">
              <w:rPr>
                <w:sz w:val="18"/>
                <w:szCs w:val="20"/>
              </w:rPr>
              <w:t>El PENM TB posee una línea estratégica de sostenibilidad y transición.</w:t>
            </w:r>
            <w:r w:rsidRPr="00DA40AD">
              <w:rPr>
                <w:rFonts w:ascii="Times New Roman"/>
                <w:sz w:val="18"/>
                <w:szCs w:val="20"/>
              </w:rPr>
              <w:t xml:space="preserve"> </w:t>
            </w:r>
          </w:p>
        </w:tc>
      </w:tr>
      <w:tr w:rsidR="00CC52C1" w14:paraId="5AD51642" w14:textId="77777777" w:rsidTr="00DA40AD">
        <w:trPr>
          <w:trHeight w:val="777"/>
        </w:trPr>
        <w:tc>
          <w:tcPr>
            <w:tcW w:w="6370" w:type="dxa"/>
            <w:shd w:val="clear" w:color="auto" w:fill="F5F5F5"/>
          </w:tcPr>
          <w:p w14:paraId="7730D068" w14:textId="77777777" w:rsidR="00CC52C1" w:rsidRDefault="00021295">
            <w:pPr>
              <w:pStyle w:val="TableParagraph"/>
              <w:spacing w:before="31" w:line="249" w:lineRule="auto"/>
              <w:ind w:left="107" w:right="160"/>
              <w:rPr>
                <w:sz w:val="20"/>
              </w:rPr>
            </w:pPr>
            <w:r>
              <w:rPr>
                <w:sz w:val="20"/>
              </w:rPr>
              <w:t>Enfoque de priorización del programa y evidencia utilizada para</w:t>
            </w:r>
            <w:r>
              <w:rPr>
                <w:spacing w:val="1"/>
                <w:sz w:val="20"/>
              </w:rPr>
              <w:t xml:space="preserve"> </w:t>
            </w:r>
            <w:r>
              <w:rPr>
                <w:sz w:val="20"/>
              </w:rPr>
              <w:t>racionalizar</w:t>
            </w:r>
            <w:r>
              <w:rPr>
                <w:spacing w:val="-4"/>
                <w:sz w:val="20"/>
              </w:rPr>
              <w:t xml:space="preserve"> </w:t>
            </w:r>
            <w:r>
              <w:rPr>
                <w:sz w:val="20"/>
              </w:rPr>
              <w:t>la</w:t>
            </w:r>
            <w:r>
              <w:rPr>
                <w:spacing w:val="-4"/>
                <w:sz w:val="20"/>
              </w:rPr>
              <w:t xml:space="preserve"> </w:t>
            </w:r>
            <w:r>
              <w:rPr>
                <w:sz w:val="20"/>
              </w:rPr>
              <w:t>asignación</w:t>
            </w:r>
            <w:r>
              <w:rPr>
                <w:spacing w:val="-6"/>
                <w:sz w:val="20"/>
              </w:rPr>
              <w:t xml:space="preserve"> </w:t>
            </w:r>
            <w:r>
              <w:rPr>
                <w:sz w:val="20"/>
              </w:rPr>
              <w:t>de</w:t>
            </w:r>
            <w:r>
              <w:rPr>
                <w:spacing w:val="-6"/>
                <w:sz w:val="20"/>
              </w:rPr>
              <w:t xml:space="preserve"> </w:t>
            </w:r>
            <w:r>
              <w:rPr>
                <w:sz w:val="20"/>
              </w:rPr>
              <w:t>recursos</w:t>
            </w:r>
            <w:r>
              <w:rPr>
                <w:spacing w:val="-5"/>
                <w:sz w:val="20"/>
              </w:rPr>
              <w:t xml:space="preserve"> </w:t>
            </w:r>
            <w:r>
              <w:rPr>
                <w:sz w:val="20"/>
              </w:rPr>
              <w:t>entre</w:t>
            </w:r>
            <w:r>
              <w:rPr>
                <w:spacing w:val="-4"/>
                <w:sz w:val="20"/>
              </w:rPr>
              <w:t xml:space="preserve"> </w:t>
            </w:r>
            <w:r>
              <w:rPr>
                <w:sz w:val="20"/>
              </w:rPr>
              <w:t>intervenciones,</w:t>
            </w:r>
            <w:r>
              <w:rPr>
                <w:spacing w:val="-6"/>
                <w:sz w:val="20"/>
              </w:rPr>
              <w:t xml:space="preserve"> </w:t>
            </w:r>
            <w:r>
              <w:rPr>
                <w:sz w:val="20"/>
              </w:rPr>
              <w:t>grupos</w:t>
            </w:r>
            <w:r>
              <w:rPr>
                <w:spacing w:val="-52"/>
                <w:sz w:val="20"/>
              </w:rPr>
              <w:t xml:space="preserve"> </w:t>
            </w:r>
            <w:r>
              <w:rPr>
                <w:sz w:val="20"/>
              </w:rPr>
              <w:t>de</w:t>
            </w:r>
            <w:r>
              <w:rPr>
                <w:spacing w:val="-2"/>
                <w:sz w:val="20"/>
              </w:rPr>
              <w:t xml:space="preserve"> </w:t>
            </w:r>
            <w:r>
              <w:rPr>
                <w:sz w:val="20"/>
              </w:rPr>
              <w:t>población</w:t>
            </w:r>
            <w:r>
              <w:rPr>
                <w:spacing w:val="-1"/>
                <w:sz w:val="20"/>
              </w:rPr>
              <w:t xml:space="preserve"> </w:t>
            </w:r>
            <w:r>
              <w:rPr>
                <w:sz w:val="20"/>
              </w:rPr>
              <w:t>y zonas</w:t>
            </w:r>
            <w:r>
              <w:rPr>
                <w:spacing w:val="2"/>
                <w:sz w:val="20"/>
              </w:rPr>
              <w:t xml:space="preserve"> </w:t>
            </w:r>
            <w:r>
              <w:rPr>
                <w:sz w:val="20"/>
              </w:rPr>
              <w:t>geográficas</w:t>
            </w:r>
          </w:p>
        </w:tc>
        <w:tc>
          <w:tcPr>
            <w:tcW w:w="939" w:type="dxa"/>
            <w:vAlign w:val="center"/>
          </w:tcPr>
          <w:p w14:paraId="26B81EDE" w14:textId="12622258" w:rsidR="00CC52C1" w:rsidRPr="00DA40AD" w:rsidRDefault="000A47A2" w:rsidP="00DA40AD">
            <w:pPr>
              <w:pStyle w:val="TableParagraph"/>
              <w:spacing w:line="260" w:lineRule="exact"/>
              <w:jc w:val="center"/>
              <w:rPr>
                <w:rFonts w:ascii="Segoe UI Symbol" w:hAnsi="Segoe UI Symbol"/>
                <w:b/>
                <w:bCs/>
                <w:sz w:val="20"/>
              </w:rPr>
            </w:pPr>
            <w:r w:rsidRPr="00DA40AD">
              <w:rPr>
                <w:rFonts w:ascii="Segoe UI Symbol" w:hAnsi="Segoe UI Symbol"/>
                <w:b/>
                <w:bCs/>
                <w:w w:val="99"/>
                <w:sz w:val="20"/>
              </w:rPr>
              <w:t>X</w:t>
            </w:r>
          </w:p>
        </w:tc>
        <w:tc>
          <w:tcPr>
            <w:tcW w:w="1347" w:type="dxa"/>
            <w:vAlign w:val="center"/>
          </w:tcPr>
          <w:p w14:paraId="7042CF29" w14:textId="77777777" w:rsidR="000A47A2" w:rsidRPr="00523E5E" w:rsidRDefault="000A47A2" w:rsidP="00523E5E">
            <w:pPr>
              <w:pStyle w:val="TableParagraph"/>
              <w:jc w:val="center"/>
              <w:rPr>
                <w:sz w:val="18"/>
                <w:szCs w:val="20"/>
              </w:rPr>
            </w:pPr>
            <w:r w:rsidRPr="00523E5E">
              <w:rPr>
                <w:sz w:val="18"/>
                <w:szCs w:val="20"/>
              </w:rPr>
              <w:t>Sección 4.3</w:t>
            </w:r>
          </w:p>
          <w:p w14:paraId="0084F282" w14:textId="4E1251F4" w:rsidR="00CC52C1" w:rsidRDefault="000A47A2" w:rsidP="00523E5E">
            <w:pPr>
              <w:pStyle w:val="TableParagraph"/>
              <w:jc w:val="center"/>
              <w:rPr>
                <w:rFonts w:ascii="Times New Roman"/>
              </w:rPr>
            </w:pPr>
            <w:r w:rsidRPr="00523E5E">
              <w:rPr>
                <w:sz w:val="18"/>
                <w:szCs w:val="20"/>
              </w:rPr>
              <w:t>Pag 49</w:t>
            </w:r>
          </w:p>
        </w:tc>
        <w:tc>
          <w:tcPr>
            <w:tcW w:w="1606" w:type="dxa"/>
          </w:tcPr>
          <w:p w14:paraId="77B08AC0" w14:textId="2186A2FE" w:rsidR="002034AA" w:rsidRPr="00DA40AD" w:rsidRDefault="002034AA" w:rsidP="002034AA">
            <w:pPr>
              <w:pStyle w:val="TableParagraph"/>
              <w:rPr>
                <w:sz w:val="18"/>
                <w:szCs w:val="20"/>
              </w:rPr>
            </w:pPr>
            <w:r w:rsidRPr="00DA40AD">
              <w:rPr>
                <w:sz w:val="18"/>
                <w:szCs w:val="20"/>
              </w:rPr>
              <w:t>Informe de la visita de monitoreo del programa nacional de tuberculosis</w:t>
            </w:r>
          </w:p>
          <w:p w14:paraId="396E26CD" w14:textId="09F3BDC3" w:rsidR="002034AA" w:rsidRPr="00DA40AD" w:rsidRDefault="002034AA" w:rsidP="002034AA">
            <w:pPr>
              <w:pStyle w:val="TableParagraph"/>
              <w:rPr>
                <w:sz w:val="18"/>
                <w:szCs w:val="20"/>
              </w:rPr>
            </w:pPr>
            <w:r w:rsidRPr="00DA40AD">
              <w:rPr>
                <w:sz w:val="18"/>
                <w:szCs w:val="20"/>
              </w:rPr>
              <w:t xml:space="preserve">El salvador </w:t>
            </w:r>
            <w:proofErr w:type="spellStart"/>
            <w:r w:rsidRPr="00DA40AD">
              <w:rPr>
                <w:sz w:val="18"/>
                <w:szCs w:val="20"/>
              </w:rPr>
              <w:t>rGLC</w:t>
            </w:r>
            <w:proofErr w:type="spellEnd"/>
            <w:r w:rsidRPr="00DA40AD">
              <w:rPr>
                <w:sz w:val="18"/>
                <w:szCs w:val="20"/>
              </w:rPr>
              <w:t xml:space="preserve"> regional de las Américas.</w:t>
            </w:r>
            <w:r w:rsidR="001E4D5E" w:rsidRPr="00DA40AD">
              <w:rPr>
                <w:sz w:val="18"/>
                <w:szCs w:val="20"/>
              </w:rPr>
              <w:t xml:space="preserve"> Págs. 13 - 40</w:t>
            </w:r>
          </w:p>
          <w:p w14:paraId="354AECED" w14:textId="77777777" w:rsidR="002034AA" w:rsidRPr="00DA40AD" w:rsidRDefault="002034AA" w:rsidP="002034AA">
            <w:pPr>
              <w:pStyle w:val="TableParagraph"/>
              <w:rPr>
                <w:sz w:val="18"/>
                <w:szCs w:val="20"/>
              </w:rPr>
            </w:pPr>
          </w:p>
          <w:p w14:paraId="3F7F41C3" w14:textId="539D5808" w:rsidR="002034AA" w:rsidRPr="00DA40AD" w:rsidRDefault="002034AA" w:rsidP="002034AA">
            <w:pPr>
              <w:pStyle w:val="TableParagraph"/>
              <w:rPr>
                <w:sz w:val="18"/>
                <w:szCs w:val="20"/>
              </w:rPr>
            </w:pPr>
            <w:r w:rsidRPr="00DA40AD">
              <w:rPr>
                <w:sz w:val="18"/>
                <w:szCs w:val="20"/>
              </w:rPr>
              <w:t>Situación epidemiológica y operativa de la tuberculosis en El Salvador</w:t>
            </w:r>
          </w:p>
          <w:p w14:paraId="07582020" w14:textId="33B6455B" w:rsidR="00470CAA" w:rsidRPr="00DA40AD" w:rsidRDefault="002034AA" w:rsidP="002034AA">
            <w:pPr>
              <w:pStyle w:val="TableParagraph"/>
              <w:rPr>
                <w:sz w:val="18"/>
                <w:szCs w:val="20"/>
              </w:rPr>
            </w:pPr>
            <w:r w:rsidRPr="00DA40AD">
              <w:rPr>
                <w:sz w:val="18"/>
                <w:szCs w:val="20"/>
              </w:rPr>
              <w:t>Informe preliminar año 2023</w:t>
            </w:r>
            <w:r w:rsidR="001E4D5E" w:rsidRPr="00DA40AD">
              <w:rPr>
                <w:sz w:val="18"/>
                <w:szCs w:val="20"/>
              </w:rPr>
              <w:t xml:space="preserve">. Todo el documento. </w:t>
            </w:r>
          </w:p>
        </w:tc>
      </w:tr>
      <w:tr w:rsidR="00CC52C1" w14:paraId="62CA974D" w14:textId="77777777">
        <w:trPr>
          <w:trHeight w:val="278"/>
        </w:trPr>
        <w:tc>
          <w:tcPr>
            <w:tcW w:w="10262" w:type="dxa"/>
            <w:gridSpan w:val="4"/>
            <w:shd w:val="clear" w:color="auto" w:fill="F5F5F5"/>
          </w:tcPr>
          <w:p w14:paraId="3BC3D4E1" w14:textId="77777777" w:rsidR="00CC52C1" w:rsidRDefault="00021295">
            <w:pPr>
              <w:pStyle w:val="TableParagraph"/>
              <w:spacing w:before="17"/>
              <w:ind w:left="107"/>
              <w:rPr>
                <w:rFonts w:ascii="Arial"/>
                <w:b/>
                <w:sz w:val="20"/>
              </w:rPr>
            </w:pPr>
            <w:r>
              <w:rPr>
                <w:rFonts w:ascii="Arial"/>
                <w:b/>
                <w:sz w:val="20"/>
              </w:rPr>
              <w:t>Otros</w:t>
            </w:r>
          </w:p>
        </w:tc>
      </w:tr>
      <w:tr w:rsidR="00CC52C1" w14:paraId="588921DE" w14:textId="77777777" w:rsidTr="003D3931">
        <w:trPr>
          <w:trHeight w:val="277"/>
        </w:trPr>
        <w:tc>
          <w:tcPr>
            <w:tcW w:w="6370" w:type="dxa"/>
            <w:shd w:val="clear" w:color="auto" w:fill="F5F5F5"/>
          </w:tcPr>
          <w:p w14:paraId="111B3D77" w14:textId="77777777" w:rsidR="00CC52C1" w:rsidRDefault="00021295">
            <w:pPr>
              <w:pStyle w:val="TableParagraph"/>
              <w:spacing w:before="22"/>
              <w:ind w:left="107"/>
              <w:rPr>
                <w:sz w:val="20"/>
              </w:rPr>
            </w:pPr>
            <w:r>
              <w:rPr>
                <w:sz w:val="20"/>
              </w:rPr>
              <w:t>Preparación</w:t>
            </w:r>
            <w:r>
              <w:rPr>
                <w:spacing w:val="-4"/>
                <w:sz w:val="20"/>
              </w:rPr>
              <w:t xml:space="preserve"> </w:t>
            </w:r>
            <w:r>
              <w:rPr>
                <w:sz w:val="20"/>
              </w:rPr>
              <w:t>frente</w:t>
            </w:r>
            <w:r>
              <w:rPr>
                <w:spacing w:val="-6"/>
                <w:sz w:val="20"/>
              </w:rPr>
              <w:t xml:space="preserve"> </w:t>
            </w:r>
            <w:r>
              <w:rPr>
                <w:sz w:val="20"/>
              </w:rPr>
              <w:t>a</w:t>
            </w:r>
            <w:r>
              <w:rPr>
                <w:spacing w:val="-4"/>
                <w:sz w:val="20"/>
              </w:rPr>
              <w:t xml:space="preserve"> </w:t>
            </w:r>
            <w:r>
              <w:rPr>
                <w:sz w:val="20"/>
              </w:rPr>
              <w:t>pandemias</w:t>
            </w:r>
          </w:p>
        </w:tc>
        <w:tc>
          <w:tcPr>
            <w:tcW w:w="939" w:type="dxa"/>
            <w:vAlign w:val="center"/>
          </w:tcPr>
          <w:p w14:paraId="5D11C590" w14:textId="77777777" w:rsidR="00CC52C1" w:rsidRDefault="00021295" w:rsidP="003D3931">
            <w:pPr>
              <w:pStyle w:val="TableParagraph"/>
              <w:spacing w:line="251" w:lineRule="exact"/>
              <w:ind w:left="3"/>
              <w:jc w:val="center"/>
              <w:rPr>
                <w:rFonts w:ascii="MS Gothic" w:hAnsi="MS Gothic"/>
                <w:sz w:val="20"/>
              </w:rPr>
            </w:pPr>
            <w:r>
              <w:rPr>
                <w:rFonts w:ascii="MS Gothic" w:hAnsi="MS Gothic"/>
                <w:w w:val="99"/>
                <w:sz w:val="20"/>
              </w:rPr>
              <w:t>☐</w:t>
            </w:r>
          </w:p>
        </w:tc>
        <w:tc>
          <w:tcPr>
            <w:tcW w:w="1347" w:type="dxa"/>
          </w:tcPr>
          <w:p w14:paraId="0DD4FC28" w14:textId="5DCBD8A3" w:rsidR="000A47A2" w:rsidRDefault="000A47A2">
            <w:pPr>
              <w:pStyle w:val="TableParagraph"/>
              <w:rPr>
                <w:rFonts w:ascii="Times New Roman"/>
                <w:sz w:val="20"/>
              </w:rPr>
            </w:pPr>
            <w:r>
              <w:rPr>
                <w:rFonts w:ascii="Times New Roman"/>
                <w:sz w:val="20"/>
              </w:rPr>
              <w:t xml:space="preserve"> </w:t>
            </w:r>
          </w:p>
        </w:tc>
        <w:tc>
          <w:tcPr>
            <w:tcW w:w="1606" w:type="dxa"/>
          </w:tcPr>
          <w:p w14:paraId="21FE920C" w14:textId="4446AE18" w:rsidR="003D3931" w:rsidRPr="001E4D5E" w:rsidRDefault="003B4E17" w:rsidP="003B4E17">
            <w:pPr>
              <w:pStyle w:val="TableParagraph"/>
              <w:rPr>
                <w:sz w:val="18"/>
                <w:szCs w:val="20"/>
              </w:rPr>
            </w:pPr>
            <w:r w:rsidRPr="001E4D5E">
              <w:rPr>
                <w:sz w:val="18"/>
                <w:szCs w:val="20"/>
              </w:rPr>
              <w:t>Plan de Preparación y Respuesta ante el COVID-19, El Salvador 2020. Págs. 22- 46</w:t>
            </w:r>
          </w:p>
          <w:p w14:paraId="21F85AE2" w14:textId="77777777" w:rsidR="003B4E17" w:rsidRPr="001E4D5E" w:rsidRDefault="003B4E17" w:rsidP="003B4E17">
            <w:pPr>
              <w:pStyle w:val="TableParagraph"/>
              <w:rPr>
                <w:sz w:val="18"/>
                <w:szCs w:val="20"/>
              </w:rPr>
            </w:pPr>
          </w:p>
          <w:p w14:paraId="3EDA5203" w14:textId="0CABBC86" w:rsidR="003B4E17" w:rsidRPr="001E4D5E" w:rsidRDefault="003B4E17" w:rsidP="003B4E17">
            <w:pPr>
              <w:pStyle w:val="TableParagraph"/>
              <w:rPr>
                <w:sz w:val="18"/>
                <w:szCs w:val="20"/>
              </w:rPr>
            </w:pPr>
            <w:r w:rsidRPr="001E4D5E">
              <w:rPr>
                <w:sz w:val="18"/>
                <w:szCs w:val="20"/>
              </w:rPr>
              <w:t xml:space="preserve">Plan de respuesta de salud para emergencias y desastres con enfoque </w:t>
            </w:r>
            <w:proofErr w:type="spellStart"/>
            <w:r w:rsidRPr="001E4D5E">
              <w:rPr>
                <w:sz w:val="18"/>
                <w:szCs w:val="20"/>
              </w:rPr>
              <w:t>multiamenazas</w:t>
            </w:r>
            <w:proofErr w:type="spellEnd"/>
            <w:r w:rsidRPr="001E4D5E">
              <w:rPr>
                <w:sz w:val="18"/>
                <w:szCs w:val="20"/>
              </w:rPr>
              <w:t xml:space="preserve">. Págs. 26 </w:t>
            </w:r>
            <w:r w:rsidR="00954380">
              <w:rPr>
                <w:sz w:val="18"/>
                <w:szCs w:val="20"/>
              </w:rPr>
              <w:t>–</w:t>
            </w:r>
            <w:r w:rsidRPr="001E4D5E">
              <w:rPr>
                <w:sz w:val="18"/>
                <w:szCs w:val="20"/>
              </w:rPr>
              <w:t xml:space="preserve"> 46</w:t>
            </w:r>
          </w:p>
        </w:tc>
      </w:tr>
      <w:tr w:rsidR="00CC52C1" w14:paraId="4F331FAE" w14:textId="77777777" w:rsidTr="003D3931">
        <w:trPr>
          <w:trHeight w:val="277"/>
        </w:trPr>
        <w:tc>
          <w:tcPr>
            <w:tcW w:w="6370" w:type="dxa"/>
            <w:shd w:val="clear" w:color="auto" w:fill="F5F5F5"/>
          </w:tcPr>
          <w:p w14:paraId="1FE52741" w14:textId="77777777" w:rsidR="00CC52C1" w:rsidRDefault="00021295">
            <w:pPr>
              <w:pStyle w:val="TableParagraph"/>
              <w:spacing w:before="22"/>
              <w:ind w:left="107"/>
              <w:rPr>
                <w:sz w:val="20"/>
              </w:rPr>
            </w:pPr>
            <w:bookmarkStart w:id="9" w:name="_Hlk163722338"/>
            <w:r>
              <w:rPr>
                <w:sz w:val="20"/>
              </w:rPr>
              <w:t>Lecciones</w:t>
            </w:r>
            <w:r>
              <w:rPr>
                <w:spacing w:val="-4"/>
                <w:sz w:val="20"/>
              </w:rPr>
              <w:t xml:space="preserve"> </w:t>
            </w:r>
            <w:r>
              <w:rPr>
                <w:sz w:val="20"/>
              </w:rPr>
              <w:t>aprendidas</w:t>
            </w:r>
            <w:r>
              <w:rPr>
                <w:spacing w:val="-4"/>
                <w:sz w:val="20"/>
              </w:rPr>
              <w:t xml:space="preserve"> </w:t>
            </w:r>
            <w:r>
              <w:rPr>
                <w:sz w:val="20"/>
              </w:rPr>
              <w:t>en</w:t>
            </w:r>
            <w:r>
              <w:rPr>
                <w:spacing w:val="-5"/>
                <w:sz w:val="20"/>
              </w:rPr>
              <w:t xml:space="preserve"> </w:t>
            </w:r>
            <w:r>
              <w:rPr>
                <w:sz w:val="20"/>
              </w:rPr>
              <w:t>la</w:t>
            </w:r>
            <w:r>
              <w:rPr>
                <w:spacing w:val="-3"/>
                <w:sz w:val="20"/>
              </w:rPr>
              <w:t xml:space="preserve"> </w:t>
            </w:r>
            <w:r>
              <w:rPr>
                <w:sz w:val="20"/>
              </w:rPr>
              <w:t>ejecución</w:t>
            </w:r>
            <w:r>
              <w:rPr>
                <w:spacing w:val="-3"/>
                <w:sz w:val="20"/>
              </w:rPr>
              <w:t xml:space="preserve"> </w:t>
            </w:r>
            <w:r>
              <w:rPr>
                <w:sz w:val="20"/>
              </w:rPr>
              <w:t>de</w:t>
            </w:r>
            <w:r>
              <w:rPr>
                <w:spacing w:val="-3"/>
                <w:sz w:val="20"/>
              </w:rPr>
              <w:t xml:space="preserve"> </w:t>
            </w:r>
            <w:r>
              <w:rPr>
                <w:sz w:val="20"/>
              </w:rPr>
              <w:t>programas</w:t>
            </w:r>
            <w:r>
              <w:rPr>
                <w:spacing w:val="-4"/>
                <w:sz w:val="20"/>
              </w:rPr>
              <w:t xml:space="preserve"> </w:t>
            </w:r>
            <w:r>
              <w:rPr>
                <w:sz w:val="20"/>
              </w:rPr>
              <w:t>anteriores</w:t>
            </w:r>
          </w:p>
        </w:tc>
        <w:tc>
          <w:tcPr>
            <w:tcW w:w="939" w:type="dxa"/>
            <w:vAlign w:val="center"/>
          </w:tcPr>
          <w:p w14:paraId="351FA7C7" w14:textId="77777777" w:rsidR="00CC52C1" w:rsidRDefault="00021295" w:rsidP="003D3931">
            <w:pPr>
              <w:pStyle w:val="TableParagraph"/>
              <w:spacing w:line="258" w:lineRule="exact"/>
              <w:jc w:val="center"/>
              <w:rPr>
                <w:rFonts w:ascii="Segoe UI Symbol" w:hAnsi="Segoe UI Symbol"/>
                <w:sz w:val="20"/>
              </w:rPr>
            </w:pPr>
            <w:r>
              <w:rPr>
                <w:rFonts w:ascii="Segoe UI Symbol" w:hAnsi="Segoe UI Symbol"/>
                <w:w w:val="99"/>
                <w:sz w:val="20"/>
              </w:rPr>
              <w:t>☐</w:t>
            </w:r>
          </w:p>
        </w:tc>
        <w:tc>
          <w:tcPr>
            <w:tcW w:w="1347" w:type="dxa"/>
          </w:tcPr>
          <w:p w14:paraId="1A745BDB" w14:textId="77777777" w:rsidR="00CC52C1" w:rsidRDefault="00CC52C1">
            <w:pPr>
              <w:pStyle w:val="TableParagraph"/>
              <w:rPr>
                <w:rFonts w:ascii="Times New Roman"/>
                <w:sz w:val="20"/>
              </w:rPr>
            </w:pPr>
          </w:p>
        </w:tc>
        <w:tc>
          <w:tcPr>
            <w:tcW w:w="1606" w:type="dxa"/>
          </w:tcPr>
          <w:p w14:paraId="7CF49CDF" w14:textId="526EAE91" w:rsidR="00CC52C1" w:rsidRPr="003D3931" w:rsidRDefault="001E4D5E">
            <w:pPr>
              <w:pStyle w:val="TableParagraph"/>
              <w:rPr>
                <w:sz w:val="20"/>
              </w:rPr>
            </w:pPr>
            <w:r w:rsidRPr="001E4D5E">
              <w:rPr>
                <w:sz w:val="18"/>
                <w:szCs w:val="20"/>
              </w:rPr>
              <w:t>Lecciones aprendidas en la ejecución de programas anteriores</w:t>
            </w:r>
            <w:r>
              <w:rPr>
                <w:sz w:val="18"/>
                <w:szCs w:val="20"/>
              </w:rPr>
              <w:t>. Pág. 1</w:t>
            </w:r>
          </w:p>
        </w:tc>
      </w:tr>
      <w:bookmarkEnd w:id="9"/>
      <w:tr w:rsidR="00CC52C1" w14:paraId="44C73348" w14:textId="77777777" w:rsidTr="003D3931">
        <w:trPr>
          <w:trHeight w:val="534"/>
        </w:trPr>
        <w:tc>
          <w:tcPr>
            <w:tcW w:w="6370" w:type="dxa"/>
            <w:shd w:val="clear" w:color="auto" w:fill="F5F5F5"/>
          </w:tcPr>
          <w:p w14:paraId="77533C09" w14:textId="77777777" w:rsidR="00CC52C1" w:rsidRDefault="00021295">
            <w:pPr>
              <w:pStyle w:val="TableParagraph"/>
              <w:spacing w:before="31" w:line="249" w:lineRule="auto"/>
              <w:ind w:left="107" w:right="90"/>
              <w:rPr>
                <w:sz w:val="20"/>
              </w:rPr>
            </w:pPr>
            <w:r>
              <w:rPr>
                <w:sz w:val="20"/>
              </w:rPr>
              <w:t>Factores</w:t>
            </w:r>
            <w:r>
              <w:rPr>
                <w:spacing w:val="-4"/>
                <w:sz w:val="20"/>
              </w:rPr>
              <w:t xml:space="preserve"> </w:t>
            </w:r>
            <w:r>
              <w:rPr>
                <w:sz w:val="20"/>
              </w:rPr>
              <w:t>de</w:t>
            </w:r>
            <w:r>
              <w:rPr>
                <w:spacing w:val="-4"/>
                <w:sz w:val="20"/>
              </w:rPr>
              <w:t xml:space="preserve"> </w:t>
            </w:r>
            <w:r>
              <w:rPr>
                <w:sz w:val="20"/>
              </w:rPr>
              <w:t>riesgo</w:t>
            </w:r>
            <w:r>
              <w:rPr>
                <w:spacing w:val="-2"/>
                <w:sz w:val="20"/>
              </w:rPr>
              <w:t xml:space="preserve"> </w:t>
            </w:r>
            <w:r>
              <w:rPr>
                <w:sz w:val="20"/>
              </w:rPr>
              <w:t>para</w:t>
            </w:r>
            <w:r>
              <w:rPr>
                <w:spacing w:val="-2"/>
                <w:sz w:val="20"/>
              </w:rPr>
              <w:t xml:space="preserve"> </w:t>
            </w:r>
            <w:r>
              <w:rPr>
                <w:sz w:val="20"/>
              </w:rPr>
              <w:t>la</w:t>
            </w:r>
            <w:r>
              <w:rPr>
                <w:spacing w:val="-3"/>
                <w:sz w:val="20"/>
              </w:rPr>
              <w:t xml:space="preserve"> </w:t>
            </w:r>
            <w:r>
              <w:rPr>
                <w:sz w:val="20"/>
              </w:rPr>
              <w:t>salud</w:t>
            </w:r>
            <w:r>
              <w:rPr>
                <w:spacing w:val="-4"/>
                <w:sz w:val="20"/>
              </w:rPr>
              <w:t xml:space="preserve"> </w:t>
            </w:r>
            <w:r>
              <w:rPr>
                <w:sz w:val="20"/>
              </w:rPr>
              <w:t>relacionados</w:t>
            </w:r>
            <w:r>
              <w:rPr>
                <w:spacing w:val="-3"/>
                <w:sz w:val="20"/>
              </w:rPr>
              <w:t xml:space="preserve"> </w:t>
            </w:r>
            <w:r>
              <w:rPr>
                <w:sz w:val="20"/>
              </w:rPr>
              <w:t>con</w:t>
            </w:r>
            <w:r>
              <w:rPr>
                <w:spacing w:val="-2"/>
                <w:sz w:val="20"/>
              </w:rPr>
              <w:t xml:space="preserve"> </w:t>
            </w:r>
            <w:r>
              <w:rPr>
                <w:sz w:val="20"/>
              </w:rPr>
              <w:t>el</w:t>
            </w:r>
            <w:r>
              <w:rPr>
                <w:spacing w:val="-4"/>
                <w:sz w:val="20"/>
              </w:rPr>
              <w:t xml:space="preserve"> </w:t>
            </w:r>
            <w:r>
              <w:rPr>
                <w:sz w:val="20"/>
              </w:rPr>
              <w:t>medio</w:t>
            </w:r>
            <w:r>
              <w:rPr>
                <w:spacing w:val="-4"/>
                <w:sz w:val="20"/>
              </w:rPr>
              <w:t xml:space="preserve"> </w:t>
            </w:r>
            <w:r>
              <w:rPr>
                <w:sz w:val="20"/>
              </w:rPr>
              <w:t>ambiente</w:t>
            </w:r>
            <w:r>
              <w:rPr>
                <w:spacing w:val="-52"/>
                <w:sz w:val="20"/>
              </w:rPr>
              <w:t xml:space="preserve"> </w:t>
            </w:r>
            <w:r>
              <w:rPr>
                <w:sz w:val="20"/>
              </w:rPr>
              <w:t>y</w:t>
            </w:r>
            <w:r>
              <w:rPr>
                <w:spacing w:val="-1"/>
                <w:sz w:val="20"/>
              </w:rPr>
              <w:t xml:space="preserve"> </w:t>
            </w:r>
            <w:r>
              <w:rPr>
                <w:sz w:val="20"/>
              </w:rPr>
              <w:t>el</w:t>
            </w:r>
            <w:r>
              <w:rPr>
                <w:spacing w:val="-2"/>
                <w:sz w:val="20"/>
              </w:rPr>
              <w:t xml:space="preserve"> </w:t>
            </w:r>
            <w:r>
              <w:rPr>
                <w:sz w:val="20"/>
              </w:rPr>
              <w:t>clima</w:t>
            </w:r>
          </w:p>
        </w:tc>
        <w:tc>
          <w:tcPr>
            <w:tcW w:w="939" w:type="dxa"/>
            <w:vAlign w:val="center"/>
          </w:tcPr>
          <w:p w14:paraId="4F331FB4" w14:textId="77777777" w:rsidR="00CC52C1" w:rsidRDefault="00021295" w:rsidP="003D3931">
            <w:pPr>
              <w:pStyle w:val="TableParagraph"/>
              <w:spacing w:line="260" w:lineRule="exact"/>
              <w:jc w:val="center"/>
              <w:rPr>
                <w:rFonts w:ascii="Segoe UI Symbol" w:hAnsi="Segoe UI Symbol"/>
                <w:sz w:val="20"/>
              </w:rPr>
            </w:pPr>
            <w:r>
              <w:rPr>
                <w:rFonts w:ascii="Segoe UI Symbol" w:hAnsi="Segoe UI Symbol"/>
                <w:w w:val="99"/>
                <w:sz w:val="20"/>
              </w:rPr>
              <w:t>☐</w:t>
            </w:r>
          </w:p>
        </w:tc>
        <w:tc>
          <w:tcPr>
            <w:tcW w:w="1347" w:type="dxa"/>
          </w:tcPr>
          <w:p w14:paraId="77540EBC" w14:textId="77777777" w:rsidR="00CC52C1" w:rsidRDefault="00CC52C1">
            <w:pPr>
              <w:pStyle w:val="TableParagraph"/>
              <w:rPr>
                <w:rFonts w:ascii="Times New Roman"/>
              </w:rPr>
            </w:pPr>
          </w:p>
        </w:tc>
        <w:tc>
          <w:tcPr>
            <w:tcW w:w="1606" w:type="dxa"/>
          </w:tcPr>
          <w:p w14:paraId="6EC63409" w14:textId="7BAD5C58" w:rsidR="00CC52C1" w:rsidRPr="003D3931" w:rsidRDefault="001E4D5E" w:rsidP="001E4D5E">
            <w:pPr>
              <w:pStyle w:val="TableParagraph"/>
              <w:spacing w:before="31" w:line="249" w:lineRule="auto"/>
              <w:ind w:right="90"/>
              <w:rPr>
                <w:sz w:val="18"/>
                <w:szCs w:val="18"/>
              </w:rPr>
            </w:pPr>
            <w:r w:rsidRPr="001E4D5E">
              <w:rPr>
                <w:sz w:val="18"/>
                <w:szCs w:val="18"/>
              </w:rPr>
              <w:t>Planes Sectoriales para la Implementación de las Contribuciones Nacionalmente Determinadas de El Salvador</w:t>
            </w:r>
            <w:r>
              <w:rPr>
                <w:sz w:val="18"/>
                <w:szCs w:val="18"/>
              </w:rPr>
              <w:t xml:space="preserve">. </w:t>
            </w:r>
            <w:r w:rsidR="00523E5E">
              <w:rPr>
                <w:sz w:val="18"/>
                <w:szCs w:val="18"/>
              </w:rPr>
              <w:t>Págs.</w:t>
            </w:r>
            <w:r>
              <w:rPr>
                <w:sz w:val="18"/>
                <w:szCs w:val="18"/>
              </w:rPr>
              <w:t xml:space="preserve"> 14-164</w:t>
            </w:r>
          </w:p>
        </w:tc>
      </w:tr>
    </w:tbl>
    <w:p w14:paraId="0554048A" w14:textId="77777777" w:rsidR="00C65988" w:rsidRDefault="00C65988" w:rsidP="00C65988">
      <w:pPr>
        <w:tabs>
          <w:tab w:val="left" w:pos="832"/>
        </w:tabs>
        <w:spacing w:before="114"/>
        <w:ind w:left="472" w:right="186"/>
        <w:rPr>
          <w:sz w:val="24"/>
        </w:rPr>
      </w:pPr>
    </w:p>
    <w:p w14:paraId="6DB729DE" w14:textId="77777777" w:rsidR="00C65988" w:rsidRPr="00C65988" w:rsidRDefault="00C65988" w:rsidP="00C65988">
      <w:pPr>
        <w:tabs>
          <w:tab w:val="left" w:pos="832"/>
        </w:tabs>
        <w:spacing w:before="114"/>
        <w:ind w:left="472" w:right="186"/>
        <w:rPr>
          <w:sz w:val="24"/>
        </w:rPr>
      </w:pPr>
    </w:p>
    <w:p w14:paraId="29072E4B" w14:textId="44F1A502" w:rsidR="00CC52C1" w:rsidRDefault="00021295" w:rsidP="00CF7094">
      <w:pPr>
        <w:pStyle w:val="Prrafodelista"/>
        <w:numPr>
          <w:ilvl w:val="2"/>
          <w:numId w:val="3"/>
        </w:numPr>
        <w:tabs>
          <w:tab w:val="left" w:pos="832"/>
        </w:tabs>
        <w:spacing w:before="114"/>
        <w:ind w:right="186"/>
        <w:rPr>
          <w:sz w:val="24"/>
        </w:rPr>
      </w:pPr>
      <w:r>
        <w:rPr>
          <w:sz w:val="24"/>
        </w:rPr>
        <w:t>Proporcione</w:t>
      </w:r>
      <w:r>
        <w:rPr>
          <w:spacing w:val="21"/>
          <w:sz w:val="24"/>
        </w:rPr>
        <w:t xml:space="preserve"> </w:t>
      </w:r>
      <w:r>
        <w:rPr>
          <w:sz w:val="24"/>
        </w:rPr>
        <w:t>información</w:t>
      </w:r>
      <w:r>
        <w:rPr>
          <w:spacing w:val="22"/>
          <w:sz w:val="24"/>
        </w:rPr>
        <w:t xml:space="preserve"> </w:t>
      </w:r>
      <w:r>
        <w:rPr>
          <w:sz w:val="24"/>
        </w:rPr>
        <w:t>sobre</w:t>
      </w:r>
      <w:r>
        <w:rPr>
          <w:spacing w:val="19"/>
          <w:sz w:val="24"/>
        </w:rPr>
        <w:t xml:space="preserve"> </w:t>
      </w:r>
      <w:r>
        <w:rPr>
          <w:sz w:val="24"/>
        </w:rPr>
        <w:t>las</w:t>
      </w:r>
      <w:r>
        <w:rPr>
          <w:spacing w:val="19"/>
          <w:sz w:val="24"/>
        </w:rPr>
        <w:t xml:space="preserve"> </w:t>
      </w:r>
      <w:r>
        <w:rPr>
          <w:sz w:val="24"/>
        </w:rPr>
        <w:t>áreas</w:t>
      </w:r>
      <w:r>
        <w:rPr>
          <w:spacing w:val="21"/>
          <w:sz w:val="24"/>
        </w:rPr>
        <w:t xml:space="preserve"> </w:t>
      </w:r>
      <w:r>
        <w:rPr>
          <w:sz w:val="24"/>
        </w:rPr>
        <w:t>clave</w:t>
      </w:r>
      <w:r>
        <w:rPr>
          <w:spacing w:val="21"/>
          <w:sz w:val="24"/>
        </w:rPr>
        <w:t xml:space="preserve"> </w:t>
      </w:r>
      <w:r>
        <w:rPr>
          <w:sz w:val="24"/>
        </w:rPr>
        <w:t>enumeradas</w:t>
      </w:r>
      <w:r>
        <w:rPr>
          <w:spacing w:val="19"/>
          <w:sz w:val="24"/>
        </w:rPr>
        <w:t xml:space="preserve"> </w:t>
      </w:r>
      <w:r>
        <w:rPr>
          <w:sz w:val="24"/>
        </w:rPr>
        <w:t>en</w:t>
      </w:r>
      <w:r>
        <w:rPr>
          <w:spacing w:val="22"/>
          <w:sz w:val="24"/>
        </w:rPr>
        <w:t xml:space="preserve"> </w:t>
      </w:r>
      <w:r>
        <w:rPr>
          <w:sz w:val="24"/>
        </w:rPr>
        <w:t>la</w:t>
      </w:r>
      <w:r>
        <w:rPr>
          <w:spacing w:val="16"/>
          <w:sz w:val="24"/>
        </w:rPr>
        <w:t xml:space="preserve"> </w:t>
      </w:r>
      <w:r>
        <w:rPr>
          <w:sz w:val="24"/>
        </w:rPr>
        <w:t>sección</w:t>
      </w:r>
      <w:r>
        <w:rPr>
          <w:spacing w:val="-3"/>
          <w:sz w:val="24"/>
        </w:rPr>
        <w:t xml:space="preserve"> </w:t>
      </w:r>
      <w:r>
        <w:rPr>
          <w:sz w:val="24"/>
        </w:rPr>
        <w:t>1.4.A</w:t>
      </w:r>
      <w:r>
        <w:rPr>
          <w:spacing w:val="19"/>
          <w:sz w:val="24"/>
        </w:rPr>
        <w:t xml:space="preserve"> </w:t>
      </w:r>
      <w:r>
        <w:rPr>
          <w:sz w:val="24"/>
        </w:rPr>
        <w:t>que</w:t>
      </w:r>
      <w:r>
        <w:rPr>
          <w:spacing w:val="19"/>
          <w:sz w:val="24"/>
        </w:rPr>
        <w:t xml:space="preserve"> </w:t>
      </w:r>
      <w:r>
        <w:rPr>
          <w:sz w:val="24"/>
        </w:rPr>
        <w:t>no</w:t>
      </w:r>
      <w:r>
        <w:rPr>
          <w:spacing w:val="-63"/>
          <w:sz w:val="24"/>
        </w:rPr>
        <w:t xml:space="preserve"> </w:t>
      </w:r>
      <w:r>
        <w:rPr>
          <w:sz w:val="24"/>
        </w:rPr>
        <w:t>están</w:t>
      </w:r>
      <w:r>
        <w:rPr>
          <w:spacing w:val="-2"/>
          <w:sz w:val="24"/>
        </w:rPr>
        <w:t xml:space="preserve"> </w:t>
      </w:r>
      <w:r>
        <w:rPr>
          <w:sz w:val="24"/>
        </w:rPr>
        <w:t>cubiertas por</w:t>
      </w:r>
      <w:r>
        <w:rPr>
          <w:spacing w:val="-2"/>
          <w:sz w:val="24"/>
        </w:rPr>
        <w:t xml:space="preserve"> </w:t>
      </w:r>
      <w:r>
        <w:rPr>
          <w:sz w:val="24"/>
        </w:rPr>
        <w:t>los</w:t>
      </w:r>
      <w:r>
        <w:rPr>
          <w:spacing w:val="-2"/>
          <w:sz w:val="24"/>
        </w:rPr>
        <w:t xml:space="preserve"> </w:t>
      </w:r>
      <w:r>
        <w:rPr>
          <w:sz w:val="24"/>
        </w:rPr>
        <w:t>PEN</w:t>
      </w:r>
      <w:r>
        <w:rPr>
          <w:spacing w:val="-1"/>
          <w:sz w:val="24"/>
        </w:rPr>
        <w:t xml:space="preserve"> </w:t>
      </w:r>
      <w:r>
        <w:rPr>
          <w:sz w:val="24"/>
        </w:rPr>
        <w:t>u</w:t>
      </w:r>
      <w:r>
        <w:rPr>
          <w:spacing w:val="-1"/>
          <w:sz w:val="24"/>
        </w:rPr>
        <w:t xml:space="preserve"> </w:t>
      </w:r>
      <w:r>
        <w:rPr>
          <w:sz w:val="24"/>
        </w:rPr>
        <w:t>otros</w:t>
      </w:r>
      <w:r>
        <w:rPr>
          <w:spacing w:val="-2"/>
          <w:sz w:val="24"/>
        </w:rPr>
        <w:t xml:space="preserve"> </w:t>
      </w:r>
      <w:r>
        <w:rPr>
          <w:sz w:val="24"/>
        </w:rPr>
        <w:t>documentos</w:t>
      </w:r>
      <w:r>
        <w:rPr>
          <w:spacing w:val="-1"/>
          <w:sz w:val="24"/>
        </w:rPr>
        <w:t xml:space="preserve"> </w:t>
      </w:r>
      <w:r>
        <w:rPr>
          <w:sz w:val="24"/>
        </w:rPr>
        <w:t>nacionales.</w:t>
      </w:r>
    </w:p>
    <w:p w14:paraId="58CF3C90" w14:textId="77777777" w:rsidR="00123193" w:rsidRDefault="00123193" w:rsidP="00123193">
      <w:pPr>
        <w:pStyle w:val="Prrafodelista"/>
        <w:tabs>
          <w:tab w:val="left" w:pos="832"/>
        </w:tabs>
        <w:spacing w:before="114"/>
        <w:ind w:right="186" w:firstLine="0"/>
        <w:rPr>
          <w:sz w:val="24"/>
        </w:rPr>
      </w:pPr>
    </w:p>
    <w:p w14:paraId="53DA91A0" w14:textId="75E06253" w:rsidR="00100447" w:rsidRDefault="00123193" w:rsidP="00A60E3A">
      <w:pPr>
        <w:pStyle w:val="TableParagraph"/>
        <w:spacing w:line="276" w:lineRule="auto"/>
        <w:ind w:left="107"/>
        <w:jc w:val="both"/>
        <w:rPr>
          <w:sz w:val="24"/>
        </w:rPr>
      </w:pPr>
      <w:r>
        <w:rPr>
          <w:sz w:val="24"/>
        </w:rPr>
        <w:t xml:space="preserve">B.1. </w:t>
      </w:r>
      <w:r w:rsidRPr="00523E5E">
        <w:rPr>
          <w:b/>
          <w:bCs/>
          <w:sz w:val="24"/>
          <w:szCs w:val="26"/>
        </w:rPr>
        <w:t>Sistemas</w:t>
      </w:r>
      <w:r w:rsidRPr="00523E5E">
        <w:rPr>
          <w:b/>
          <w:bCs/>
          <w:spacing w:val="-4"/>
          <w:sz w:val="24"/>
          <w:szCs w:val="26"/>
        </w:rPr>
        <w:t xml:space="preserve"> </w:t>
      </w:r>
      <w:r w:rsidRPr="00523E5E">
        <w:rPr>
          <w:b/>
          <w:bCs/>
          <w:sz w:val="24"/>
          <w:szCs w:val="26"/>
        </w:rPr>
        <w:t>y</w:t>
      </w:r>
      <w:r w:rsidRPr="00523E5E">
        <w:rPr>
          <w:b/>
          <w:bCs/>
          <w:spacing w:val="-4"/>
          <w:sz w:val="24"/>
          <w:szCs w:val="26"/>
        </w:rPr>
        <w:t xml:space="preserve"> </w:t>
      </w:r>
      <w:r w:rsidRPr="00523E5E">
        <w:rPr>
          <w:b/>
          <w:bCs/>
          <w:sz w:val="24"/>
          <w:szCs w:val="26"/>
        </w:rPr>
        <w:t>respuestas</w:t>
      </w:r>
      <w:r w:rsidRPr="00523E5E">
        <w:rPr>
          <w:b/>
          <w:bCs/>
          <w:spacing w:val="-4"/>
          <w:sz w:val="24"/>
          <w:szCs w:val="26"/>
        </w:rPr>
        <w:t xml:space="preserve"> </w:t>
      </w:r>
      <w:r w:rsidRPr="00523E5E">
        <w:rPr>
          <w:b/>
          <w:bCs/>
          <w:sz w:val="24"/>
          <w:szCs w:val="26"/>
        </w:rPr>
        <w:t>comunitarios</w:t>
      </w:r>
      <w:r w:rsidRPr="00523E5E">
        <w:rPr>
          <w:b/>
          <w:bCs/>
          <w:spacing w:val="-3"/>
          <w:sz w:val="24"/>
          <w:szCs w:val="26"/>
        </w:rPr>
        <w:t xml:space="preserve"> </w:t>
      </w:r>
      <w:r w:rsidRPr="00523E5E">
        <w:rPr>
          <w:b/>
          <w:bCs/>
          <w:sz w:val="24"/>
          <w:szCs w:val="26"/>
        </w:rPr>
        <w:t>y</w:t>
      </w:r>
      <w:r w:rsidRPr="00523E5E">
        <w:rPr>
          <w:b/>
          <w:bCs/>
          <w:spacing w:val="-4"/>
          <w:sz w:val="24"/>
          <w:szCs w:val="26"/>
        </w:rPr>
        <w:t xml:space="preserve"> </w:t>
      </w:r>
      <w:r w:rsidRPr="00523E5E">
        <w:rPr>
          <w:b/>
          <w:bCs/>
          <w:sz w:val="24"/>
          <w:szCs w:val="26"/>
        </w:rPr>
        <w:t>dirigidos</w:t>
      </w:r>
      <w:r w:rsidRPr="00523E5E">
        <w:rPr>
          <w:b/>
          <w:bCs/>
          <w:spacing w:val="-4"/>
          <w:sz w:val="24"/>
          <w:szCs w:val="26"/>
        </w:rPr>
        <w:t xml:space="preserve"> </w:t>
      </w:r>
      <w:r w:rsidRPr="00523E5E">
        <w:rPr>
          <w:b/>
          <w:bCs/>
          <w:sz w:val="24"/>
          <w:szCs w:val="26"/>
        </w:rPr>
        <w:t>por</w:t>
      </w:r>
      <w:r w:rsidRPr="00523E5E">
        <w:rPr>
          <w:b/>
          <w:bCs/>
          <w:spacing w:val="-2"/>
          <w:sz w:val="24"/>
          <w:szCs w:val="26"/>
        </w:rPr>
        <w:t xml:space="preserve"> </w:t>
      </w:r>
      <w:r w:rsidRPr="00523E5E">
        <w:rPr>
          <w:b/>
          <w:bCs/>
          <w:sz w:val="24"/>
          <w:szCs w:val="26"/>
        </w:rPr>
        <w:t>la</w:t>
      </w:r>
      <w:r w:rsidRPr="00523E5E">
        <w:rPr>
          <w:b/>
          <w:bCs/>
          <w:spacing w:val="-4"/>
          <w:sz w:val="24"/>
          <w:szCs w:val="26"/>
        </w:rPr>
        <w:t xml:space="preserve"> </w:t>
      </w:r>
      <w:r w:rsidRPr="00523E5E">
        <w:rPr>
          <w:b/>
          <w:bCs/>
          <w:sz w:val="24"/>
          <w:szCs w:val="26"/>
        </w:rPr>
        <w:t>comunidad:</w:t>
      </w:r>
      <w:r>
        <w:rPr>
          <w:sz w:val="24"/>
          <w:szCs w:val="26"/>
        </w:rPr>
        <w:t xml:space="preserve"> Las comunidades que se encuentran organizadas y que cuentan con ADESCO</w:t>
      </w:r>
      <w:r w:rsidR="00523E5E">
        <w:rPr>
          <w:sz w:val="24"/>
          <w:szCs w:val="26"/>
        </w:rPr>
        <w:t xml:space="preserve"> (Asociación de Desarrollo Comunitario)</w:t>
      </w:r>
      <w:r>
        <w:rPr>
          <w:sz w:val="24"/>
          <w:szCs w:val="26"/>
        </w:rPr>
        <w:t xml:space="preserve"> hacen coordinaciones con los establecimientos del primer nivel de atención, a través de la figura </w:t>
      </w:r>
      <w:r>
        <w:rPr>
          <w:sz w:val="24"/>
          <w:szCs w:val="26"/>
        </w:rPr>
        <w:lastRenderedPageBreak/>
        <w:t xml:space="preserve">de los promotores de salud asignados a las áreas </w:t>
      </w:r>
      <w:r w:rsidR="00523E5E">
        <w:rPr>
          <w:sz w:val="24"/>
          <w:szCs w:val="26"/>
        </w:rPr>
        <w:t>geográficas</w:t>
      </w:r>
      <w:r>
        <w:rPr>
          <w:sz w:val="24"/>
          <w:szCs w:val="26"/>
        </w:rPr>
        <w:t xml:space="preserve"> de estas comunidades, los comités de salud  y/o representantes de las comunidades coordinan actividades de tamizaje y prevención con estas figuras para realizar </w:t>
      </w:r>
      <w:r w:rsidR="00523E5E">
        <w:rPr>
          <w:sz w:val="24"/>
          <w:szCs w:val="26"/>
        </w:rPr>
        <w:t>diagnóstico</w:t>
      </w:r>
      <w:r>
        <w:rPr>
          <w:sz w:val="24"/>
          <w:szCs w:val="26"/>
        </w:rPr>
        <w:t xml:space="preserve">, </w:t>
      </w:r>
      <w:r w:rsidR="00523E5E">
        <w:rPr>
          <w:sz w:val="24"/>
          <w:szCs w:val="26"/>
        </w:rPr>
        <w:t>así</w:t>
      </w:r>
      <w:r>
        <w:rPr>
          <w:sz w:val="24"/>
          <w:szCs w:val="26"/>
        </w:rPr>
        <w:t xml:space="preserve"> como la supervisión del </w:t>
      </w:r>
      <w:r w:rsidR="00523E5E">
        <w:rPr>
          <w:sz w:val="24"/>
          <w:szCs w:val="26"/>
        </w:rPr>
        <w:t>tratamiento</w:t>
      </w:r>
      <w:r>
        <w:rPr>
          <w:sz w:val="24"/>
          <w:szCs w:val="26"/>
        </w:rPr>
        <w:t xml:space="preserve">, existen algunas </w:t>
      </w:r>
      <w:r w:rsidR="00523E5E">
        <w:rPr>
          <w:sz w:val="24"/>
          <w:szCs w:val="26"/>
        </w:rPr>
        <w:t xml:space="preserve">ONG/OSC, que </w:t>
      </w:r>
      <w:r w:rsidR="00A8255F">
        <w:rPr>
          <w:sz w:val="24"/>
          <w:szCs w:val="26"/>
        </w:rPr>
        <w:t>están</w:t>
      </w:r>
      <w:r w:rsidR="00523E5E">
        <w:rPr>
          <w:sz w:val="24"/>
          <w:szCs w:val="26"/>
        </w:rPr>
        <w:t xml:space="preserve"> incursionando en el apoyo a los pacientes pero no aun de una forma constante, y de duración permanente. </w:t>
      </w:r>
    </w:p>
    <w:p w14:paraId="1DEE9F2F" w14:textId="77777777" w:rsidR="00BC07EB" w:rsidRPr="00A60E3A" w:rsidRDefault="00BC07EB" w:rsidP="00A60E3A">
      <w:pPr>
        <w:tabs>
          <w:tab w:val="left" w:pos="832"/>
        </w:tabs>
        <w:spacing w:before="114"/>
        <w:ind w:right="186"/>
        <w:rPr>
          <w:sz w:val="24"/>
        </w:rPr>
      </w:pPr>
    </w:p>
    <w:p w14:paraId="1387C49F" w14:textId="70B3FDC5" w:rsidR="00CC52C1" w:rsidRPr="00C65988" w:rsidRDefault="00021295" w:rsidP="00C65988">
      <w:pPr>
        <w:pStyle w:val="Prrafodelista"/>
        <w:numPr>
          <w:ilvl w:val="1"/>
          <w:numId w:val="13"/>
        </w:numPr>
        <w:tabs>
          <w:tab w:val="left" w:pos="831"/>
          <w:tab w:val="left" w:pos="832"/>
        </w:tabs>
        <w:rPr>
          <w:rFonts w:ascii="Arial Black"/>
          <w:sz w:val="24"/>
        </w:rPr>
      </w:pPr>
      <w:r w:rsidRPr="00C65988">
        <w:rPr>
          <w:rFonts w:ascii="Arial Black"/>
          <w:sz w:val="24"/>
        </w:rPr>
        <w:t>Elementos esenciales del programa</w:t>
      </w:r>
    </w:p>
    <w:p w14:paraId="5A8EC547" w14:textId="77777777" w:rsidR="00CC52C1" w:rsidRDefault="00021295">
      <w:pPr>
        <w:pStyle w:val="Textoindependiente"/>
        <w:spacing w:before="154" w:line="261" w:lineRule="auto"/>
        <w:ind w:left="112"/>
        <w:rPr>
          <w:position w:val="8"/>
          <w:sz w:val="16"/>
        </w:rPr>
      </w:pPr>
      <w:r>
        <w:t>Indique</w:t>
      </w:r>
      <w:r>
        <w:rPr>
          <w:spacing w:val="-8"/>
        </w:rPr>
        <w:t xml:space="preserve"> </w:t>
      </w:r>
      <w:r>
        <w:t>si</w:t>
      </w:r>
      <w:r>
        <w:rPr>
          <w:spacing w:val="-11"/>
        </w:rPr>
        <w:t xml:space="preserve"> </w:t>
      </w:r>
      <w:r>
        <w:t>actualmente</w:t>
      </w:r>
      <w:r>
        <w:rPr>
          <w:spacing w:val="-9"/>
        </w:rPr>
        <w:t xml:space="preserve"> </w:t>
      </w:r>
      <w:r>
        <w:t>no</w:t>
      </w:r>
      <w:r>
        <w:rPr>
          <w:spacing w:val="-8"/>
        </w:rPr>
        <w:t xml:space="preserve"> </w:t>
      </w:r>
      <w:r>
        <w:t>se</w:t>
      </w:r>
      <w:r>
        <w:rPr>
          <w:spacing w:val="-7"/>
        </w:rPr>
        <w:t xml:space="preserve"> </w:t>
      </w:r>
      <w:r>
        <w:t>cumple</w:t>
      </w:r>
      <w:r>
        <w:rPr>
          <w:spacing w:val="-7"/>
        </w:rPr>
        <w:t xml:space="preserve"> </w:t>
      </w:r>
      <w:r>
        <w:t>alguno</w:t>
      </w:r>
      <w:r>
        <w:rPr>
          <w:spacing w:val="-10"/>
        </w:rPr>
        <w:t xml:space="preserve"> </w:t>
      </w:r>
      <w:r>
        <w:t>de</w:t>
      </w:r>
      <w:r>
        <w:rPr>
          <w:spacing w:val="-7"/>
        </w:rPr>
        <w:t xml:space="preserve"> </w:t>
      </w:r>
      <w:r>
        <w:t>los</w:t>
      </w:r>
      <w:r>
        <w:rPr>
          <w:spacing w:val="-10"/>
        </w:rPr>
        <w:t xml:space="preserve"> </w:t>
      </w:r>
      <w:r>
        <w:t>elementos</w:t>
      </w:r>
      <w:r>
        <w:rPr>
          <w:spacing w:val="-11"/>
        </w:rPr>
        <w:t xml:space="preserve"> </w:t>
      </w:r>
      <w:r>
        <w:t>esenciales</w:t>
      </w:r>
      <w:r>
        <w:rPr>
          <w:spacing w:val="-8"/>
        </w:rPr>
        <w:t xml:space="preserve"> </w:t>
      </w:r>
      <w:r>
        <w:t>del</w:t>
      </w:r>
      <w:r>
        <w:rPr>
          <w:spacing w:val="-8"/>
        </w:rPr>
        <w:t xml:space="preserve"> </w:t>
      </w:r>
      <w:r>
        <w:t>programa,</w:t>
      </w:r>
      <w:r>
        <w:rPr>
          <w:spacing w:val="-10"/>
        </w:rPr>
        <w:t xml:space="preserve"> </w:t>
      </w:r>
      <w:r>
        <w:t>explique</w:t>
      </w:r>
      <w:r>
        <w:rPr>
          <w:spacing w:val="-64"/>
        </w:rPr>
        <w:t xml:space="preserve"> </w:t>
      </w:r>
      <w:r>
        <w:t>por</w:t>
      </w:r>
      <w:r>
        <w:rPr>
          <w:spacing w:val="-2"/>
        </w:rPr>
        <w:t xml:space="preserve"> </w:t>
      </w:r>
      <w:r>
        <w:t>qué</w:t>
      </w:r>
      <w:r>
        <w:rPr>
          <w:spacing w:val="-1"/>
        </w:rPr>
        <w:t xml:space="preserve"> </w:t>
      </w:r>
      <w:r>
        <w:t>y</w:t>
      </w:r>
      <w:r>
        <w:rPr>
          <w:spacing w:val="-3"/>
        </w:rPr>
        <w:t xml:space="preserve"> </w:t>
      </w:r>
      <w:r>
        <w:t>describa</w:t>
      </w:r>
      <w:r>
        <w:rPr>
          <w:spacing w:val="-2"/>
        </w:rPr>
        <w:t xml:space="preserve"> </w:t>
      </w:r>
      <w:r>
        <w:t>el</w:t>
      </w:r>
      <w:r>
        <w:rPr>
          <w:spacing w:val="-1"/>
        </w:rPr>
        <w:t xml:space="preserve"> </w:t>
      </w:r>
      <w:r>
        <w:t>curso de</w:t>
      </w:r>
      <w:r>
        <w:rPr>
          <w:spacing w:val="-2"/>
        </w:rPr>
        <w:t xml:space="preserve"> </w:t>
      </w:r>
      <w:r>
        <w:t>acción propuesto para alcanzarlos</w:t>
      </w:r>
      <w:r>
        <w:rPr>
          <w:spacing w:val="-3"/>
        </w:rPr>
        <w:t xml:space="preserve"> </w:t>
      </w:r>
      <w:r>
        <w:t>en los</w:t>
      </w:r>
      <w:r>
        <w:rPr>
          <w:spacing w:val="-1"/>
        </w:rPr>
        <w:t xml:space="preserve"> </w:t>
      </w:r>
      <w:r>
        <w:t>próximos</w:t>
      </w:r>
      <w:r>
        <w:rPr>
          <w:spacing w:val="-3"/>
        </w:rPr>
        <w:t xml:space="preserve"> </w:t>
      </w:r>
      <w:r>
        <w:t>años.</w:t>
      </w:r>
      <w:hyperlink w:anchor="_bookmark0" w:history="1">
        <w:r>
          <w:rPr>
            <w:position w:val="8"/>
            <w:sz w:val="16"/>
          </w:rPr>
          <w:t>1</w:t>
        </w:r>
      </w:hyperlink>
    </w:p>
    <w:p w14:paraId="640956B5" w14:textId="675282CC" w:rsidR="00100447" w:rsidRDefault="00476C24" w:rsidP="00476C24">
      <w:pPr>
        <w:pStyle w:val="Textoindependiente"/>
        <w:spacing w:before="154" w:line="261" w:lineRule="auto"/>
        <w:ind w:left="112"/>
        <w:jc w:val="both"/>
        <w:rPr>
          <w:sz w:val="22"/>
        </w:rPr>
      </w:pPr>
      <w:r>
        <w:rPr>
          <w:sz w:val="22"/>
        </w:rPr>
        <w:t xml:space="preserve">PE1. </w:t>
      </w:r>
      <w:r w:rsidR="00100447">
        <w:rPr>
          <w:sz w:val="22"/>
        </w:rPr>
        <w:t xml:space="preserve">El Salvador realiza la búsqueda activa de casos en al menos 95% de los servicios de salud que integran el SNIS, y cuenta con algoritmos diagnósticos donde se ha incluido el uso de radiografía; </w:t>
      </w:r>
      <w:r w:rsidR="00100447" w:rsidRPr="00100447">
        <w:rPr>
          <w:sz w:val="22"/>
        </w:rPr>
        <w:t xml:space="preserve">el diagnostico a través de radiografía </w:t>
      </w:r>
      <w:r w:rsidR="00100447">
        <w:rPr>
          <w:sz w:val="22"/>
        </w:rPr>
        <w:t>los equipos se encuentran</w:t>
      </w:r>
      <w:r w:rsidR="00100447" w:rsidRPr="00100447">
        <w:rPr>
          <w:sz w:val="22"/>
        </w:rPr>
        <w:t xml:space="preserve"> en proceso de migración a la digitalización y a la implementación de IA </w:t>
      </w:r>
      <w:r w:rsidR="00100447">
        <w:rPr>
          <w:sz w:val="22"/>
        </w:rPr>
        <w:t xml:space="preserve">para radiografía de tórax a través de CAD </w:t>
      </w:r>
      <w:r w:rsidR="00100447" w:rsidRPr="00100447">
        <w:rPr>
          <w:sz w:val="22"/>
        </w:rPr>
        <w:t>en los próximos años,</w:t>
      </w:r>
    </w:p>
    <w:p w14:paraId="77DF7BCD" w14:textId="2C6F326E" w:rsidR="00476C24" w:rsidRDefault="00476C24" w:rsidP="00476C24">
      <w:pPr>
        <w:pStyle w:val="Textoindependiente"/>
        <w:spacing w:before="154" w:line="261" w:lineRule="auto"/>
        <w:ind w:left="112"/>
        <w:jc w:val="both"/>
        <w:rPr>
          <w:sz w:val="22"/>
        </w:rPr>
      </w:pPr>
      <w:r>
        <w:rPr>
          <w:sz w:val="22"/>
        </w:rPr>
        <w:t xml:space="preserve">PE2. </w:t>
      </w:r>
      <w:r w:rsidRPr="00476C24">
        <w:rPr>
          <w:sz w:val="22"/>
        </w:rPr>
        <w:t>El Salvador</w:t>
      </w:r>
      <w:r w:rsidR="0047410A">
        <w:rPr>
          <w:sz w:val="22"/>
        </w:rPr>
        <w:t xml:space="preserve"> </w:t>
      </w:r>
      <w:r w:rsidRPr="0047410A">
        <w:rPr>
          <w:sz w:val="22"/>
        </w:rPr>
        <w:t>está en progreso de la expansión</w:t>
      </w:r>
      <w:r>
        <w:rPr>
          <w:sz w:val="22"/>
        </w:rPr>
        <w:t xml:space="preserve"> d</w:t>
      </w:r>
      <w:r w:rsidRPr="00476C24">
        <w:rPr>
          <w:sz w:val="22"/>
        </w:rPr>
        <w:t>el uso de PDRO,</w:t>
      </w:r>
      <w:r>
        <w:rPr>
          <w:sz w:val="22"/>
        </w:rPr>
        <w:t xml:space="preserve"> actualmente s</w:t>
      </w:r>
      <w:r w:rsidRPr="00476C24">
        <w:rPr>
          <w:sz w:val="22"/>
        </w:rPr>
        <w:t>e tiene una cobertura &gt;50%</w:t>
      </w:r>
      <w:r>
        <w:rPr>
          <w:sz w:val="22"/>
        </w:rPr>
        <w:t xml:space="preserve">; se ha implementado en poblaciones vulnerables pretendiendo llegar a la población </w:t>
      </w:r>
      <w:r w:rsidR="00D45771">
        <w:rPr>
          <w:sz w:val="22"/>
        </w:rPr>
        <w:t>general; para</w:t>
      </w:r>
      <w:r w:rsidRPr="00476C24">
        <w:rPr>
          <w:sz w:val="22"/>
        </w:rPr>
        <w:t xml:space="preserve"> el año 2024 se cuentan 100,000 pruebas para tamizar</w:t>
      </w:r>
      <w:r>
        <w:rPr>
          <w:sz w:val="22"/>
        </w:rPr>
        <w:t xml:space="preserve"> a poblaciones de mayor riesgo y vulnerabilidad</w:t>
      </w:r>
      <w:r w:rsidRPr="00476C24">
        <w:rPr>
          <w:sz w:val="22"/>
        </w:rPr>
        <w:t xml:space="preserve">. </w:t>
      </w:r>
    </w:p>
    <w:p w14:paraId="3CC8766A" w14:textId="5BA9B653" w:rsidR="005A7C54" w:rsidRDefault="005A7C54" w:rsidP="00476C24">
      <w:pPr>
        <w:pStyle w:val="Textoindependiente"/>
        <w:spacing w:before="154" w:line="261" w:lineRule="auto"/>
        <w:ind w:left="112"/>
        <w:jc w:val="both"/>
        <w:rPr>
          <w:sz w:val="22"/>
        </w:rPr>
      </w:pPr>
      <w:r>
        <w:rPr>
          <w:sz w:val="22"/>
        </w:rPr>
        <w:t xml:space="preserve">PE3. El país ha logrado una cobertura </w:t>
      </w:r>
      <w:r w:rsidR="00A93ACD">
        <w:rPr>
          <w:sz w:val="22"/>
        </w:rPr>
        <w:t xml:space="preserve">aproximada del </w:t>
      </w:r>
      <w:r>
        <w:rPr>
          <w:sz w:val="22"/>
        </w:rPr>
        <w:t>&gt;50%</w:t>
      </w:r>
      <w:r w:rsidR="00D45771">
        <w:rPr>
          <w:sz w:val="22"/>
        </w:rPr>
        <w:t xml:space="preserve"> en </w:t>
      </w:r>
      <w:r w:rsidR="00D45771" w:rsidRPr="00AB39D1">
        <w:rPr>
          <w:sz w:val="22"/>
        </w:rPr>
        <w:t>realiza</w:t>
      </w:r>
      <w:r w:rsidR="00D45771">
        <w:rPr>
          <w:sz w:val="22"/>
        </w:rPr>
        <w:t>r</w:t>
      </w:r>
      <w:r w:rsidR="009D2118" w:rsidRPr="00AB39D1">
        <w:rPr>
          <w:sz w:val="22"/>
        </w:rPr>
        <w:t xml:space="preserve"> pruebas</w:t>
      </w:r>
      <w:r w:rsidR="00A93ACD">
        <w:rPr>
          <w:sz w:val="22"/>
        </w:rPr>
        <w:t xml:space="preserve"> para detección de</w:t>
      </w:r>
      <w:r w:rsidR="00D45771" w:rsidRPr="00AB39D1">
        <w:rPr>
          <w:sz w:val="22"/>
        </w:rPr>
        <w:t xml:space="preserve"> resistencia a la rifampicina y,</w:t>
      </w:r>
      <w:r w:rsidR="00A93ACD">
        <w:rPr>
          <w:sz w:val="22"/>
        </w:rPr>
        <w:t xml:space="preserve"> con la implementación y proyecto de expansión de XPERT XDR y uso de cultivos líquidos</w:t>
      </w:r>
      <w:r w:rsidR="00D45771" w:rsidRPr="00AB39D1">
        <w:rPr>
          <w:sz w:val="22"/>
        </w:rPr>
        <w:t xml:space="preserve"> </w:t>
      </w:r>
      <w:r w:rsidR="00A93ACD" w:rsidRPr="00AB39D1">
        <w:rPr>
          <w:sz w:val="22"/>
        </w:rPr>
        <w:t xml:space="preserve">se realizan </w:t>
      </w:r>
      <w:r w:rsidR="00A93ACD" w:rsidRPr="0047410A">
        <w:rPr>
          <w:sz w:val="22"/>
        </w:rPr>
        <w:t xml:space="preserve">pruebas adicionales para </w:t>
      </w:r>
      <w:r w:rsidR="0047410A" w:rsidRPr="0047410A">
        <w:rPr>
          <w:sz w:val="22"/>
        </w:rPr>
        <w:t>tamizar</w:t>
      </w:r>
      <w:r w:rsidR="00A93ACD" w:rsidRPr="00AB39D1">
        <w:rPr>
          <w:sz w:val="22"/>
        </w:rPr>
        <w:t xml:space="preserve"> resistencia a otros medicamentos.</w:t>
      </w:r>
      <w:r w:rsidR="00A93ACD">
        <w:rPr>
          <w:sz w:val="22"/>
        </w:rPr>
        <w:t xml:space="preserve"> En los </w:t>
      </w:r>
      <w:r w:rsidR="00D45771" w:rsidRPr="00AB39D1">
        <w:rPr>
          <w:sz w:val="22"/>
        </w:rPr>
        <w:t>caso</w:t>
      </w:r>
      <w:r w:rsidR="00A93ACD">
        <w:rPr>
          <w:sz w:val="22"/>
        </w:rPr>
        <w:t>s</w:t>
      </w:r>
      <w:r w:rsidR="00D45771" w:rsidRPr="00AB39D1">
        <w:rPr>
          <w:sz w:val="22"/>
        </w:rPr>
        <w:t xml:space="preserve"> de</w:t>
      </w:r>
      <w:r w:rsidR="00A93ACD">
        <w:rPr>
          <w:sz w:val="22"/>
        </w:rPr>
        <w:t>tectados con</w:t>
      </w:r>
      <w:r w:rsidR="00D45771" w:rsidRPr="00AB39D1">
        <w:rPr>
          <w:sz w:val="22"/>
        </w:rPr>
        <w:t xml:space="preserve"> tuberculosis RR</w:t>
      </w:r>
      <w:r w:rsidR="00A93ACD">
        <w:rPr>
          <w:sz w:val="22"/>
        </w:rPr>
        <w:t>.</w:t>
      </w:r>
    </w:p>
    <w:p w14:paraId="34C33411" w14:textId="03469727" w:rsidR="00A93ACD" w:rsidRDefault="00A93ACD" w:rsidP="00476C24">
      <w:pPr>
        <w:pStyle w:val="Textoindependiente"/>
        <w:spacing w:before="154" w:line="261" w:lineRule="auto"/>
        <w:ind w:left="112"/>
        <w:jc w:val="both"/>
        <w:rPr>
          <w:sz w:val="22"/>
        </w:rPr>
      </w:pPr>
      <w:r>
        <w:rPr>
          <w:sz w:val="22"/>
        </w:rPr>
        <w:t xml:space="preserve">PE4. </w:t>
      </w:r>
      <w:r w:rsidRPr="00A93ACD">
        <w:rPr>
          <w:sz w:val="22"/>
        </w:rPr>
        <w:t>En progreso</w:t>
      </w:r>
      <w:r>
        <w:rPr>
          <w:sz w:val="22"/>
        </w:rPr>
        <w:t xml:space="preserve">, el país </w:t>
      </w:r>
      <w:r w:rsidRPr="00A93ACD">
        <w:rPr>
          <w:sz w:val="22"/>
        </w:rPr>
        <w:t>está</w:t>
      </w:r>
      <w:r w:rsidR="00B7545D">
        <w:rPr>
          <w:sz w:val="22"/>
        </w:rPr>
        <w:t xml:space="preserve"> realizando las acciones de monitoreo y evaluación en el transporte de muestra a través de las redes de laboratorio regionales, a través de la programación operativa anual, las acciones de movilización </w:t>
      </w:r>
      <w:r w:rsidRPr="00A93ACD">
        <w:rPr>
          <w:sz w:val="22"/>
        </w:rPr>
        <w:t xml:space="preserve">de transporte y traslado de muestras para que estas sean procesadas de forma </w:t>
      </w:r>
      <w:r w:rsidR="00B7545D">
        <w:rPr>
          <w:sz w:val="22"/>
        </w:rPr>
        <w:t xml:space="preserve">ágil </w:t>
      </w:r>
      <w:r w:rsidRPr="00A93ACD">
        <w:rPr>
          <w:sz w:val="22"/>
        </w:rPr>
        <w:t>y lograr aumentar la oferta de servicios diagnósticos</w:t>
      </w:r>
      <w:r>
        <w:rPr>
          <w:sz w:val="22"/>
        </w:rPr>
        <w:t xml:space="preserve"> a nivel nacional. </w:t>
      </w:r>
      <w:r w:rsidR="0047410A">
        <w:rPr>
          <w:sz w:val="22"/>
        </w:rPr>
        <w:t>Se continua las evaluaciones de control de calidad internos y externos a la red de laboratorios</w:t>
      </w:r>
      <w:r w:rsidR="000F050D">
        <w:rPr>
          <w:sz w:val="22"/>
        </w:rPr>
        <w:t>, las cuales podrían ser optimizadas con un mantenimiento adecuado y expansión de equipos diagnósticos para pruebas moleculares</w:t>
      </w:r>
      <w:r w:rsidR="0047410A">
        <w:rPr>
          <w:sz w:val="22"/>
        </w:rPr>
        <w:t>.</w:t>
      </w:r>
    </w:p>
    <w:p w14:paraId="743C63A8" w14:textId="3756CB7D" w:rsidR="00A821C6" w:rsidRDefault="00A821C6" w:rsidP="00476C24">
      <w:pPr>
        <w:pStyle w:val="Textoindependiente"/>
        <w:spacing w:before="154" w:line="261" w:lineRule="auto"/>
        <w:ind w:left="112"/>
        <w:jc w:val="both"/>
        <w:rPr>
          <w:sz w:val="22"/>
        </w:rPr>
      </w:pPr>
      <w:r>
        <w:rPr>
          <w:sz w:val="22"/>
        </w:rPr>
        <w:t xml:space="preserve">PE5. Actualmente el país utiliza </w:t>
      </w:r>
      <w:r w:rsidR="00FF2E5F" w:rsidRPr="00B1579D">
        <w:rPr>
          <w:sz w:val="22"/>
        </w:rPr>
        <w:t xml:space="preserve">formulaciones de medicamentos contra </w:t>
      </w:r>
      <w:r w:rsidR="00AA46FA" w:rsidRPr="00B1579D">
        <w:rPr>
          <w:sz w:val="22"/>
        </w:rPr>
        <w:t>las tuberculosis adaptadas</w:t>
      </w:r>
      <w:r w:rsidR="00FF2E5F" w:rsidRPr="00B1579D">
        <w:rPr>
          <w:sz w:val="22"/>
        </w:rPr>
        <w:t xml:space="preserve"> a los niños (combinaciones </w:t>
      </w:r>
      <w:r w:rsidR="00FF2E5F">
        <w:rPr>
          <w:sz w:val="22"/>
        </w:rPr>
        <w:t>en</w:t>
      </w:r>
      <w:r w:rsidR="00FF2E5F" w:rsidRPr="00B1579D">
        <w:rPr>
          <w:sz w:val="22"/>
        </w:rPr>
        <w:t xml:space="preserve"> dosis fijas, comprimidos dispersables)</w:t>
      </w:r>
      <w:r w:rsidR="00FF2E5F">
        <w:rPr>
          <w:sz w:val="22"/>
        </w:rPr>
        <w:t xml:space="preserve"> </w:t>
      </w:r>
      <w:r>
        <w:rPr>
          <w:sz w:val="22"/>
        </w:rPr>
        <w:t>formulaciones combinadas de dispersables pediátricas</w:t>
      </w:r>
      <w:r w:rsidR="00FF2E5F">
        <w:rPr>
          <w:sz w:val="22"/>
        </w:rPr>
        <w:t xml:space="preserve">, al igual para esquemas de TPT con isoniacida dispersables. No </w:t>
      </w:r>
      <w:r w:rsidR="002769FB">
        <w:rPr>
          <w:sz w:val="22"/>
        </w:rPr>
        <w:t>así</w:t>
      </w:r>
      <w:r w:rsidR="00FF2E5F">
        <w:rPr>
          <w:sz w:val="22"/>
        </w:rPr>
        <w:t xml:space="preserve"> </w:t>
      </w:r>
      <w:r w:rsidR="00AA46FA">
        <w:rPr>
          <w:sz w:val="22"/>
        </w:rPr>
        <w:t>para esquemas de TB DR esto debida a la baja incidencia de TB pediátrica</w:t>
      </w:r>
      <w:r w:rsidR="002769FB">
        <w:rPr>
          <w:sz w:val="22"/>
        </w:rPr>
        <w:t xml:space="preserve"> no se cuenta con medicamentos de segunda línea en formulaciones pediátricas</w:t>
      </w:r>
      <w:r w:rsidR="00AA46FA">
        <w:rPr>
          <w:sz w:val="22"/>
        </w:rPr>
        <w:t xml:space="preserve"> y el país </w:t>
      </w:r>
      <w:r w:rsidR="00EE0429">
        <w:rPr>
          <w:sz w:val="22"/>
        </w:rPr>
        <w:t>aún</w:t>
      </w:r>
      <w:r w:rsidR="00AA46FA">
        <w:rPr>
          <w:sz w:val="22"/>
        </w:rPr>
        <w:t xml:space="preserve"> no implementa esquemas de tratamiento para TB sensible de cuatro meses</w:t>
      </w:r>
      <w:r w:rsidR="00EE0429">
        <w:rPr>
          <w:sz w:val="22"/>
        </w:rPr>
        <w:t>; una vez se encuentren con estas presentaciones en el mercado el país realizará las gestiones para adquirir.</w:t>
      </w:r>
      <w:r w:rsidR="00AA46FA">
        <w:rPr>
          <w:sz w:val="22"/>
        </w:rPr>
        <w:t xml:space="preserve"> </w:t>
      </w:r>
    </w:p>
    <w:p w14:paraId="3BC6ABEA" w14:textId="5C89E300" w:rsidR="002769FB" w:rsidRDefault="002769FB" w:rsidP="00476C24">
      <w:pPr>
        <w:pStyle w:val="Textoindependiente"/>
        <w:spacing w:before="154" w:line="261" w:lineRule="auto"/>
        <w:ind w:left="112"/>
        <w:jc w:val="both"/>
        <w:rPr>
          <w:sz w:val="22"/>
        </w:rPr>
      </w:pPr>
      <w:r>
        <w:rPr>
          <w:sz w:val="22"/>
        </w:rPr>
        <w:t>PE6. El país posee una cobertura &gt;80% de implementación de esquemas acortados (BPAL-BPALM) en los pacientes elegibles.</w:t>
      </w:r>
    </w:p>
    <w:p w14:paraId="2B82FBC6" w14:textId="056750EF" w:rsidR="002769FB" w:rsidRDefault="002769FB" w:rsidP="00476C24">
      <w:pPr>
        <w:pStyle w:val="Textoindependiente"/>
        <w:spacing w:before="154" w:line="261" w:lineRule="auto"/>
        <w:ind w:left="112"/>
        <w:jc w:val="both"/>
        <w:rPr>
          <w:sz w:val="22"/>
        </w:rPr>
      </w:pPr>
      <w:r>
        <w:rPr>
          <w:sz w:val="22"/>
        </w:rPr>
        <w:t xml:space="preserve">PE7. El uso de regímenes acortados para TPT (3HP), se encuentra en proceso de implementación, se </w:t>
      </w:r>
      <w:r w:rsidR="00CC1341">
        <w:rPr>
          <w:sz w:val="22"/>
        </w:rPr>
        <w:t>inició</w:t>
      </w:r>
      <w:r>
        <w:rPr>
          <w:sz w:val="22"/>
        </w:rPr>
        <w:t xml:space="preserve"> con persona con VIH y PPL expandiéndose a otras poblaciones de riesgo y vulnerabilidad. </w:t>
      </w:r>
    </w:p>
    <w:p w14:paraId="7009228A" w14:textId="02911162" w:rsidR="002769FB" w:rsidRDefault="002769FB" w:rsidP="002769FB">
      <w:pPr>
        <w:pStyle w:val="Textoindependiente"/>
        <w:spacing w:before="154" w:line="261" w:lineRule="auto"/>
        <w:ind w:left="112"/>
        <w:jc w:val="both"/>
        <w:rPr>
          <w:sz w:val="22"/>
        </w:rPr>
      </w:pPr>
      <w:r>
        <w:rPr>
          <w:sz w:val="22"/>
        </w:rPr>
        <w:t>PE8.</w:t>
      </w:r>
      <w:r w:rsidR="00CC1341">
        <w:rPr>
          <w:sz w:val="22"/>
        </w:rPr>
        <w:t xml:space="preserve"> </w:t>
      </w:r>
      <w:r>
        <w:rPr>
          <w:sz w:val="22"/>
        </w:rPr>
        <w:t>El 80% de los hospitales (21) se ofrecen servicios integrados de TB/VIH (manejo de TAR y TB) y en el &gt;90% de la red de establecimientos se ofrecen diagnóstico para VIH y T</w:t>
      </w:r>
      <w:r w:rsidR="00CC1341">
        <w:rPr>
          <w:sz w:val="22"/>
        </w:rPr>
        <w:t xml:space="preserve">B. </w:t>
      </w:r>
    </w:p>
    <w:p w14:paraId="4EF1DA6B" w14:textId="7055CA96" w:rsidR="00CC1341" w:rsidRDefault="00CC1341" w:rsidP="002769FB">
      <w:pPr>
        <w:pStyle w:val="Textoindependiente"/>
        <w:spacing w:before="154" w:line="261" w:lineRule="auto"/>
        <w:ind w:left="112"/>
        <w:jc w:val="both"/>
        <w:rPr>
          <w:sz w:val="22"/>
        </w:rPr>
      </w:pPr>
      <w:r>
        <w:rPr>
          <w:sz w:val="22"/>
        </w:rPr>
        <w:t xml:space="preserve">PE9. El país ha realizado grandes avances e inversión en la mejora y digitalización de los sistemas de información de línea en las diversas modalidades, así como en la interconectividad, en el componente TB se continua en progreso de la expansión del sistema en línea para el registro y obtención de información en tiempo real, se encuentra en una etapa de transición del papel a lo digital. </w:t>
      </w:r>
    </w:p>
    <w:p w14:paraId="61D3BB4A" w14:textId="10B1F288" w:rsidR="002769FB" w:rsidRDefault="00CC1341" w:rsidP="00476C24">
      <w:pPr>
        <w:pStyle w:val="Textoindependiente"/>
        <w:spacing w:before="154" w:line="261" w:lineRule="auto"/>
        <w:ind w:left="112"/>
        <w:jc w:val="both"/>
        <w:rPr>
          <w:sz w:val="22"/>
        </w:rPr>
      </w:pPr>
      <w:r>
        <w:rPr>
          <w:sz w:val="22"/>
        </w:rPr>
        <w:t xml:space="preserve">PE 13. El país se encuentra en los primeros avances de ejercicios de evaluación de estigma discriminación </w:t>
      </w:r>
      <w:r>
        <w:rPr>
          <w:sz w:val="22"/>
        </w:rPr>
        <w:lastRenderedPageBreak/>
        <w:t>de los afectados, respeto de los derechos humanos de los afectados y ha iniciado el proceso de rendición de cuentas, en alianza con algunas ONG/OSC (Observatorio TB ESA), con apoyo de cooperantes se desarrollaron algunas consultorías en estos temas, cuyos resultados se utilizan como insumos para la implementación de estrategia que disminuyan esta brecha.</w:t>
      </w:r>
    </w:p>
    <w:p w14:paraId="32331381" w14:textId="2BE2F9CA" w:rsidR="00CC52C1" w:rsidRPr="005D4323" w:rsidRDefault="00021295" w:rsidP="00C65988">
      <w:pPr>
        <w:pStyle w:val="Textoindependiente"/>
        <w:numPr>
          <w:ilvl w:val="1"/>
          <w:numId w:val="13"/>
        </w:numPr>
        <w:tabs>
          <w:tab w:val="left" w:pos="831"/>
          <w:tab w:val="left" w:pos="832"/>
        </w:tabs>
        <w:spacing w:before="240" w:line="261" w:lineRule="auto"/>
        <w:rPr>
          <w:rFonts w:ascii="Arial Black"/>
        </w:rPr>
      </w:pPr>
      <w:bookmarkStart w:id="10" w:name="1.6_Requisitos_del_enfoque_de_la_solicit"/>
      <w:bookmarkEnd w:id="10"/>
      <w:r w:rsidRPr="005D4323">
        <w:rPr>
          <w:rFonts w:ascii="Arial Black"/>
        </w:rPr>
        <w:t>Requisitos</w:t>
      </w:r>
      <w:r w:rsidRPr="005D4323">
        <w:rPr>
          <w:rFonts w:ascii="Arial Black"/>
          <w:spacing w:val="-4"/>
        </w:rPr>
        <w:t xml:space="preserve"> </w:t>
      </w:r>
      <w:r w:rsidRPr="005D4323">
        <w:rPr>
          <w:rFonts w:ascii="Arial Black"/>
        </w:rPr>
        <w:t>del</w:t>
      </w:r>
      <w:r w:rsidRPr="005D4323">
        <w:rPr>
          <w:rFonts w:ascii="Arial Black"/>
          <w:spacing w:val="-4"/>
        </w:rPr>
        <w:t xml:space="preserve"> </w:t>
      </w:r>
      <w:r w:rsidRPr="005D4323">
        <w:rPr>
          <w:rFonts w:ascii="Arial Black"/>
        </w:rPr>
        <w:t>enfoque</w:t>
      </w:r>
      <w:r w:rsidRPr="005D4323">
        <w:rPr>
          <w:rFonts w:ascii="Arial Black"/>
          <w:spacing w:val="-3"/>
        </w:rPr>
        <w:t xml:space="preserve"> </w:t>
      </w:r>
      <w:r w:rsidRPr="005D4323">
        <w:rPr>
          <w:rFonts w:ascii="Arial Black"/>
        </w:rPr>
        <w:t>de</w:t>
      </w:r>
      <w:r w:rsidRPr="005D4323">
        <w:rPr>
          <w:rFonts w:ascii="Arial Black"/>
          <w:spacing w:val="-3"/>
        </w:rPr>
        <w:t xml:space="preserve"> </w:t>
      </w:r>
      <w:r w:rsidRPr="005D4323">
        <w:rPr>
          <w:rFonts w:ascii="Arial Black"/>
        </w:rPr>
        <w:t>la</w:t>
      </w:r>
      <w:r w:rsidRPr="005D4323">
        <w:rPr>
          <w:rFonts w:ascii="Arial Black"/>
          <w:spacing w:val="-3"/>
        </w:rPr>
        <w:t xml:space="preserve"> </w:t>
      </w:r>
      <w:r w:rsidRPr="005D4323">
        <w:rPr>
          <w:rFonts w:ascii="Arial Black"/>
        </w:rPr>
        <w:t>solicitud</w:t>
      </w:r>
    </w:p>
    <w:p w14:paraId="5E68E7B5" w14:textId="77777777" w:rsidR="001E6B8D" w:rsidRDefault="00021295" w:rsidP="001E6B8D">
      <w:pPr>
        <w:pStyle w:val="Textoindependiente"/>
        <w:spacing w:before="241" w:line="264" w:lineRule="auto"/>
        <w:ind w:left="112"/>
      </w:pPr>
      <w:r>
        <w:t>Describa</w:t>
      </w:r>
      <w:r>
        <w:rPr>
          <w:spacing w:val="21"/>
        </w:rPr>
        <w:t xml:space="preserve"> </w:t>
      </w:r>
      <w:r>
        <w:t>cómo</w:t>
      </w:r>
      <w:r>
        <w:rPr>
          <w:spacing w:val="22"/>
        </w:rPr>
        <w:t xml:space="preserve"> </w:t>
      </w:r>
      <w:r>
        <w:t>la</w:t>
      </w:r>
      <w:r>
        <w:rPr>
          <w:spacing w:val="22"/>
        </w:rPr>
        <w:t xml:space="preserve"> </w:t>
      </w:r>
      <w:r>
        <w:t>solicitud</w:t>
      </w:r>
      <w:r>
        <w:rPr>
          <w:spacing w:val="21"/>
        </w:rPr>
        <w:t xml:space="preserve"> </w:t>
      </w:r>
      <w:r>
        <w:t>de</w:t>
      </w:r>
      <w:r>
        <w:rPr>
          <w:spacing w:val="22"/>
        </w:rPr>
        <w:t xml:space="preserve"> </w:t>
      </w:r>
      <w:r>
        <w:t>financiamiento</w:t>
      </w:r>
      <w:r>
        <w:rPr>
          <w:spacing w:val="22"/>
        </w:rPr>
        <w:t xml:space="preserve"> </w:t>
      </w:r>
      <w:r>
        <w:t>cumple</w:t>
      </w:r>
      <w:r>
        <w:rPr>
          <w:spacing w:val="21"/>
        </w:rPr>
        <w:t xml:space="preserve"> </w:t>
      </w:r>
      <w:r>
        <w:t>los</w:t>
      </w:r>
      <w:r>
        <w:rPr>
          <w:spacing w:val="21"/>
        </w:rPr>
        <w:t xml:space="preserve"> </w:t>
      </w:r>
      <w:r>
        <w:t>requisitos</w:t>
      </w:r>
      <w:r>
        <w:rPr>
          <w:spacing w:val="21"/>
        </w:rPr>
        <w:t xml:space="preserve"> </w:t>
      </w:r>
      <w:r>
        <w:t>del</w:t>
      </w:r>
      <w:r>
        <w:rPr>
          <w:spacing w:val="20"/>
        </w:rPr>
        <w:t xml:space="preserve"> </w:t>
      </w:r>
      <w:r>
        <w:t>enfoque</w:t>
      </w:r>
      <w:r>
        <w:rPr>
          <w:spacing w:val="22"/>
        </w:rPr>
        <w:t xml:space="preserve"> </w:t>
      </w:r>
      <w:r>
        <w:t>de</w:t>
      </w:r>
      <w:r>
        <w:rPr>
          <w:spacing w:val="22"/>
        </w:rPr>
        <w:t xml:space="preserve"> </w:t>
      </w:r>
      <w:r>
        <w:t>la</w:t>
      </w:r>
      <w:r>
        <w:rPr>
          <w:spacing w:val="21"/>
        </w:rPr>
        <w:t xml:space="preserve"> </w:t>
      </w:r>
      <w:r>
        <w:t>solicitud</w:t>
      </w:r>
      <w:r>
        <w:rPr>
          <w:spacing w:val="-63"/>
        </w:rPr>
        <w:t xml:space="preserve"> </w:t>
      </w:r>
      <w:r>
        <w:t>estipulados</w:t>
      </w:r>
      <w:r>
        <w:rPr>
          <w:spacing w:val="-3"/>
        </w:rPr>
        <w:t xml:space="preserve"> </w:t>
      </w:r>
      <w:r>
        <w:t>en</w:t>
      </w:r>
      <w:r>
        <w:rPr>
          <w:spacing w:val="1"/>
        </w:rPr>
        <w:t xml:space="preserve"> </w:t>
      </w:r>
      <w:r>
        <w:t>la</w:t>
      </w:r>
      <w:r>
        <w:rPr>
          <w:spacing w:val="-1"/>
        </w:rPr>
        <w:t xml:space="preserve"> </w:t>
      </w:r>
      <w:r>
        <w:t>carta</w:t>
      </w:r>
      <w:r>
        <w:rPr>
          <w:spacing w:val="-1"/>
        </w:rPr>
        <w:t xml:space="preserve"> </w:t>
      </w:r>
      <w:r>
        <w:t>de</w:t>
      </w:r>
      <w:r>
        <w:rPr>
          <w:spacing w:val="-1"/>
        </w:rPr>
        <w:t xml:space="preserve"> </w:t>
      </w:r>
      <w:r>
        <w:t>asignación.</w:t>
      </w:r>
    </w:p>
    <w:p w14:paraId="7375441A" w14:textId="72F47098" w:rsidR="001E6B8D" w:rsidRPr="00676CDA" w:rsidRDefault="001E6B8D" w:rsidP="00676CDA">
      <w:pPr>
        <w:pStyle w:val="Textoindependiente"/>
        <w:spacing w:before="241" w:line="264" w:lineRule="auto"/>
        <w:ind w:left="112"/>
        <w:jc w:val="both"/>
      </w:pPr>
      <w:r w:rsidRPr="00676CDA">
        <w:t xml:space="preserve">La </w:t>
      </w:r>
      <w:r w:rsidR="00050057" w:rsidRPr="00676CDA">
        <w:t xml:space="preserve">presente </w:t>
      </w:r>
      <w:r w:rsidRPr="00676CDA">
        <w:t xml:space="preserve">solicitud de financiamiento </w:t>
      </w:r>
      <w:r w:rsidR="00AE52C3" w:rsidRPr="00676CDA">
        <w:t>responde a</w:t>
      </w:r>
      <w:r w:rsidRPr="00676CDA">
        <w:t xml:space="preserve"> las necesidades priorizadas del país y</w:t>
      </w:r>
      <w:r w:rsidR="00050057" w:rsidRPr="00676CDA">
        <w:t xml:space="preserve"> a dar la continuidad y fortalecimiento de las intervenciones en aquellas poblaciones claves de mayor riesgo y vulnerabilidad a la TB; armonizado </w:t>
      </w:r>
      <w:r w:rsidRPr="00676CDA">
        <w:t>con las directrices técnicas</w:t>
      </w:r>
      <w:r w:rsidR="00050057" w:rsidRPr="00676CDA">
        <w:t xml:space="preserve"> de la OMS/OPS </w:t>
      </w:r>
      <w:r w:rsidR="00676CDA" w:rsidRPr="00676CDA">
        <w:t>y la</w:t>
      </w:r>
      <w:r w:rsidR="00050057" w:rsidRPr="00676CDA">
        <w:t xml:space="preserve"> Declaración política de la reunión de alto nivel sobre la lucha contra la tuberculosis 2023</w:t>
      </w:r>
      <w:r w:rsidRPr="00676CDA">
        <w:t xml:space="preserve">, </w:t>
      </w:r>
      <w:r w:rsidR="00050057" w:rsidRPr="00676CDA">
        <w:t xml:space="preserve">rigiéndose </w:t>
      </w:r>
      <w:r w:rsidR="00493604" w:rsidRPr="00676CDA">
        <w:t>a través de</w:t>
      </w:r>
      <w:r w:rsidR="00050057" w:rsidRPr="00676CDA">
        <w:t xml:space="preserve"> un Plan Estratégico Nacional Multisectorial para dar respuesta a la TB (PENM TB)</w:t>
      </w:r>
      <w:r w:rsidRPr="00676CDA">
        <w:t>.</w:t>
      </w:r>
    </w:p>
    <w:p w14:paraId="0FE5E87B" w14:textId="5D05D8CA" w:rsidR="001E6B8D" w:rsidRPr="00676CDA" w:rsidRDefault="00050057" w:rsidP="00676CDA">
      <w:pPr>
        <w:pStyle w:val="Textoindependiente"/>
        <w:spacing w:before="241" w:line="264" w:lineRule="auto"/>
        <w:ind w:left="112"/>
        <w:jc w:val="both"/>
      </w:pPr>
      <w:r w:rsidRPr="00676CDA">
        <w:t xml:space="preserve">Tal como se </w:t>
      </w:r>
      <w:r w:rsidR="00F80437" w:rsidRPr="00676CDA">
        <w:t xml:space="preserve">hace </w:t>
      </w:r>
      <w:r w:rsidR="00493604" w:rsidRPr="00676CDA">
        <w:t>mención</w:t>
      </w:r>
      <w:r w:rsidRPr="00676CDA">
        <w:t xml:space="preserve"> en la carta de asignación de fondos para el país, la priorización de los fondos de la subvención en el componente de TB</w:t>
      </w:r>
      <w:r w:rsidR="00F80437" w:rsidRPr="00676CDA">
        <w:t>,</w:t>
      </w:r>
      <w:r w:rsidRPr="00676CDA">
        <w:t xml:space="preserve"> se ha destinado </w:t>
      </w:r>
      <w:r w:rsidR="00691FAC" w:rsidRPr="00676CDA">
        <w:t>más</w:t>
      </w:r>
      <w:r w:rsidR="005A34CB" w:rsidRPr="00676CDA">
        <w:t xml:space="preserve"> del 60</w:t>
      </w:r>
      <w:r w:rsidRPr="00676CDA">
        <w:t>% del total del monto asignado a intervenciones y actividades que beneficien a las PPL deb</w:t>
      </w:r>
      <w:r w:rsidR="001E6B8D" w:rsidRPr="00676CDA">
        <w:t xml:space="preserve">ido a la carga de </w:t>
      </w:r>
      <w:r w:rsidRPr="00676CDA">
        <w:t xml:space="preserve">TB que representa para el </w:t>
      </w:r>
      <w:r w:rsidR="00A8484F" w:rsidRPr="00676CDA">
        <w:t>país</w:t>
      </w:r>
      <w:r w:rsidR="001E6B8D" w:rsidRPr="00676CDA">
        <w:t xml:space="preserve">, </w:t>
      </w:r>
      <w:r w:rsidR="00F80437" w:rsidRPr="00676CDA">
        <w:t xml:space="preserve">y </w:t>
      </w:r>
      <w:r w:rsidRPr="00676CDA">
        <w:t>a la detección oportuna</w:t>
      </w:r>
      <w:r w:rsidR="00A8484F" w:rsidRPr="00676CDA">
        <w:t xml:space="preserve"> y vigilancia de la TB DR con mayor énfasis en las personas afectadas por TB RR/MDR.</w:t>
      </w:r>
    </w:p>
    <w:p w14:paraId="067786F7" w14:textId="77777777" w:rsidR="00CC52C1" w:rsidRDefault="00CC52C1" w:rsidP="00676CDA">
      <w:pPr>
        <w:pStyle w:val="Textoindependiente"/>
        <w:spacing w:before="9"/>
        <w:jc w:val="both"/>
        <w:rPr>
          <w:sz w:val="20"/>
        </w:rPr>
      </w:pPr>
    </w:p>
    <w:p w14:paraId="32817218" w14:textId="3DF90A1B" w:rsidR="00CC52C1" w:rsidRDefault="00021295" w:rsidP="00C65988">
      <w:pPr>
        <w:pStyle w:val="Prrafodelista"/>
        <w:numPr>
          <w:ilvl w:val="1"/>
          <w:numId w:val="13"/>
        </w:numPr>
        <w:tabs>
          <w:tab w:val="left" w:pos="831"/>
          <w:tab w:val="left" w:pos="832"/>
        </w:tabs>
        <w:rPr>
          <w:rFonts w:ascii="Arial Black"/>
          <w:sz w:val="24"/>
        </w:rPr>
      </w:pPr>
      <w:bookmarkStart w:id="11" w:name="1.7_Fondos_de_contrapartida_(si_procede)"/>
      <w:bookmarkEnd w:id="11"/>
      <w:r>
        <w:rPr>
          <w:rFonts w:ascii="Arial Black"/>
          <w:sz w:val="24"/>
        </w:rPr>
        <w:t>Fondos</w:t>
      </w:r>
      <w:r>
        <w:rPr>
          <w:rFonts w:ascii="Arial Black"/>
          <w:spacing w:val="-5"/>
          <w:sz w:val="24"/>
        </w:rPr>
        <w:t xml:space="preserve"> </w:t>
      </w:r>
      <w:r>
        <w:rPr>
          <w:rFonts w:ascii="Arial Black"/>
          <w:sz w:val="24"/>
        </w:rPr>
        <w:t>de</w:t>
      </w:r>
      <w:r>
        <w:rPr>
          <w:rFonts w:ascii="Arial Black"/>
          <w:spacing w:val="-4"/>
          <w:sz w:val="24"/>
        </w:rPr>
        <w:t xml:space="preserve"> </w:t>
      </w:r>
      <w:r>
        <w:rPr>
          <w:rFonts w:ascii="Arial Black"/>
          <w:sz w:val="24"/>
        </w:rPr>
        <w:t>contrapartida</w:t>
      </w:r>
      <w:r>
        <w:rPr>
          <w:rFonts w:ascii="Arial Black"/>
          <w:spacing w:val="-4"/>
          <w:sz w:val="24"/>
        </w:rPr>
        <w:t xml:space="preserve"> </w:t>
      </w:r>
      <w:r>
        <w:rPr>
          <w:rFonts w:ascii="Arial Black"/>
          <w:sz w:val="24"/>
        </w:rPr>
        <w:t>(</w:t>
      </w:r>
      <w:r w:rsidR="00871951">
        <w:rPr>
          <w:rFonts w:ascii="Arial Black"/>
          <w:sz w:val="24"/>
        </w:rPr>
        <w:t>no</w:t>
      </w:r>
      <w:r>
        <w:rPr>
          <w:rFonts w:ascii="Arial Black"/>
          <w:spacing w:val="-4"/>
          <w:sz w:val="24"/>
        </w:rPr>
        <w:t xml:space="preserve"> </w:t>
      </w:r>
      <w:r>
        <w:rPr>
          <w:rFonts w:ascii="Arial Black"/>
          <w:sz w:val="24"/>
        </w:rPr>
        <w:t>procede</w:t>
      </w:r>
      <w:r w:rsidR="00871951">
        <w:rPr>
          <w:rFonts w:ascii="Arial Black"/>
          <w:sz w:val="24"/>
        </w:rPr>
        <w:t xml:space="preserve"> para el componente de TB</w:t>
      </w:r>
      <w:r>
        <w:rPr>
          <w:rFonts w:ascii="Arial Black"/>
          <w:sz w:val="24"/>
        </w:rPr>
        <w:t>)</w:t>
      </w:r>
      <w:r w:rsidR="00871951">
        <w:rPr>
          <w:rFonts w:ascii="Arial Black"/>
          <w:sz w:val="24"/>
        </w:rPr>
        <w:t xml:space="preserve">. </w:t>
      </w:r>
    </w:p>
    <w:p w14:paraId="2B02DDAF" w14:textId="77777777" w:rsidR="00CC52C1" w:rsidRDefault="00021295">
      <w:pPr>
        <w:pStyle w:val="Textoindependiente"/>
        <w:spacing w:before="241"/>
        <w:ind w:left="112"/>
      </w:pPr>
      <w:r>
        <w:t>Si</w:t>
      </w:r>
      <w:r>
        <w:rPr>
          <w:spacing w:val="-4"/>
        </w:rPr>
        <w:t xml:space="preserve"> </w:t>
      </w:r>
      <w:r>
        <w:t>se</w:t>
      </w:r>
      <w:r>
        <w:rPr>
          <w:spacing w:val="-3"/>
        </w:rPr>
        <w:t xml:space="preserve"> </w:t>
      </w:r>
      <w:r>
        <w:t>designaron</w:t>
      </w:r>
      <w:r>
        <w:rPr>
          <w:spacing w:val="-3"/>
        </w:rPr>
        <w:t xml:space="preserve"> </w:t>
      </w:r>
      <w:r>
        <w:t>fondos</w:t>
      </w:r>
      <w:r>
        <w:rPr>
          <w:spacing w:val="-4"/>
        </w:rPr>
        <w:t xml:space="preserve"> </w:t>
      </w:r>
      <w:r>
        <w:t>de</w:t>
      </w:r>
      <w:r>
        <w:rPr>
          <w:spacing w:val="-3"/>
        </w:rPr>
        <w:t xml:space="preserve"> </w:t>
      </w:r>
      <w:r>
        <w:t>contrapartida</w:t>
      </w:r>
      <w:r>
        <w:rPr>
          <w:spacing w:val="-5"/>
        </w:rPr>
        <w:t xml:space="preserve"> </w:t>
      </w:r>
      <w:r>
        <w:t>para</w:t>
      </w:r>
      <w:r>
        <w:rPr>
          <w:spacing w:val="-3"/>
        </w:rPr>
        <w:t xml:space="preserve"> </w:t>
      </w:r>
      <w:r>
        <w:t>el</w:t>
      </w:r>
      <w:r>
        <w:rPr>
          <w:spacing w:val="-4"/>
        </w:rPr>
        <w:t xml:space="preserve"> </w:t>
      </w:r>
      <w:r>
        <w:t>período</w:t>
      </w:r>
      <w:r>
        <w:rPr>
          <w:spacing w:val="-3"/>
        </w:rPr>
        <w:t xml:space="preserve"> </w:t>
      </w:r>
      <w:r>
        <w:t>de</w:t>
      </w:r>
      <w:r>
        <w:rPr>
          <w:spacing w:val="-3"/>
        </w:rPr>
        <w:t xml:space="preserve"> </w:t>
      </w:r>
      <w:r>
        <w:t>asignación</w:t>
      </w:r>
      <w:r>
        <w:rPr>
          <w:spacing w:val="-3"/>
        </w:rPr>
        <w:t xml:space="preserve"> </w:t>
      </w:r>
      <w:r>
        <w:t>2023-2025:</w:t>
      </w:r>
    </w:p>
    <w:p w14:paraId="27FF49AF" w14:textId="7901E35A" w:rsidR="00CC52C1" w:rsidRPr="00C65988" w:rsidRDefault="00681E76" w:rsidP="00C65988">
      <w:pPr>
        <w:tabs>
          <w:tab w:val="left" w:pos="832"/>
        </w:tabs>
        <w:spacing w:before="148" w:line="264" w:lineRule="auto"/>
        <w:ind w:left="224" w:right="186"/>
        <w:rPr>
          <w:sz w:val="24"/>
        </w:rPr>
      </w:pPr>
      <w:r>
        <w:rPr>
          <w:sz w:val="24"/>
        </w:rPr>
        <w:t xml:space="preserve">1.6.A </w:t>
      </w:r>
      <w:r w:rsidR="00021295" w:rsidRPr="00C65988">
        <w:rPr>
          <w:sz w:val="24"/>
        </w:rPr>
        <w:t>Describa</w:t>
      </w:r>
      <w:r w:rsidR="00021295" w:rsidRPr="00C65988">
        <w:rPr>
          <w:spacing w:val="7"/>
          <w:sz w:val="24"/>
        </w:rPr>
        <w:t xml:space="preserve"> </w:t>
      </w:r>
      <w:r w:rsidR="00021295" w:rsidRPr="00C65988">
        <w:rPr>
          <w:sz w:val="24"/>
        </w:rPr>
        <w:t>cómo</w:t>
      </w:r>
      <w:r w:rsidR="00021295" w:rsidRPr="00C65988">
        <w:rPr>
          <w:spacing w:val="8"/>
          <w:sz w:val="24"/>
        </w:rPr>
        <w:t xml:space="preserve"> </w:t>
      </w:r>
      <w:r w:rsidR="00021295" w:rsidRPr="00C65988">
        <w:rPr>
          <w:sz w:val="24"/>
        </w:rPr>
        <w:t>la</w:t>
      </w:r>
      <w:r w:rsidR="00021295" w:rsidRPr="00C65988">
        <w:rPr>
          <w:spacing w:val="8"/>
          <w:sz w:val="24"/>
        </w:rPr>
        <w:t xml:space="preserve"> </w:t>
      </w:r>
      <w:r w:rsidR="00021295" w:rsidRPr="00C65988">
        <w:rPr>
          <w:sz w:val="24"/>
        </w:rPr>
        <w:t>integración</w:t>
      </w:r>
      <w:r w:rsidR="00021295" w:rsidRPr="00C65988">
        <w:rPr>
          <w:spacing w:val="7"/>
          <w:sz w:val="24"/>
        </w:rPr>
        <w:t xml:space="preserve"> </w:t>
      </w:r>
      <w:r w:rsidR="00021295" w:rsidRPr="00C65988">
        <w:rPr>
          <w:sz w:val="24"/>
        </w:rPr>
        <w:t>de</w:t>
      </w:r>
      <w:r w:rsidR="00021295" w:rsidRPr="00C65988">
        <w:rPr>
          <w:spacing w:val="8"/>
          <w:sz w:val="24"/>
        </w:rPr>
        <w:t xml:space="preserve"> </w:t>
      </w:r>
      <w:r w:rsidR="00021295" w:rsidRPr="00C65988">
        <w:rPr>
          <w:sz w:val="24"/>
        </w:rPr>
        <w:t>los</w:t>
      </w:r>
      <w:r w:rsidR="00021295" w:rsidRPr="00C65988">
        <w:rPr>
          <w:spacing w:val="7"/>
          <w:sz w:val="24"/>
        </w:rPr>
        <w:t xml:space="preserve"> </w:t>
      </w:r>
      <w:r w:rsidR="00021295" w:rsidRPr="00C65988">
        <w:rPr>
          <w:sz w:val="24"/>
        </w:rPr>
        <w:t>fondos</w:t>
      </w:r>
      <w:r w:rsidR="00021295" w:rsidRPr="00C65988">
        <w:rPr>
          <w:spacing w:val="4"/>
          <w:sz w:val="24"/>
        </w:rPr>
        <w:t xml:space="preserve"> </w:t>
      </w:r>
      <w:r w:rsidR="00021295" w:rsidRPr="00C65988">
        <w:rPr>
          <w:sz w:val="24"/>
        </w:rPr>
        <w:t>de</w:t>
      </w:r>
      <w:r w:rsidR="00021295" w:rsidRPr="00C65988">
        <w:rPr>
          <w:spacing w:val="7"/>
          <w:sz w:val="24"/>
        </w:rPr>
        <w:t xml:space="preserve"> </w:t>
      </w:r>
      <w:r w:rsidR="00021295" w:rsidRPr="00C65988">
        <w:rPr>
          <w:sz w:val="24"/>
        </w:rPr>
        <w:t>contrapartida</w:t>
      </w:r>
      <w:r w:rsidR="00021295" w:rsidRPr="00C65988">
        <w:rPr>
          <w:spacing w:val="5"/>
          <w:sz w:val="24"/>
        </w:rPr>
        <w:t xml:space="preserve"> </w:t>
      </w:r>
      <w:r w:rsidR="00021295" w:rsidRPr="00C65988">
        <w:rPr>
          <w:sz w:val="24"/>
        </w:rPr>
        <w:t>aumentará</w:t>
      </w:r>
      <w:r w:rsidR="00021295" w:rsidRPr="00C65988">
        <w:rPr>
          <w:spacing w:val="8"/>
          <w:sz w:val="24"/>
        </w:rPr>
        <w:t xml:space="preserve"> </w:t>
      </w:r>
      <w:r w:rsidR="00021295" w:rsidRPr="00C65988">
        <w:rPr>
          <w:sz w:val="24"/>
        </w:rPr>
        <w:t>la</w:t>
      </w:r>
      <w:r w:rsidR="00021295" w:rsidRPr="00C65988">
        <w:rPr>
          <w:spacing w:val="8"/>
          <w:sz w:val="24"/>
        </w:rPr>
        <w:t xml:space="preserve"> </w:t>
      </w:r>
      <w:r w:rsidR="00021295" w:rsidRPr="00C65988">
        <w:rPr>
          <w:sz w:val="24"/>
        </w:rPr>
        <w:t>repercusión</w:t>
      </w:r>
      <w:r w:rsidR="00021295" w:rsidRPr="00C65988">
        <w:rPr>
          <w:spacing w:val="7"/>
          <w:sz w:val="24"/>
        </w:rPr>
        <w:t xml:space="preserve"> </w:t>
      </w:r>
      <w:r w:rsidR="00021295" w:rsidRPr="00C65988">
        <w:rPr>
          <w:sz w:val="24"/>
        </w:rPr>
        <w:t>y</w:t>
      </w:r>
      <w:r w:rsidR="00021295" w:rsidRPr="00C65988">
        <w:rPr>
          <w:spacing w:val="-63"/>
          <w:sz w:val="24"/>
        </w:rPr>
        <w:t xml:space="preserve"> </w:t>
      </w:r>
      <w:r w:rsidR="00021295" w:rsidRPr="00C65988">
        <w:rPr>
          <w:sz w:val="24"/>
        </w:rPr>
        <w:t>mejorará</w:t>
      </w:r>
      <w:r w:rsidR="00021295" w:rsidRPr="00C65988">
        <w:rPr>
          <w:spacing w:val="-3"/>
          <w:sz w:val="24"/>
        </w:rPr>
        <w:t xml:space="preserve"> </w:t>
      </w:r>
      <w:r w:rsidR="00021295" w:rsidRPr="00C65988">
        <w:rPr>
          <w:sz w:val="24"/>
        </w:rPr>
        <w:t>el</w:t>
      </w:r>
      <w:r w:rsidR="00021295" w:rsidRPr="00C65988">
        <w:rPr>
          <w:spacing w:val="-1"/>
          <w:sz w:val="24"/>
        </w:rPr>
        <w:t xml:space="preserve"> </w:t>
      </w:r>
      <w:r w:rsidR="00021295" w:rsidRPr="00C65988">
        <w:rPr>
          <w:sz w:val="24"/>
        </w:rPr>
        <w:t>resultado de</w:t>
      </w:r>
      <w:r w:rsidR="00021295" w:rsidRPr="00C65988">
        <w:rPr>
          <w:spacing w:val="-1"/>
          <w:sz w:val="24"/>
        </w:rPr>
        <w:t xml:space="preserve"> </w:t>
      </w:r>
      <w:r w:rsidR="00021295" w:rsidRPr="00C65988">
        <w:rPr>
          <w:sz w:val="24"/>
        </w:rPr>
        <w:t>la asignación para</w:t>
      </w:r>
      <w:r w:rsidR="00021295" w:rsidRPr="00C65988">
        <w:rPr>
          <w:spacing w:val="-1"/>
          <w:sz w:val="24"/>
        </w:rPr>
        <w:t xml:space="preserve"> </w:t>
      </w:r>
      <w:r w:rsidR="00021295" w:rsidRPr="00C65988">
        <w:rPr>
          <w:sz w:val="24"/>
        </w:rPr>
        <w:t>el</w:t>
      </w:r>
      <w:r w:rsidR="00021295" w:rsidRPr="00C65988">
        <w:rPr>
          <w:spacing w:val="-4"/>
          <w:sz w:val="24"/>
        </w:rPr>
        <w:t xml:space="preserve"> </w:t>
      </w:r>
      <w:r w:rsidR="00021295" w:rsidRPr="00C65988">
        <w:rPr>
          <w:sz w:val="24"/>
        </w:rPr>
        <w:t>área</w:t>
      </w:r>
      <w:r w:rsidR="00021295" w:rsidRPr="00C65988">
        <w:rPr>
          <w:spacing w:val="-2"/>
          <w:sz w:val="24"/>
        </w:rPr>
        <w:t xml:space="preserve"> </w:t>
      </w:r>
      <w:r w:rsidR="00021295" w:rsidRPr="00C65988">
        <w:rPr>
          <w:sz w:val="24"/>
        </w:rPr>
        <w:t>de</w:t>
      </w:r>
      <w:r w:rsidR="00021295" w:rsidRPr="00C65988">
        <w:rPr>
          <w:spacing w:val="-1"/>
          <w:sz w:val="24"/>
        </w:rPr>
        <w:t xml:space="preserve"> </w:t>
      </w:r>
      <w:r w:rsidR="00021295" w:rsidRPr="00C65988">
        <w:rPr>
          <w:sz w:val="24"/>
        </w:rPr>
        <w:t>los</w:t>
      </w:r>
      <w:r w:rsidR="00021295" w:rsidRPr="00C65988">
        <w:rPr>
          <w:spacing w:val="-3"/>
          <w:sz w:val="24"/>
        </w:rPr>
        <w:t xml:space="preserve"> </w:t>
      </w:r>
      <w:r w:rsidR="00021295" w:rsidRPr="00C65988">
        <w:rPr>
          <w:sz w:val="24"/>
        </w:rPr>
        <w:t>fondos</w:t>
      </w:r>
      <w:r w:rsidR="00021295" w:rsidRPr="00C65988">
        <w:rPr>
          <w:spacing w:val="-3"/>
          <w:sz w:val="24"/>
        </w:rPr>
        <w:t xml:space="preserve"> </w:t>
      </w:r>
      <w:r w:rsidR="00021295" w:rsidRPr="00C65988">
        <w:rPr>
          <w:sz w:val="24"/>
        </w:rPr>
        <w:t>de</w:t>
      </w:r>
      <w:r w:rsidR="00021295" w:rsidRPr="00C65988">
        <w:rPr>
          <w:spacing w:val="-5"/>
          <w:sz w:val="24"/>
        </w:rPr>
        <w:t xml:space="preserve"> </w:t>
      </w:r>
      <w:r w:rsidR="00021295" w:rsidRPr="00C65988">
        <w:rPr>
          <w:sz w:val="24"/>
        </w:rPr>
        <w:t>contrapartida.</w:t>
      </w:r>
    </w:p>
    <w:p w14:paraId="07BA8084" w14:textId="5B12EBD9" w:rsidR="00CC52C1" w:rsidRPr="00C65988" w:rsidRDefault="00681E76" w:rsidP="00C65988">
      <w:pPr>
        <w:tabs>
          <w:tab w:val="left" w:pos="832"/>
        </w:tabs>
        <w:spacing w:before="120"/>
        <w:ind w:left="224"/>
        <w:rPr>
          <w:sz w:val="24"/>
        </w:rPr>
      </w:pPr>
      <w:r>
        <w:rPr>
          <w:sz w:val="24"/>
        </w:rPr>
        <w:t xml:space="preserve">1.6.B </w:t>
      </w:r>
      <w:r w:rsidR="00021295" w:rsidRPr="00C65988">
        <w:rPr>
          <w:sz w:val="24"/>
        </w:rPr>
        <w:t>Describa</w:t>
      </w:r>
      <w:r w:rsidR="00021295" w:rsidRPr="00C65988">
        <w:rPr>
          <w:spacing w:val="-2"/>
          <w:sz w:val="24"/>
        </w:rPr>
        <w:t xml:space="preserve"> </w:t>
      </w:r>
      <w:r w:rsidR="00021295" w:rsidRPr="00C65988">
        <w:rPr>
          <w:sz w:val="24"/>
        </w:rPr>
        <w:t>cómo</w:t>
      </w:r>
      <w:r w:rsidR="00021295" w:rsidRPr="00C65988">
        <w:rPr>
          <w:spacing w:val="-2"/>
          <w:sz w:val="24"/>
        </w:rPr>
        <w:t xml:space="preserve"> </w:t>
      </w:r>
      <w:r w:rsidR="00021295" w:rsidRPr="00C65988">
        <w:rPr>
          <w:sz w:val="24"/>
        </w:rPr>
        <w:t>se</w:t>
      </w:r>
      <w:r w:rsidR="00021295" w:rsidRPr="00C65988">
        <w:rPr>
          <w:spacing w:val="-2"/>
          <w:sz w:val="24"/>
        </w:rPr>
        <w:t xml:space="preserve"> </w:t>
      </w:r>
      <w:r w:rsidR="00021295" w:rsidRPr="00C65988">
        <w:rPr>
          <w:sz w:val="24"/>
        </w:rPr>
        <w:t>han</w:t>
      </w:r>
      <w:r w:rsidR="00021295" w:rsidRPr="00C65988">
        <w:rPr>
          <w:spacing w:val="-4"/>
          <w:sz w:val="24"/>
        </w:rPr>
        <w:t xml:space="preserve"> </w:t>
      </w:r>
      <w:r w:rsidR="00021295" w:rsidRPr="00C65988">
        <w:rPr>
          <w:sz w:val="24"/>
        </w:rPr>
        <w:t>cumplido</w:t>
      </w:r>
      <w:r w:rsidR="00021295" w:rsidRPr="00C65988">
        <w:rPr>
          <w:spacing w:val="-2"/>
          <w:sz w:val="24"/>
        </w:rPr>
        <w:t xml:space="preserve"> </w:t>
      </w:r>
      <w:r w:rsidR="00021295" w:rsidRPr="00C65988">
        <w:rPr>
          <w:sz w:val="24"/>
        </w:rPr>
        <w:t>las</w:t>
      </w:r>
      <w:r w:rsidR="00021295" w:rsidRPr="00C65988">
        <w:rPr>
          <w:spacing w:val="-3"/>
          <w:sz w:val="24"/>
        </w:rPr>
        <w:t xml:space="preserve"> </w:t>
      </w:r>
      <w:r w:rsidR="00021295" w:rsidRPr="00C65988">
        <w:rPr>
          <w:sz w:val="24"/>
        </w:rPr>
        <w:t>condiciones</w:t>
      </w:r>
      <w:r w:rsidR="00021295" w:rsidRPr="00C65988">
        <w:rPr>
          <w:spacing w:val="-3"/>
          <w:sz w:val="24"/>
        </w:rPr>
        <w:t xml:space="preserve"> </w:t>
      </w:r>
      <w:r w:rsidR="00021295" w:rsidRPr="00C65988">
        <w:rPr>
          <w:sz w:val="24"/>
        </w:rPr>
        <w:t>programáticas</w:t>
      </w:r>
      <w:r w:rsidR="00021295" w:rsidRPr="00C65988">
        <w:rPr>
          <w:spacing w:val="-2"/>
          <w:sz w:val="24"/>
        </w:rPr>
        <w:t xml:space="preserve"> </w:t>
      </w:r>
      <w:r w:rsidR="00021295" w:rsidRPr="00C65988">
        <w:rPr>
          <w:sz w:val="24"/>
        </w:rPr>
        <w:t>y</w:t>
      </w:r>
      <w:r w:rsidR="00021295" w:rsidRPr="00C65988">
        <w:rPr>
          <w:spacing w:val="-5"/>
          <w:sz w:val="24"/>
        </w:rPr>
        <w:t xml:space="preserve"> </w:t>
      </w:r>
      <w:r w:rsidR="00021295" w:rsidRPr="00C65988">
        <w:rPr>
          <w:sz w:val="24"/>
        </w:rPr>
        <w:t>de</w:t>
      </w:r>
      <w:r w:rsidR="00021295" w:rsidRPr="00C65988">
        <w:rPr>
          <w:spacing w:val="-4"/>
          <w:sz w:val="24"/>
        </w:rPr>
        <w:t xml:space="preserve"> </w:t>
      </w:r>
      <w:r w:rsidR="00021295" w:rsidRPr="00C65988">
        <w:rPr>
          <w:sz w:val="24"/>
        </w:rPr>
        <w:t>acceso.</w:t>
      </w:r>
    </w:p>
    <w:p w14:paraId="18E0F570" w14:textId="77777777" w:rsidR="00CC52C1" w:rsidRDefault="00CC52C1">
      <w:pPr>
        <w:pStyle w:val="Textoindependiente"/>
        <w:spacing w:before="2"/>
        <w:rPr>
          <w:sz w:val="23"/>
        </w:rPr>
      </w:pPr>
    </w:p>
    <w:p w14:paraId="093486FC" w14:textId="77777777" w:rsidR="00CC52C1" w:rsidRDefault="00021295" w:rsidP="00C65988">
      <w:pPr>
        <w:pStyle w:val="Prrafodelista"/>
        <w:numPr>
          <w:ilvl w:val="1"/>
          <w:numId w:val="13"/>
        </w:numPr>
        <w:tabs>
          <w:tab w:val="left" w:pos="831"/>
          <w:tab w:val="left" w:pos="832"/>
        </w:tabs>
        <w:rPr>
          <w:rFonts w:ascii="Arial Black" w:hAnsi="Arial Black"/>
          <w:sz w:val="24"/>
        </w:rPr>
      </w:pPr>
      <w:bookmarkStart w:id="12" w:name="1.8_Sostenibilidad,_financiamiento_nacio"/>
      <w:bookmarkEnd w:id="12"/>
      <w:r>
        <w:rPr>
          <w:rFonts w:ascii="Arial Black" w:hAnsi="Arial Black"/>
          <w:sz w:val="24"/>
        </w:rPr>
        <w:t>Sostenibilidad,</w:t>
      </w:r>
      <w:r>
        <w:rPr>
          <w:rFonts w:ascii="Arial Black" w:hAnsi="Arial Black"/>
          <w:spacing w:val="-6"/>
          <w:sz w:val="24"/>
        </w:rPr>
        <w:t xml:space="preserve"> </w:t>
      </w:r>
      <w:r>
        <w:rPr>
          <w:rFonts w:ascii="Arial Black" w:hAnsi="Arial Black"/>
          <w:sz w:val="24"/>
        </w:rPr>
        <w:t>financiamiento</w:t>
      </w:r>
      <w:r>
        <w:rPr>
          <w:rFonts w:ascii="Arial Black" w:hAnsi="Arial Black"/>
          <w:spacing w:val="-5"/>
          <w:sz w:val="24"/>
        </w:rPr>
        <w:t xml:space="preserve"> </w:t>
      </w:r>
      <w:r>
        <w:rPr>
          <w:rFonts w:ascii="Arial Black" w:hAnsi="Arial Black"/>
          <w:sz w:val="24"/>
        </w:rPr>
        <w:t>nacional</w:t>
      </w:r>
      <w:r>
        <w:rPr>
          <w:rFonts w:ascii="Arial Black" w:hAnsi="Arial Black"/>
          <w:spacing w:val="-6"/>
          <w:sz w:val="24"/>
        </w:rPr>
        <w:t xml:space="preserve"> </w:t>
      </w:r>
      <w:r>
        <w:rPr>
          <w:rFonts w:ascii="Arial Black" w:hAnsi="Arial Black"/>
          <w:sz w:val="24"/>
        </w:rPr>
        <w:t>y</w:t>
      </w:r>
      <w:r>
        <w:rPr>
          <w:rFonts w:ascii="Arial Black" w:hAnsi="Arial Black"/>
          <w:spacing w:val="-6"/>
          <w:sz w:val="24"/>
        </w:rPr>
        <w:t xml:space="preserve"> </w:t>
      </w:r>
      <w:r>
        <w:rPr>
          <w:rFonts w:ascii="Arial Black" w:hAnsi="Arial Black"/>
          <w:sz w:val="24"/>
        </w:rPr>
        <w:t>movilización</w:t>
      </w:r>
      <w:r>
        <w:rPr>
          <w:rFonts w:ascii="Arial Black" w:hAnsi="Arial Black"/>
          <w:spacing w:val="-5"/>
          <w:sz w:val="24"/>
        </w:rPr>
        <w:t xml:space="preserve"> </w:t>
      </w:r>
      <w:r>
        <w:rPr>
          <w:rFonts w:ascii="Arial Black" w:hAnsi="Arial Black"/>
          <w:sz w:val="24"/>
        </w:rPr>
        <w:t>de</w:t>
      </w:r>
      <w:r>
        <w:rPr>
          <w:rFonts w:ascii="Arial Black" w:hAnsi="Arial Black"/>
          <w:spacing w:val="-5"/>
          <w:sz w:val="24"/>
        </w:rPr>
        <w:t xml:space="preserve"> </w:t>
      </w:r>
      <w:r>
        <w:rPr>
          <w:rFonts w:ascii="Arial Black" w:hAnsi="Arial Black"/>
          <w:sz w:val="24"/>
        </w:rPr>
        <w:t>recursos</w:t>
      </w:r>
    </w:p>
    <w:p w14:paraId="05ADA820" w14:textId="17C95873" w:rsidR="00676CDA" w:rsidRPr="00C65988" w:rsidRDefault="00681E76" w:rsidP="00C65988">
      <w:pPr>
        <w:tabs>
          <w:tab w:val="left" w:pos="832"/>
        </w:tabs>
        <w:spacing w:before="240" w:line="264" w:lineRule="auto"/>
        <w:ind w:left="224" w:right="185"/>
        <w:rPr>
          <w:sz w:val="24"/>
        </w:rPr>
      </w:pPr>
      <w:r>
        <w:rPr>
          <w:sz w:val="24"/>
        </w:rPr>
        <w:t>1.7.A Describa</w:t>
      </w:r>
      <w:r w:rsidR="00021295" w:rsidRPr="00C65988">
        <w:rPr>
          <w:sz w:val="24"/>
        </w:rPr>
        <w:t xml:space="preserve"> los principales desafíos para la sostenibilidad de la respuesta nacional y los</w:t>
      </w:r>
      <w:r w:rsidR="00021295" w:rsidRPr="00C65988">
        <w:rPr>
          <w:spacing w:val="1"/>
          <w:sz w:val="24"/>
        </w:rPr>
        <w:t xml:space="preserve"> </w:t>
      </w:r>
      <w:r w:rsidR="00021295" w:rsidRPr="00C65988">
        <w:rPr>
          <w:sz w:val="24"/>
        </w:rPr>
        <w:t>esfuerzos</w:t>
      </w:r>
      <w:r w:rsidR="00021295" w:rsidRPr="00C65988">
        <w:rPr>
          <w:spacing w:val="-3"/>
          <w:sz w:val="24"/>
        </w:rPr>
        <w:t xml:space="preserve"> </w:t>
      </w:r>
      <w:r w:rsidR="00021295" w:rsidRPr="00C65988">
        <w:rPr>
          <w:sz w:val="24"/>
        </w:rPr>
        <w:t>para</w:t>
      </w:r>
      <w:r w:rsidR="00021295" w:rsidRPr="00C65988">
        <w:rPr>
          <w:spacing w:val="-1"/>
          <w:sz w:val="24"/>
        </w:rPr>
        <w:t xml:space="preserve"> </w:t>
      </w:r>
      <w:r w:rsidR="00021295" w:rsidRPr="00C65988">
        <w:rPr>
          <w:sz w:val="24"/>
        </w:rPr>
        <w:t>hacerles frente.</w:t>
      </w:r>
    </w:p>
    <w:p w14:paraId="50920898" w14:textId="77777777" w:rsidR="00C14947" w:rsidRDefault="00C14947" w:rsidP="00C14947">
      <w:pPr>
        <w:pStyle w:val="Textocomentario"/>
        <w:ind w:left="736"/>
      </w:pPr>
    </w:p>
    <w:p w14:paraId="68EFE87C" w14:textId="77777777" w:rsidR="008C1ABC" w:rsidRPr="00C65988" w:rsidRDefault="008C1ABC" w:rsidP="008C1ABC">
      <w:pPr>
        <w:pStyle w:val="Textocomentario"/>
        <w:spacing w:line="276" w:lineRule="auto"/>
        <w:ind w:left="736"/>
        <w:jc w:val="both"/>
        <w:rPr>
          <w:sz w:val="24"/>
          <w:szCs w:val="24"/>
        </w:rPr>
      </w:pPr>
      <w:r w:rsidRPr="00C65988">
        <w:rPr>
          <w:sz w:val="24"/>
          <w:szCs w:val="24"/>
        </w:rPr>
        <w:t xml:space="preserve">Como país, se han tenido importantes avances en la prevención y control de la TB; los cuales han estado impulsados por las diferentes gestiones gubernamentales, tanto en el componente financiero, así como programático. Como país se financia el 100% del tratamiento para la enfermedad TB sensible y resistente; pago de salarios del personal de salud operativo y administrativos, diagnostico a través de baciloscopia y cultivo, adquisición de equipos Xpert MTB Rif e inclusión de compra cartuchos de pruebas moleculares Xpert Ultra, entre otros. </w:t>
      </w:r>
    </w:p>
    <w:p w14:paraId="56B6DA07" w14:textId="77777777" w:rsidR="008C1ABC" w:rsidRDefault="008C1ABC" w:rsidP="008C1ABC">
      <w:pPr>
        <w:pStyle w:val="Textocomentario"/>
        <w:spacing w:line="276" w:lineRule="auto"/>
        <w:ind w:left="736"/>
        <w:jc w:val="both"/>
        <w:rPr>
          <w:color w:val="0070C0"/>
          <w:sz w:val="24"/>
          <w:szCs w:val="24"/>
        </w:rPr>
      </w:pPr>
    </w:p>
    <w:p w14:paraId="0D50E98A" w14:textId="405F6C35" w:rsidR="00C14947" w:rsidRPr="00A60E3A" w:rsidRDefault="00047016" w:rsidP="00C0447D">
      <w:pPr>
        <w:pStyle w:val="Textocomentario"/>
        <w:spacing w:line="276" w:lineRule="auto"/>
        <w:ind w:left="736"/>
        <w:jc w:val="both"/>
        <w:rPr>
          <w:sz w:val="24"/>
          <w:szCs w:val="24"/>
        </w:rPr>
      </w:pPr>
      <w:r w:rsidRPr="00A60E3A">
        <w:rPr>
          <w:sz w:val="24"/>
          <w:szCs w:val="24"/>
        </w:rPr>
        <w:t xml:space="preserve">El contexto epidemiológico de la enfermedad, ha requerido de focalizar la mayor parte de actividades en las poblaciones de mayor riesgo y vulnerabilidad como las PPL, las cuales están requiriendo </w:t>
      </w:r>
      <w:r w:rsidR="00954380" w:rsidRPr="00A60E3A">
        <w:rPr>
          <w:sz w:val="24"/>
          <w:szCs w:val="24"/>
        </w:rPr>
        <w:t>más atención</w:t>
      </w:r>
      <w:r w:rsidRPr="00A60E3A">
        <w:rPr>
          <w:sz w:val="24"/>
          <w:szCs w:val="24"/>
        </w:rPr>
        <w:t xml:space="preserve"> por las características ambientales, nutricionales y de acceso a </w:t>
      </w:r>
      <w:r w:rsidR="002C0CFF" w:rsidRPr="00A60E3A">
        <w:rPr>
          <w:sz w:val="24"/>
          <w:szCs w:val="24"/>
        </w:rPr>
        <w:t>atenciones</w:t>
      </w:r>
      <w:r w:rsidRPr="00A60E3A">
        <w:rPr>
          <w:sz w:val="24"/>
          <w:szCs w:val="24"/>
        </w:rPr>
        <w:t xml:space="preserve"> de salud. </w:t>
      </w:r>
    </w:p>
    <w:p w14:paraId="0BE6407F" w14:textId="77777777" w:rsidR="00C0447D" w:rsidRPr="00A60E3A" w:rsidRDefault="00C0447D" w:rsidP="00C0447D">
      <w:pPr>
        <w:pStyle w:val="Textocomentario"/>
        <w:spacing w:line="276" w:lineRule="auto"/>
        <w:ind w:left="736"/>
        <w:jc w:val="both"/>
        <w:rPr>
          <w:sz w:val="24"/>
          <w:szCs w:val="24"/>
        </w:rPr>
      </w:pPr>
    </w:p>
    <w:p w14:paraId="08699CCA" w14:textId="6B0EA601" w:rsidR="008C1ABC" w:rsidRPr="00C65988" w:rsidRDefault="008C1ABC" w:rsidP="008C1ABC">
      <w:pPr>
        <w:pStyle w:val="Textocomentario"/>
        <w:spacing w:line="276" w:lineRule="auto"/>
        <w:ind w:left="736"/>
        <w:jc w:val="both"/>
        <w:rPr>
          <w:sz w:val="24"/>
          <w:szCs w:val="24"/>
        </w:rPr>
      </w:pPr>
      <w:r w:rsidRPr="00C65988">
        <w:rPr>
          <w:sz w:val="24"/>
          <w:szCs w:val="24"/>
        </w:rPr>
        <w:lastRenderedPageBreak/>
        <w:t xml:space="preserve">Con el apoyo de las subvenciones del Fondo Mundial, se han logrado implementar múltiples estrategias innovadoras para la prevención y control de la TB en los grupos vulnerables, así como en población general, abonando de forma importante a la mejora de la cobertura diagnóstica y de tratamiento para la atención a las PPL, personas con VIH y de otros grupos de riesgo y vulnerabilidad; siendo estos fondos catalíticos para que se incrementara el financiamiento nacional a través de los compromisos de contrapartida y de cofinanciamientos de planes estratégicos.  No obstante, el financiamiento externo está decreciendo, y esta disminución conlleva a que el país tenga que ir asumiendo la incorporación de líneas específicas a ser financiadas con fondos domésticos para dar sostenibilidad. </w:t>
      </w:r>
    </w:p>
    <w:p w14:paraId="56B0A1A3" w14:textId="77777777" w:rsidR="008C1ABC" w:rsidRPr="001751B3" w:rsidRDefault="008C1ABC" w:rsidP="008C1ABC">
      <w:pPr>
        <w:pStyle w:val="Textocomentario"/>
        <w:spacing w:line="276" w:lineRule="auto"/>
        <w:ind w:left="736"/>
        <w:jc w:val="both"/>
        <w:rPr>
          <w:sz w:val="24"/>
          <w:szCs w:val="24"/>
        </w:rPr>
      </w:pPr>
    </w:p>
    <w:p w14:paraId="5135C327" w14:textId="0D0E6834" w:rsidR="008C1ABC" w:rsidRPr="00C65988" w:rsidRDefault="008C1ABC" w:rsidP="008C1ABC">
      <w:pPr>
        <w:pStyle w:val="Textocomentario"/>
        <w:spacing w:line="276" w:lineRule="auto"/>
        <w:ind w:left="736" w:right="304"/>
        <w:jc w:val="both"/>
        <w:rPr>
          <w:sz w:val="24"/>
          <w:szCs w:val="24"/>
        </w:rPr>
      </w:pPr>
      <w:r w:rsidRPr="00C65988">
        <w:rPr>
          <w:sz w:val="24"/>
          <w:szCs w:val="24"/>
        </w:rPr>
        <w:t>En tal sentido, el país, para dar sostenibilidad, está incorporando la prevención y control de la TB como una prioridad en salud pública en las instituciones que conforman el SNIS, a fin de que se vaya financiando de forma permanente en los presupuestos regulares las diferentes intervenciones, actividades y tareas que operativizan estos; así como, continuar con los compromisos establecidos y financiados por la cooperación externa; teniendo como base el Marco de Rendición de Cuentas en Tuberculosis cumpliendo con los compromisos internacionales adquiridos en las reuniones de alto nivel de las Naciones Unidas.</w:t>
      </w:r>
    </w:p>
    <w:p w14:paraId="168CA050" w14:textId="77777777" w:rsidR="008C1ABC" w:rsidRPr="001751B3" w:rsidRDefault="008C1ABC" w:rsidP="008C1ABC">
      <w:pPr>
        <w:pStyle w:val="Textocomentario"/>
        <w:spacing w:line="276" w:lineRule="auto"/>
        <w:ind w:left="736" w:right="304"/>
        <w:jc w:val="both"/>
        <w:rPr>
          <w:sz w:val="24"/>
          <w:szCs w:val="24"/>
        </w:rPr>
      </w:pPr>
    </w:p>
    <w:p w14:paraId="7E54C267" w14:textId="142A7D2D" w:rsidR="00477FB7" w:rsidRPr="001751B3" w:rsidRDefault="008C1ABC" w:rsidP="00C0447D">
      <w:pPr>
        <w:pStyle w:val="Textocomentario"/>
        <w:spacing w:line="276" w:lineRule="auto"/>
        <w:ind w:left="736"/>
        <w:jc w:val="both"/>
        <w:rPr>
          <w:sz w:val="24"/>
          <w:szCs w:val="24"/>
        </w:rPr>
      </w:pPr>
      <w:r w:rsidRPr="00C65988">
        <w:rPr>
          <w:sz w:val="24"/>
          <w:szCs w:val="24"/>
        </w:rPr>
        <w:t xml:space="preserve">Razón por la cual, en el PENMTB, se incorpora como eje fundamental la Línea Estratégica 5 de Sostenibilidad, transición y resiliencia; definiendo actividades dirigidas a dar seguimiento a los compromisos internacionales de país, gestión de fondos adicionales para la implementación de las nuevas tecnologías y el monitoreo y seguimiento del cumplimiento de normativas y lineamientos. Todo lo anterior se refleja en la planificación presupuestaría del PENM TB 2025-2029, </w:t>
      </w:r>
      <w:r w:rsidR="00CE2633" w:rsidRPr="00C65988">
        <w:rPr>
          <w:sz w:val="24"/>
          <w:szCs w:val="24"/>
        </w:rPr>
        <w:t>en el cual se detalla,</w:t>
      </w:r>
      <w:r w:rsidRPr="00C65988">
        <w:rPr>
          <w:sz w:val="24"/>
          <w:szCs w:val="24"/>
        </w:rPr>
        <w:t xml:space="preserve"> que con fondos nacionales se estará financiando el 95% del presupuesto de los 5 años; el Fondo Mundial apoyará con un 2.1% y un 2.9% es la brecha financiera. </w:t>
      </w:r>
    </w:p>
    <w:p w14:paraId="5DEA9A8D" w14:textId="77777777" w:rsidR="00847D7B" w:rsidRPr="00A60E3A" w:rsidRDefault="00847D7B" w:rsidP="00C65988">
      <w:pPr>
        <w:pStyle w:val="Textocomentario"/>
        <w:spacing w:line="276" w:lineRule="auto"/>
        <w:ind w:right="304"/>
        <w:jc w:val="both"/>
        <w:rPr>
          <w:sz w:val="24"/>
          <w:szCs w:val="24"/>
        </w:rPr>
      </w:pPr>
    </w:p>
    <w:p w14:paraId="17D446B3" w14:textId="77777777" w:rsidR="00047016" w:rsidRDefault="00047016" w:rsidP="00C0447D">
      <w:pPr>
        <w:pStyle w:val="Textocomentario"/>
        <w:spacing w:line="276" w:lineRule="auto"/>
        <w:ind w:left="736"/>
        <w:rPr>
          <w:color w:val="0070C0"/>
          <w:sz w:val="24"/>
          <w:szCs w:val="24"/>
        </w:rPr>
      </w:pPr>
    </w:p>
    <w:p w14:paraId="0E92E3F3" w14:textId="34DF0530" w:rsidR="00676CDA" w:rsidRPr="00C65988" w:rsidRDefault="00681E76" w:rsidP="00C65988">
      <w:pPr>
        <w:tabs>
          <w:tab w:val="left" w:pos="832"/>
        </w:tabs>
        <w:spacing w:before="120" w:line="264" w:lineRule="auto"/>
        <w:ind w:left="224" w:right="187"/>
        <w:rPr>
          <w:sz w:val="24"/>
        </w:rPr>
      </w:pPr>
      <w:r>
        <w:rPr>
          <w:sz w:val="24"/>
        </w:rPr>
        <w:t>1.7.B Describa</w:t>
      </w:r>
      <w:r w:rsidR="00021295" w:rsidRPr="00C65988">
        <w:rPr>
          <w:sz w:val="24"/>
        </w:rPr>
        <w:t xml:space="preserve"> cómo se han cumplido los compromisos de cofinanciamiento del período de</w:t>
      </w:r>
      <w:r w:rsidR="00021295" w:rsidRPr="00C65988">
        <w:rPr>
          <w:spacing w:val="1"/>
          <w:sz w:val="24"/>
        </w:rPr>
        <w:t xml:space="preserve"> </w:t>
      </w:r>
      <w:r w:rsidR="00021295" w:rsidRPr="00C65988">
        <w:rPr>
          <w:sz w:val="24"/>
        </w:rPr>
        <w:t>asignación 2020-2022.</w:t>
      </w:r>
      <w:r w:rsidR="005B53F3" w:rsidRPr="00C65988">
        <w:rPr>
          <w:sz w:val="24"/>
        </w:rPr>
        <w:t xml:space="preserve"> </w:t>
      </w:r>
    </w:p>
    <w:p w14:paraId="7E6ECC0C" w14:textId="77777777" w:rsidR="00666345" w:rsidRPr="00C65988" w:rsidRDefault="00666345" w:rsidP="00666345">
      <w:pPr>
        <w:pStyle w:val="Prrafodelista"/>
        <w:tabs>
          <w:tab w:val="left" w:pos="832"/>
        </w:tabs>
        <w:spacing w:before="120" w:line="276" w:lineRule="auto"/>
        <w:ind w:left="736" w:right="304" w:firstLine="0"/>
        <w:jc w:val="both"/>
        <w:rPr>
          <w:rFonts w:ascii="Arial" w:hAnsi="Arial" w:cs="Arial"/>
          <w:sz w:val="24"/>
        </w:rPr>
      </w:pPr>
      <w:bookmarkStart w:id="13" w:name="_Hlk164684222"/>
      <w:bookmarkEnd w:id="13"/>
      <w:r w:rsidRPr="00C65988">
        <w:rPr>
          <w:rFonts w:ascii="Arial" w:hAnsi="Arial" w:cs="Arial"/>
          <w:sz w:val="24"/>
        </w:rPr>
        <w:t>A través de la carta de cofinanciamiento oficio No. 2021-7110-002 (anexo 21), el RP MINSAL, se comprometió a cumplir con una inversión de $9,441,919.42 con fondos GOES-MINSAL (Fondos domésticos) para el año 2022; según el Informe de Medición de Gastos en Salud en Tuberculosis (MEGA TB 2022) el MINSAL gastó con Fondos de Gobierno (GOES) un total $ 9,994,412.00, un 6% arriba del compromiso. (Ver anexo Informe MEGA TB 2022).</w:t>
      </w:r>
    </w:p>
    <w:p w14:paraId="7B96DC1F" w14:textId="77777777" w:rsidR="00666345" w:rsidRPr="00C65988" w:rsidRDefault="00666345" w:rsidP="00666345">
      <w:pPr>
        <w:pStyle w:val="Prrafodelista"/>
        <w:tabs>
          <w:tab w:val="left" w:pos="832"/>
        </w:tabs>
        <w:spacing w:before="120" w:line="276" w:lineRule="auto"/>
        <w:ind w:left="736" w:right="304" w:firstLine="0"/>
        <w:jc w:val="both"/>
        <w:rPr>
          <w:rFonts w:ascii="Arial" w:hAnsi="Arial" w:cs="Arial"/>
          <w:sz w:val="24"/>
        </w:rPr>
      </w:pPr>
      <w:r w:rsidRPr="00C65988">
        <w:rPr>
          <w:rFonts w:ascii="Arial" w:hAnsi="Arial" w:cs="Arial"/>
          <w:sz w:val="24"/>
        </w:rPr>
        <w:t>Para los años 2023 y 2024, tomando en cuenta la actualización de los gastos y las proyecciones de fondos para brindar cobertura para la lucha contra la TB, el compromiso de financiamiento por parte del RP MINSAL se proyecta para año 2023 de $10,406,182.00 y para año 2024 de $10,624,712.00 (ver anexo panorama de financiamiento), no omitimos manifestar que el Informe de Medición de Gastos año 2023, está en proceso de elaboración y se espera que esté finalizado a finales del mes de mayo.</w:t>
      </w:r>
    </w:p>
    <w:p w14:paraId="65878387" w14:textId="77777777" w:rsidR="00666345" w:rsidRPr="001751B3" w:rsidRDefault="00666345" w:rsidP="00666345">
      <w:pPr>
        <w:pStyle w:val="Prrafodelista"/>
        <w:tabs>
          <w:tab w:val="left" w:pos="832"/>
        </w:tabs>
        <w:spacing w:before="120" w:line="276" w:lineRule="auto"/>
        <w:ind w:left="736" w:right="304" w:firstLine="0"/>
        <w:jc w:val="both"/>
        <w:rPr>
          <w:rFonts w:ascii="Arial" w:hAnsi="Arial" w:cs="Arial"/>
          <w:sz w:val="24"/>
        </w:rPr>
      </w:pPr>
    </w:p>
    <w:p w14:paraId="3C84E06B" w14:textId="26CE220F" w:rsidR="00847D7B" w:rsidRPr="001751B3" w:rsidRDefault="00666345" w:rsidP="00C65988">
      <w:pPr>
        <w:pStyle w:val="Prrafodelista"/>
        <w:tabs>
          <w:tab w:val="left" w:pos="832"/>
        </w:tabs>
        <w:spacing w:before="120" w:line="276" w:lineRule="auto"/>
        <w:ind w:left="736" w:right="304" w:firstLine="0"/>
        <w:jc w:val="both"/>
        <w:rPr>
          <w:sz w:val="24"/>
          <w:szCs w:val="24"/>
        </w:rPr>
      </w:pPr>
      <w:r w:rsidRPr="00C65988">
        <w:rPr>
          <w:rFonts w:ascii="Arial" w:hAnsi="Arial" w:cs="Arial"/>
          <w:sz w:val="24"/>
        </w:rPr>
        <w:lastRenderedPageBreak/>
        <w:t xml:space="preserve">Con relación al compromiso de </w:t>
      </w:r>
      <w:r w:rsidRPr="00C65988">
        <w:rPr>
          <w:rFonts w:ascii="Arial" w:hAnsi="Arial" w:cs="Arial"/>
          <w:b/>
          <w:bCs/>
          <w:sz w:val="24"/>
        </w:rPr>
        <w:t>Gasto Adicional</w:t>
      </w:r>
      <w:r w:rsidRPr="00C65988">
        <w:rPr>
          <w:rFonts w:ascii="Arial" w:hAnsi="Arial" w:cs="Arial"/>
          <w:sz w:val="24"/>
        </w:rPr>
        <w:t xml:space="preserve">, la subvención que actualmente está en ejecución, tiene como compromiso un total de $636,411.00 (20% de la asignación actual) y corresponde a $212,137.00 anual; no obstante, el país se comprometió a cumplir con un monto adicional de $855,709.53 (ver carta de cofinanciamiento). Si, se toma como base el gasto del año 2021, en medicamentos (primera y segunda línea y TPT), pruebas diagnósticas moleculares (cartuchos Xpert Ultra y XDR, módulos y Xpert </w:t>
      </w:r>
      <w:proofErr w:type="spellStart"/>
      <w:r w:rsidRPr="00C65988">
        <w:rPr>
          <w:rFonts w:ascii="Arial" w:hAnsi="Arial" w:cs="Arial"/>
          <w:sz w:val="24"/>
        </w:rPr>
        <w:t>check</w:t>
      </w:r>
      <w:proofErr w:type="spellEnd"/>
      <w:r w:rsidRPr="00C65988">
        <w:rPr>
          <w:rFonts w:ascii="Arial" w:hAnsi="Arial" w:cs="Arial"/>
          <w:sz w:val="24"/>
        </w:rPr>
        <w:t xml:space="preserve">), PPD; el cual fue de $234,907.39 y le sumamos el compromiso adicional de $285,236.51; anualmente se tendría un compromiso de $520,143.90, lo cual para los 3 años serían $1,560,431.70. En el periodo del año 2022, 2023 y el primer trimestre del 2024, el país ha cumplido el compromiso, invirtiendo en el periodo un total $1,984,397.23 con fondos GOES. </w:t>
      </w:r>
    </w:p>
    <w:p w14:paraId="3121BBB8" w14:textId="77777777" w:rsidR="00847D7B" w:rsidRDefault="00847D7B" w:rsidP="00F819A2">
      <w:pPr>
        <w:pStyle w:val="Prrafodelista"/>
        <w:ind w:left="736" w:firstLine="0"/>
        <w:jc w:val="both"/>
        <w:rPr>
          <w:sz w:val="24"/>
          <w:szCs w:val="24"/>
        </w:rPr>
      </w:pPr>
    </w:p>
    <w:p w14:paraId="66262676" w14:textId="5023A501" w:rsidR="002C0CFF" w:rsidRDefault="002C0CFF" w:rsidP="00F819A2">
      <w:pPr>
        <w:pStyle w:val="Prrafodelista"/>
        <w:ind w:left="736" w:firstLine="0"/>
        <w:jc w:val="both"/>
        <w:rPr>
          <w:sz w:val="24"/>
          <w:szCs w:val="24"/>
        </w:rPr>
      </w:pPr>
      <w:r>
        <w:rPr>
          <w:sz w:val="24"/>
          <w:szCs w:val="24"/>
        </w:rPr>
        <w:t>Tabla de cumplimiento de gasto adicional en el cofinanciamiento del PENM</w:t>
      </w:r>
      <w:r w:rsidR="006A69C2">
        <w:rPr>
          <w:sz w:val="24"/>
          <w:szCs w:val="24"/>
        </w:rPr>
        <w:t>TB El</w:t>
      </w:r>
      <w:r>
        <w:rPr>
          <w:sz w:val="24"/>
          <w:szCs w:val="24"/>
        </w:rPr>
        <w:t xml:space="preserve"> Salvador, 2022-2024.</w:t>
      </w:r>
    </w:p>
    <w:p w14:paraId="36852303" w14:textId="77777777" w:rsidR="002C0CFF" w:rsidRPr="00F819A2" w:rsidRDefault="002C0CFF" w:rsidP="00F819A2">
      <w:pPr>
        <w:pStyle w:val="Prrafodelista"/>
        <w:ind w:left="736" w:firstLine="0"/>
        <w:jc w:val="both"/>
        <w:rPr>
          <w:sz w:val="24"/>
          <w:szCs w:val="24"/>
        </w:rPr>
      </w:pPr>
    </w:p>
    <w:tbl>
      <w:tblPr>
        <w:tblW w:w="9129" w:type="dxa"/>
        <w:tblInd w:w="644" w:type="dxa"/>
        <w:tblCellMar>
          <w:left w:w="70" w:type="dxa"/>
          <w:right w:w="70" w:type="dxa"/>
        </w:tblCellMar>
        <w:tblLook w:val="04A0" w:firstRow="1" w:lastRow="0" w:firstColumn="1" w:lastColumn="0" w:noHBand="0" w:noVBand="1"/>
      </w:tblPr>
      <w:tblGrid>
        <w:gridCol w:w="1052"/>
        <w:gridCol w:w="2345"/>
        <w:gridCol w:w="1985"/>
        <w:gridCol w:w="1701"/>
        <w:gridCol w:w="2046"/>
      </w:tblGrid>
      <w:tr w:rsidR="00F819A2" w:rsidRPr="008E3D0C" w14:paraId="5451E03C" w14:textId="77777777" w:rsidTr="007C087D">
        <w:trPr>
          <w:trHeight w:val="1500"/>
        </w:trPr>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3010D" w14:textId="77777777" w:rsidR="00F819A2" w:rsidRPr="008E3D0C" w:rsidRDefault="00F819A2" w:rsidP="00AD09B8">
            <w:pPr>
              <w:rPr>
                <w:rFonts w:ascii="Calibri" w:eastAsia="Times New Roman" w:hAnsi="Calibri" w:cs="Calibri"/>
                <w:color w:val="000000"/>
                <w:sz w:val="20"/>
                <w:szCs w:val="20"/>
                <w:lang w:eastAsia="es-SV"/>
              </w:rPr>
            </w:pPr>
            <w:r w:rsidRPr="008E3D0C">
              <w:rPr>
                <w:rFonts w:ascii="Calibri" w:eastAsia="Times New Roman" w:hAnsi="Calibri" w:cs="Calibri"/>
                <w:color w:val="000000"/>
                <w:sz w:val="20"/>
                <w:szCs w:val="20"/>
                <w:lang w:eastAsia="es-SV"/>
              </w:rPr>
              <w:t> </w:t>
            </w:r>
          </w:p>
        </w:tc>
        <w:tc>
          <w:tcPr>
            <w:tcW w:w="2345"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7F7C2D01" w14:textId="77777777" w:rsidR="00F819A2" w:rsidRPr="008E3D0C" w:rsidRDefault="00F819A2" w:rsidP="00AD09B8">
            <w:pPr>
              <w:rPr>
                <w:rFonts w:ascii="Calibri" w:eastAsia="Times New Roman" w:hAnsi="Calibri" w:cs="Calibri"/>
                <w:color w:val="000000"/>
                <w:sz w:val="20"/>
                <w:szCs w:val="20"/>
                <w:lang w:eastAsia="es-SV"/>
              </w:rPr>
            </w:pPr>
            <w:r w:rsidRPr="008E3D0C">
              <w:rPr>
                <w:rFonts w:ascii="Calibri" w:eastAsia="Times New Roman" w:hAnsi="Calibri" w:cs="Calibri"/>
                <w:color w:val="000000"/>
                <w:sz w:val="20"/>
                <w:szCs w:val="20"/>
                <w:lang w:eastAsia="es-SV"/>
              </w:rPr>
              <w:t xml:space="preserve">Proyección de gasto MINSAL (basado en la compra año 2021 fondos GOES) </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59D78509" w14:textId="16B1ED12" w:rsidR="00F819A2" w:rsidRPr="008E3D0C" w:rsidRDefault="00F819A2" w:rsidP="00AD09B8">
            <w:pPr>
              <w:rPr>
                <w:rFonts w:ascii="Calibri" w:eastAsia="Times New Roman" w:hAnsi="Calibri" w:cs="Calibri"/>
                <w:color w:val="000000"/>
                <w:sz w:val="20"/>
                <w:szCs w:val="20"/>
                <w:lang w:eastAsia="es-SV"/>
              </w:rPr>
            </w:pPr>
            <w:r w:rsidRPr="008E3D0C">
              <w:rPr>
                <w:rFonts w:ascii="Calibri" w:eastAsia="Times New Roman" w:hAnsi="Calibri" w:cs="Calibri"/>
                <w:color w:val="000000"/>
                <w:sz w:val="20"/>
                <w:szCs w:val="20"/>
                <w:lang w:eastAsia="es-SV"/>
              </w:rPr>
              <w:t xml:space="preserve">Fondos </w:t>
            </w:r>
            <w:r w:rsidR="00CE5D21" w:rsidRPr="008E3D0C">
              <w:rPr>
                <w:rFonts w:ascii="Calibri" w:eastAsia="Times New Roman" w:hAnsi="Calibri" w:cs="Calibri"/>
                <w:color w:val="000000"/>
                <w:sz w:val="20"/>
                <w:szCs w:val="20"/>
                <w:lang w:eastAsia="es-SV"/>
              </w:rPr>
              <w:t>cofinanciamiento adicional</w:t>
            </w:r>
            <w:r w:rsidR="00CE5D21">
              <w:rPr>
                <w:rFonts w:ascii="Calibri" w:eastAsia="Times New Roman" w:hAnsi="Calibri" w:cs="Calibri"/>
                <w:color w:val="000000"/>
                <w:sz w:val="20"/>
                <w:szCs w:val="20"/>
                <w:lang w:eastAsia="es-SV"/>
              </w:rPr>
              <w:t xml:space="preserve"> (</w:t>
            </w:r>
            <w:r w:rsidR="007C087D">
              <w:rPr>
                <w:rFonts w:ascii="Calibri" w:eastAsia="Times New Roman" w:hAnsi="Calibri" w:cs="Calibri"/>
                <w:color w:val="000000"/>
                <w:sz w:val="20"/>
                <w:szCs w:val="20"/>
                <w:lang w:eastAsia="es-SV"/>
              </w:rPr>
              <w:t>2022 – 2024)</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C1785E8" w14:textId="77777777" w:rsidR="00F819A2" w:rsidRPr="008E3D0C" w:rsidRDefault="00F819A2" w:rsidP="00AD09B8">
            <w:pPr>
              <w:rPr>
                <w:rFonts w:ascii="Calibri" w:eastAsia="Times New Roman" w:hAnsi="Calibri" w:cs="Calibri"/>
                <w:b/>
                <w:bCs/>
                <w:color w:val="000000"/>
                <w:sz w:val="20"/>
                <w:szCs w:val="20"/>
                <w:lang w:eastAsia="es-SV"/>
              </w:rPr>
            </w:pPr>
            <w:r w:rsidRPr="008E3D0C">
              <w:rPr>
                <w:rFonts w:ascii="Calibri" w:eastAsia="Times New Roman" w:hAnsi="Calibri" w:cs="Calibri"/>
                <w:b/>
                <w:bCs/>
                <w:color w:val="000000"/>
                <w:sz w:val="20"/>
                <w:szCs w:val="20"/>
                <w:lang w:eastAsia="es-SV"/>
              </w:rPr>
              <w:t xml:space="preserve">Proyección Fondos GOES con </w:t>
            </w:r>
            <w:r w:rsidRPr="00290C2F">
              <w:rPr>
                <w:rFonts w:ascii="Calibri" w:eastAsia="Times New Roman" w:hAnsi="Calibri" w:cs="Calibri"/>
                <w:b/>
                <w:bCs/>
                <w:color w:val="000000"/>
                <w:sz w:val="20"/>
                <w:szCs w:val="20"/>
                <w:lang w:eastAsia="es-SV"/>
              </w:rPr>
              <w:t>cofinanciamiento</w:t>
            </w:r>
            <w:r w:rsidRPr="008E3D0C">
              <w:rPr>
                <w:rFonts w:ascii="Calibri" w:eastAsia="Times New Roman" w:hAnsi="Calibri" w:cs="Calibri"/>
                <w:b/>
                <w:bCs/>
                <w:color w:val="000000"/>
                <w:sz w:val="20"/>
                <w:szCs w:val="20"/>
                <w:lang w:eastAsia="es-SV"/>
              </w:rPr>
              <w:t xml:space="preserve"> adicional</w:t>
            </w:r>
            <w:r>
              <w:rPr>
                <w:rFonts w:ascii="Calibri" w:eastAsia="Times New Roman" w:hAnsi="Calibri" w:cs="Calibri"/>
                <w:b/>
                <w:bCs/>
                <w:color w:val="000000"/>
                <w:sz w:val="20"/>
                <w:szCs w:val="20"/>
                <w:lang w:eastAsia="es-SV"/>
              </w:rPr>
              <w:t>.</w:t>
            </w:r>
          </w:p>
        </w:tc>
        <w:tc>
          <w:tcPr>
            <w:tcW w:w="204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D78F4BD" w14:textId="77777777" w:rsidR="00F819A2" w:rsidRPr="008E3D0C" w:rsidRDefault="00F819A2" w:rsidP="00AD09B8">
            <w:pPr>
              <w:rPr>
                <w:rFonts w:ascii="Calibri" w:eastAsia="Times New Roman" w:hAnsi="Calibri" w:cs="Calibri"/>
                <w:b/>
                <w:bCs/>
                <w:color w:val="000000"/>
                <w:sz w:val="20"/>
                <w:szCs w:val="20"/>
                <w:lang w:eastAsia="es-SV"/>
              </w:rPr>
            </w:pPr>
            <w:r w:rsidRPr="008E3D0C">
              <w:rPr>
                <w:rFonts w:ascii="Calibri" w:eastAsia="Times New Roman" w:hAnsi="Calibri" w:cs="Calibri"/>
                <w:b/>
                <w:bCs/>
                <w:color w:val="000000"/>
                <w:sz w:val="20"/>
                <w:szCs w:val="20"/>
                <w:lang w:eastAsia="es-SV"/>
              </w:rPr>
              <w:t xml:space="preserve">Compra GOES </w:t>
            </w:r>
            <w:r>
              <w:rPr>
                <w:rFonts w:ascii="Calibri" w:eastAsia="Times New Roman" w:hAnsi="Calibri" w:cs="Calibri"/>
                <w:b/>
                <w:bCs/>
                <w:color w:val="000000"/>
                <w:sz w:val="20"/>
                <w:szCs w:val="20"/>
                <w:lang w:eastAsia="es-SV"/>
              </w:rPr>
              <w:t xml:space="preserve">con facturas proformas </w:t>
            </w:r>
          </w:p>
        </w:tc>
      </w:tr>
      <w:tr w:rsidR="00F819A2" w:rsidRPr="008E3D0C" w14:paraId="616AB1FA" w14:textId="77777777" w:rsidTr="007C087D">
        <w:trPr>
          <w:trHeight w:val="300"/>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64143516" w14:textId="77777777" w:rsidR="00F819A2" w:rsidRPr="008E3D0C" w:rsidRDefault="00F819A2" w:rsidP="00AD09B8">
            <w:pPr>
              <w:rPr>
                <w:rFonts w:ascii="Calibri" w:eastAsia="Times New Roman" w:hAnsi="Calibri" w:cs="Calibri"/>
                <w:color w:val="000000"/>
                <w:sz w:val="20"/>
                <w:szCs w:val="20"/>
                <w:lang w:eastAsia="es-SV"/>
              </w:rPr>
            </w:pPr>
            <w:r w:rsidRPr="008E3D0C">
              <w:rPr>
                <w:rFonts w:ascii="Calibri" w:eastAsia="Times New Roman" w:hAnsi="Calibri" w:cs="Calibri"/>
                <w:color w:val="000000"/>
                <w:sz w:val="20"/>
                <w:szCs w:val="20"/>
                <w:lang w:eastAsia="es-SV"/>
              </w:rPr>
              <w:t>Año 2022</w:t>
            </w:r>
          </w:p>
        </w:tc>
        <w:tc>
          <w:tcPr>
            <w:tcW w:w="2345" w:type="dxa"/>
            <w:tcBorders>
              <w:top w:val="nil"/>
              <w:left w:val="nil"/>
              <w:bottom w:val="single" w:sz="4" w:space="0" w:color="auto"/>
              <w:right w:val="single" w:sz="4" w:space="0" w:color="auto"/>
            </w:tcBorders>
            <w:shd w:val="clear" w:color="auto" w:fill="auto"/>
            <w:noWrap/>
            <w:vAlign w:val="bottom"/>
            <w:hideMark/>
          </w:tcPr>
          <w:p w14:paraId="76457E48" w14:textId="77777777" w:rsidR="00F819A2" w:rsidRPr="008E3D0C" w:rsidRDefault="00F819A2" w:rsidP="00AD09B8">
            <w:pPr>
              <w:rPr>
                <w:rFonts w:ascii="Calibri" w:eastAsia="Times New Roman" w:hAnsi="Calibri" w:cs="Calibri"/>
                <w:color w:val="000000"/>
                <w:sz w:val="20"/>
                <w:szCs w:val="20"/>
                <w:lang w:eastAsia="es-SV"/>
              </w:rPr>
            </w:pPr>
            <w:r w:rsidRPr="008E3D0C">
              <w:rPr>
                <w:rFonts w:ascii="Calibri" w:eastAsia="Times New Roman" w:hAnsi="Calibri" w:cs="Calibri"/>
                <w:color w:val="000000"/>
                <w:sz w:val="20"/>
                <w:szCs w:val="20"/>
                <w:lang w:eastAsia="es-SV"/>
              </w:rPr>
              <w:t xml:space="preserve"> $                         234,907.39 </w:t>
            </w:r>
          </w:p>
        </w:tc>
        <w:tc>
          <w:tcPr>
            <w:tcW w:w="1985" w:type="dxa"/>
            <w:tcBorders>
              <w:top w:val="nil"/>
              <w:left w:val="nil"/>
              <w:bottom w:val="single" w:sz="4" w:space="0" w:color="auto"/>
              <w:right w:val="single" w:sz="4" w:space="0" w:color="auto"/>
            </w:tcBorders>
            <w:shd w:val="clear" w:color="auto" w:fill="auto"/>
            <w:noWrap/>
            <w:vAlign w:val="bottom"/>
            <w:hideMark/>
          </w:tcPr>
          <w:p w14:paraId="630A8292" w14:textId="77777777" w:rsidR="00F819A2" w:rsidRPr="008E3D0C" w:rsidRDefault="00F819A2" w:rsidP="00AD09B8">
            <w:pPr>
              <w:rPr>
                <w:rFonts w:ascii="Calibri" w:eastAsia="Times New Roman" w:hAnsi="Calibri" w:cs="Calibri"/>
                <w:color w:val="000000"/>
                <w:sz w:val="20"/>
                <w:szCs w:val="20"/>
                <w:lang w:eastAsia="es-SV"/>
              </w:rPr>
            </w:pPr>
            <w:r w:rsidRPr="008E3D0C">
              <w:rPr>
                <w:rFonts w:ascii="Calibri" w:eastAsia="Times New Roman" w:hAnsi="Calibri" w:cs="Calibri"/>
                <w:color w:val="000000"/>
                <w:sz w:val="20"/>
                <w:szCs w:val="20"/>
                <w:lang w:eastAsia="es-SV"/>
              </w:rPr>
              <w:t xml:space="preserve"> $            285,236.51 </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14:paraId="254002F7" w14:textId="77777777" w:rsidR="00F819A2" w:rsidRPr="008E3D0C" w:rsidRDefault="00F819A2" w:rsidP="00AD09B8">
            <w:pPr>
              <w:rPr>
                <w:rFonts w:ascii="Calibri" w:eastAsia="Times New Roman" w:hAnsi="Calibri" w:cs="Calibri"/>
                <w:color w:val="000000"/>
                <w:sz w:val="20"/>
                <w:szCs w:val="20"/>
                <w:lang w:eastAsia="es-SV"/>
              </w:rPr>
            </w:pPr>
            <w:r w:rsidRPr="008E3D0C">
              <w:rPr>
                <w:rFonts w:ascii="Calibri" w:eastAsia="Times New Roman" w:hAnsi="Calibri" w:cs="Calibri"/>
                <w:color w:val="000000"/>
                <w:sz w:val="20"/>
                <w:szCs w:val="20"/>
                <w:lang w:eastAsia="es-SV"/>
              </w:rPr>
              <w:t xml:space="preserve"> $         520,143.90 </w:t>
            </w:r>
          </w:p>
        </w:tc>
        <w:tc>
          <w:tcPr>
            <w:tcW w:w="2046" w:type="dxa"/>
            <w:tcBorders>
              <w:top w:val="nil"/>
              <w:left w:val="nil"/>
              <w:bottom w:val="single" w:sz="4" w:space="0" w:color="auto"/>
              <w:right w:val="single" w:sz="4" w:space="0" w:color="auto"/>
            </w:tcBorders>
            <w:shd w:val="clear" w:color="auto" w:fill="F2F2F2" w:themeFill="background1" w:themeFillShade="F2"/>
            <w:noWrap/>
            <w:vAlign w:val="bottom"/>
            <w:hideMark/>
          </w:tcPr>
          <w:p w14:paraId="23BE9519" w14:textId="77777777" w:rsidR="00F819A2" w:rsidRPr="008E3D0C" w:rsidRDefault="00F819A2" w:rsidP="00AD09B8">
            <w:pPr>
              <w:rPr>
                <w:rFonts w:ascii="Calibri" w:eastAsia="Times New Roman" w:hAnsi="Calibri" w:cs="Calibri"/>
                <w:color w:val="000000"/>
                <w:sz w:val="20"/>
                <w:szCs w:val="20"/>
                <w:lang w:eastAsia="es-SV"/>
              </w:rPr>
            </w:pPr>
            <w:r w:rsidRPr="008E3D0C">
              <w:rPr>
                <w:rFonts w:ascii="Calibri" w:eastAsia="Times New Roman" w:hAnsi="Calibri" w:cs="Calibri"/>
                <w:color w:val="000000"/>
                <w:sz w:val="20"/>
                <w:szCs w:val="20"/>
                <w:lang w:eastAsia="es-SV"/>
              </w:rPr>
              <w:t xml:space="preserve"> $                  475,374.47 </w:t>
            </w:r>
          </w:p>
        </w:tc>
      </w:tr>
      <w:tr w:rsidR="00F819A2" w:rsidRPr="008E3D0C" w14:paraId="17535FEC" w14:textId="77777777" w:rsidTr="007C087D">
        <w:trPr>
          <w:trHeight w:val="511"/>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553AB21D" w14:textId="77777777" w:rsidR="00F819A2" w:rsidRPr="008E3D0C" w:rsidRDefault="00F819A2" w:rsidP="00AD09B8">
            <w:pPr>
              <w:rPr>
                <w:rFonts w:ascii="Calibri" w:eastAsia="Times New Roman" w:hAnsi="Calibri" w:cs="Calibri"/>
                <w:color w:val="000000"/>
                <w:sz w:val="20"/>
                <w:szCs w:val="20"/>
                <w:lang w:eastAsia="es-SV"/>
              </w:rPr>
            </w:pPr>
            <w:r w:rsidRPr="008E3D0C">
              <w:rPr>
                <w:rFonts w:ascii="Calibri" w:eastAsia="Times New Roman" w:hAnsi="Calibri" w:cs="Calibri"/>
                <w:color w:val="000000"/>
                <w:sz w:val="20"/>
                <w:szCs w:val="20"/>
                <w:lang w:eastAsia="es-SV"/>
              </w:rPr>
              <w:t>Año 2023</w:t>
            </w:r>
          </w:p>
        </w:tc>
        <w:tc>
          <w:tcPr>
            <w:tcW w:w="2345" w:type="dxa"/>
            <w:tcBorders>
              <w:top w:val="nil"/>
              <w:left w:val="nil"/>
              <w:bottom w:val="single" w:sz="4" w:space="0" w:color="auto"/>
              <w:right w:val="single" w:sz="4" w:space="0" w:color="auto"/>
            </w:tcBorders>
            <w:shd w:val="clear" w:color="auto" w:fill="auto"/>
            <w:noWrap/>
            <w:vAlign w:val="bottom"/>
            <w:hideMark/>
          </w:tcPr>
          <w:p w14:paraId="47CFEAC3" w14:textId="77777777" w:rsidR="00F819A2" w:rsidRPr="008E3D0C" w:rsidRDefault="00F819A2" w:rsidP="00AD09B8">
            <w:pPr>
              <w:rPr>
                <w:rFonts w:ascii="Calibri" w:eastAsia="Times New Roman" w:hAnsi="Calibri" w:cs="Calibri"/>
                <w:color w:val="000000"/>
                <w:sz w:val="20"/>
                <w:szCs w:val="20"/>
                <w:lang w:eastAsia="es-SV"/>
              </w:rPr>
            </w:pPr>
            <w:r w:rsidRPr="008E3D0C">
              <w:rPr>
                <w:rFonts w:ascii="Calibri" w:eastAsia="Times New Roman" w:hAnsi="Calibri" w:cs="Calibri"/>
                <w:color w:val="000000"/>
                <w:sz w:val="20"/>
                <w:szCs w:val="20"/>
                <w:lang w:eastAsia="es-SV"/>
              </w:rPr>
              <w:t xml:space="preserve"> $                         234,907.39 </w:t>
            </w:r>
          </w:p>
        </w:tc>
        <w:tc>
          <w:tcPr>
            <w:tcW w:w="1985" w:type="dxa"/>
            <w:tcBorders>
              <w:top w:val="nil"/>
              <w:left w:val="nil"/>
              <w:bottom w:val="single" w:sz="4" w:space="0" w:color="auto"/>
              <w:right w:val="single" w:sz="4" w:space="0" w:color="auto"/>
            </w:tcBorders>
            <w:shd w:val="clear" w:color="auto" w:fill="auto"/>
            <w:noWrap/>
            <w:vAlign w:val="bottom"/>
            <w:hideMark/>
          </w:tcPr>
          <w:p w14:paraId="0E6E07B8" w14:textId="77777777" w:rsidR="00F819A2" w:rsidRPr="008E3D0C" w:rsidRDefault="00F819A2" w:rsidP="00AD09B8">
            <w:pPr>
              <w:rPr>
                <w:rFonts w:ascii="Calibri" w:eastAsia="Times New Roman" w:hAnsi="Calibri" w:cs="Calibri"/>
                <w:color w:val="000000"/>
                <w:sz w:val="20"/>
                <w:szCs w:val="20"/>
                <w:lang w:eastAsia="es-SV"/>
              </w:rPr>
            </w:pPr>
            <w:r w:rsidRPr="008E3D0C">
              <w:rPr>
                <w:rFonts w:ascii="Calibri" w:eastAsia="Times New Roman" w:hAnsi="Calibri" w:cs="Calibri"/>
                <w:color w:val="000000"/>
                <w:sz w:val="20"/>
                <w:szCs w:val="20"/>
                <w:lang w:eastAsia="es-SV"/>
              </w:rPr>
              <w:t xml:space="preserve"> $            285,236.51 </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14:paraId="2E2ADF42" w14:textId="77777777" w:rsidR="00F819A2" w:rsidRPr="008E3D0C" w:rsidRDefault="00F819A2" w:rsidP="00AD09B8">
            <w:pPr>
              <w:rPr>
                <w:rFonts w:ascii="Calibri" w:eastAsia="Times New Roman" w:hAnsi="Calibri" w:cs="Calibri"/>
                <w:color w:val="000000"/>
                <w:sz w:val="20"/>
                <w:szCs w:val="20"/>
                <w:lang w:eastAsia="es-SV"/>
              </w:rPr>
            </w:pPr>
            <w:r w:rsidRPr="008E3D0C">
              <w:rPr>
                <w:rFonts w:ascii="Calibri" w:eastAsia="Times New Roman" w:hAnsi="Calibri" w:cs="Calibri"/>
                <w:color w:val="000000"/>
                <w:sz w:val="20"/>
                <w:szCs w:val="20"/>
                <w:lang w:eastAsia="es-SV"/>
              </w:rPr>
              <w:t xml:space="preserve"> $         520,143.90 </w:t>
            </w:r>
          </w:p>
        </w:tc>
        <w:tc>
          <w:tcPr>
            <w:tcW w:w="2046" w:type="dxa"/>
            <w:tcBorders>
              <w:top w:val="nil"/>
              <w:left w:val="nil"/>
              <w:bottom w:val="single" w:sz="4" w:space="0" w:color="auto"/>
              <w:right w:val="single" w:sz="4" w:space="0" w:color="auto"/>
            </w:tcBorders>
            <w:shd w:val="clear" w:color="auto" w:fill="F2F2F2" w:themeFill="background1" w:themeFillShade="F2"/>
            <w:noWrap/>
            <w:vAlign w:val="bottom"/>
            <w:hideMark/>
          </w:tcPr>
          <w:p w14:paraId="3DC3B068" w14:textId="77777777" w:rsidR="00F819A2" w:rsidRPr="008E3D0C" w:rsidRDefault="00F819A2" w:rsidP="00AD09B8">
            <w:pPr>
              <w:rPr>
                <w:rFonts w:ascii="Calibri" w:eastAsia="Times New Roman" w:hAnsi="Calibri" w:cs="Calibri"/>
                <w:color w:val="000000"/>
                <w:sz w:val="20"/>
                <w:szCs w:val="20"/>
                <w:lang w:eastAsia="es-SV"/>
              </w:rPr>
            </w:pPr>
            <w:r w:rsidRPr="008E3D0C">
              <w:rPr>
                <w:rFonts w:ascii="Calibri" w:eastAsia="Times New Roman" w:hAnsi="Calibri" w:cs="Calibri"/>
                <w:color w:val="000000"/>
                <w:sz w:val="20"/>
                <w:szCs w:val="20"/>
                <w:lang w:eastAsia="es-SV"/>
              </w:rPr>
              <w:t xml:space="preserve"> $                  908,106.51 </w:t>
            </w:r>
          </w:p>
        </w:tc>
      </w:tr>
      <w:tr w:rsidR="00F819A2" w:rsidRPr="008E3D0C" w14:paraId="01E2DFAC" w14:textId="77777777" w:rsidTr="007C087D">
        <w:trPr>
          <w:trHeight w:val="300"/>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7493A7EA" w14:textId="793F5248" w:rsidR="00F819A2" w:rsidRPr="008E3D0C" w:rsidRDefault="00F819A2" w:rsidP="00AD09B8">
            <w:pPr>
              <w:rPr>
                <w:rFonts w:ascii="Calibri" w:eastAsia="Times New Roman" w:hAnsi="Calibri" w:cs="Calibri"/>
                <w:color w:val="000000"/>
                <w:sz w:val="20"/>
                <w:szCs w:val="20"/>
                <w:lang w:eastAsia="es-SV"/>
              </w:rPr>
            </w:pPr>
            <w:r w:rsidRPr="008E3D0C">
              <w:rPr>
                <w:rFonts w:ascii="Calibri" w:eastAsia="Times New Roman" w:hAnsi="Calibri" w:cs="Calibri"/>
                <w:color w:val="000000"/>
                <w:sz w:val="20"/>
                <w:szCs w:val="20"/>
                <w:lang w:eastAsia="es-SV"/>
              </w:rPr>
              <w:t>Año 2024</w:t>
            </w:r>
            <w:r>
              <w:rPr>
                <w:rFonts w:ascii="Calibri" w:eastAsia="Times New Roman" w:hAnsi="Calibri" w:cs="Calibri"/>
                <w:color w:val="000000"/>
                <w:sz w:val="20"/>
                <w:szCs w:val="20"/>
                <w:lang w:eastAsia="es-SV"/>
              </w:rPr>
              <w:t xml:space="preserve"> </w:t>
            </w:r>
          </w:p>
        </w:tc>
        <w:tc>
          <w:tcPr>
            <w:tcW w:w="2345" w:type="dxa"/>
            <w:tcBorders>
              <w:top w:val="nil"/>
              <w:left w:val="nil"/>
              <w:bottom w:val="single" w:sz="4" w:space="0" w:color="auto"/>
              <w:right w:val="single" w:sz="4" w:space="0" w:color="auto"/>
            </w:tcBorders>
            <w:shd w:val="clear" w:color="auto" w:fill="auto"/>
            <w:noWrap/>
            <w:vAlign w:val="bottom"/>
            <w:hideMark/>
          </w:tcPr>
          <w:p w14:paraId="5F9DAB46" w14:textId="77777777" w:rsidR="00F819A2" w:rsidRPr="008E3D0C" w:rsidRDefault="00F819A2" w:rsidP="00AD09B8">
            <w:pPr>
              <w:rPr>
                <w:rFonts w:ascii="Calibri" w:eastAsia="Times New Roman" w:hAnsi="Calibri" w:cs="Calibri"/>
                <w:color w:val="000000"/>
                <w:sz w:val="20"/>
                <w:szCs w:val="20"/>
                <w:lang w:eastAsia="es-SV"/>
              </w:rPr>
            </w:pPr>
            <w:r w:rsidRPr="008E3D0C">
              <w:rPr>
                <w:rFonts w:ascii="Calibri" w:eastAsia="Times New Roman" w:hAnsi="Calibri" w:cs="Calibri"/>
                <w:color w:val="000000"/>
                <w:sz w:val="20"/>
                <w:szCs w:val="20"/>
                <w:lang w:eastAsia="es-SV"/>
              </w:rPr>
              <w:t xml:space="preserve"> $                         234,907.39 </w:t>
            </w:r>
          </w:p>
        </w:tc>
        <w:tc>
          <w:tcPr>
            <w:tcW w:w="1985" w:type="dxa"/>
            <w:tcBorders>
              <w:top w:val="nil"/>
              <w:left w:val="nil"/>
              <w:bottom w:val="single" w:sz="4" w:space="0" w:color="auto"/>
              <w:right w:val="single" w:sz="4" w:space="0" w:color="auto"/>
            </w:tcBorders>
            <w:shd w:val="clear" w:color="auto" w:fill="auto"/>
            <w:noWrap/>
            <w:vAlign w:val="bottom"/>
            <w:hideMark/>
          </w:tcPr>
          <w:p w14:paraId="3EC09298" w14:textId="77777777" w:rsidR="00F819A2" w:rsidRPr="008E3D0C" w:rsidRDefault="00F819A2" w:rsidP="00AD09B8">
            <w:pPr>
              <w:rPr>
                <w:rFonts w:ascii="Calibri" w:eastAsia="Times New Roman" w:hAnsi="Calibri" w:cs="Calibri"/>
                <w:color w:val="000000"/>
                <w:sz w:val="20"/>
                <w:szCs w:val="20"/>
                <w:lang w:eastAsia="es-SV"/>
              </w:rPr>
            </w:pPr>
            <w:r w:rsidRPr="008E3D0C">
              <w:rPr>
                <w:rFonts w:ascii="Calibri" w:eastAsia="Times New Roman" w:hAnsi="Calibri" w:cs="Calibri"/>
                <w:color w:val="000000"/>
                <w:sz w:val="20"/>
                <w:szCs w:val="20"/>
                <w:lang w:eastAsia="es-SV"/>
              </w:rPr>
              <w:t xml:space="preserve"> $            285,236.51 </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14:paraId="7CC495DA" w14:textId="77777777" w:rsidR="00F819A2" w:rsidRPr="008E3D0C" w:rsidRDefault="00F819A2" w:rsidP="00AD09B8">
            <w:pPr>
              <w:rPr>
                <w:rFonts w:ascii="Calibri" w:eastAsia="Times New Roman" w:hAnsi="Calibri" w:cs="Calibri"/>
                <w:color w:val="000000"/>
                <w:sz w:val="20"/>
                <w:szCs w:val="20"/>
                <w:lang w:eastAsia="es-SV"/>
              </w:rPr>
            </w:pPr>
            <w:r w:rsidRPr="008E3D0C">
              <w:rPr>
                <w:rFonts w:ascii="Calibri" w:eastAsia="Times New Roman" w:hAnsi="Calibri" w:cs="Calibri"/>
                <w:color w:val="000000"/>
                <w:sz w:val="20"/>
                <w:szCs w:val="20"/>
                <w:lang w:eastAsia="es-SV"/>
              </w:rPr>
              <w:t xml:space="preserve"> $         520,143.90 </w:t>
            </w:r>
          </w:p>
        </w:tc>
        <w:tc>
          <w:tcPr>
            <w:tcW w:w="2046" w:type="dxa"/>
            <w:tcBorders>
              <w:top w:val="nil"/>
              <w:left w:val="nil"/>
              <w:bottom w:val="single" w:sz="4" w:space="0" w:color="auto"/>
              <w:right w:val="single" w:sz="4" w:space="0" w:color="auto"/>
            </w:tcBorders>
            <w:shd w:val="clear" w:color="auto" w:fill="F2F2F2" w:themeFill="background1" w:themeFillShade="F2"/>
            <w:noWrap/>
            <w:vAlign w:val="bottom"/>
            <w:hideMark/>
          </w:tcPr>
          <w:p w14:paraId="1CB5B4B9" w14:textId="77777777" w:rsidR="00F819A2" w:rsidRPr="008E3D0C" w:rsidRDefault="00F819A2" w:rsidP="00AD09B8">
            <w:pPr>
              <w:rPr>
                <w:rFonts w:ascii="Calibri" w:eastAsia="Times New Roman" w:hAnsi="Calibri" w:cs="Calibri"/>
                <w:color w:val="000000"/>
                <w:sz w:val="20"/>
                <w:szCs w:val="20"/>
                <w:lang w:eastAsia="es-SV"/>
              </w:rPr>
            </w:pPr>
            <w:r w:rsidRPr="008E3D0C">
              <w:rPr>
                <w:rFonts w:ascii="Calibri" w:eastAsia="Times New Roman" w:hAnsi="Calibri" w:cs="Calibri"/>
                <w:color w:val="000000"/>
                <w:sz w:val="20"/>
                <w:szCs w:val="20"/>
                <w:lang w:eastAsia="es-SV"/>
              </w:rPr>
              <w:t xml:space="preserve"> $                  600,916.25 </w:t>
            </w:r>
          </w:p>
        </w:tc>
      </w:tr>
      <w:tr w:rsidR="00F819A2" w:rsidRPr="008E3D0C" w14:paraId="202CE68E" w14:textId="77777777" w:rsidTr="007C087D">
        <w:trPr>
          <w:trHeight w:val="300"/>
        </w:trPr>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77AB8161" w14:textId="77777777" w:rsidR="00F819A2" w:rsidRPr="008E3D0C" w:rsidRDefault="00F819A2" w:rsidP="00AD09B8">
            <w:pPr>
              <w:rPr>
                <w:rFonts w:ascii="Calibri" w:eastAsia="Times New Roman" w:hAnsi="Calibri" w:cs="Calibri"/>
                <w:color w:val="000000"/>
                <w:sz w:val="20"/>
                <w:szCs w:val="20"/>
                <w:lang w:eastAsia="es-SV"/>
              </w:rPr>
            </w:pPr>
            <w:r w:rsidRPr="008E3D0C">
              <w:rPr>
                <w:rFonts w:ascii="Calibri" w:eastAsia="Times New Roman" w:hAnsi="Calibri" w:cs="Calibri"/>
                <w:color w:val="000000"/>
                <w:sz w:val="20"/>
                <w:szCs w:val="20"/>
                <w:lang w:eastAsia="es-SV"/>
              </w:rPr>
              <w:t> </w:t>
            </w:r>
          </w:p>
        </w:tc>
        <w:tc>
          <w:tcPr>
            <w:tcW w:w="2345" w:type="dxa"/>
            <w:tcBorders>
              <w:top w:val="nil"/>
              <w:left w:val="nil"/>
              <w:bottom w:val="single" w:sz="4" w:space="0" w:color="auto"/>
              <w:right w:val="single" w:sz="4" w:space="0" w:color="auto"/>
            </w:tcBorders>
            <w:shd w:val="clear" w:color="auto" w:fill="auto"/>
            <w:noWrap/>
            <w:vAlign w:val="bottom"/>
            <w:hideMark/>
          </w:tcPr>
          <w:p w14:paraId="098F536A" w14:textId="77777777" w:rsidR="00F819A2" w:rsidRPr="008E3D0C" w:rsidRDefault="00F819A2" w:rsidP="00AD09B8">
            <w:pPr>
              <w:rPr>
                <w:rFonts w:ascii="Calibri" w:eastAsia="Times New Roman" w:hAnsi="Calibri" w:cs="Calibri"/>
                <w:color w:val="000000"/>
                <w:sz w:val="20"/>
                <w:szCs w:val="20"/>
                <w:lang w:eastAsia="es-SV"/>
              </w:rPr>
            </w:pPr>
            <w:r w:rsidRPr="008E3D0C">
              <w:rPr>
                <w:rFonts w:ascii="Calibri" w:eastAsia="Times New Roman" w:hAnsi="Calibri" w:cs="Calibri"/>
                <w:color w:val="000000"/>
                <w:sz w:val="20"/>
                <w:szCs w:val="20"/>
                <w:lang w:eastAsia="es-SV"/>
              </w:rPr>
              <w:t xml:space="preserve"> $                         704,722.17 </w:t>
            </w:r>
          </w:p>
        </w:tc>
        <w:tc>
          <w:tcPr>
            <w:tcW w:w="1985" w:type="dxa"/>
            <w:tcBorders>
              <w:top w:val="nil"/>
              <w:left w:val="nil"/>
              <w:bottom w:val="single" w:sz="4" w:space="0" w:color="auto"/>
              <w:right w:val="single" w:sz="4" w:space="0" w:color="auto"/>
            </w:tcBorders>
            <w:shd w:val="clear" w:color="auto" w:fill="auto"/>
            <w:noWrap/>
            <w:vAlign w:val="bottom"/>
            <w:hideMark/>
          </w:tcPr>
          <w:p w14:paraId="5A7FC693" w14:textId="77777777" w:rsidR="00F819A2" w:rsidRPr="008E3D0C" w:rsidRDefault="00F819A2" w:rsidP="00AD09B8">
            <w:pPr>
              <w:rPr>
                <w:rFonts w:ascii="Calibri" w:eastAsia="Times New Roman" w:hAnsi="Calibri" w:cs="Calibri"/>
                <w:color w:val="000000"/>
                <w:sz w:val="20"/>
                <w:szCs w:val="20"/>
                <w:lang w:eastAsia="es-SV"/>
              </w:rPr>
            </w:pPr>
            <w:r w:rsidRPr="008E3D0C">
              <w:rPr>
                <w:rFonts w:ascii="Calibri" w:eastAsia="Times New Roman" w:hAnsi="Calibri" w:cs="Calibri"/>
                <w:color w:val="000000"/>
                <w:sz w:val="20"/>
                <w:szCs w:val="20"/>
                <w:lang w:eastAsia="es-SV"/>
              </w:rPr>
              <w:t xml:space="preserve"> $            855,709.53 </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14:paraId="72F1D0AA" w14:textId="77777777" w:rsidR="00F819A2" w:rsidRPr="008E3D0C" w:rsidRDefault="00F819A2" w:rsidP="00AD09B8">
            <w:pPr>
              <w:rPr>
                <w:rFonts w:ascii="Calibri" w:eastAsia="Times New Roman" w:hAnsi="Calibri" w:cs="Calibri"/>
                <w:b/>
                <w:bCs/>
                <w:color w:val="000000"/>
                <w:sz w:val="20"/>
                <w:szCs w:val="20"/>
                <w:lang w:eastAsia="es-SV"/>
              </w:rPr>
            </w:pPr>
            <w:r w:rsidRPr="008E3D0C">
              <w:rPr>
                <w:rFonts w:ascii="Calibri" w:eastAsia="Times New Roman" w:hAnsi="Calibri" w:cs="Calibri"/>
                <w:b/>
                <w:bCs/>
                <w:color w:val="000000"/>
                <w:sz w:val="20"/>
                <w:szCs w:val="20"/>
                <w:lang w:eastAsia="es-SV"/>
              </w:rPr>
              <w:t xml:space="preserve"> $      1,560,431.70 </w:t>
            </w:r>
          </w:p>
        </w:tc>
        <w:tc>
          <w:tcPr>
            <w:tcW w:w="2046" w:type="dxa"/>
            <w:tcBorders>
              <w:top w:val="nil"/>
              <w:left w:val="nil"/>
              <w:bottom w:val="single" w:sz="4" w:space="0" w:color="auto"/>
              <w:right w:val="single" w:sz="4" w:space="0" w:color="auto"/>
            </w:tcBorders>
            <w:shd w:val="clear" w:color="auto" w:fill="F2F2F2" w:themeFill="background1" w:themeFillShade="F2"/>
            <w:noWrap/>
            <w:vAlign w:val="bottom"/>
            <w:hideMark/>
          </w:tcPr>
          <w:p w14:paraId="41DEECBD" w14:textId="77777777" w:rsidR="00F819A2" w:rsidRPr="008E3D0C" w:rsidRDefault="00F819A2" w:rsidP="00AD09B8">
            <w:pPr>
              <w:rPr>
                <w:rFonts w:ascii="Calibri" w:eastAsia="Times New Roman" w:hAnsi="Calibri" w:cs="Calibri"/>
                <w:b/>
                <w:bCs/>
                <w:color w:val="000000"/>
                <w:sz w:val="20"/>
                <w:szCs w:val="20"/>
                <w:lang w:eastAsia="es-SV"/>
              </w:rPr>
            </w:pPr>
            <w:r w:rsidRPr="008E3D0C">
              <w:rPr>
                <w:rFonts w:ascii="Calibri" w:eastAsia="Times New Roman" w:hAnsi="Calibri" w:cs="Calibri"/>
                <w:b/>
                <w:bCs/>
                <w:color w:val="000000"/>
                <w:sz w:val="20"/>
                <w:szCs w:val="20"/>
                <w:lang w:eastAsia="es-SV"/>
              </w:rPr>
              <w:t xml:space="preserve"> $              1,984,397.23 </w:t>
            </w:r>
          </w:p>
        </w:tc>
      </w:tr>
    </w:tbl>
    <w:p w14:paraId="75958B88" w14:textId="77777777" w:rsidR="00F819A2" w:rsidRPr="00F819A2" w:rsidRDefault="00F819A2" w:rsidP="00F819A2">
      <w:pPr>
        <w:pStyle w:val="Prrafodelista"/>
        <w:ind w:left="736" w:firstLine="0"/>
        <w:jc w:val="both"/>
        <w:rPr>
          <w:sz w:val="24"/>
          <w:szCs w:val="24"/>
        </w:rPr>
      </w:pPr>
    </w:p>
    <w:p w14:paraId="12CED322" w14:textId="77777777" w:rsidR="00F819A2" w:rsidRDefault="00F819A2" w:rsidP="00F819A2">
      <w:pPr>
        <w:pStyle w:val="Prrafodelista"/>
        <w:ind w:left="736" w:firstLine="0"/>
        <w:jc w:val="both"/>
        <w:rPr>
          <w:sz w:val="24"/>
          <w:szCs w:val="24"/>
        </w:rPr>
      </w:pPr>
    </w:p>
    <w:p w14:paraId="5A53460D" w14:textId="76DA31A8" w:rsidR="002C0CFF" w:rsidRDefault="006A69C2" w:rsidP="002C0CFF">
      <w:pPr>
        <w:pStyle w:val="Prrafodelista"/>
        <w:ind w:left="736" w:firstLine="0"/>
        <w:jc w:val="both"/>
        <w:rPr>
          <w:sz w:val="24"/>
          <w:szCs w:val="24"/>
        </w:rPr>
      </w:pPr>
      <w:r>
        <w:rPr>
          <w:sz w:val="24"/>
          <w:szCs w:val="24"/>
        </w:rPr>
        <w:t>Gráfico</w:t>
      </w:r>
      <w:r w:rsidR="00765B1B">
        <w:rPr>
          <w:sz w:val="24"/>
          <w:szCs w:val="24"/>
        </w:rPr>
        <w:t>:</w:t>
      </w:r>
      <w:r w:rsidR="002C0CFF">
        <w:rPr>
          <w:sz w:val="24"/>
          <w:szCs w:val="24"/>
        </w:rPr>
        <w:t xml:space="preserve"> de cumplimiento de gasto adicional en el cofinanciamiento del </w:t>
      </w:r>
      <w:r w:rsidR="00C65988">
        <w:rPr>
          <w:sz w:val="24"/>
          <w:szCs w:val="24"/>
        </w:rPr>
        <w:t>PENMTB El</w:t>
      </w:r>
      <w:r w:rsidR="002C0CFF">
        <w:rPr>
          <w:sz w:val="24"/>
          <w:szCs w:val="24"/>
        </w:rPr>
        <w:t xml:space="preserve"> Salvador, 2022-2024.</w:t>
      </w:r>
    </w:p>
    <w:p w14:paraId="68A9F454" w14:textId="77777777" w:rsidR="002C0CFF" w:rsidRPr="00F819A2" w:rsidRDefault="002C0CFF" w:rsidP="00F819A2">
      <w:pPr>
        <w:pStyle w:val="Prrafodelista"/>
        <w:ind w:left="736" w:firstLine="0"/>
        <w:jc w:val="both"/>
        <w:rPr>
          <w:sz w:val="24"/>
          <w:szCs w:val="24"/>
        </w:rPr>
      </w:pPr>
    </w:p>
    <w:p w14:paraId="18E446AB" w14:textId="6A6D8CBE" w:rsidR="00951CB1" w:rsidRPr="00A60E3A" w:rsidRDefault="00F819A2" w:rsidP="00A60E3A">
      <w:pPr>
        <w:pStyle w:val="Prrafodelista"/>
        <w:ind w:left="736" w:firstLine="0"/>
        <w:jc w:val="both"/>
        <w:rPr>
          <w:sz w:val="24"/>
          <w:szCs w:val="24"/>
        </w:rPr>
      </w:pPr>
      <w:r>
        <w:rPr>
          <w:noProof/>
        </w:rPr>
        <w:drawing>
          <wp:inline distT="0" distB="0" distL="0" distR="0" wp14:anchorId="2B4E7CBF" wp14:editId="506AAC03">
            <wp:extent cx="5612130" cy="3361055"/>
            <wp:effectExtent l="0" t="0" r="7620" b="10795"/>
            <wp:docPr id="1455591562" name="Gráfico 1">
              <a:extLst xmlns:a="http://schemas.openxmlformats.org/drawingml/2006/main">
                <a:ext uri="{FF2B5EF4-FFF2-40B4-BE49-F238E27FC236}">
                  <a16:creationId xmlns:a16="http://schemas.microsoft.com/office/drawing/2014/main" id="{E09E9FCE-81A9-1CFF-061A-61C1BF44A6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88996E0" w14:textId="77777777" w:rsidR="00951CB1" w:rsidRDefault="00951CB1" w:rsidP="00F819A2">
      <w:pPr>
        <w:pStyle w:val="Prrafodelista"/>
        <w:ind w:left="736" w:firstLine="0"/>
        <w:jc w:val="both"/>
        <w:rPr>
          <w:sz w:val="24"/>
          <w:szCs w:val="24"/>
        </w:rPr>
      </w:pPr>
    </w:p>
    <w:p w14:paraId="06051657" w14:textId="77777777" w:rsidR="00951CB1" w:rsidRDefault="00951CB1" w:rsidP="00F819A2">
      <w:pPr>
        <w:pStyle w:val="Prrafodelista"/>
        <w:ind w:left="736" w:firstLine="0"/>
        <w:jc w:val="both"/>
        <w:rPr>
          <w:sz w:val="24"/>
          <w:szCs w:val="24"/>
        </w:rPr>
      </w:pPr>
    </w:p>
    <w:p w14:paraId="2D62E765" w14:textId="77777777" w:rsidR="00951CB1" w:rsidRDefault="00951CB1" w:rsidP="00F819A2">
      <w:pPr>
        <w:pStyle w:val="Prrafodelista"/>
        <w:ind w:left="736" w:firstLine="0"/>
        <w:jc w:val="both"/>
        <w:rPr>
          <w:sz w:val="24"/>
          <w:szCs w:val="24"/>
        </w:rPr>
      </w:pPr>
    </w:p>
    <w:p w14:paraId="17F52B79" w14:textId="77777777" w:rsidR="00951CB1" w:rsidRDefault="00951CB1" w:rsidP="00F819A2">
      <w:pPr>
        <w:pStyle w:val="Prrafodelista"/>
        <w:ind w:left="736" w:firstLine="0"/>
        <w:jc w:val="both"/>
        <w:rPr>
          <w:sz w:val="24"/>
          <w:szCs w:val="24"/>
        </w:rPr>
      </w:pPr>
    </w:p>
    <w:p w14:paraId="31959D9D" w14:textId="5BE5B64E" w:rsidR="00CE20DA" w:rsidRPr="00C65988" w:rsidRDefault="00D04734" w:rsidP="00C65988">
      <w:pPr>
        <w:tabs>
          <w:tab w:val="left" w:pos="832"/>
        </w:tabs>
        <w:spacing w:before="120" w:line="264" w:lineRule="auto"/>
        <w:ind w:left="224" w:right="186"/>
        <w:rPr>
          <w:sz w:val="24"/>
        </w:rPr>
      </w:pPr>
      <w:r>
        <w:rPr>
          <w:sz w:val="24"/>
        </w:rPr>
        <w:t xml:space="preserve">1.7.C </w:t>
      </w:r>
      <w:r w:rsidR="00021295" w:rsidRPr="00C65988">
        <w:rPr>
          <w:sz w:val="24"/>
        </w:rPr>
        <w:t>Describa cómo aumentará el cofinanciamiento a lo largo del período de asignación 2023-</w:t>
      </w:r>
      <w:r w:rsidR="00021295" w:rsidRPr="00C65988">
        <w:rPr>
          <w:spacing w:val="-64"/>
          <w:sz w:val="24"/>
        </w:rPr>
        <w:t xml:space="preserve"> </w:t>
      </w:r>
      <w:r w:rsidR="00021295" w:rsidRPr="00C65988">
        <w:rPr>
          <w:spacing w:val="-1"/>
          <w:sz w:val="24"/>
        </w:rPr>
        <w:t>2025,</w:t>
      </w:r>
      <w:r w:rsidR="00021295" w:rsidRPr="00C65988">
        <w:rPr>
          <w:spacing w:val="-14"/>
          <w:sz w:val="24"/>
        </w:rPr>
        <w:t xml:space="preserve"> </w:t>
      </w:r>
      <w:r w:rsidR="00021295" w:rsidRPr="00C65988">
        <w:rPr>
          <w:spacing w:val="-1"/>
          <w:sz w:val="24"/>
        </w:rPr>
        <w:t>cómo</w:t>
      </w:r>
      <w:r w:rsidR="00021295" w:rsidRPr="00C65988">
        <w:rPr>
          <w:spacing w:val="-13"/>
          <w:sz w:val="24"/>
        </w:rPr>
        <w:t xml:space="preserve"> </w:t>
      </w:r>
      <w:r w:rsidR="00021295" w:rsidRPr="00C65988">
        <w:rPr>
          <w:sz w:val="24"/>
        </w:rPr>
        <w:t>se</w:t>
      </w:r>
      <w:r w:rsidR="00021295" w:rsidRPr="00C65988">
        <w:rPr>
          <w:spacing w:val="-13"/>
          <w:sz w:val="24"/>
        </w:rPr>
        <w:t xml:space="preserve"> </w:t>
      </w:r>
      <w:r w:rsidR="00021295" w:rsidRPr="00C65988">
        <w:rPr>
          <w:sz w:val="24"/>
        </w:rPr>
        <w:t>hará</w:t>
      </w:r>
      <w:r w:rsidR="00021295" w:rsidRPr="00C65988">
        <w:rPr>
          <w:spacing w:val="-14"/>
          <w:sz w:val="24"/>
        </w:rPr>
        <w:t xml:space="preserve"> </w:t>
      </w:r>
      <w:r w:rsidR="00021295" w:rsidRPr="00C65988">
        <w:rPr>
          <w:sz w:val="24"/>
        </w:rPr>
        <w:t>el</w:t>
      </w:r>
      <w:r w:rsidR="00021295" w:rsidRPr="00C65988">
        <w:rPr>
          <w:spacing w:val="-17"/>
          <w:sz w:val="24"/>
        </w:rPr>
        <w:t xml:space="preserve"> </w:t>
      </w:r>
      <w:r w:rsidR="00021295" w:rsidRPr="00C65988">
        <w:rPr>
          <w:sz w:val="24"/>
        </w:rPr>
        <w:t>seguimiento</w:t>
      </w:r>
      <w:r w:rsidR="00021295" w:rsidRPr="00C65988">
        <w:rPr>
          <w:spacing w:val="-13"/>
          <w:sz w:val="24"/>
        </w:rPr>
        <w:t xml:space="preserve"> </w:t>
      </w:r>
      <w:r w:rsidR="00021295" w:rsidRPr="00C65988">
        <w:rPr>
          <w:sz w:val="24"/>
        </w:rPr>
        <w:t>de</w:t>
      </w:r>
      <w:r w:rsidR="00021295" w:rsidRPr="00C65988">
        <w:rPr>
          <w:spacing w:val="-13"/>
          <w:sz w:val="24"/>
        </w:rPr>
        <w:t xml:space="preserve"> </w:t>
      </w:r>
      <w:r w:rsidR="00021295" w:rsidRPr="00C65988">
        <w:rPr>
          <w:sz w:val="24"/>
        </w:rPr>
        <w:t>estos</w:t>
      </w:r>
      <w:r w:rsidR="00021295" w:rsidRPr="00C65988">
        <w:rPr>
          <w:spacing w:val="-13"/>
          <w:sz w:val="24"/>
        </w:rPr>
        <w:t xml:space="preserve"> </w:t>
      </w:r>
      <w:r w:rsidR="00021295" w:rsidRPr="00C65988">
        <w:rPr>
          <w:sz w:val="24"/>
        </w:rPr>
        <w:t>compromisos</w:t>
      </w:r>
      <w:r w:rsidR="00021295" w:rsidRPr="00C65988">
        <w:rPr>
          <w:spacing w:val="-14"/>
          <w:sz w:val="24"/>
        </w:rPr>
        <w:t xml:space="preserve"> </w:t>
      </w:r>
      <w:r w:rsidR="00021295" w:rsidRPr="00C65988">
        <w:rPr>
          <w:sz w:val="24"/>
        </w:rPr>
        <w:t>y</w:t>
      </w:r>
      <w:r w:rsidR="00021295" w:rsidRPr="00C65988">
        <w:rPr>
          <w:spacing w:val="-14"/>
          <w:sz w:val="24"/>
        </w:rPr>
        <w:t xml:space="preserve"> </w:t>
      </w:r>
      <w:r w:rsidR="00021295" w:rsidRPr="00C65988">
        <w:rPr>
          <w:sz w:val="24"/>
        </w:rPr>
        <w:t>cómo</w:t>
      </w:r>
      <w:r w:rsidR="00021295" w:rsidRPr="00C65988">
        <w:rPr>
          <w:spacing w:val="-13"/>
          <w:sz w:val="24"/>
        </w:rPr>
        <w:t xml:space="preserve"> </w:t>
      </w:r>
      <w:r w:rsidR="00021295" w:rsidRPr="00C65988">
        <w:rPr>
          <w:sz w:val="24"/>
        </w:rPr>
        <w:t>se</w:t>
      </w:r>
      <w:r w:rsidR="00021295" w:rsidRPr="00C65988">
        <w:rPr>
          <w:spacing w:val="-14"/>
          <w:sz w:val="24"/>
        </w:rPr>
        <w:t xml:space="preserve"> </w:t>
      </w:r>
      <w:r w:rsidR="00021295" w:rsidRPr="00C65988">
        <w:rPr>
          <w:sz w:val="24"/>
        </w:rPr>
        <w:t>notificarán,</w:t>
      </w:r>
      <w:r w:rsidR="00021295" w:rsidRPr="00C65988">
        <w:rPr>
          <w:spacing w:val="-14"/>
          <w:sz w:val="24"/>
        </w:rPr>
        <w:t xml:space="preserve"> </w:t>
      </w:r>
      <w:r w:rsidR="00021295" w:rsidRPr="00C65988">
        <w:rPr>
          <w:sz w:val="24"/>
        </w:rPr>
        <w:t>así</w:t>
      </w:r>
      <w:r w:rsidR="00021295" w:rsidRPr="00C65988">
        <w:rPr>
          <w:spacing w:val="-13"/>
          <w:sz w:val="24"/>
        </w:rPr>
        <w:t xml:space="preserve"> </w:t>
      </w:r>
      <w:r w:rsidR="00021295" w:rsidRPr="00C65988">
        <w:rPr>
          <w:sz w:val="24"/>
        </w:rPr>
        <w:t>como</w:t>
      </w:r>
      <w:r w:rsidR="00021295" w:rsidRPr="00C65988">
        <w:rPr>
          <w:spacing w:val="-64"/>
          <w:sz w:val="24"/>
        </w:rPr>
        <w:t xml:space="preserve"> </w:t>
      </w:r>
      <w:r w:rsidR="00021295" w:rsidRPr="00C65988">
        <w:rPr>
          <w:sz w:val="24"/>
        </w:rPr>
        <w:t>las</w:t>
      </w:r>
      <w:r w:rsidR="00021295" w:rsidRPr="00C65988">
        <w:rPr>
          <w:spacing w:val="-2"/>
          <w:sz w:val="24"/>
        </w:rPr>
        <w:t xml:space="preserve"> </w:t>
      </w:r>
      <w:r w:rsidR="00021295" w:rsidRPr="00C65988">
        <w:rPr>
          <w:sz w:val="24"/>
        </w:rPr>
        <w:t>acciones</w:t>
      </w:r>
      <w:r w:rsidR="00021295" w:rsidRPr="00C65988">
        <w:rPr>
          <w:spacing w:val="-1"/>
          <w:sz w:val="24"/>
        </w:rPr>
        <w:t xml:space="preserve"> </w:t>
      </w:r>
      <w:r w:rsidR="00021295" w:rsidRPr="00C65988">
        <w:rPr>
          <w:sz w:val="24"/>
        </w:rPr>
        <w:t>planificadas</w:t>
      </w:r>
      <w:r w:rsidR="00021295" w:rsidRPr="00C65988">
        <w:rPr>
          <w:spacing w:val="-1"/>
          <w:sz w:val="24"/>
        </w:rPr>
        <w:t xml:space="preserve"> </w:t>
      </w:r>
      <w:r w:rsidR="00021295" w:rsidRPr="00C65988">
        <w:rPr>
          <w:sz w:val="24"/>
        </w:rPr>
        <w:t>para</w:t>
      </w:r>
      <w:r w:rsidR="00021295" w:rsidRPr="00C65988">
        <w:rPr>
          <w:spacing w:val="-3"/>
          <w:sz w:val="24"/>
        </w:rPr>
        <w:t xml:space="preserve"> </w:t>
      </w:r>
      <w:r w:rsidR="00021295" w:rsidRPr="00C65988">
        <w:rPr>
          <w:sz w:val="24"/>
        </w:rPr>
        <w:t>abordar</w:t>
      </w:r>
      <w:r w:rsidR="00021295" w:rsidRPr="00C65988">
        <w:rPr>
          <w:spacing w:val="-2"/>
          <w:sz w:val="24"/>
        </w:rPr>
        <w:t xml:space="preserve"> </w:t>
      </w:r>
      <w:r w:rsidR="00021295" w:rsidRPr="00C65988">
        <w:rPr>
          <w:sz w:val="24"/>
        </w:rPr>
        <w:t>los</w:t>
      </w:r>
      <w:r w:rsidR="00021295" w:rsidRPr="00C65988">
        <w:rPr>
          <w:spacing w:val="-3"/>
          <w:sz w:val="24"/>
        </w:rPr>
        <w:t xml:space="preserve"> </w:t>
      </w:r>
      <w:r w:rsidR="00021295" w:rsidRPr="00C65988">
        <w:rPr>
          <w:sz w:val="24"/>
        </w:rPr>
        <w:t>déficits</w:t>
      </w:r>
      <w:r w:rsidR="00021295" w:rsidRPr="00C65988">
        <w:rPr>
          <w:spacing w:val="-2"/>
          <w:sz w:val="24"/>
        </w:rPr>
        <w:t xml:space="preserve"> </w:t>
      </w:r>
      <w:r w:rsidR="00021295" w:rsidRPr="00C65988">
        <w:rPr>
          <w:sz w:val="24"/>
        </w:rPr>
        <w:t>de financiamiento</w:t>
      </w:r>
      <w:r w:rsidR="00021295" w:rsidRPr="00C65988">
        <w:rPr>
          <w:spacing w:val="-2"/>
          <w:sz w:val="24"/>
        </w:rPr>
        <w:t xml:space="preserve"> </w:t>
      </w:r>
      <w:r w:rsidR="00021295" w:rsidRPr="00C65988">
        <w:rPr>
          <w:sz w:val="24"/>
        </w:rPr>
        <w:t>restantes.</w:t>
      </w:r>
      <w:r w:rsidR="005B53F3" w:rsidRPr="00C65988">
        <w:rPr>
          <w:sz w:val="24"/>
        </w:rPr>
        <w:t xml:space="preserve"> </w:t>
      </w:r>
    </w:p>
    <w:p w14:paraId="4B1FA6D7" w14:textId="77777777" w:rsidR="00E71DC5" w:rsidRDefault="00E71DC5" w:rsidP="00CE20DA">
      <w:pPr>
        <w:pStyle w:val="Prrafodelista"/>
        <w:tabs>
          <w:tab w:val="left" w:pos="832"/>
        </w:tabs>
        <w:spacing w:before="120" w:line="264" w:lineRule="auto"/>
        <w:ind w:right="186" w:firstLine="0"/>
        <w:rPr>
          <w:color w:val="E36C0A" w:themeColor="accent6" w:themeShade="BF"/>
          <w:sz w:val="24"/>
        </w:rPr>
      </w:pPr>
    </w:p>
    <w:p w14:paraId="0B60B100" w14:textId="2D9A42AB" w:rsidR="00CE20DA" w:rsidRPr="00A60E3A" w:rsidRDefault="009124D8" w:rsidP="00D211E4">
      <w:pPr>
        <w:pStyle w:val="Prrafodelista"/>
        <w:tabs>
          <w:tab w:val="left" w:pos="832"/>
        </w:tabs>
        <w:spacing w:before="120" w:line="264" w:lineRule="auto"/>
        <w:ind w:right="186" w:firstLine="0"/>
        <w:jc w:val="both"/>
        <w:rPr>
          <w:sz w:val="24"/>
        </w:rPr>
      </w:pPr>
      <w:r w:rsidRPr="00A60E3A">
        <w:rPr>
          <w:sz w:val="24"/>
        </w:rPr>
        <w:t>E</w:t>
      </w:r>
      <w:r w:rsidR="00D211E4" w:rsidRPr="00A60E3A">
        <w:rPr>
          <w:sz w:val="24"/>
        </w:rPr>
        <w:t>l RP MINSAL, a</w:t>
      </w:r>
      <w:r w:rsidR="00C3780C" w:rsidRPr="00A60E3A">
        <w:rPr>
          <w:sz w:val="24"/>
        </w:rPr>
        <w:t xml:space="preserve"> lo largo de los próximos años se proyecta </w:t>
      </w:r>
      <w:r w:rsidRPr="00A60E3A">
        <w:rPr>
          <w:sz w:val="24"/>
        </w:rPr>
        <w:t xml:space="preserve">en el presupuesto del PENM TB 2025-2029, </w:t>
      </w:r>
      <w:r w:rsidR="00C3780C" w:rsidRPr="00A60E3A">
        <w:rPr>
          <w:sz w:val="24"/>
        </w:rPr>
        <w:t xml:space="preserve">un aumento de </w:t>
      </w:r>
      <w:r w:rsidR="00D211E4" w:rsidRPr="00A60E3A">
        <w:rPr>
          <w:sz w:val="24"/>
        </w:rPr>
        <w:t xml:space="preserve">alrededor de $450,000.00 </w:t>
      </w:r>
      <w:r w:rsidR="00C3780C" w:rsidRPr="00A60E3A">
        <w:rPr>
          <w:sz w:val="24"/>
        </w:rPr>
        <w:t>anual</w:t>
      </w:r>
      <w:r w:rsidR="00D211E4" w:rsidRPr="00A60E3A">
        <w:rPr>
          <w:sz w:val="24"/>
        </w:rPr>
        <w:t>es</w:t>
      </w:r>
      <w:r w:rsidR="00C3780C" w:rsidRPr="00A60E3A">
        <w:rPr>
          <w:sz w:val="24"/>
        </w:rPr>
        <w:t xml:space="preserve"> con fondos </w:t>
      </w:r>
      <w:r w:rsidR="00CE20DA" w:rsidRPr="00A60E3A">
        <w:rPr>
          <w:sz w:val="24"/>
        </w:rPr>
        <w:t>domésticos</w:t>
      </w:r>
      <w:r w:rsidRPr="00A60E3A">
        <w:rPr>
          <w:sz w:val="24"/>
        </w:rPr>
        <w:t>,</w:t>
      </w:r>
      <w:r w:rsidR="00C3780C" w:rsidRPr="00A60E3A">
        <w:rPr>
          <w:sz w:val="24"/>
        </w:rPr>
        <w:t xml:space="preserve"> cuya gestión la </w:t>
      </w:r>
      <w:r w:rsidR="00CE20DA" w:rsidRPr="00A60E3A">
        <w:rPr>
          <w:sz w:val="24"/>
        </w:rPr>
        <w:t>realizará</w:t>
      </w:r>
      <w:r w:rsidR="00C3780C" w:rsidRPr="00A60E3A">
        <w:rPr>
          <w:sz w:val="24"/>
        </w:rPr>
        <w:t xml:space="preserve"> </w:t>
      </w:r>
      <w:r w:rsidR="00CE57E6" w:rsidRPr="00A60E3A">
        <w:rPr>
          <w:sz w:val="24"/>
        </w:rPr>
        <w:t>el RP</w:t>
      </w:r>
      <w:r w:rsidRPr="00A60E3A">
        <w:rPr>
          <w:sz w:val="24"/>
        </w:rPr>
        <w:t>,</w:t>
      </w:r>
      <w:r w:rsidR="00CE57E6" w:rsidRPr="00A60E3A">
        <w:rPr>
          <w:sz w:val="24"/>
        </w:rPr>
        <w:t xml:space="preserve"> a través de los mecanismos </w:t>
      </w:r>
      <w:r w:rsidR="00D167C9" w:rsidRPr="00A60E3A">
        <w:rPr>
          <w:sz w:val="24"/>
        </w:rPr>
        <w:t xml:space="preserve">y normativa institucional </w:t>
      </w:r>
      <w:r w:rsidR="00CE57E6" w:rsidRPr="00A60E3A">
        <w:rPr>
          <w:sz w:val="24"/>
        </w:rPr>
        <w:t>establecid</w:t>
      </w:r>
      <w:r w:rsidR="00D167C9" w:rsidRPr="00A60E3A">
        <w:rPr>
          <w:sz w:val="24"/>
        </w:rPr>
        <w:t>a</w:t>
      </w:r>
      <w:r w:rsidR="00CE57E6" w:rsidRPr="00A60E3A">
        <w:rPr>
          <w:sz w:val="24"/>
        </w:rPr>
        <w:t xml:space="preserve"> </w:t>
      </w:r>
      <w:r w:rsidR="00D167C9" w:rsidRPr="00A60E3A">
        <w:rPr>
          <w:sz w:val="24"/>
        </w:rPr>
        <w:t>por</w:t>
      </w:r>
      <w:r w:rsidR="00CE57E6" w:rsidRPr="00A60E3A">
        <w:rPr>
          <w:sz w:val="24"/>
        </w:rPr>
        <w:t xml:space="preserve"> </w:t>
      </w:r>
      <w:r w:rsidR="00C3780C" w:rsidRPr="00A60E3A">
        <w:rPr>
          <w:sz w:val="24"/>
        </w:rPr>
        <w:t>el Ministerio de Hacienda</w:t>
      </w:r>
      <w:r w:rsidRPr="00A60E3A">
        <w:rPr>
          <w:sz w:val="24"/>
        </w:rPr>
        <w:t xml:space="preserve">. El </w:t>
      </w:r>
      <w:r w:rsidR="00CE20DA" w:rsidRPr="00A60E3A">
        <w:rPr>
          <w:sz w:val="24"/>
        </w:rPr>
        <w:t>seguimiento se realizará a través de la medición de gasto</w:t>
      </w:r>
      <w:r w:rsidR="00D211E4" w:rsidRPr="00A60E3A">
        <w:rPr>
          <w:sz w:val="24"/>
        </w:rPr>
        <w:t xml:space="preserve"> en TB. </w:t>
      </w:r>
    </w:p>
    <w:p w14:paraId="06EE6699" w14:textId="6CA92B10" w:rsidR="003019A5" w:rsidRPr="00A60E3A" w:rsidRDefault="003019A5" w:rsidP="00D211E4">
      <w:pPr>
        <w:pStyle w:val="Prrafodelista"/>
        <w:tabs>
          <w:tab w:val="left" w:pos="832"/>
        </w:tabs>
        <w:spacing w:before="120" w:line="264" w:lineRule="auto"/>
        <w:ind w:right="186" w:firstLine="0"/>
        <w:jc w:val="both"/>
        <w:rPr>
          <w:sz w:val="24"/>
        </w:rPr>
      </w:pPr>
      <w:r w:rsidRPr="00A60E3A">
        <w:rPr>
          <w:sz w:val="24"/>
        </w:rPr>
        <w:t>Las inversiones de cofinanciamiento en tuberculosis del GOES en el periodo 2025-2027 se centrara en</w:t>
      </w:r>
      <w:r w:rsidR="009124D8" w:rsidRPr="00A60E3A">
        <w:rPr>
          <w:sz w:val="24"/>
        </w:rPr>
        <w:t xml:space="preserve"> incrementar l</w:t>
      </w:r>
      <w:r w:rsidRPr="00A60E3A">
        <w:rPr>
          <w:sz w:val="24"/>
        </w:rPr>
        <w:t>a compra de medicamentos de primera y segunda línea, biológico de tuberculina (PPD), cartuchos Gene Xpert para poblaciones vulnerables, pago de recursos humanos para la atención de pacientes con Tuberculosis, supervisiones, monitoreos, evaluaciones, insumos médicos y de laboratorio en favor de las poblaciones vulnerables como privados de libertad, TB infantil, VIH, contactos, entre otros.</w:t>
      </w:r>
    </w:p>
    <w:p w14:paraId="5140301F" w14:textId="6EB9295D" w:rsidR="007E34CD" w:rsidRPr="00A60E3A" w:rsidRDefault="003019A5" w:rsidP="00D211E4">
      <w:pPr>
        <w:pStyle w:val="Prrafodelista"/>
        <w:tabs>
          <w:tab w:val="left" w:pos="832"/>
        </w:tabs>
        <w:spacing w:before="120" w:line="264" w:lineRule="auto"/>
        <w:ind w:right="186" w:firstLine="0"/>
        <w:jc w:val="both"/>
        <w:rPr>
          <w:sz w:val="24"/>
        </w:rPr>
      </w:pPr>
      <w:r w:rsidRPr="00A60E3A">
        <w:rPr>
          <w:sz w:val="24"/>
        </w:rPr>
        <w:t>El seguimiento de estos compromisos se realizará a través de</w:t>
      </w:r>
      <w:r w:rsidR="00951CB1" w:rsidRPr="00A60E3A">
        <w:rPr>
          <w:sz w:val="24"/>
        </w:rPr>
        <w:t xml:space="preserve">l informe MEGA TB, </w:t>
      </w:r>
      <w:r w:rsidR="007E34CD" w:rsidRPr="00A60E3A">
        <w:rPr>
          <w:sz w:val="24"/>
        </w:rPr>
        <w:t xml:space="preserve">el cual se estará </w:t>
      </w:r>
      <w:r w:rsidR="00951CB1" w:rsidRPr="00A60E3A">
        <w:rPr>
          <w:sz w:val="24"/>
        </w:rPr>
        <w:t>presentado a</w:t>
      </w:r>
      <w:r w:rsidR="00951CB1" w:rsidRPr="00A60E3A">
        <w:rPr>
          <w:rFonts w:ascii="Arial" w:hAnsi="Arial" w:cs="Arial"/>
          <w:shd w:val="clear" w:color="auto" w:fill="FFFFFF"/>
        </w:rPr>
        <w:t xml:space="preserve"> </w:t>
      </w:r>
      <w:r w:rsidR="00951CB1" w:rsidRPr="00A60E3A">
        <w:rPr>
          <w:sz w:val="24"/>
        </w:rPr>
        <w:t>más tardar el 31 de julio de cada año del Período de Implementación</w:t>
      </w:r>
      <w:r w:rsidR="007E34CD" w:rsidRPr="00A60E3A">
        <w:rPr>
          <w:sz w:val="24"/>
        </w:rPr>
        <w:t xml:space="preserve">. Esté informe </w:t>
      </w:r>
      <w:r w:rsidR="00951CB1" w:rsidRPr="00A60E3A">
        <w:rPr>
          <w:sz w:val="24"/>
        </w:rPr>
        <w:t xml:space="preserve">deberá </w:t>
      </w:r>
      <w:r w:rsidR="007E34CD" w:rsidRPr="00A60E3A">
        <w:rPr>
          <w:sz w:val="24"/>
        </w:rPr>
        <w:t>presentarse</w:t>
      </w:r>
      <w:r w:rsidR="00951CB1" w:rsidRPr="00A60E3A">
        <w:rPr>
          <w:sz w:val="24"/>
        </w:rPr>
        <w:t xml:space="preserve"> en forma y sustancia satisfactorias para el Fondo Mundial; en </w:t>
      </w:r>
      <w:r w:rsidR="00D167C9" w:rsidRPr="00A60E3A">
        <w:rPr>
          <w:sz w:val="24"/>
        </w:rPr>
        <w:t xml:space="preserve">el </w:t>
      </w:r>
      <w:r w:rsidR="00951CB1" w:rsidRPr="00A60E3A">
        <w:rPr>
          <w:sz w:val="24"/>
        </w:rPr>
        <w:t>cua</w:t>
      </w:r>
      <w:r w:rsidR="00D167C9" w:rsidRPr="00A60E3A">
        <w:rPr>
          <w:sz w:val="24"/>
        </w:rPr>
        <w:t xml:space="preserve">l </w:t>
      </w:r>
      <w:r w:rsidR="00951CB1" w:rsidRPr="00A60E3A">
        <w:rPr>
          <w:sz w:val="24"/>
        </w:rPr>
        <w:t>participa</w:t>
      </w:r>
      <w:r w:rsidR="00D167C9" w:rsidRPr="00A60E3A">
        <w:rPr>
          <w:sz w:val="24"/>
        </w:rPr>
        <w:t>ran</w:t>
      </w:r>
      <w:r w:rsidR="00951CB1" w:rsidRPr="00A60E3A">
        <w:rPr>
          <w:sz w:val="24"/>
        </w:rPr>
        <w:t xml:space="preserve"> todos los miembros del Sistema Nacional Integrado de Salud</w:t>
      </w:r>
      <w:r w:rsidR="00D211E4" w:rsidRPr="00A60E3A">
        <w:rPr>
          <w:sz w:val="24"/>
        </w:rPr>
        <w:t xml:space="preserve">. </w:t>
      </w:r>
    </w:p>
    <w:p w14:paraId="6582F94F" w14:textId="5E137CA1" w:rsidR="00951CB1" w:rsidRPr="00A60E3A" w:rsidRDefault="00D211E4" w:rsidP="00D211E4">
      <w:pPr>
        <w:pStyle w:val="Prrafodelista"/>
        <w:tabs>
          <w:tab w:val="left" w:pos="832"/>
        </w:tabs>
        <w:spacing w:before="120" w:line="264" w:lineRule="auto"/>
        <w:ind w:right="186" w:firstLine="0"/>
        <w:jc w:val="both"/>
        <w:rPr>
          <w:sz w:val="24"/>
        </w:rPr>
      </w:pPr>
      <w:r w:rsidRPr="00A60E3A">
        <w:rPr>
          <w:sz w:val="24"/>
        </w:rPr>
        <w:t>De igual forma</w:t>
      </w:r>
      <w:r w:rsidR="00D167C9" w:rsidRPr="00A60E3A">
        <w:rPr>
          <w:sz w:val="24"/>
        </w:rPr>
        <w:t xml:space="preserve"> </w:t>
      </w:r>
      <w:r w:rsidR="007E34CD" w:rsidRPr="00A60E3A">
        <w:rPr>
          <w:sz w:val="24"/>
        </w:rPr>
        <w:t xml:space="preserve">como parte de los compromisos, </w:t>
      </w:r>
      <w:r w:rsidR="00D167C9" w:rsidRPr="00A60E3A">
        <w:rPr>
          <w:sz w:val="24"/>
        </w:rPr>
        <w:t>se gestionarán las diferentes medidas para</w:t>
      </w:r>
      <w:r w:rsidRPr="00A60E3A">
        <w:rPr>
          <w:sz w:val="24"/>
        </w:rPr>
        <w:t xml:space="preserve"> afrontar los riesgos</w:t>
      </w:r>
      <w:r w:rsidR="007E34CD" w:rsidRPr="00A60E3A">
        <w:rPr>
          <w:sz w:val="24"/>
        </w:rPr>
        <w:t xml:space="preserve"> ante </w:t>
      </w:r>
      <w:r w:rsidRPr="00A60E3A">
        <w:rPr>
          <w:sz w:val="24"/>
        </w:rPr>
        <w:t xml:space="preserve">cualquier </w:t>
      </w:r>
      <w:r w:rsidR="003019A5" w:rsidRPr="00A60E3A">
        <w:rPr>
          <w:sz w:val="24"/>
        </w:rPr>
        <w:t>eventualidad,</w:t>
      </w:r>
      <w:r w:rsidRPr="00A60E3A">
        <w:rPr>
          <w:sz w:val="24"/>
        </w:rPr>
        <w:t xml:space="preserve"> catástrofe, pandemia o desastre natural, </w:t>
      </w:r>
      <w:r w:rsidR="007E34CD" w:rsidRPr="00A60E3A">
        <w:rPr>
          <w:sz w:val="24"/>
        </w:rPr>
        <w:t>a través del</w:t>
      </w:r>
      <w:r w:rsidRPr="00A60E3A">
        <w:rPr>
          <w:sz w:val="24"/>
        </w:rPr>
        <w:t xml:space="preserve"> RP MINSAL</w:t>
      </w:r>
      <w:r w:rsidR="007E34CD" w:rsidRPr="00A60E3A">
        <w:rPr>
          <w:sz w:val="24"/>
        </w:rPr>
        <w:t>. El RP</w:t>
      </w:r>
      <w:r w:rsidRPr="00A60E3A">
        <w:rPr>
          <w:sz w:val="24"/>
        </w:rPr>
        <w:t xml:space="preserve"> hará las gestiones necesarias e </w:t>
      </w:r>
      <w:r w:rsidR="00D167C9" w:rsidRPr="00A60E3A">
        <w:rPr>
          <w:sz w:val="24"/>
        </w:rPr>
        <w:t>implementará</w:t>
      </w:r>
      <w:r w:rsidRPr="00A60E3A">
        <w:rPr>
          <w:sz w:val="24"/>
        </w:rPr>
        <w:t xml:space="preserve"> los mecanismos a fin </w:t>
      </w:r>
      <w:r w:rsidR="00D167C9" w:rsidRPr="00A60E3A">
        <w:rPr>
          <w:sz w:val="24"/>
        </w:rPr>
        <w:t>para buscar los recursos necesarios de algunos déficits</w:t>
      </w:r>
      <w:r w:rsidRPr="00A60E3A">
        <w:rPr>
          <w:sz w:val="24"/>
        </w:rPr>
        <w:t xml:space="preserve"> </w:t>
      </w:r>
      <w:r w:rsidR="00D167C9" w:rsidRPr="00A60E3A">
        <w:rPr>
          <w:sz w:val="24"/>
        </w:rPr>
        <w:t>que podrían presentarse.</w:t>
      </w:r>
    </w:p>
    <w:p w14:paraId="4C763330" w14:textId="77777777" w:rsidR="00951CB1" w:rsidRDefault="00951CB1" w:rsidP="00951CB1">
      <w:pPr>
        <w:pStyle w:val="Prrafodelista"/>
        <w:tabs>
          <w:tab w:val="left" w:pos="832"/>
        </w:tabs>
        <w:spacing w:before="120" w:line="264" w:lineRule="auto"/>
        <w:ind w:right="186" w:firstLine="0"/>
        <w:rPr>
          <w:color w:val="0070C0"/>
          <w:sz w:val="24"/>
        </w:rPr>
      </w:pPr>
    </w:p>
    <w:p w14:paraId="51189966" w14:textId="6CA336B2" w:rsidR="00CC52C1" w:rsidRDefault="00021295" w:rsidP="00951CB1">
      <w:pPr>
        <w:pStyle w:val="Prrafodelista"/>
        <w:tabs>
          <w:tab w:val="left" w:pos="832"/>
        </w:tabs>
        <w:spacing w:before="120" w:line="264" w:lineRule="auto"/>
        <w:ind w:right="186" w:firstLine="0"/>
        <w:rPr>
          <w:sz w:val="24"/>
        </w:rPr>
      </w:pPr>
      <w:r>
        <w:rPr>
          <w:sz w:val="24"/>
        </w:rPr>
        <w:t>Si</w:t>
      </w:r>
      <w:r>
        <w:rPr>
          <w:spacing w:val="1"/>
          <w:sz w:val="24"/>
        </w:rPr>
        <w:t xml:space="preserve"> </w:t>
      </w:r>
      <w:r>
        <w:rPr>
          <w:sz w:val="24"/>
        </w:rPr>
        <w:t>procede,</w:t>
      </w:r>
      <w:r>
        <w:rPr>
          <w:spacing w:val="1"/>
          <w:sz w:val="24"/>
        </w:rPr>
        <w:t xml:space="preserve"> </w:t>
      </w:r>
      <w:r>
        <w:rPr>
          <w:sz w:val="24"/>
        </w:rPr>
        <w:t>describa</w:t>
      </w:r>
      <w:r>
        <w:rPr>
          <w:spacing w:val="1"/>
          <w:sz w:val="24"/>
        </w:rPr>
        <w:t xml:space="preserve"> </w:t>
      </w:r>
      <w:r>
        <w:rPr>
          <w:sz w:val="24"/>
        </w:rPr>
        <w:t>los</w:t>
      </w:r>
      <w:r>
        <w:rPr>
          <w:spacing w:val="1"/>
          <w:sz w:val="24"/>
        </w:rPr>
        <w:t xml:space="preserve"> </w:t>
      </w:r>
      <w:r>
        <w:rPr>
          <w:sz w:val="24"/>
        </w:rPr>
        <w:t>acuerdos</w:t>
      </w:r>
      <w:r>
        <w:rPr>
          <w:spacing w:val="1"/>
          <w:sz w:val="24"/>
        </w:rPr>
        <w:t xml:space="preserve"> </w:t>
      </w:r>
      <w:r>
        <w:rPr>
          <w:sz w:val="24"/>
        </w:rPr>
        <w:t>y</w:t>
      </w:r>
      <w:r>
        <w:rPr>
          <w:spacing w:val="1"/>
          <w:sz w:val="24"/>
        </w:rPr>
        <w:t xml:space="preserve"> </w:t>
      </w:r>
      <w:r>
        <w:rPr>
          <w:sz w:val="24"/>
        </w:rPr>
        <w:t>modalidades</w:t>
      </w:r>
      <w:r>
        <w:rPr>
          <w:spacing w:val="1"/>
          <w:sz w:val="24"/>
        </w:rPr>
        <w:t xml:space="preserve"> </w:t>
      </w:r>
      <w:r>
        <w:rPr>
          <w:sz w:val="24"/>
        </w:rPr>
        <w:t>específicos</w:t>
      </w:r>
      <w:r>
        <w:rPr>
          <w:spacing w:val="1"/>
          <w:sz w:val="24"/>
        </w:rPr>
        <w:t xml:space="preserve"> </w:t>
      </w:r>
      <w:r>
        <w:rPr>
          <w:sz w:val="24"/>
        </w:rPr>
        <w:t>relacionados</w:t>
      </w:r>
      <w:r>
        <w:rPr>
          <w:spacing w:val="1"/>
          <w:sz w:val="24"/>
        </w:rPr>
        <w:t xml:space="preserve"> </w:t>
      </w:r>
      <w:r>
        <w:rPr>
          <w:sz w:val="24"/>
        </w:rPr>
        <w:t>con</w:t>
      </w:r>
      <w:r>
        <w:rPr>
          <w:spacing w:val="1"/>
          <w:sz w:val="24"/>
        </w:rPr>
        <w:t xml:space="preserve"> </w:t>
      </w:r>
      <w:r>
        <w:rPr>
          <w:sz w:val="24"/>
        </w:rPr>
        <w:t>los</w:t>
      </w:r>
      <w:r>
        <w:rPr>
          <w:spacing w:val="1"/>
          <w:sz w:val="24"/>
        </w:rPr>
        <w:t xml:space="preserve"> </w:t>
      </w:r>
      <w:r>
        <w:rPr>
          <w:sz w:val="24"/>
        </w:rPr>
        <w:t>enfoques</w:t>
      </w:r>
      <w:r>
        <w:rPr>
          <w:spacing w:val="-8"/>
          <w:sz w:val="24"/>
        </w:rPr>
        <w:t xml:space="preserve"> </w:t>
      </w:r>
      <w:r>
        <w:rPr>
          <w:sz w:val="24"/>
        </w:rPr>
        <w:t>de</w:t>
      </w:r>
      <w:r>
        <w:rPr>
          <w:spacing w:val="-7"/>
          <w:sz w:val="24"/>
        </w:rPr>
        <w:t xml:space="preserve"> </w:t>
      </w:r>
      <w:r>
        <w:rPr>
          <w:sz w:val="24"/>
        </w:rPr>
        <w:t>financiamiento</w:t>
      </w:r>
      <w:r>
        <w:rPr>
          <w:spacing w:val="-4"/>
          <w:sz w:val="24"/>
        </w:rPr>
        <w:t xml:space="preserve"> </w:t>
      </w:r>
      <w:r>
        <w:rPr>
          <w:sz w:val="24"/>
        </w:rPr>
        <w:t>innovador</w:t>
      </w:r>
      <w:r>
        <w:rPr>
          <w:spacing w:val="-6"/>
          <w:sz w:val="24"/>
        </w:rPr>
        <w:t xml:space="preserve"> </w:t>
      </w:r>
      <w:r>
        <w:rPr>
          <w:sz w:val="24"/>
        </w:rPr>
        <w:t>vinculados</w:t>
      </w:r>
      <w:r>
        <w:rPr>
          <w:spacing w:val="-5"/>
          <w:sz w:val="24"/>
        </w:rPr>
        <w:t xml:space="preserve"> </w:t>
      </w:r>
      <w:r>
        <w:rPr>
          <w:sz w:val="24"/>
        </w:rPr>
        <w:t>a</w:t>
      </w:r>
      <w:r>
        <w:rPr>
          <w:spacing w:val="-7"/>
          <w:sz w:val="24"/>
        </w:rPr>
        <w:t xml:space="preserve"> </w:t>
      </w:r>
      <w:r>
        <w:rPr>
          <w:sz w:val="24"/>
        </w:rPr>
        <w:t>esta</w:t>
      </w:r>
      <w:r>
        <w:rPr>
          <w:spacing w:val="-4"/>
          <w:sz w:val="24"/>
        </w:rPr>
        <w:t xml:space="preserve"> </w:t>
      </w:r>
      <w:r>
        <w:rPr>
          <w:sz w:val="24"/>
        </w:rPr>
        <w:t>solicitud</w:t>
      </w:r>
      <w:r>
        <w:rPr>
          <w:spacing w:val="-7"/>
          <w:sz w:val="24"/>
        </w:rPr>
        <w:t xml:space="preserve"> </w:t>
      </w:r>
      <w:r>
        <w:rPr>
          <w:sz w:val="24"/>
        </w:rPr>
        <w:t>de</w:t>
      </w:r>
      <w:r>
        <w:rPr>
          <w:spacing w:val="-9"/>
          <w:sz w:val="24"/>
        </w:rPr>
        <w:t xml:space="preserve"> </w:t>
      </w:r>
      <w:r>
        <w:rPr>
          <w:sz w:val="24"/>
        </w:rPr>
        <w:t>financiamiento</w:t>
      </w:r>
      <w:r>
        <w:rPr>
          <w:spacing w:val="-7"/>
          <w:sz w:val="24"/>
        </w:rPr>
        <w:t xml:space="preserve"> </w:t>
      </w:r>
      <w:r>
        <w:rPr>
          <w:sz w:val="24"/>
        </w:rPr>
        <w:t>o</w:t>
      </w:r>
      <w:r>
        <w:rPr>
          <w:spacing w:val="-4"/>
          <w:sz w:val="24"/>
        </w:rPr>
        <w:t xml:space="preserve"> </w:t>
      </w:r>
      <w:r>
        <w:rPr>
          <w:sz w:val="24"/>
        </w:rPr>
        <w:t>a</w:t>
      </w:r>
      <w:r>
        <w:rPr>
          <w:spacing w:val="-7"/>
          <w:sz w:val="24"/>
        </w:rPr>
        <w:t xml:space="preserve"> </w:t>
      </w:r>
      <w:r>
        <w:rPr>
          <w:sz w:val="24"/>
        </w:rPr>
        <w:t>la</w:t>
      </w:r>
      <w:r>
        <w:rPr>
          <w:spacing w:val="-64"/>
          <w:sz w:val="24"/>
        </w:rPr>
        <w:t xml:space="preserve"> </w:t>
      </w:r>
      <w:r>
        <w:rPr>
          <w:sz w:val="24"/>
        </w:rPr>
        <w:t>respuesta nacional.</w:t>
      </w:r>
      <w:r w:rsidR="0036078B">
        <w:rPr>
          <w:sz w:val="24"/>
        </w:rPr>
        <w:t xml:space="preserve"> </w:t>
      </w:r>
      <w:r w:rsidR="00676CDA">
        <w:rPr>
          <w:sz w:val="24"/>
        </w:rPr>
        <w:t xml:space="preserve">  </w:t>
      </w:r>
      <w:r w:rsidR="0036078B" w:rsidRPr="00CE5D21">
        <w:rPr>
          <w:b/>
          <w:bCs/>
          <w:color w:val="FF0000"/>
          <w:sz w:val="24"/>
        </w:rPr>
        <w:t>NO APLICA</w:t>
      </w:r>
    </w:p>
    <w:p w14:paraId="37C1C981" w14:textId="77777777" w:rsidR="00CC52C1" w:rsidRDefault="00CC52C1">
      <w:pPr>
        <w:pStyle w:val="Textoindependiente"/>
        <w:rPr>
          <w:sz w:val="20"/>
        </w:rPr>
      </w:pPr>
    </w:p>
    <w:p w14:paraId="052D71E9" w14:textId="791E8DDA" w:rsidR="00CC52C1" w:rsidRDefault="009B1EE1">
      <w:pPr>
        <w:pStyle w:val="Textoindependiente"/>
        <w:spacing w:before="5"/>
        <w:rPr>
          <w:sz w:val="10"/>
        </w:rPr>
      </w:pPr>
      <w:r>
        <w:rPr>
          <w:noProof/>
        </w:rPr>
        <mc:AlternateContent>
          <mc:Choice Requires="wps">
            <w:drawing>
              <wp:anchor distT="0" distB="0" distL="0" distR="0" simplePos="0" relativeHeight="251658243" behindDoc="1" locked="0" layoutInCell="1" allowOverlap="1" wp14:anchorId="2651F75D" wp14:editId="3975D94F">
                <wp:simplePos x="0" y="0"/>
                <wp:positionH relativeFrom="page">
                  <wp:posOffset>541020</wp:posOffset>
                </wp:positionH>
                <wp:positionV relativeFrom="paragraph">
                  <wp:posOffset>100965</wp:posOffset>
                </wp:positionV>
                <wp:extent cx="1828800" cy="7620"/>
                <wp:effectExtent l="0" t="0" r="0" b="0"/>
                <wp:wrapTopAndBottom/>
                <wp:docPr id="13290747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46383" id="Rectangle 4" o:spid="_x0000_s1026" style="position:absolute;margin-left:42.6pt;margin-top:7.95pt;width:2in;height:.6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" fillcolor="black" stroked="f">
                <w10:wrap type="topAndBottom" anchorx="page"/>
              </v:rect>
            </w:pict>
          </mc:Fallback>
        </mc:AlternateContent>
      </w:r>
    </w:p>
    <w:p w14:paraId="3B77AB1F" w14:textId="77777777" w:rsidR="00CC52C1" w:rsidRDefault="00021295">
      <w:pPr>
        <w:spacing w:before="63"/>
        <w:ind w:left="112"/>
        <w:rPr>
          <w:sz w:val="16"/>
        </w:rPr>
      </w:pPr>
      <w:bookmarkStart w:id="14" w:name="_bookmark0"/>
      <w:bookmarkEnd w:id="14"/>
      <w:r>
        <w:rPr>
          <w:sz w:val="16"/>
          <w:vertAlign w:val="superscript"/>
        </w:rPr>
        <w:t>1</w:t>
      </w:r>
      <w:r>
        <w:rPr>
          <w:spacing w:val="-2"/>
          <w:sz w:val="16"/>
        </w:rPr>
        <w:t xml:space="preserve"> </w:t>
      </w:r>
      <w:r>
        <w:rPr>
          <w:sz w:val="16"/>
        </w:rPr>
        <w:t>Tenga</w:t>
      </w:r>
      <w:r>
        <w:rPr>
          <w:spacing w:val="-2"/>
          <w:sz w:val="16"/>
        </w:rPr>
        <w:t xml:space="preserve"> </w:t>
      </w:r>
      <w:r>
        <w:rPr>
          <w:sz w:val="16"/>
        </w:rPr>
        <w:t>en</w:t>
      </w:r>
      <w:r>
        <w:rPr>
          <w:spacing w:val="-4"/>
          <w:sz w:val="16"/>
        </w:rPr>
        <w:t xml:space="preserve"> </w:t>
      </w:r>
      <w:r>
        <w:rPr>
          <w:sz w:val="16"/>
        </w:rPr>
        <w:t>cuenta</w:t>
      </w:r>
      <w:r>
        <w:rPr>
          <w:spacing w:val="-4"/>
          <w:sz w:val="16"/>
        </w:rPr>
        <w:t xml:space="preserve"> </w:t>
      </w:r>
      <w:r>
        <w:rPr>
          <w:sz w:val="16"/>
        </w:rPr>
        <w:t>que</w:t>
      </w:r>
      <w:r>
        <w:rPr>
          <w:spacing w:val="-2"/>
          <w:sz w:val="16"/>
        </w:rPr>
        <w:t xml:space="preserve"> </w:t>
      </w:r>
      <w:r>
        <w:rPr>
          <w:sz w:val="16"/>
        </w:rPr>
        <w:t>los países</w:t>
      </w:r>
      <w:r>
        <w:rPr>
          <w:spacing w:val="-3"/>
          <w:sz w:val="16"/>
        </w:rPr>
        <w:t xml:space="preserve"> </w:t>
      </w:r>
      <w:r>
        <w:rPr>
          <w:sz w:val="16"/>
        </w:rPr>
        <w:t>clasificados por</w:t>
      </w:r>
      <w:r>
        <w:rPr>
          <w:spacing w:val="-2"/>
          <w:sz w:val="16"/>
        </w:rPr>
        <w:t xml:space="preserve"> </w:t>
      </w:r>
      <w:r>
        <w:rPr>
          <w:sz w:val="16"/>
        </w:rPr>
        <w:t>el</w:t>
      </w:r>
      <w:r>
        <w:rPr>
          <w:spacing w:val="-2"/>
          <w:sz w:val="16"/>
        </w:rPr>
        <w:t xml:space="preserve"> </w:t>
      </w:r>
      <w:r>
        <w:rPr>
          <w:sz w:val="16"/>
        </w:rPr>
        <w:t>Fondo</w:t>
      </w:r>
      <w:r>
        <w:rPr>
          <w:spacing w:val="-4"/>
          <w:sz w:val="16"/>
        </w:rPr>
        <w:t xml:space="preserve"> </w:t>
      </w:r>
      <w:r>
        <w:rPr>
          <w:sz w:val="16"/>
        </w:rPr>
        <w:t>Mundial</w:t>
      </w:r>
      <w:r>
        <w:rPr>
          <w:spacing w:val="-3"/>
          <w:sz w:val="16"/>
        </w:rPr>
        <w:t xml:space="preserve"> </w:t>
      </w:r>
      <w:r>
        <w:rPr>
          <w:sz w:val="16"/>
        </w:rPr>
        <w:t>como</w:t>
      </w:r>
      <w:r>
        <w:rPr>
          <w:spacing w:val="-2"/>
          <w:sz w:val="16"/>
        </w:rPr>
        <w:t xml:space="preserve"> </w:t>
      </w:r>
      <w:r>
        <w:rPr>
          <w:sz w:val="16"/>
        </w:rPr>
        <w:t>portafolios</w:t>
      </w:r>
      <w:r>
        <w:rPr>
          <w:spacing w:val="-3"/>
          <w:sz w:val="16"/>
        </w:rPr>
        <w:t xml:space="preserve"> </w:t>
      </w:r>
      <w:r>
        <w:rPr>
          <w:sz w:val="16"/>
        </w:rPr>
        <w:t>enfocados no</w:t>
      </w:r>
      <w:r>
        <w:rPr>
          <w:spacing w:val="-4"/>
          <w:sz w:val="16"/>
        </w:rPr>
        <w:t xml:space="preserve"> </w:t>
      </w:r>
      <w:r>
        <w:rPr>
          <w:sz w:val="16"/>
        </w:rPr>
        <w:t>están</w:t>
      </w:r>
      <w:r>
        <w:rPr>
          <w:spacing w:val="-2"/>
          <w:sz w:val="16"/>
        </w:rPr>
        <w:t xml:space="preserve"> </w:t>
      </w:r>
      <w:r>
        <w:rPr>
          <w:sz w:val="16"/>
        </w:rPr>
        <w:t>obligados a</w:t>
      </w:r>
      <w:r>
        <w:rPr>
          <w:spacing w:val="-3"/>
          <w:sz w:val="16"/>
        </w:rPr>
        <w:t xml:space="preserve"> </w:t>
      </w:r>
      <w:r>
        <w:rPr>
          <w:sz w:val="16"/>
        </w:rPr>
        <w:t>rellenar</w:t>
      </w:r>
      <w:r>
        <w:rPr>
          <w:spacing w:val="-2"/>
          <w:sz w:val="16"/>
        </w:rPr>
        <w:t xml:space="preserve"> </w:t>
      </w:r>
      <w:r>
        <w:rPr>
          <w:sz w:val="16"/>
        </w:rPr>
        <w:t>esta</w:t>
      </w:r>
      <w:r>
        <w:rPr>
          <w:spacing w:val="-4"/>
          <w:sz w:val="16"/>
        </w:rPr>
        <w:t xml:space="preserve"> </w:t>
      </w:r>
      <w:r>
        <w:rPr>
          <w:sz w:val="16"/>
        </w:rPr>
        <w:t>sección.</w:t>
      </w:r>
    </w:p>
    <w:p w14:paraId="78EC95EE" w14:textId="77777777" w:rsidR="00CC52C1" w:rsidRDefault="00CC52C1">
      <w:pPr>
        <w:rPr>
          <w:sz w:val="16"/>
        </w:rPr>
        <w:sectPr w:rsidR="00CC52C1" w:rsidSect="00D611BE">
          <w:footerReference w:type="default" r:id="rId23"/>
          <w:pgSz w:w="11910" w:h="16840"/>
          <w:pgMar w:top="840" w:right="660" w:bottom="1600" w:left="740" w:header="0" w:footer="1419" w:gutter="0"/>
          <w:cols w:space="720"/>
        </w:sectPr>
      </w:pPr>
    </w:p>
    <w:p w14:paraId="2740CB37" w14:textId="77777777" w:rsidR="00CC52C1" w:rsidRDefault="00021295">
      <w:pPr>
        <w:pStyle w:val="Ttulo1"/>
      </w:pPr>
      <w:r>
        <w:lastRenderedPageBreak/>
        <w:t>Sección</w:t>
      </w:r>
      <w:r>
        <w:rPr>
          <w:spacing w:val="-1"/>
        </w:rPr>
        <w:t xml:space="preserve"> </w:t>
      </w:r>
      <w:r>
        <w:t>2:</w:t>
      </w:r>
      <w:r>
        <w:rPr>
          <w:spacing w:val="-1"/>
        </w:rPr>
        <w:t xml:space="preserve"> </w:t>
      </w:r>
      <w:r>
        <w:t>Ejecución</w:t>
      </w:r>
    </w:p>
    <w:p w14:paraId="7BC0CB47" w14:textId="77777777" w:rsidR="00CC52C1" w:rsidRDefault="00CC52C1">
      <w:pPr>
        <w:pStyle w:val="Textoindependiente"/>
        <w:spacing w:before="4"/>
        <w:rPr>
          <w:rFonts w:ascii="Arial Black"/>
          <w:sz w:val="42"/>
        </w:rPr>
      </w:pPr>
    </w:p>
    <w:p w14:paraId="2E435BE1" w14:textId="77777777" w:rsidR="00CC52C1" w:rsidRDefault="00021295">
      <w:pPr>
        <w:pStyle w:val="Prrafodelista"/>
        <w:numPr>
          <w:ilvl w:val="1"/>
          <w:numId w:val="1"/>
        </w:numPr>
        <w:tabs>
          <w:tab w:val="left" w:pos="592"/>
        </w:tabs>
        <w:spacing w:before="1"/>
        <w:rPr>
          <w:rFonts w:ascii="Arial Black" w:hAnsi="Arial Black"/>
          <w:sz w:val="24"/>
        </w:rPr>
      </w:pPr>
      <w:r>
        <w:rPr>
          <w:rFonts w:ascii="Arial Black" w:hAnsi="Arial Black"/>
          <w:sz w:val="24"/>
        </w:rPr>
        <w:t>Riesgos</w:t>
      </w:r>
      <w:r>
        <w:rPr>
          <w:rFonts w:ascii="Arial Black" w:hAnsi="Arial Black"/>
          <w:spacing w:val="-4"/>
          <w:sz w:val="24"/>
        </w:rPr>
        <w:t xml:space="preserve"> </w:t>
      </w:r>
      <w:r>
        <w:rPr>
          <w:rFonts w:ascii="Arial Black" w:hAnsi="Arial Black"/>
          <w:sz w:val="24"/>
        </w:rPr>
        <w:t>clave</w:t>
      </w:r>
      <w:r>
        <w:rPr>
          <w:rFonts w:ascii="Arial Black" w:hAnsi="Arial Black"/>
          <w:spacing w:val="-2"/>
          <w:sz w:val="24"/>
        </w:rPr>
        <w:t xml:space="preserve"> </w:t>
      </w:r>
      <w:r>
        <w:rPr>
          <w:rFonts w:ascii="Arial Black" w:hAnsi="Arial Black"/>
          <w:sz w:val="24"/>
        </w:rPr>
        <w:t>y</w:t>
      </w:r>
      <w:r>
        <w:rPr>
          <w:rFonts w:ascii="Arial Black" w:hAnsi="Arial Black"/>
          <w:spacing w:val="-3"/>
          <w:sz w:val="24"/>
        </w:rPr>
        <w:t xml:space="preserve"> </w:t>
      </w:r>
      <w:r>
        <w:rPr>
          <w:rFonts w:ascii="Arial Black" w:hAnsi="Arial Black"/>
          <w:sz w:val="24"/>
        </w:rPr>
        <w:t>medidas</w:t>
      </w:r>
      <w:r>
        <w:rPr>
          <w:rFonts w:ascii="Arial Black" w:hAnsi="Arial Black"/>
          <w:spacing w:val="-3"/>
          <w:sz w:val="24"/>
        </w:rPr>
        <w:t xml:space="preserve"> </w:t>
      </w:r>
      <w:r>
        <w:rPr>
          <w:rFonts w:ascii="Arial Black" w:hAnsi="Arial Black"/>
          <w:sz w:val="24"/>
        </w:rPr>
        <w:t>de</w:t>
      </w:r>
      <w:r>
        <w:rPr>
          <w:rFonts w:ascii="Arial Black" w:hAnsi="Arial Black"/>
          <w:spacing w:val="-2"/>
          <w:sz w:val="24"/>
        </w:rPr>
        <w:t xml:space="preserve"> </w:t>
      </w:r>
      <w:r>
        <w:rPr>
          <w:rFonts w:ascii="Arial Black" w:hAnsi="Arial Black"/>
          <w:sz w:val="24"/>
        </w:rPr>
        <w:t>mitigación</w:t>
      </w:r>
    </w:p>
    <w:p w14:paraId="69288E98" w14:textId="77777777" w:rsidR="00CC52C1" w:rsidRDefault="00021295">
      <w:pPr>
        <w:pStyle w:val="Textoindependiente"/>
        <w:spacing w:before="240"/>
        <w:ind w:left="112"/>
      </w:pPr>
      <w:r w:rsidRPr="008A1DC6">
        <w:t>Describa</w:t>
      </w:r>
      <w:r w:rsidRPr="008A1DC6">
        <w:rPr>
          <w:spacing w:val="-9"/>
        </w:rPr>
        <w:t xml:space="preserve"> </w:t>
      </w:r>
      <w:r w:rsidRPr="008A1DC6">
        <w:t>un</w:t>
      </w:r>
      <w:r w:rsidRPr="008A1DC6">
        <w:rPr>
          <w:spacing w:val="-11"/>
        </w:rPr>
        <w:t xml:space="preserve"> </w:t>
      </w:r>
      <w:r w:rsidRPr="008A1DC6">
        <w:t>máximo</w:t>
      </w:r>
      <w:r w:rsidRPr="008A1DC6">
        <w:rPr>
          <w:spacing w:val="-12"/>
        </w:rPr>
        <w:t xml:space="preserve"> </w:t>
      </w:r>
      <w:r w:rsidRPr="008A1DC6">
        <w:t>de</w:t>
      </w:r>
      <w:r w:rsidRPr="008A1DC6">
        <w:rPr>
          <w:spacing w:val="-8"/>
        </w:rPr>
        <w:t xml:space="preserve"> </w:t>
      </w:r>
      <w:r w:rsidRPr="008A1DC6">
        <w:t>tres</w:t>
      </w:r>
      <w:r w:rsidRPr="008A1DC6">
        <w:rPr>
          <w:spacing w:val="-13"/>
        </w:rPr>
        <w:t xml:space="preserve"> </w:t>
      </w:r>
      <w:r w:rsidRPr="008A1DC6">
        <w:t>riesgos</w:t>
      </w:r>
      <w:r w:rsidRPr="008A1DC6">
        <w:rPr>
          <w:spacing w:val="-12"/>
        </w:rPr>
        <w:t xml:space="preserve"> </w:t>
      </w:r>
      <w:r w:rsidRPr="008A1DC6">
        <w:t>y</w:t>
      </w:r>
      <w:r w:rsidRPr="008A1DC6">
        <w:rPr>
          <w:spacing w:val="-12"/>
        </w:rPr>
        <w:t xml:space="preserve"> </w:t>
      </w:r>
      <w:r w:rsidRPr="008A1DC6">
        <w:t>medidas</w:t>
      </w:r>
      <w:r w:rsidRPr="008A1DC6">
        <w:rPr>
          <w:spacing w:val="-10"/>
        </w:rPr>
        <w:t xml:space="preserve"> </w:t>
      </w:r>
      <w:r w:rsidRPr="008A1DC6">
        <w:t>de</w:t>
      </w:r>
      <w:r w:rsidRPr="008A1DC6">
        <w:rPr>
          <w:spacing w:val="-13"/>
        </w:rPr>
        <w:t xml:space="preserve"> </w:t>
      </w:r>
      <w:r w:rsidRPr="008A1DC6">
        <w:t>mitigación</w:t>
      </w:r>
      <w:r w:rsidRPr="008A1DC6">
        <w:rPr>
          <w:spacing w:val="-11"/>
        </w:rPr>
        <w:t xml:space="preserve"> </w:t>
      </w:r>
      <w:r w:rsidRPr="008A1DC6">
        <w:t>para</w:t>
      </w:r>
      <w:r w:rsidRPr="008A1DC6">
        <w:rPr>
          <w:spacing w:val="-12"/>
        </w:rPr>
        <w:t xml:space="preserve"> </w:t>
      </w:r>
      <w:r w:rsidRPr="008A1DC6">
        <w:t>las</w:t>
      </w:r>
      <w:r w:rsidRPr="008A1DC6">
        <w:rPr>
          <w:spacing w:val="-9"/>
        </w:rPr>
        <w:t xml:space="preserve"> </w:t>
      </w:r>
      <w:r w:rsidRPr="008A1DC6">
        <w:t>siguientes</w:t>
      </w:r>
      <w:r w:rsidRPr="008A1DC6">
        <w:rPr>
          <w:spacing w:val="-12"/>
        </w:rPr>
        <w:t xml:space="preserve"> </w:t>
      </w:r>
      <w:r w:rsidRPr="008A1DC6">
        <w:t>áreas</w:t>
      </w:r>
      <w:r w:rsidRPr="008A1DC6">
        <w:rPr>
          <w:spacing w:val="-13"/>
        </w:rPr>
        <w:t xml:space="preserve"> </w:t>
      </w:r>
      <w:r w:rsidRPr="008A1DC6">
        <w:t>de</w:t>
      </w:r>
      <w:r w:rsidRPr="008A1DC6">
        <w:rPr>
          <w:spacing w:val="-11"/>
        </w:rPr>
        <w:t xml:space="preserve"> </w:t>
      </w:r>
      <w:r w:rsidRPr="008A1DC6">
        <w:t>riesgo:</w:t>
      </w:r>
    </w:p>
    <w:p w14:paraId="2CD4FE9F" w14:textId="472FB1DD" w:rsidR="00F057CC" w:rsidRPr="008A1DC6" w:rsidRDefault="00F057CC" w:rsidP="00476C24">
      <w:pPr>
        <w:pStyle w:val="Textoindependiente"/>
        <w:spacing w:before="240"/>
      </w:pPr>
    </w:p>
    <w:p w14:paraId="53F33E7A" w14:textId="77777777" w:rsidR="00CC52C1" w:rsidRPr="008A1DC6" w:rsidRDefault="00021295">
      <w:pPr>
        <w:pStyle w:val="Prrafodelista"/>
        <w:numPr>
          <w:ilvl w:val="2"/>
          <w:numId w:val="1"/>
        </w:numPr>
        <w:tabs>
          <w:tab w:val="left" w:pos="832"/>
        </w:tabs>
        <w:spacing w:before="149" w:line="264" w:lineRule="auto"/>
        <w:ind w:right="184"/>
        <w:rPr>
          <w:sz w:val="24"/>
          <w:szCs w:val="24"/>
        </w:rPr>
      </w:pPr>
      <w:r w:rsidRPr="008A1DC6">
        <w:rPr>
          <w:sz w:val="24"/>
          <w:szCs w:val="24"/>
        </w:rPr>
        <w:t>Adquisición</w:t>
      </w:r>
      <w:r w:rsidRPr="008A1DC6">
        <w:rPr>
          <w:spacing w:val="19"/>
          <w:sz w:val="24"/>
          <w:szCs w:val="24"/>
        </w:rPr>
        <w:t xml:space="preserve"> </w:t>
      </w:r>
      <w:r w:rsidRPr="008A1DC6">
        <w:rPr>
          <w:sz w:val="24"/>
          <w:szCs w:val="24"/>
        </w:rPr>
        <w:t>de</w:t>
      </w:r>
      <w:r w:rsidRPr="008A1DC6">
        <w:rPr>
          <w:spacing w:val="19"/>
          <w:sz w:val="24"/>
          <w:szCs w:val="24"/>
        </w:rPr>
        <w:t xml:space="preserve"> </w:t>
      </w:r>
      <w:r w:rsidRPr="008A1DC6">
        <w:rPr>
          <w:sz w:val="24"/>
          <w:szCs w:val="24"/>
        </w:rPr>
        <w:t>productos</w:t>
      </w:r>
      <w:r w:rsidRPr="008A1DC6">
        <w:rPr>
          <w:spacing w:val="18"/>
          <w:sz w:val="24"/>
          <w:szCs w:val="24"/>
        </w:rPr>
        <w:t xml:space="preserve"> </w:t>
      </w:r>
      <w:r w:rsidRPr="008A1DC6">
        <w:rPr>
          <w:sz w:val="24"/>
          <w:szCs w:val="24"/>
        </w:rPr>
        <w:t>sanitarios,</w:t>
      </w:r>
      <w:r w:rsidRPr="008A1DC6">
        <w:rPr>
          <w:spacing w:val="16"/>
          <w:sz w:val="24"/>
          <w:szCs w:val="24"/>
        </w:rPr>
        <w:t xml:space="preserve"> </w:t>
      </w:r>
      <w:r w:rsidRPr="008A1DC6">
        <w:rPr>
          <w:sz w:val="24"/>
          <w:szCs w:val="24"/>
        </w:rPr>
        <w:t>gestión</w:t>
      </w:r>
      <w:r w:rsidRPr="008A1DC6">
        <w:rPr>
          <w:spacing w:val="19"/>
          <w:sz w:val="24"/>
          <w:szCs w:val="24"/>
        </w:rPr>
        <w:t xml:space="preserve"> </w:t>
      </w:r>
      <w:r w:rsidRPr="008A1DC6">
        <w:rPr>
          <w:sz w:val="24"/>
          <w:szCs w:val="24"/>
        </w:rPr>
        <w:t>de</w:t>
      </w:r>
      <w:r w:rsidRPr="008A1DC6">
        <w:rPr>
          <w:spacing w:val="19"/>
          <w:sz w:val="24"/>
          <w:szCs w:val="24"/>
        </w:rPr>
        <w:t xml:space="preserve"> </w:t>
      </w:r>
      <w:r w:rsidRPr="008A1DC6">
        <w:rPr>
          <w:sz w:val="24"/>
          <w:szCs w:val="24"/>
        </w:rPr>
        <w:t>productos</w:t>
      </w:r>
      <w:r w:rsidRPr="008A1DC6">
        <w:rPr>
          <w:spacing w:val="18"/>
          <w:sz w:val="24"/>
          <w:szCs w:val="24"/>
        </w:rPr>
        <w:t xml:space="preserve"> </w:t>
      </w:r>
      <w:r w:rsidRPr="008A1DC6">
        <w:rPr>
          <w:sz w:val="24"/>
          <w:szCs w:val="24"/>
        </w:rPr>
        <w:t>sanitarios</w:t>
      </w:r>
      <w:r w:rsidRPr="008A1DC6">
        <w:rPr>
          <w:spacing w:val="18"/>
          <w:sz w:val="24"/>
          <w:szCs w:val="24"/>
        </w:rPr>
        <w:t xml:space="preserve"> </w:t>
      </w:r>
      <w:r w:rsidRPr="008A1DC6">
        <w:rPr>
          <w:sz w:val="24"/>
          <w:szCs w:val="24"/>
        </w:rPr>
        <w:t>y</w:t>
      </w:r>
      <w:r w:rsidRPr="008A1DC6">
        <w:rPr>
          <w:spacing w:val="18"/>
          <w:sz w:val="24"/>
          <w:szCs w:val="24"/>
        </w:rPr>
        <w:t xml:space="preserve"> </w:t>
      </w:r>
      <w:r w:rsidRPr="008A1DC6">
        <w:rPr>
          <w:sz w:val="24"/>
          <w:szCs w:val="24"/>
        </w:rPr>
        <w:t>actividades</w:t>
      </w:r>
      <w:r w:rsidRPr="008A1DC6">
        <w:rPr>
          <w:spacing w:val="-64"/>
          <w:sz w:val="24"/>
          <w:szCs w:val="24"/>
        </w:rPr>
        <w:t xml:space="preserve"> </w:t>
      </w:r>
      <w:r w:rsidRPr="008A1DC6">
        <w:rPr>
          <w:sz w:val="24"/>
          <w:szCs w:val="24"/>
        </w:rPr>
        <w:t>relacionadas</w:t>
      </w:r>
      <w:r w:rsidRPr="008A1DC6">
        <w:rPr>
          <w:spacing w:val="-1"/>
          <w:sz w:val="24"/>
          <w:szCs w:val="24"/>
        </w:rPr>
        <w:t xml:space="preserve"> </w:t>
      </w:r>
      <w:r w:rsidRPr="008A1DC6">
        <w:rPr>
          <w:sz w:val="24"/>
          <w:szCs w:val="24"/>
        </w:rPr>
        <w:t>con</w:t>
      </w:r>
      <w:r w:rsidRPr="008A1DC6">
        <w:rPr>
          <w:spacing w:val="1"/>
          <w:sz w:val="24"/>
          <w:szCs w:val="24"/>
        </w:rPr>
        <w:t xml:space="preserve"> </w:t>
      </w:r>
      <w:r w:rsidRPr="008A1DC6">
        <w:rPr>
          <w:sz w:val="24"/>
          <w:szCs w:val="24"/>
        </w:rPr>
        <w:t>los laboratorios.</w:t>
      </w:r>
    </w:p>
    <w:p w14:paraId="63A01430" w14:textId="4E8480AE" w:rsidR="00C319F4" w:rsidRPr="008A1DC6" w:rsidRDefault="00C319F4" w:rsidP="00C319F4">
      <w:pPr>
        <w:pStyle w:val="Prrafodelista"/>
        <w:tabs>
          <w:tab w:val="left" w:pos="832"/>
        </w:tabs>
        <w:spacing w:before="149" w:line="264" w:lineRule="auto"/>
        <w:ind w:right="184" w:firstLine="0"/>
        <w:rPr>
          <w:b/>
          <w:bCs/>
          <w:sz w:val="24"/>
          <w:szCs w:val="24"/>
        </w:rPr>
      </w:pPr>
      <w:r w:rsidRPr="008A1DC6">
        <w:rPr>
          <w:b/>
          <w:bCs/>
          <w:sz w:val="24"/>
          <w:szCs w:val="24"/>
        </w:rPr>
        <w:t>RIESGO:</w:t>
      </w:r>
    </w:p>
    <w:p w14:paraId="709B2B6D" w14:textId="14C50A94" w:rsidR="00C319F4" w:rsidRPr="008A1DC6" w:rsidRDefault="00C319F4" w:rsidP="00676CDA">
      <w:pPr>
        <w:pStyle w:val="Prrafodelista"/>
        <w:numPr>
          <w:ilvl w:val="0"/>
          <w:numId w:val="7"/>
        </w:numPr>
        <w:tabs>
          <w:tab w:val="left" w:pos="832"/>
        </w:tabs>
        <w:spacing w:before="149" w:line="264" w:lineRule="auto"/>
        <w:ind w:right="184"/>
        <w:rPr>
          <w:sz w:val="24"/>
          <w:szCs w:val="24"/>
        </w:rPr>
      </w:pPr>
      <w:r w:rsidRPr="008A1DC6">
        <w:rPr>
          <w:sz w:val="24"/>
          <w:szCs w:val="24"/>
        </w:rPr>
        <w:t>Desabastecimiento de insumos prioritarios para el desarrollo de las actividades planteadas</w:t>
      </w:r>
      <w:r w:rsidR="00404335" w:rsidRPr="008A1DC6">
        <w:rPr>
          <w:sz w:val="24"/>
          <w:szCs w:val="24"/>
        </w:rPr>
        <w:t>.</w:t>
      </w:r>
    </w:p>
    <w:p w14:paraId="617B107A" w14:textId="77777777" w:rsidR="00404335" w:rsidRPr="008A1DC6" w:rsidRDefault="00404335" w:rsidP="00676CDA">
      <w:pPr>
        <w:pStyle w:val="Prrafodelista"/>
        <w:tabs>
          <w:tab w:val="left" w:pos="832"/>
        </w:tabs>
        <w:spacing w:line="264" w:lineRule="auto"/>
        <w:ind w:right="184" w:firstLine="0"/>
        <w:rPr>
          <w:color w:val="1F497D" w:themeColor="text2"/>
          <w:sz w:val="24"/>
          <w:szCs w:val="24"/>
        </w:rPr>
      </w:pPr>
    </w:p>
    <w:p w14:paraId="3856987B" w14:textId="41F9B22B" w:rsidR="00C319F4" w:rsidRPr="008A1DC6" w:rsidRDefault="00C319F4" w:rsidP="00C319F4">
      <w:pPr>
        <w:pStyle w:val="Prrafodelista"/>
        <w:tabs>
          <w:tab w:val="left" w:pos="832"/>
        </w:tabs>
        <w:spacing w:before="149" w:line="264" w:lineRule="auto"/>
        <w:ind w:right="184" w:firstLine="0"/>
        <w:rPr>
          <w:sz w:val="24"/>
          <w:szCs w:val="24"/>
        </w:rPr>
      </w:pPr>
      <w:r w:rsidRPr="008A1DC6">
        <w:rPr>
          <w:b/>
          <w:bCs/>
          <w:sz w:val="24"/>
          <w:szCs w:val="24"/>
        </w:rPr>
        <w:t>MEDIDAS DE MITIGACION</w:t>
      </w:r>
      <w:r w:rsidRPr="008A1DC6">
        <w:rPr>
          <w:sz w:val="24"/>
          <w:szCs w:val="24"/>
        </w:rPr>
        <w:t>:</w:t>
      </w:r>
    </w:p>
    <w:p w14:paraId="23E14948" w14:textId="77777777" w:rsidR="00404335" w:rsidRPr="008A1DC6" w:rsidRDefault="00404335" w:rsidP="00404335">
      <w:pPr>
        <w:pStyle w:val="Prrafodelista"/>
        <w:tabs>
          <w:tab w:val="left" w:pos="832"/>
        </w:tabs>
        <w:ind w:right="184" w:firstLine="0"/>
        <w:rPr>
          <w:sz w:val="24"/>
          <w:szCs w:val="24"/>
        </w:rPr>
      </w:pPr>
    </w:p>
    <w:p w14:paraId="1F314B2B" w14:textId="58CEAD31" w:rsidR="00C319F4" w:rsidRPr="008A1DC6" w:rsidRDefault="00C319F4" w:rsidP="00C319F4">
      <w:pPr>
        <w:pStyle w:val="Prrafodelista"/>
        <w:numPr>
          <w:ilvl w:val="0"/>
          <w:numId w:val="5"/>
        </w:numPr>
        <w:tabs>
          <w:tab w:val="left" w:pos="832"/>
        </w:tabs>
        <w:spacing w:before="149" w:line="264" w:lineRule="auto"/>
        <w:ind w:right="184"/>
        <w:rPr>
          <w:sz w:val="24"/>
          <w:szCs w:val="24"/>
        </w:rPr>
      </w:pPr>
      <w:r w:rsidRPr="008A1DC6">
        <w:rPr>
          <w:sz w:val="24"/>
          <w:szCs w:val="24"/>
        </w:rPr>
        <w:t xml:space="preserve">Prestamos de insumos con países de la región que tengan capacidad de </w:t>
      </w:r>
      <w:r w:rsidR="00676CDA" w:rsidRPr="008A1DC6">
        <w:rPr>
          <w:sz w:val="24"/>
          <w:szCs w:val="24"/>
        </w:rPr>
        <w:t xml:space="preserve">proporcionar el </w:t>
      </w:r>
      <w:r w:rsidRPr="008A1DC6">
        <w:rPr>
          <w:sz w:val="24"/>
          <w:szCs w:val="24"/>
        </w:rPr>
        <w:t>apoyo</w:t>
      </w:r>
      <w:r w:rsidR="00676CDA" w:rsidRPr="008A1DC6">
        <w:rPr>
          <w:sz w:val="24"/>
          <w:szCs w:val="24"/>
        </w:rPr>
        <w:t>.</w:t>
      </w:r>
    </w:p>
    <w:p w14:paraId="411D76AE" w14:textId="0BD70506" w:rsidR="00C319F4" w:rsidRPr="008A1DC6" w:rsidRDefault="00C319F4" w:rsidP="00C319F4">
      <w:pPr>
        <w:pStyle w:val="Prrafodelista"/>
        <w:numPr>
          <w:ilvl w:val="0"/>
          <w:numId w:val="5"/>
        </w:numPr>
        <w:tabs>
          <w:tab w:val="left" w:pos="832"/>
        </w:tabs>
        <w:spacing w:before="149" w:line="264" w:lineRule="auto"/>
        <w:ind w:right="184"/>
        <w:rPr>
          <w:sz w:val="24"/>
          <w:szCs w:val="24"/>
        </w:rPr>
      </w:pPr>
      <w:r w:rsidRPr="008A1DC6">
        <w:rPr>
          <w:sz w:val="24"/>
          <w:szCs w:val="24"/>
        </w:rPr>
        <w:t xml:space="preserve"> Compra con proveedores </w:t>
      </w:r>
      <w:r w:rsidR="00404335" w:rsidRPr="008A1DC6">
        <w:rPr>
          <w:sz w:val="24"/>
          <w:szCs w:val="24"/>
        </w:rPr>
        <w:t>nacionales,</w:t>
      </w:r>
      <w:r w:rsidRPr="008A1DC6">
        <w:rPr>
          <w:sz w:val="24"/>
          <w:szCs w:val="24"/>
        </w:rPr>
        <w:t xml:space="preserve"> aunque se incrementen los costos</w:t>
      </w:r>
      <w:r w:rsidR="00404335" w:rsidRPr="008A1DC6">
        <w:rPr>
          <w:sz w:val="24"/>
          <w:szCs w:val="24"/>
        </w:rPr>
        <w:t xml:space="preserve"> </w:t>
      </w:r>
      <w:r w:rsidRPr="008A1DC6">
        <w:rPr>
          <w:sz w:val="24"/>
          <w:szCs w:val="24"/>
        </w:rPr>
        <w:t>presupuestados</w:t>
      </w:r>
      <w:r w:rsidR="00676CDA" w:rsidRPr="008A1DC6">
        <w:rPr>
          <w:sz w:val="24"/>
          <w:szCs w:val="24"/>
        </w:rPr>
        <w:t>.</w:t>
      </w:r>
    </w:p>
    <w:p w14:paraId="25EE47F1" w14:textId="38A58A6E" w:rsidR="00C319F4" w:rsidRPr="008A1DC6" w:rsidRDefault="00C319F4" w:rsidP="00C319F4">
      <w:pPr>
        <w:pStyle w:val="Prrafodelista"/>
        <w:numPr>
          <w:ilvl w:val="0"/>
          <w:numId w:val="5"/>
        </w:numPr>
        <w:tabs>
          <w:tab w:val="left" w:pos="832"/>
        </w:tabs>
        <w:spacing w:before="149" w:line="264" w:lineRule="auto"/>
        <w:ind w:right="184"/>
        <w:rPr>
          <w:sz w:val="24"/>
          <w:szCs w:val="24"/>
        </w:rPr>
      </w:pPr>
      <w:r w:rsidRPr="008A1DC6">
        <w:rPr>
          <w:sz w:val="24"/>
          <w:szCs w:val="24"/>
        </w:rPr>
        <w:t xml:space="preserve">Cambios en metodologías de </w:t>
      </w:r>
      <w:r w:rsidR="00404335" w:rsidRPr="008A1DC6">
        <w:rPr>
          <w:sz w:val="24"/>
          <w:szCs w:val="24"/>
        </w:rPr>
        <w:t>diagnóstico</w:t>
      </w:r>
      <w:r w:rsidRPr="008A1DC6">
        <w:rPr>
          <w:sz w:val="24"/>
          <w:szCs w:val="24"/>
        </w:rPr>
        <w:t>.</w:t>
      </w:r>
    </w:p>
    <w:p w14:paraId="627729FF" w14:textId="77777777" w:rsidR="00404335" w:rsidRPr="008A1DC6" w:rsidRDefault="00404335" w:rsidP="00404335">
      <w:pPr>
        <w:pStyle w:val="Prrafodelista"/>
        <w:tabs>
          <w:tab w:val="left" w:pos="832"/>
        </w:tabs>
        <w:spacing w:before="149" w:line="264" w:lineRule="auto"/>
        <w:ind w:right="184" w:firstLine="0"/>
        <w:rPr>
          <w:color w:val="1F497D" w:themeColor="text2"/>
          <w:sz w:val="24"/>
          <w:szCs w:val="24"/>
        </w:rPr>
      </w:pPr>
    </w:p>
    <w:p w14:paraId="429A6E3E" w14:textId="77777777" w:rsidR="00C319F4" w:rsidRPr="008A1DC6" w:rsidRDefault="00C319F4" w:rsidP="00C319F4">
      <w:pPr>
        <w:pStyle w:val="Prrafodelista"/>
        <w:tabs>
          <w:tab w:val="left" w:pos="832"/>
        </w:tabs>
        <w:spacing w:before="149" w:line="264" w:lineRule="auto"/>
        <w:ind w:right="184" w:firstLine="0"/>
        <w:rPr>
          <w:b/>
          <w:bCs/>
          <w:sz w:val="24"/>
          <w:szCs w:val="24"/>
        </w:rPr>
      </w:pPr>
      <w:r w:rsidRPr="008A1DC6">
        <w:rPr>
          <w:b/>
          <w:bCs/>
          <w:sz w:val="24"/>
          <w:szCs w:val="24"/>
        </w:rPr>
        <w:t>RIESGO:</w:t>
      </w:r>
    </w:p>
    <w:p w14:paraId="1A7E8446" w14:textId="507E2E03" w:rsidR="00C319F4" w:rsidRPr="008A1DC6" w:rsidRDefault="00C319F4" w:rsidP="00404335">
      <w:pPr>
        <w:pStyle w:val="Prrafodelista"/>
        <w:numPr>
          <w:ilvl w:val="0"/>
          <w:numId w:val="5"/>
        </w:numPr>
        <w:tabs>
          <w:tab w:val="left" w:pos="832"/>
        </w:tabs>
        <w:spacing w:before="149" w:line="264" w:lineRule="auto"/>
        <w:ind w:right="184"/>
        <w:rPr>
          <w:sz w:val="24"/>
          <w:szCs w:val="24"/>
        </w:rPr>
      </w:pPr>
      <w:r w:rsidRPr="008A1DC6">
        <w:rPr>
          <w:sz w:val="24"/>
          <w:szCs w:val="24"/>
        </w:rPr>
        <w:t>Suspensión de las actividades de la propuesta en PPL.</w:t>
      </w:r>
    </w:p>
    <w:p w14:paraId="771BBBD4" w14:textId="77777777" w:rsidR="00404335" w:rsidRPr="008A1DC6" w:rsidRDefault="00404335" w:rsidP="00676CDA">
      <w:pPr>
        <w:pStyle w:val="Prrafodelista"/>
        <w:tabs>
          <w:tab w:val="left" w:pos="832"/>
        </w:tabs>
        <w:spacing w:line="264" w:lineRule="auto"/>
        <w:ind w:right="184" w:firstLine="0"/>
        <w:rPr>
          <w:sz w:val="24"/>
          <w:szCs w:val="24"/>
        </w:rPr>
      </w:pPr>
    </w:p>
    <w:p w14:paraId="77AFBE88" w14:textId="77777777" w:rsidR="00C319F4" w:rsidRPr="008A1DC6" w:rsidRDefault="00C319F4" w:rsidP="00404335">
      <w:pPr>
        <w:pStyle w:val="Prrafodelista"/>
        <w:tabs>
          <w:tab w:val="left" w:pos="832"/>
        </w:tabs>
        <w:spacing w:before="149" w:after="240" w:line="264" w:lineRule="auto"/>
        <w:ind w:right="184" w:firstLine="0"/>
        <w:rPr>
          <w:b/>
          <w:bCs/>
          <w:sz w:val="24"/>
          <w:szCs w:val="24"/>
        </w:rPr>
      </w:pPr>
      <w:r w:rsidRPr="008A1DC6">
        <w:rPr>
          <w:b/>
          <w:bCs/>
          <w:sz w:val="24"/>
          <w:szCs w:val="24"/>
        </w:rPr>
        <w:t>MEDIDAS DE MITIGACION:</w:t>
      </w:r>
    </w:p>
    <w:p w14:paraId="6A2AFEAD" w14:textId="73D222C9" w:rsidR="00404335" w:rsidRPr="008A1DC6" w:rsidRDefault="00C319F4" w:rsidP="00404335">
      <w:pPr>
        <w:pStyle w:val="Prrafodelista"/>
        <w:numPr>
          <w:ilvl w:val="0"/>
          <w:numId w:val="6"/>
        </w:numPr>
        <w:contextualSpacing/>
        <w:jc w:val="both"/>
        <w:rPr>
          <w:sz w:val="24"/>
          <w:szCs w:val="24"/>
        </w:rPr>
      </w:pPr>
      <w:r w:rsidRPr="008A1DC6">
        <w:rPr>
          <w:sz w:val="24"/>
          <w:szCs w:val="24"/>
        </w:rPr>
        <w:t>Coordinación estrecha y efectiva a través de la mesa multisectorial con todos los participantes de esta (Ministerio de Justicia y Seguridad Publica a través de la Dirección General de Centros Penales</w:t>
      </w:r>
      <w:r w:rsidR="00404335" w:rsidRPr="008A1DC6">
        <w:rPr>
          <w:sz w:val="24"/>
          <w:szCs w:val="24"/>
        </w:rPr>
        <w:t xml:space="preserve">) para que, ante cualquier evento o proceso o política en materia de seguridad, no se interfieran las actividades y tareas planificación de salud en la atención de esta población no sean suspendidas o interrumpidas.  </w:t>
      </w:r>
    </w:p>
    <w:p w14:paraId="2DC6A81E" w14:textId="59BA9AFA" w:rsidR="00C319F4" w:rsidRPr="008A1DC6" w:rsidRDefault="00676CDA" w:rsidP="00676CDA">
      <w:pPr>
        <w:tabs>
          <w:tab w:val="left" w:pos="832"/>
        </w:tabs>
        <w:spacing w:before="149" w:line="264" w:lineRule="auto"/>
        <w:ind w:left="360" w:right="184"/>
        <w:rPr>
          <w:b/>
          <w:bCs/>
          <w:sz w:val="24"/>
          <w:szCs w:val="24"/>
        </w:rPr>
      </w:pPr>
      <w:r w:rsidRPr="008A1DC6">
        <w:rPr>
          <w:b/>
          <w:bCs/>
          <w:sz w:val="24"/>
          <w:szCs w:val="24"/>
        </w:rPr>
        <w:t xml:space="preserve">     </w:t>
      </w:r>
      <w:r w:rsidR="00404335" w:rsidRPr="008A1DC6">
        <w:rPr>
          <w:b/>
          <w:bCs/>
          <w:sz w:val="24"/>
          <w:szCs w:val="24"/>
        </w:rPr>
        <w:t>RIESGO:</w:t>
      </w:r>
    </w:p>
    <w:p w14:paraId="51761132" w14:textId="770DD549" w:rsidR="00404335" w:rsidRPr="008A1DC6" w:rsidRDefault="00404335" w:rsidP="00404335">
      <w:pPr>
        <w:pStyle w:val="Prrafodelista"/>
        <w:numPr>
          <w:ilvl w:val="0"/>
          <w:numId w:val="6"/>
        </w:numPr>
        <w:tabs>
          <w:tab w:val="left" w:pos="832"/>
        </w:tabs>
        <w:spacing w:before="149" w:line="264" w:lineRule="auto"/>
        <w:ind w:right="184"/>
        <w:rPr>
          <w:sz w:val="24"/>
          <w:szCs w:val="24"/>
        </w:rPr>
      </w:pPr>
      <w:r w:rsidRPr="008A1DC6">
        <w:rPr>
          <w:sz w:val="24"/>
          <w:szCs w:val="24"/>
        </w:rPr>
        <w:t>Suspensión de las actividades de la propuesta por desastres de origen natural (terremotos, inundaciones, erupciones volcánicas, entre otras.)</w:t>
      </w:r>
    </w:p>
    <w:p w14:paraId="76D64EA1" w14:textId="77777777" w:rsidR="00404335" w:rsidRPr="008A1DC6" w:rsidRDefault="00404335" w:rsidP="00404335">
      <w:pPr>
        <w:pStyle w:val="Prrafodelista"/>
        <w:rPr>
          <w:sz w:val="24"/>
          <w:szCs w:val="24"/>
        </w:rPr>
      </w:pPr>
    </w:p>
    <w:p w14:paraId="1BDE0DC8" w14:textId="77777777" w:rsidR="00404335" w:rsidRPr="008A1DC6" w:rsidRDefault="00404335" w:rsidP="00404335">
      <w:pPr>
        <w:pStyle w:val="Prrafodelista"/>
        <w:tabs>
          <w:tab w:val="left" w:pos="832"/>
        </w:tabs>
        <w:spacing w:before="149" w:after="240" w:line="264" w:lineRule="auto"/>
        <w:ind w:left="720" w:right="184" w:firstLine="0"/>
        <w:rPr>
          <w:b/>
          <w:bCs/>
          <w:sz w:val="24"/>
          <w:szCs w:val="24"/>
        </w:rPr>
      </w:pPr>
      <w:r w:rsidRPr="008A1DC6">
        <w:rPr>
          <w:b/>
          <w:bCs/>
          <w:sz w:val="24"/>
          <w:szCs w:val="24"/>
        </w:rPr>
        <w:t>MEDIDAS DE MITIGACION:</w:t>
      </w:r>
    </w:p>
    <w:p w14:paraId="42B5D53F" w14:textId="5A187ED7" w:rsidR="00404335" w:rsidRPr="008A1DC6" w:rsidRDefault="00404335" w:rsidP="00676CDA">
      <w:pPr>
        <w:pStyle w:val="Prrafodelista"/>
        <w:numPr>
          <w:ilvl w:val="0"/>
          <w:numId w:val="6"/>
        </w:numPr>
        <w:tabs>
          <w:tab w:val="left" w:pos="832"/>
        </w:tabs>
        <w:spacing w:before="149" w:after="240" w:line="264" w:lineRule="auto"/>
        <w:ind w:right="184"/>
        <w:rPr>
          <w:sz w:val="24"/>
          <w:szCs w:val="24"/>
        </w:rPr>
      </w:pPr>
      <w:r w:rsidRPr="008A1DC6">
        <w:rPr>
          <w:sz w:val="24"/>
          <w:szCs w:val="24"/>
        </w:rPr>
        <w:t>Reprogramación y reorientación de la planificación de actividades posterior a la emergencia.</w:t>
      </w:r>
    </w:p>
    <w:p w14:paraId="5CA2826E" w14:textId="01436473" w:rsidR="007713B5" w:rsidRPr="008A02D7" w:rsidRDefault="00CC2343" w:rsidP="008A02D7">
      <w:pPr>
        <w:pStyle w:val="Prrafodelista"/>
        <w:numPr>
          <w:ilvl w:val="0"/>
          <w:numId w:val="6"/>
        </w:numPr>
        <w:tabs>
          <w:tab w:val="left" w:pos="832"/>
        </w:tabs>
        <w:spacing w:before="149" w:after="240" w:line="264" w:lineRule="auto"/>
        <w:ind w:right="184"/>
        <w:rPr>
          <w:color w:val="1F497D" w:themeColor="text2"/>
          <w:sz w:val="24"/>
          <w:szCs w:val="24"/>
        </w:rPr>
      </w:pPr>
      <w:r w:rsidRPr="008A02D7">
        <w:rPr>
          <w:sz w:val="24"/>
          <w:szCs w:val="24"/>
        </w:rPr>
        <w:lastRenderedPageBreak/>
        <w:t>Abogacía ante las autoridades para mantener la prevención de la TB como prioridad a fin de dar respuesta a indicadores establecid</w:t>
      </w:r>
      <w:r w:rsidR="007713B5" w:rsidRPr="008A02D7">
        <w:rPr>
          <w:sz w:val="24"/>
          <w:szCs w:val="24"/>
        </w:rPr>
        <w:t>o</w:t>
      </w:r>
      <w:r w:rsidRPr="008A02D7">
        <w:rPr>
          <w:sz w:val="24"/>
          <w:szCs w:val="24"/>
        </w:rPr>
        <w:t xml:space="preserve">s </w:t>
      </w:r>
    </w:p>
    <w:p w14:paraId="487167B5" w14:textId="28B750A4" w:rsidR="00404335" w:rsidRPr="008A1DC6" w:rsidRDefault="00404335" w:rsidP="00676CDA">
      <w:pPr>
        <w:pStyle w:val="Prrafodelista"/>
        <w:numPr>
          <w:ilvl w:val="0"/>
          <w:numId w:val="6"/>
        </w:numPr>
        <w:tabs>
          <w:tab w:val="left" w:pos="832"/>
        </w:tabs>
        <w:spacing w:before="149" w:after="240" w:line="264" w:lineRule="auto"/>
        <w:ind w:right="184"/>
        <w:rPr>
          <w:sz w:val="24"/>
          <w:szCs w:val="24"/>
        </w:rPr>
      </w:pPr>
      <w:r w:rsidRPr="008A1DC6">
        <w:rPr>
          <w:sz w:val="24"/>
          <w:szCs w:val="24"/>
        </w:rPr>
        <w:t>Verificación de la disponibilidad de recursos financieros de acuerdo a la estrategia nacional para el abordaje de la emergencia nacional.</w:t>
      </w:r>
    </w:p>
    <w:p w14:paraId="564495E8" w14:textId="70D5EB66" w:rsidR="00404335" w:rsidRPr="008A1DC6" w:rsidRDefault="00404335" w:rsidP="00676CDA">
      <w:pPr>
        <w:pStyle w:val="Prrafodelista"/>
        <w:numPr>
          <w:ilvl w:val="0"/>
          <w:numId w:val="6"/>
        </w:numPr>
        <w:tabs>
          <w:tab w:val="left" w:pos="832"/>
        </w:tabs>
        <w:spacing w:before="149" w:after="240" w:line="264" w:lineRule="auto"/>
        <w:ind w:right="184"/>
        <w:rPr>
          <w:color w:val="1F497D" w:themeColor="text2"/>
          <w:sz w:val="24"/>
          <w:szCs w:val="24"/>
        </w:rPr>
      </w:pPr>
      <w:r w:rsidRPr="008A1DC6">
        <w:rPr>
          <w:sz w:val="24"/>
          <w:szCs w:val="24"/>
        </w:rPr>
        <w:t>Ajustes y acuerdos para reiniciar la ejecución</w:t>
      </w:r>
      <w:r w:rsidR="007923F2" w:rsidRPr="008A1DC6">
        <w:rPr>
          <w:sz w:val="24"/>
          <w:szCs w:val="24"/>
        </w:rPr>
        <w:t xml:space="preserve"> de las actividades planificadas</w:t>
      </w:r>
      <w:r w:rsidR="007923F2" w:rsidRPr="008A1DC6">
        <w:rPr>
          <w:color w:val="1F497D" w:themeColor="text2"/>
          <w:sz w:val="24"/>
          <w:szCs w:val="24"/>
        </w:rPr>
        <w:t>.</w:t>
      </w:r>
    </w:p>
    <w:p w14:paraId="1D057E98" w14:textId="77777777" w:rsidR="00404335" w:rsidRPr="008A1DC6" w:rsidRDefault="00404335" w:rsidP="006F017C">
      <w:pPr>
        <w:tabs>
          <w:tab w:val="left" w:pos="832"/>
        </w:tabs>
        <w:spacing w:before="149" w:line="264" w:lineRule="auto"/>
        <w:ind w:left="360" w:right="184"/>
        <w:rPr>
          <w:color w:val="1F497D" w:themeColor="text2"/>
          <w:sz w:val="24"/>
          <w:szCs w:val="24"/>
        </w:rPr>
      </w:pPr>
    </w:p>
    <w:p w14:paraId="35B09F52" w14:textId="77777777" w:rsidR="00CC52C1" w:rsidRPr="008A1DC6" w:rsidRDefault="00021295">
      <w:pPr>
        <w:pStyle w:val="Prrafodelista"/>
        <w:numPr>
          <w:ilvl w:val="2"/>
          <w:numId w:val="1"/>
        </w:numPr>
        <w:tabs>
          <w:tab w:val="left" w:pos="832"/>
        </w:tabs>
        <w:spacing w:before="120"/>
        <w:rPr>
          <w:sz w:val="24"/>
          <w:szCs w:val="24"/>
        </w:rPr>
      </w:pPr>
      <w:r w:rsidRPr="008A1DC6">
        <w:rPr>
          <w:sz w:val="24"/>
          <w:szCs w:val="24"/>
        </w:rPr>
        <w:t>Flujo</w:t>
      </w:r>
      <w:r w:rsidRPr="008A1DC6">
        <w:rPr>
          <w:spacing w:val="-2"/>
          <w:sz w:val="24"/>
          <w:szCs w:val="24"/>
        </w:rPr>
        <w:t xml:space="preserve"> </w:t>
      </w:r>
      <w:r w:rsidRPr="008A1DC6">
        <w:rPr>
          <w:sz w:val="24"/>
          <w:szCs w:val="24"/>
        </w:rPr>
        <w:t>de</w:t>
      </w:r>
      <w:r w:rsidRPr="008A1DC6">
        <w:rPr>
          <w:spacing w:val="-4"/>
          <w:sz w:val="24"/>
          <w:szCs w:val="24"/>
        </w:rPr>
        <w:t xml:space="preserve"> </w:t>
      </w:r>
      <w:r w:rsidRPr="008A1DC6">
        <w:rPr>
          <w:sz w:val="24"/>
          <w:szCs w:val="24"/>
        </w:rPr>
        <w:t>datos</w:t>
      </w:r>
      <w:r w:rsidRPr="008A1DC6">
        <w:rPr>
          <w:spacing w:val="-2"/>
          <w:sz w:val="24"/>
          <w:szCs w:val="24"/>
        </w:rPr>
        <w:t xml:space="preserve"> </w:t>
      </w:r>
      <w:r w:rsidRPr="008A1DC6">
        <w:rPr>
          <w:sz w:val="24"/>
          <w:szCs w:val="24"/>
        </w:rPr>
        <w:t>desde</w:t>
      </w:r>
      <w:r w:rsidRPr="008A1DC6">
        <w:rPr>
          <w:spacing w:val="-2"/>
          <w:sz w:val="24"/>
          <w:szCs w:val="24"/>
        </w:rPr>
        <w:t xml:space="preserve"> </w:t>
      </w:r>
      <w:r w:rsidRPr="008A1DC6">
        <w:rPr>
          <w:sz w:val="24"/>
          <w:szCs w:val="24"/>
        </w:rPr>
        <w:t>los</w:t>
      </w:r>
      <w:r w:rsidRPr="008A1DC6">
        <w:rPr>
          <w:spacing w:val="-3"/>
          <w:sz w:val="24"/>
          <w:szCs w:val="24"/>
        </w:rPr>
        <w:t xml:space="preserve"> </w:t>
      </w:r>
      <w:r w:rsidRPr="008A1DC6">
        <w:rPr>
          <w:sz w:val="24"/>
          <w:szCs w:val="24"/>
        </w:rPr>
        <w:t>puntos</w:t>
      </w:r>
      <w:r w:rsidRPr="008A1DC6">
        <w:rPr>
          <w:spacing w:val="-4"/>
          <w:sz w:val="24"/>
          <w:szCs w:val="24"/>
        </w:rPr>
        <w:t xml:space="preserve"> </w:t>
      </w:r>
      <w:r w:rsidRPr="008A1DC6">
        <w:rPr>
          <w:sz w:val="24"/>
          <w:szCs w:val="24"/>
        </w:rPr>
        <w:t>de</w:t>
      </w:r>
      <w:r w:rsidRPr="008A1DC6">
        <w:rPr>
          <w:spacing w:val="-4"/>
          <w:sz w:val="24"/>
          <w:szCs w:val="24"/>
        </w:rPr>
        <w:t xml:space="preserve"> </w:t>
      </w:r>
      <w:r w:rsidRPr="008A1DC6">
        <w:rPr>
          <w:sz w:val="24"/>
          <w:szCs w:val="24"/>
        </w:rPr>
        <w:t>prestación</w:t>
      </w:r>
      <w:r w:rsidRPr="008A1DC6">
        <w:rPr>
          <w:spacing w:val="-2"/>
          <w:sz w:val="24"/>
          <w:szCs w:val="24"/>
        </w:rPr>
        <w:t xml:space="preserve"> </w:t>
      </w:r>
      <w:r w:rsidRPr="008A1DC6">
        <w:rPr>
          <w:sz w:val="24"/>
          <w:szCs w:val="24"/>
        </w:rPr>
        <w:t>de</w:t>
      </w:r>
      <w:r w:rsidRPr="008A1DC6">
        <w:rPr>
          <w:spacing w:val="-3"/>
          <w:sz w:val="24"/>
          <w:szCs w:val="24"/>
        </w:rPr>
        <w:t xml:space="preserve"> </w:t>
      </w:r>
      <w:r w:rsidRPr="008A1DC6">
        <w:rPr>
          <w:sz w:val="24"/>
          <w:szCs w:val="24"/>
        </w:rPr>
        <w:t>servicios.</w:t>
      </w:r>
    </w:p>
    <w:p w14:paraId="695D587D" w14:textId="76823518" w:rsidR="006F017C" w:rsidRPr="008A02D7" w:rsidRDefault="00866CD8" w:rsidP="008A02D7">
      <w:pPr>
        <w:pStyle w:val="Prrafodelista"/>
        <w:spacing w:before="120"/>
        <w:ind w:left="851" w:firstLine="0"/>
        <w:jc w:val="both"/>
        <w:rPr>
          <w:sz w:val="24"/>
          <w:szCs w:val="24"/>
        </w:rPr>
      </w:pPr>
      <w:r w:rsidRPr="008A02D7">
        <w:rPr>
          <w:sz w:val="24"/>
          <w:szCs w:val="24"/>
        </w:rPr>
        <w:t>No se presentan riesgos significativos</w:t>
      </w:r>
      <w:r w:rsidR="008A02D7">
        <w:rPr>
          <w:sz w:val="24"/>
          <w:szCs w:val="24"/>
        </w:rPr>
        <w:t xml:space="preserve">, tal como se describe en el apartado 1.1 “Pago por resultado” en la columna de </w:t>
      </w:r>
      <w:r w:rsidR="008A02D7" w:rsidRPr="008A02D7">
        <w:rPr>
          <w:sz w:val="24"/>
          <w:szCs w:val="24"/>
        </w:rPr>
        <w:t>exactitud y fiabilidad</w:t>
      </w:r>
      <w:r w:rsidR="008A02D7">
        <w:rPr>
          <w:sz w:val="24"/>
          <w:szCs w:val="24"/>
        </w:rPr>
        <w:t xml:space="preserve"> de este documento.</w:t>
      </w:r>
    </w:p>
    <w:p w14:paraId="1705BC53" w14:textId="77777777" w:rsidR="002D3F8E" w:rsidRPr="008A1DC6" w:rsidRDefault="002D3F8E" w:rsidP="006F017C">
      <w:pPr>
        <w:pStyle w:val="Prrafodelista"/>
        <w:tabs>
          <w:tab w:val="left" w:pos="832"/>
        </w:tabs>
        <w:spacing w:before="120"/>
        <w:ind w:left="592" w:firstLine="0"/>
        <w:rPr>
          <w:b/>
          <w:bCs/>
          <w:sz w:val="24"/>
          <w:szCs w:val="24"/>
        </w:rPr>
      </w:pPr>
    </w:p>
    <w:p w14:paraId="53DCCDD3" w14:textId="77777777" w:rsidR="00CC52C1" w:rsidRPr="008A1DC6" w:rsidRDefault="00021295">
      <w:pPr>
        <w:pStyle w:val="Prrafodelista"/>
        <w:numPr>
          <w:ilvl w:val="2"/>
          <w:numId w:val="1"/>
        </w:numPr>
        <w:tabs>
          <w:tab w:val="left" w:pos="832"/>
        </w:tabs>
        <w:spacing w:before="147"/>
        <w:rPr>
          <w:sz w:val="24"/>
          <w:szCs w:val="24"/>
        </w:rPr>
      </w:pPr>
      <w:r w:rsidRPr="008A1DC6">
        <w:rPr>
          <w:sz w:val="24"/>
          <w:szCs w:val="24"/>
        </w:rPr>
        <w:t>Cuestiones</w:t>
      </w:r>
      <w:r w:rsidRPr="008A1DC6">
        <w:rPr>
          <w:spacing w:val="-5"/>
          <w:sz w:val="24"/>
          <w:szCs w:val="24"/>
        </w:rPr>
        <w:t xml:space="preserve"> </w:t>
      </w:r>
      <w:r w:rsidRPr="008A1DC6">
        <w:rPr>
          <w:sz w:val="24"/>
          <w:szCs w:val="24"/>
        </w:rPr>
        <w:t>financieras</w:t>
      </w:r>
      <w:r w:rsidRPr="008A1DC6">
        <w:rPr>
          <w:spacing w:val="-6"/>
          <w:sz w:val="24"/>
          <w:szCs w:val="24"/>
        </w:rPr>
        <w:t xml:space="preserve"> </w:t>
      </w:r>
      <w:r w:rsidRPr="008A1DC6">
        <w:rPr>
          <w:sz w:val="24"/>
          <w:szCs w:val="24"/>
        </w:rPr>
        <w:t>y</w:t>
      </w:r>
      <w:r w:rsidRPr="008A1DC6">
        <w:rPr>
          <w:spacing w:val="-4"/>
          <w:sz w:val="24"/>
          <w:szCs w:val="24"/>
        </w:rPr>
        <w:t xml:space="preserve"> </w:t>
      </w:r>
      <w:r w:rsidRPr="008A1DC6">
        <w:rPr>
          <w:sz w:val="24"/>
          <w:szCs w:val="24"/>
        </w:rPr>
        <w:t>fiduciarias.</w:t>
      </w:r>
    </w:p>
    <w:p w14:paraId="71DF71FE" w14:textId="77777777" w:rsidR="00676CDA" w:rsidRPr="008A1DC6" w:rsidRDefault="00676CDA" w:rsidP="00676CDA">
      <w:pPr>
        <w:pStyle w:val="Prrafodelista"/>
        <w:tabs>
          <w:tab w:val="left" w:pos="832"/>
        </w:tabs>
        <w:spacing w:before="147"/>
        <w:ind w:firstLine="0"/>
        <w:rPr>
          <w:sz w:val="24"/>
          <w:szCs w:val="24"/>
        </w:rPr>
      </w:pPr>
    </w:p>
    <w:p w14:paraId="7F4EB5D9" w14:textId="5FB66B5F" w:rsidR="00866CD8" w:rsidRPr="008A1DC6" w:rsidRDefault="00866CD8" w:rsidP="00866CD8">
      <w:pPr>
        <w:pStyle w:val="Prrafodelista"/>
        <w:tabs>
          <w:tab w:val="left" w:pos="832"/>
        </w:tabs>
        <w:spacing w:before="147"/>
        <w:ind w:left="592" w:firstLine="0"/>
        <w:rPr>
          <w:b/>
          <w:bCs/>
          <w:sz w:val="24"/>
          <w:szCs w:val="24"/>
        </w:rPr>
      </w:pPr>
      <w:r w:rsidRPr="008A1DC6">
        <w:rPr>
          <w:b/>
          <w:bCs/>
          <w:sz w:val="24"/>
          <w:szCs w:val="24"/>
        </w:rPr>
        <w:t xml:space="preserve">RIESGO: </w:t>
      </w:r>
    </w:p>
    <w:p w14:paraId="21547089" w14:textId="442E5242" w:rsidR="00866CD8" w:rsidRPr="008A1DC6" w:rsidRDefault="00866CD8" w:rsidP="00676CDA">
      <w:pPr>
        <w:pStyle w:val="Prrafodelista"/>
        <w:numPr>
          <w:ilvl w:val="0"/>
          <w:numId w:val="8"/>
        </w:numPr>
        <w:tabs>
          <w:tab w:val="left" w:pos="832"/>
        </w:tabs>
        <w:spacing w:before="147"/>
        <w:rPr>
          <w:sz w:val="24"/>
          <w:szCs w:val="24"/>
        </w:rPr>
      </w:pPr>
      <w:r w:rsidRPr="008A1DC6">
        <w:rPr>
          <w:sz w:val="24"/>
          <w:szCs w:val="24"/>
        </w:rPr>
        <w:t xml:space="preserve">No existe riesgo de </w:t>
      </w:r>
      <w:r w:rsidR="00A60E3A" w:rsidRPr="008A1DC6">
        <w:rPr>
          <w:sz w:val="24"/>
          <w:szCs w:val="24"/>
        </w:rPr>
        <w:t>pérdidas</w:t>
      </w:r>
      <w:r w:rsidRPr="008A1DC6">
        <w:rPr>
          <w:sz w:val="24"/>
          <w:szCs w:val="24"/>
        </w:rPr>
        <w:t xml:space="preserve"> financieras debido a que hay sistemas contables</w:t>
      </w:r>
      <w:r w:rsidR="00676CDA" w:rsidRPr="008A1DC6">
        <w:rPr>
          <w:sz w:val="24"/>
          <w:szCs w:val="24"/>
        </w:rPr>
        <w:t>, fiables</w:t>
      </w:r>
      <w:r w:rsidRPr="008A1DC6">
        <w:rPr>
          <w:sz w:val="24"/>
          <w:szCs w:val="24"/>
        </w:rPr>
        <w:t xml:space="preserve"> que minimizan el riesgo de fraude, corrupción y robo debido a la legislación actual.</w:t>
      </w:r>
    </w:p>
    <w:p w14:paraId="74FEC1F4" w14:textId="77777777" w:rsidR="00CC52C1" w:rsidRDefault="00CC52C1">
      <w:pPr>
        <w:rPr>
          <w:sz w:val="24"/>
        </w:rPr>
      </w:pPr>
    </w:p>
    <w:p w14:paraId="2F569DAF" w14:textId="77777777" w:rsidR="00476C24" w:rsidRDefault="00476C24">
      <w:pPr>
        <w:rPr>
          <w:sz w:val="24"/>
        </w:rPr>
      </w:pPr>
    </w:p>
    <w:p w14:paraId="58D10AF7" w14:textId="77777777" w:rsidR="00476C24" w:rsidRDefault="00476C24">
      <w:pPr>
        <w:rPr>
          <w:sz w:val="24"/>
        </w:rPr>
        <w:sectPr w:rsidR="00476C24" w:rsidSect="00D611BE">
          <w:pgSz w:w="11910" w:h="16840"/>
          <w:pgMar w:top="760" w:right="660" w:bottom="1600" w:left="740" w:header="0" w:footer="1419" w:gutter="0"/>
          <w:cols w:space="720"/>
        </w:sectPr>
      </w:pPr>
    </w:p>
    <w:p w14:paraId="669E9479" w14:textId="77777777" w:rsidR="00CC52C1" w:rsidRDefault="00021295">
      <w:pPr>
        <w:pStyle w:val="Textoindependiente"/>
        <w:spacing w:before="73" w:line="338" w:lineRule="exact"/>
        <w:ind w:left="112"/>
        <w:jc w:val="both"/>
        <w:rPr>
          <w:rFonts w:ascii="Arial Black" w:hAnsi="Arial Black"/>
        </w:rPr>
      </w:pPr>
      <w:r>
        <w:rPr>
          <w:rFonts w:ascii="Arial Black" w:hAnsi="Arial Black"/>
        </w:rPr>
        <w:lastRenderedPageBreak/>
        <w:t>Anexo</w:t>
      </w:r>
      <w:r>
        <w:rPr>
          <w:rFonts w:ascii="Arial Black" w:hAnsi="Arial Black"/>
          <w:spacing w:val="-3"/>
        </w:rPr>
        <w:t xml:space="preserve"> </w:t>
      </w:r>
      <w:r>
        <w:rPr>
          <w:rFonts w:ascii="Arial Black" w:hAnsi="Arial Black"/>
        </w:rPr>
        <w:t>1:</w:t>
      </w:r>
      <w:r>
        <w:rPr>
          <w:rFonts w:ascii="Arial Black" w:hAnsi="Arial Black"/>
          <w:spacing w:val="-3"/>
        </w:rPr>
        <w:t xml:space="preserve"> </w:t>
      </w:r>
      <w:r>
        <w:rPr>
          <w:rFonts w:ascii="Arial Black" w:hAnsi="Arial Black"/>
        </w:rPr>
        <w:t>Lista</w:t>
      </w:r>
      <w:r>
        <w:rPr>
          <w:rFonts w:ascii="Arial Black" w:hAnsi="Arial Black"/>
          <w:spacing w:val="-3"/>
        </w:rPr>
        <w:t xml:space="preserve"> </w:t>
      </w:r>
      <w:r>
        <w:rPr>
          <w:rFonts w:ascii="Arial Black" w:hAnsi="Arial Black"/>
        </w:rPr>
        <w:t>de</w:t>
      </w:r>
      <w:r>
        <w:rPr>
          <w:rFonts w:ascii="Arial Black" w:hAnsi="Arial Black"/>
          <w:spacing w:val="-2"/>
        </w:rPr>
        <w:t xml:space="preserve"> </w:t>
      </w:r>
      <w:r>
        <w:rPr>
          <w:rFonts w:ascii="Arial Black" w:hAnsi="Arial Black"/>
        </w:rPr>
        <w:t>comprobación</w:t>
      </w:r>
      <w:r>
        <w:rPr>
          <w:rFonts w:ascii="Arial Black" w:hAnsi="Arial Black"/>
          <w:spacing w:val="-3"/>
        </w:rPr>
        <w:t xml:space="preserve"> </w:t>
      </w:r>
      <w:r>
        <w:rPr>
          <w:rFonts w:ascii="Arial Black" w:hAnsi="Arial Black"/>
        </w:rPr>
        <w:t>de</w:t>
      </w:r>
      <w:r>
        <w:rPr>
          <w:rFonts w:ascii="Arial Black" w:hAnsi="Arial Black"/>
          <w:spacing w:val="-4"/>
        </w:rPr>
        <w:t xml:space="preserve"> </w:t>
      </w:r>
      <w:r>
        <w:rPr>
          <w:rFonts w:ascii="Arial Black" w:hAnsi="Arial Black"/>
        </w:rPr>
        <w:t>documentos</w:t>
      </w:r>
    </w:p>
    <w:p w14:paraId="6CB2D1A0" w14:textId="77777777" w:rsidR="00CC52C1" w:rsidRDefault="00021295">
      <w:pPr>
        <w:ind w:left="112"/>
        <w:jc w:val="both"/>
        <w:rPr>
          <w:sz w:val="20"/>
        </w:rPr>
      </w:pPr>
      <w:r>
        <w:rPr>
          <w:sz w:val="20"/>
        </w:rPr>
        <w:t>Utilice</w:t>
      </w:r>
      <w:r>
        <w:rPr>
          <w:spacing w:val="-3"/>
          <w:sz w:val="20"/>
        </w:rPr>
        <w:t xml:space="preserve"> </w:t>
      </w:r>
      <w:r>
        <w:rPr>
          <w:sz w:val="20"/>
        </w:rPr>
        <w:t>la</w:t>
      </w:r>
      <w:r>
        <w:rPr>
          <w:spacing w:val="-2"/>
          <w:sz w:val="20"/>
        </w:rPr>
        <w:t xml:space="preserve"> </w:t>
      </w:r>
      <w:r>
        <w:rPr>
          <w:sz w:val="20"/>
        </w:rPr>
        <w:t>lista</w:t>
      </w:r>
      <w:r>
        <w:rPr>
          <w:spacing w:val="-3"/>
          <w:sz w:val="20"/>
        </w:rPr>
        <w:t xml:space="preserve"> </w:t>
      </w:r>
      <w:r>
        <w:rPr>
          <w:sz w:val="20"/>
        </w:rPr>
        <w:t>que</w:t>
      </w:r>
      <w:r>
        <w:rPr>
          <w:spacing w:val="-2"/>
          <w:sz w:val="20"/>
        </w:rPr>
        <w:t xml:space="preserve"> </w:t>
      </w:r>
      <w:r>
        <w:rPr>
          <w:sz w:val="20"/>
        </w:rPr>
        <w:t>aparece</w:t>
      </w:r>
      <w:r>
        <w:rPr>
          <w:spacing w:val="-2"/>
          <w:sz w:val="20"/>
        </w:rPr>
        <w:t xml:space="preserve"> </w:t>
      </w:r>
      <w:r>
        <w:rPr>
          <w:sz w:val="20"/>
        </w:rPr>
        <w:t>a</w:t>
      </w:r>
      <w:r>
        <w:rPr>
          <w:spacing w:val="-5"/>
          <w:sz w:val="20"/>
        </w:rPr>
        <w:t xml:space="preserve"> </w:t>
      </w:r>
      <w:r>
        <w:rPr>
          <w:sz w:val="20"/>
        </w:rPr>
        <w:t>continuación</w:t>
      </w:r>
      <w:r>
        <w:rPr>
          <w:spacing w:val="-2"/>
          <w:sz w:val="20"/>
        </w:rPr>
        <w:t xml:space="preserve"> </w:t>
      </w:r>
      <w:r>
        <w:rPr>
          <w:sz w:val="20"/>
        </w:rPr>
        <w:t>para</w:t>
      </w:r>
      <w:r>
        <w:rPr>
          <w:spacing w:val="-2"/>
          <w:sz w:val="20"/>
        </w:rPr>
        <w:t xml:space="preserve"> </w:t>
      </w:r>
      <w:r>
        <w:rPr>
          <w:sz w:val="20"/>
        </w:rPr>
        <w:t>confirmar</w:t>
      </w:r>
      <w:r>
        <w:rPr>
          <w:spacing w:val="-4"/>
          <w:sz w:val="20"/>
        </w:rPr>
        <w:t xml:space="preserve"> </w:t>
      </w:r>
      <w:r>
        <w:rPr>
          <w:sz w:val="20"/>
        </w:rPr>
        <w:t>que</w:t>
      </w:r>
      <w:r>
        <w:rPr>
          <w:spacing w:val="-4"/>
          <w:sz w:val="20"/>
        </w:rPr>
        <w:t xml:space="preserve"> </w:t>
      </w:r>
      <w:r>
        <w:rPr>
          <w:sz w:val="20"/>
        </w:rPr>
        <w:t>su</w:t>
      </w:r>
      <w:r>
        <w:rPr>
          <w:spacing w:val="-4"/>
          <w:sz w:val="20"/>
        </w:rPr>
        <w:t xml:space="preserve"> </w:t>
      </w:r>
      <w:r>
        <w:rPr>
          <w:sz w:val="20"/>
        </w:rPr>
        <w:t>paquete</w:t>
      </w:r>
      <w:r>
        <w:rPr>
          <w:spacing w:val="-3"/>
          <w:sz w:val="20"/>
        </w:rPr>
        <w:t xml:space="preserve"> </w:t>
      </w:r>
      <w:r>
        <w:rPr>
          <w:sz w:val="20"/>
        </w:rPr>
        <w:t>de</w:t>
      </w:r>
      <w:r>
        <w:rPr>
          <w:spacing w:val="-4"/>
          <w:sz w:val="20"/>
        </w:rPr>
        <w:t xml:space="preserve"> </w:t>
      </w:r>
      <w:r>
        <w:rPr>
          <w:sz w:val="20"/>
        </w:rPr>
        <w:t>solicitud</w:t>
      </w:r>
      <w:r>
        <w:rPr>
          <w:spacing w:val="-2"/>
          <w:sz w:val="20"/>
        </w:rPr>
        <w:t xml:space="preserve"> </w:t>
      </w:r>
      <w:r>
        <w:rPr>
          <w:sz w:val="20"/>
        </w:rPr>
        <w:t>está</w:t>
      </w:r>
      <w:r>
        <w:rPr>
          <w:spacing w:val="-5"/>
          <w:sz w:val="20"/>
        </w:rPr>
        <w:t xml:space="preserve"> </w:t>
      </w:r>
      <w:r>
        <w:rPr>
          <w:sz w:val="20"/>
        </w:rPr>
        <w:t>completo.</w:t>
      </w:r>
    </w:p>
    <w:p w14:paraId="2320E801" w14:textId="1CB0CECD" w:rsidR="00CC52C1" w:rsidRDefault="009B1EE1">
      <w:pPr>
        <w:spacing w:before="22" w:line="264" w:lineRule="auto"/>
        <w:ind w:left="112" w:right="190"/>
        <w:jc w:val="both"/>
        <w:rPr>
          <w:sz w:val="20"/>
        </w:rPr>
      </w:pPr>
      <w:r>
        <w:rPr>
          <w:noProof/>
        </w:rPr>
        <mc:AlternateContent>
          <mc:Choice Requires="wps">
            <w:drawing>
              <wp:anchor distT="0" distB="0" distL="114300" distR="114300" simplePos="0" relativeHeight="251658241" behindDoc="1" locked="0" layoutInCell="1" allowOverlap="1" wp14:anchorId="318B6767" wp14:editId="6A3C0C4D">
                <wp:simplePos x="0" y="0"/>
                <wp:positionH relativeFrom="page">
                  <wp:posOffset>4172585</wp:posOffset>
                </wp:positionH>
                <wp:positionV relativeFrom="paragraph">
                  <wp:posOffset>425450</wp:posOffset>
                </wp:positionV>
                <wp:extent cx="45720" cy="6350"/>
                <wp:effectExtent l="0" t="0" r="0" b="0"/>
                <wp:wrapNone/>
                <wp:docPr id="143147507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2E4D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4290B" id="Rectangle 3" o:spid="_x0000_s1026" style="position:absolute;margin-left:328.55pt;margin-top:33.5pt;width:3.6pt;height:.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" fillcolor="#2e4df9" stroked="f">
                <w10:wrap anchorx="page"/>
              </v:rect>
            </w:pict>
          </mc:Fallback>
        </mc:AlternateContent>
      </w:r>
      <w:r w:rsidR="00021295">
        <w:rPr>
          <w:sz w:val="20"/>
        </w:rPr>
        <w:t>Esta</w:t>
      </w:r>
      <w:r w:rsidR="00021295">
        <w:rPr>
          <w:spacing w:val="-8"/>
          <w:sz w:val="20"/>
        </w:rPr>
        <w:t xml:space="preserve"> </w:t>
      </w:r>
      <w:r w:rsidR="00021295">
        <w:rPr>
          <w:sz w:val="20"/>
        </w:rPr>
        <w:t>lista</w:t>
      </w:r>
      <w:r w:rsidR="00021295">
        <w:rPr>
          <w:spacing w:val="-11"/>
          <w:sz w:val="20"/>
        </w:rPr>
        <w:t xml:space="preserve"> </w:t>
      </w:r>
      <w:r w:rsidR="00021295">
        <w:rPr>
          <w:sz w:val="20"/>
        </w:rPr>
        <w:t>de</w:t>
      </w:r>
      <w:r w:rsidR="00021295">
        <w:rPr>
          <w:spacing w:val="-10"/>
          <w:sz w:val="20"/>
        </w:rPr>
        <w:t xml:space="preserve"> </w:t>
      </w:r>
      <w:r w:rsidR="00021295">
        <w:rPr>
          <w:sz w:val="20"/>
        </w:rPr>
        <w:t>comprobación</w:t>
      </w:r>
      <w:r w:rsidR="00021295">
        <w:rPr>
          <w:spacing w:val="-8"/>
          <w:sz w:val="20"/>
        </w:rPr>
        <w:t xml:space="preserve"> </w:t>
      </w:r>
      <w:r w:rsidR="00021295">
        <w:rPr>
          <w:sz w:val="20"/>
        </w:rPr>
        <w:t>solo</w:t>
      </w:r>
      <w:r w:rsidR="00021295">
        <w:rPr>
          <w:spacing w:val="-10"/>
          <w:sz w:val="20"/>
        </w:rPr>
        <w:t xml:space="preserve"> </w:t>
      </w:r>
      <w:r w:rsidR="00021295">
        <w:rPr>
          <w:sz w:val="20"/>
        </w:rPr>
        <w:t>se</w:t>
      </w:r>
      <w:r w:rsidR="00021295">
        <w:rPr>
          <w:spacing w:val="-8"/>
          <w:sz w:val="20"/>
        </w:rPr>
        <w:t xml:space="preserve"> </w:t>
      </w:r>
      <w:r w:rsidR="00021295">
        <w:rPr>
          <w:sz w:val="20"/>
        </w:rPr>
        <w:t>aplica</w:t>
      </w:r>
      <w:r w:rsidR="00021295">
        <w:rPr>
          <w:spacing w:val="-7"/>
          <w:sz w:val="20"/>
        </w:rPr>
        <w:t xml:space="preserve"> </w:t>
      </w:r>
      <w:r w:rsidR="00021295">
        <w:rPr>
          <w:sz w:val="20"/>
        </w:rPr>
        <w:t>a</w:t>
      </w:r>
      <w:r w:rsidR="00021295">
        <w:rPr>
          <w:spacing w:val="-8"/>
          <w:sz w:val="20"/>
        </w:rPr>
        <w:t xml:space="preserve"> </w:t>
      </w:r>
      <w:r w:rsidR="00021295">
        <w:rPr>
          <w:sz w:val="20"/>
        </w:rPr>
        <w:t>los</w:t>
      </w:r>
      <w:r w:rsidR="00021295">
        <w:rPr>
          <w:spacing w:val="-8"/>
          <w:sz w:val="20"/>
        </w:rPr>
        <w:t xml:space="preserve"> </w:t>
      </w:r>
      <w:r w:rsidR="00021295">
        <w:rPr>
          <w:sz w:val="20"/>
        </w:rPr>
        <w:t>solicitantes</w:t>
      </w:r>
      <w:r w:rsidR="00021295">
        <w:rPr>
          <w:spacing w:val="-9"/>
          <w:sz w:val="20"/>
        </w:rPr>
        <w:t xml:space="preserve"> </w:t>
      </w:r>
      <w:r w:rsidR="00021295">
        <w:rPr>
          <w:sz w:val="20"/>
        </w:rPr>
        <w:t>a</w:t>
      </w:r>
      <w:r w:rsidR="00021295">
        <w:rPr>
          <w:spacing w:val="-8"/>
          <w:sz w:val="20"/>
        </w:rPr>
        <w:t xml:space="preserve"> </w:t>
      </w:r>
      <w:r w:rsidR="00021295">
        <w:rPr>
          <w:sz w:val="20"/>
        </w:rPr>
        <w:t>los</w:t>
      </w:r>
      <w:r w:rsidR="00021295">
        <w:rPr>
          <w:spacing w:val="-8"/>
          <w:sz w:val="20"/>
        </w:rPr>
        <w:t xml:space="preserve"> </w:t>
      </w:r>
      <w:r w:rsidR="00021295">
        <w:rPr>
          <w:sz w:val="20"/>
        </w:rPr>
        <w:t>que</w:t>
      </w:r>
      <w:r w:rsidR="00021295">
        <w:rPr>
          <w:spacing w:val="-11"/>
          <w:sz w:val="20"/>
        </w:rPr>
        <w:t xml:space="preserve"> </w:t>
      </w:r>
      <w:r w:rsidR="00021295">
        <w:rPr>
          <w:sz w:val="20"/>
        </w:rPr>
        <w:t>se</w:t>
      </w:r>
      <w:r w:rsidR="00021295">
        <w:rPr>
          <w:spacing w:val="-7"/>
          <w:sz w:val="20"/>
        </w:rPr>
        <w:t xml:space="preserve"> </w:t>
      </w:r>
      <w:r w:rsidR="00021295">
        <w:rPr>
          <w:sz w:val="20"/>
        </w:rPr>
        <w:t>les</w:t>
      </w:r>
      <w:r w:rsidR="00021295">
        <w:rPr>
          <w:spacing w:val="-9"/>
          <w:sz w:val="20"/>
        </w:rPr>
        <w:t xml:space="preserve"> </w:t>
      </w:r>
      <w:r w:rsidR="00021295">
        <w:rPr>
          <w:sz w:val="20"/>
        </w:rPr>
        <w:t>pide</w:t>
      </w:r>
      <w:r w:rsidR="00021295">
        <w:rPr>
          <w:spacing w:val="-7"/>
          <w:sz w:val="20"/>
        </w:rPr>
        <w:t xml:space="preserve"> </w:t>
      </w:r>
      <w:r w:rsidR="00021295">
        <w:rPr>
          <w:sz w:val="20"/>
        </w:rPr>
        <w:t>que</w:t>
      </w:r>
      <w:r w:rsidR="00021295">
        <w:rPr>
          <w:spacing w:val="-11"/>
          <w:sz w:val="20"/>
        </w:rPr>
        <w:t xml:space="preserve"> </w:t>
      </w:r>
      <w:r w:rsidR="00021295">
        <w:rPr>
          <w:sz w:val="20"/>
        </w:rPr>
        <w:t>presenten</w:t>
      </w:r>
      <w:r w:rsidR="00021295">
        <w:rPr>
          <w:spacing w:val="-10"/>
          <w:sz w:val="20"/>
        </w:rPr>
        <w:t xml:space="preserve"> </w:t>
      </w:r>
      <w:r w:rsidR="00021295">
        <w:rPr>
          <w:sz w:val="20"/>
        </w:rPr>
        <w:t>su</w:t>
      </w:r>
      <w:r w:rsidR="00021295">
        <w:rPr>
          <w:spacing w:val="-8"/>
          <w:sz w:val="20"/>
        </w:rPr>
        <w:t xml:space="preserve"> </w:t>
      </w:r>
      <w:r w:rsidR="00021295">
        <w:rPr>
          <w:sz w:val="20"/>
        </w:rPr>
        <w:t>solicitud</w:t>
      </w:r>
      <w:r w:rsidR="00021295">
        <w:rPr>
          <w:spacing w:val="-8"/>
          <w:sz w:val="20"/>
        </w:rPr>
        <w:t xml:space="preserve"> </w:t>
      </w:r>
      <w:r w:rsidR="00021295">
        <w:rPr>
          <w:sz w:val="20"/>
        </w:rPr>
        <w:t>mediante</w:t>
      </w:r>
      <w:r w:rsidR="00021295">
        <w:rPr>
          <w:spacing w:val="-53"/>
          <w:sz w:val="20"/>
        </w:rPr>
        <w:t xml:space="preserve"> </w:t>
      </w:r>
      <w:r w:rsidR="00021295">
        <w:rPr>
          <w:sz w:val="20"/>
        </w:rPr>
        <w:t>el</w:t>
      </w:r>
      <w:r w:rsidR="00021295">
        <w:rPr>
          <w:spacing w:val="-6"/>
          <w:sz w:val="20"/>
        </w:rPr>
        <w:t xml:space="preserve"> </w:t>
      </w:r>
      <w:r w:rsidR="00021295">
        <w:rPr>
          <w:sz w:val="20"/>
        </w:rPr>
        <w:t>enfoque</w:t>
      </w:r>
      <w:r w:rsidR="00021295">
        <w:rPr>
          <w:spacing w:val="-4"/>
          <w:sz w:val="20"/>
        </w:rPr>
        <w:t xml:space="preserve"> </w:t>
      </w:r>
      <w:r w:rsidR="00021295">
        <w:rPr>
          <w:sz w:val="20"/>
        </w:rPr>
        <w:t>de</w:t>
      </w:r>
      <w:r w:rsidR="00021295">
        <w:rPr>
          <w:spacing w:val="-5"/>
          <w:sz w:val="20"/>
        </w:rPr>
        <w:t xml:space="preserve"> </w:t>
      </w:r>
      <w:r w:rsidR="00021295">
        <w:rPr>
          <w:sz w:val="20"/>
        </w:rPr>
        <w:t>solicitud</w:t>
      </w:r>
      <w:r w:rsidR="00021295">
        <w:rPr>
          <w:spacing w:val="-4"/>
          <w:sz w:val="20"/>
        </w:rPr>
        <w:t xml:space="preserve"> </w:t>
      </w:r>
      <w:r w:rsidR="00021295">
        <w:rPr>
          <w:sz w:val="20"/>
        </w:rPr>
        <w:t>adaptada</w:t>
      </w:r>
      <w:r w:rsidR="00021295">
        <w:rPr>
          <w:spacing w:val="-4"/>
          <w:sz w:val="20"/>
        </w:rPr>
        <w:t xml:space="preserve"> </w:t>
      </w:r>
      <w:r w:rsidR="00021295">
        <w:rPr>
          <w:sz w:val="20"/>
        </w:rPr>
        <w:t>a</w:t>
      </w:r>
      <w:r w:rsidR="00021295">
        <w:rPr>
          <w:spacing w:val="-5"/>
          <w:sz w:val="20"/>
        </w:rPr>
        <w:t xml:space="preserve"> </w:t>
      </w:r>
      <w:r w:rsidR="00021295">
        <w:rPr>
          <w:sz w:val="20"/>
        </w:rPr>
        <w:t>los</w:t>
      </w:r>
      <w:r w:rsidR="00021295">
        <w:rPr>
          <w:spacing w:val="-3"/>
          <w:sz w:val="20"/>
        </w:rPr>
        <w:t xml:space="preserve"> </w:t>
      </w:r>
      <w:r w:rsidR="00021295">
        <w:rPr>
          <w:sz w:val="20"/>
        </w:rPr>
        <w:t>Planes</w:t>
      </w:r>
      <w:r w:rsidR="00021295">
        <w:rPr>
          <w:spacing w:val="-4"/>
          <w:sz w:val="20"/>
        </w:rPr>
        <w:t xml:space="preserve"> </w:t>
      </w:r>
      <w:r w:rsidR="00021295">
        <w:rPr>
          <w:sz w:val="20"/>
        </w:rPr>
        <w:t>Estratégicos</w:t>
      </w:r>
      <w:r w:rsidR="00021295">
        <w:rPr>
          <w:spacing w:val="-3"/>
          <w:sz w:val="20"/>
        </w:rPr>
        <w:t xml:space="preserve"> </w:t>
      </w:r>
      <w:r w:rsidR="00021295">
        <w:rPr>
          <w:sz w:val="20"/>
        </w:rPr>
        <w:t>Nacionales.</w:t>
      </w:r>
      <w:r w:rsidR="00021295">
        <w:rPr>
          <w:spacing w:val="-5"/>
          <w:sz w:val="20"/>
        </w:rPr>
        <w:t xml:space="preserve"> </w:t>
      </w:r>
      <w:r w:rsidR="00021295">
        <w:rPr>
          <w:sz w:val="20"/>
        </w:rPr>
        <w:t>Consulte</w:t>
      </w:r>
      <w:r w:rsidR="00021295">
        <w:rPr>
          <w:spacing w:val="-2"/>
          <w:sz w:val="20"/>
        </w:rPr>
        <w:t xml:space="preserve"> </w:t>
      </w:r>
      <w:r w:rsidR="00021295">
        <w:rPr>
          <w:sz w:val="20"/>
        </w:rPr>
        <w:t>las</w:t>
      </w:r>
      <w:r w:rsidR="00021295">
        <w:rPr>
          <w:spacing w:val="-2"/>
          <w:sz w:val="20"/>
        </w:rPr>
        <w:t xml:space="preserve"> </w:t>
      </w:r>
      <w:hyperlink r:id="rId24">
        <w:r w:rsidR="00021295">
          <w:rPr>
            <w:color w:val="2E4DF9"/>
            <w:sz w:val="20"/>
            <w:u w:val="single" w:color="2E4DF9"/>
          </w:rPr>
          <w:t>Instrucciones</w:t>
        </w:r>
        <w:r w:rsidR="00021295">
          <w:rPr>
            <w:color w:val="2E4DF9"/>
            <w:spacing w:val="-3"/>
            <w:sz w:val="20"/>
            <w:u w:val="single" w:color="2E4DF9"/>
          </w:rPr>
          <w:t xml:space="preserve"> </w:t>
        </w:r>
        <w:r w:rsidR="00021295">
          <w:rPr>
            <w:color w:val="2E4DF9"/>
            <w:sz w:val="20"/>
            <w:u w:val="single" w:color="2E4DF9"/>
          </w:rPr>
          <w:t>de</w:t>
        </w:r>
        <w:r w:rsidR="00021295">
          <w:rPr>
            <w:color w:val="2E4DF9"/>
            <w:spacing w:val="-3"/>
            <w:sz w:val="20"/>
            <w:u w:val="single" w:color="2E4DF9"/>
          </w:rPr>
          <w:t xml:space="preserve"> </w:t>
        </w:r>
        <w:r w:rsidR="00021295">
          <w:rPr>
            <w:color w:val="2E4DF9"/>
            <w:sz w:val="20"/>
            <w:u w:val="single" w:color="2E4DF9"/>
          </w:rPr>
          <w:t>la</w:t>
        </w:r>
        <w:r w:rsidR="00021295">
          <w:rPr>
            <w:color w:val="2E4DF9"/>
            <w:spacing w:val="-4"/>
            <w:sz w:val="20"/>
            <w:u w:val="single" w:color="2E4DF9"/>
          </w:rPr>
          <w:t xml:space="preserve"> </w:t>
        </w:r>
        <w:r w:rsidR="00021295">
          <w:rPr>
            <w:color w:val="2E4DF9"/>
            <w:sz w:val="20"/>
            <w:u w:val="single" w:color="2E4DF9"/>
          </w:rPr>
          <w:t>solicitud</w:t>
        </w:r>
        <w:r w:rsidR="00021295">
          <w:rPr>
            <w:color w:val="2E4DF9"/>
            <w:spacing w:val="-4"/>
            <w:sz w:val="20"/>
            <w:u w:val="single" w:color="2E4DF9"/>
          </w:rPr>
          <w:t xml:space="preserve"> </w:t>
        </w:r>
        <w:r w:rsidR="00021295">
          <w:rPr>
            <w:color w:val="2E4DF9"/>
            <w:sz w:val="20"/>
            <w:u w:val="single" w:color="2E4DF9"/>
          </w:rPr>
          <w:t>de</w:t>
        </w:r>
      </w:hyperlink>
      <w:r w:rsidR="00021295">
        <w:rPr>
          <w:color w:val="2E4DF9"/>
          <w:spacing w:val="-54"/>
          <w:sz w:val="20"/>
        </w:rPr>
        <w:t xml:space="preserve"> </w:t>
      </w:r>
      <w:hyperlink r:id="rId25">
        <w:r w:rsidR="00021295">
          <w:rPr>
            <w:color w:val="2E4DF9"/>
            <w:sz w:val="20"/>
            <w:u w:val="single" w:color="2E4DF9"/>
          </w:rPr>
          <w:t>financiamiento adaptada a los Planes Estratégicos Nacionales</w:t>
        </w:r>
      </w:hyperlink>
      <w:hyperlink w:anchor="_bookmark1" w:history="1">
        <w:r w:rsidR="00021295">
          <w:rPr>
            <w:color w:val="2E4DF9"/>
            <w:position w:val="6"/>
            <w:sz w:val="13"/>
          </w:rPr>
          <w:t>2</w:t>
        </w:r>
      </w:hyperlink>
      <w:r w:rsidR="00021295">
        <w:rPr>
          <w:color w:val="2E4DF9"/>
          <w:spacing w:val="1"/>
          <w:position w:val="6"/>
          <w:sz w:val="13"/>
        </w:rPr>
        <w:t xml:space="preserve"> </w:t>
      </w:r>
      <w:r w:rsidR="00021295">
        <w:rPr>
          <w:sz w:val="20"/>
        </w:rPr>
        <w:t>para conocer los detalles, la aplicabilidad y los</w:t>
      </w:r>
      <w:r w:rsidR="00021295">
        <w:rPr>
          <w:spacing w:val="1"/>
          <w:sz w:val="20"/>
        </w:rPr>
        <w:t xml:space="preserve"> </w:t>
      </w:r>
      <w:r w:rsidR="00021295">
        <w:rPr>
          <w:sz w:val="20"/>
        </w:rPr>
        <w:t>recursos.</w:t>
      </w:r>
    </w:p>
    <w:p w14:paraId="40713206" w14:textId="77777777" w:rsidR="00CC52C1" w:rsidRDefault="00CC52C1">
      <w:pPr>
        <w:pStyle w:val="Textoindependiente"/>
        <w:spacing w:before="2"/>
      </w:pPr>
    </w:p>
    <w:p w14:paraId="5198EAD8" w14:textId="77777777" w:rsidR="00CC52C1" w:rsidRDefault="00021295">
      <w:pPr>
        <w:ind w:left="112"/>
        <w:jc w:val="both"/>
        <w:rPr>
          <w:rFonts w:ascii="Arial" w:hAnsi="Arial"/>
          <w:b/>
          <w:sz w:val="24"/>
        </w:rPr>
      </w:pPr>
      <w:bookmarkStart w:id="15" w:name="Documentos_revisados_por_el_Panel_de_Rev"/>
      <w:bookmarkEnd w:id="15"/>
      <w:r>
        <w:rPr>
          <w:rFonts w:ascii="Arial" w:hAnsi="Arial"/>
          <w:b/>
          <w:sz w:val="24"/>
        </w:rPr>
        <w:t>Documentos</w:t>
      </w:r>
      <w:r>
        <w:rPr>
          <w:rFonts w:ascii="Arial" w:hAnsi="Arial"/>
          <w:b/>
          <w:spacing w:val="-3"/>
          <w:sz w:val="24"/>
        </w:rPr>
        <w:t xml:space="preserve"> </w:t>
      </w:r>
      <w:r>
        <w:rPr>
          <w:rFonts w:ascii="Arial" w:hAnsi="Arial"/>
          <w:b/>
          <w:sz w:val="24"/>
        </w:rPr>
        <w:t>revisados</w:t>
      </w:r>
      <w:r>
        <w:rPr>
          <w:rFonts w:ascii="Arial" w:hAnsi="Arial"/>
          <w:b/>
          <w:spacing w:val="-3"/>
          <w:sz w:val="24"/>
        </w:rPr>
        <w:t xml:space="preserve"> </w:t>
      </w:r>
      <w:r>
        <w:rPr>
          <w:rFonts w:ascii="Arial" w:hAnsi="Arial"/>
          <w:b/>
          <w:sz w:val="24"/>
        </w:rPr>
        <w:t>por</w:t>
      </w:r>
      <w:r>
        <w:rPr>
          <w:rFonts w:ascii="Arial" w:hAnsi="Arial"/>
          <w:b/>
          <w:spacing w:val="-4"/>
          <w:sz w:val="24"/>
        </w:rPr>
        <w:t xml:space="preserve"> </w:t>
      </w:r>
      <w:r>
        <w:rPr>
          <w:rFonts w:ascii="Arial" w:hAnsi="Arial"/>
          <w:b/>
          <w:sz w:val="24"/>
        </w:rPr>
        <w:t>el</w:t>
      </w:r>
      <w:r>
        <w:rPr>
          <w:rFonts w:ascii="Arial" w:hAnsi="Arial"/>
          <w:b/>
          <w:spacing w:val="-5"/>
          <w:sz w:val="24"/>
        </w:rPr>
        <w:t xml:space="preserve"> </w:t>
      </w:r>
      <w:r>
        <w:rPr>
          <w:rFonts w:ascii="Arial" w:hAnsi="Arial"/>
          <w:b/>
          <w:sz w:val="24"/>
        </w:rPr>
        <w:t>Panel</w:t>
      </w:r>
      <w:r>
        <w:rPr>
          <w:rFonts w:ascii="Arial" w:hAnsi="Arial"/>
          <w:b/>
          <w:spacing w:val="-3"/>
          <w:sz w:val="24"/>
        </w:rPr>
        <w:t xml:space="preserve"> </w:t>
      </w:r>
      <w:r>
        <w:rPr>
          <w:rFonts w:ascii="Arial" w:hAnsi="Arial"/>
          <w:b/>
          <w:sz w:val="24"/>
        </w:rPr>
        <w:t>de</w:t>
      </w:r>
      <w:r>
        <w:rPr>
          <w:rFonts w:ascii="Arial" w:hAnsi="Arial"/>
          <w:b/>
          <w:spacing w:val="-3"/>
          <w:sz w:val="24"/>
        </w:rPr>
        <w:t xml:space="preserve"> </w:t>
      </w:r>
      <w:r>
        <w:rPr>
          <w:rFonts w:ascii="Arial" w:hAnsi="Arial"/>
          <w:b/>
          <w:sz w:val="24"/>
        </w:rPr>
        <w:t>Revisión</w:t>
      </w:r>
      <w:r>
        <w:rPr>
          <w:rFonts w:ascii="Arial" w:hAnsi="Arial"/>
          <w:b/>
          <w:spacing w:val="-6"/>
          <w:sz w:val="24"/>
        </w:rPr>
        <w:t xml:space="preserve"> </w:t>
      </w:r>
      <w:r>
        <w:rPr>
          <w:rFonts w:ascii="Arial" w:hAnsi="Arial"/>
          <w:b/>
          <w:sz w:val="24"/>
        </w:rPr>
        <w:t>Técnica</w:t>
      </w:r>
    </w:p>
    <w:tbl>
      <w:tblPr>
        <w:tblStyle w:val="TableNormal1"/>
        <w:tblW w:w="0" w:type="auto"/>
        <w:tblInd w:w="119" w:type="dxa"/>
        <w:tblBorders>
          <w:top w:val="single" w:sz="2" w:space="0" w:color="CCCCCC"/>
          <w:left w:val="single" w:sz="2" w:space="0" w:color="CCCCCC"/>
          <w:bottom w:val="single" w:sz="2" w:space="0" w:color="CCCCCC"/>
          <w:right w:val="single" w:sz="2" w:space="0" w:color="CCCCCC"/>
          <w:insideH w:val="single" w:sz="2" w:space="0" w:color="CCCCCC"/>
          <w:insideV w:val="single" w:sz="2" w:space="0" w:color="CCCCCC"/>
        </w:tblBorders>
        <w:tblLayout w:type="fixed"/>
        <w:tblLook w:val="01E0" w:firstRow="1" w:lastRow="1" w:firstColumn="1" w:lastColumn="1" w:noHBand="0" w:noVBand="0"/>
      </w:tblPr>
      <w:tblGrid>
        <w:gridCol w:w="622"/>
        <w:gridCol w:w="9471"/>
      </w:tblGrid>
      <w:tr w:rsidR="00CC52C1" w14:paraId="276427EE" w14:textId="77777777">
        <w:trPr>
          <w:trHeight w:val="443"/>
        </w:trPr>
        <w:tc>
          <w:tcPr>
            <w:tcW w:w="622" w:type="dxa"/>
            <w:tcBorders>
              <w:top w:val="nil"/>
              <w:left w:val="nil"/>
            </w:tcBorders>
          </w:tcPr>
          <w:p w14:paraId="72763210" w14:textId="77777777" w:rsidR="00CC52C1" w:rsidRDefault="00021295">
            <w:pPr>
              <w:pStyle w:val="TableParagraph"/>
              <w:spacing w:before="93"/>
              <w:ind w:left="155"/>
              <w:rPr>
                <w:rFonts w:ascii="MS Gothic" w:hAnsi="MS Gothic"/>
                <w:sz w:val="20"/>
              </w:rPr>
            </w:pPr>
            <w:r>
              <w:rPr>
                <w:rFonts w:ascii="MS Gothic" w:hAnsi="MS Gothic"/>
                <w:w w:val="99"/>
                <w:sz w:val="20"/>
              </w:rPr>
              <w:t>☐</w:t>
            </w:r>
          </w:p>
        </w:tc>
        <w:tc>
          <w:tcPr>
            <w:tcW w:w="9471" w:type="dxa"/>
            <w:tcBorders>
              <w:top w:val="nil"/>
              <w:right w:val="nil"/>
            </w:tcBorders>
          </w:tcPr>
          <w:p w14:paraId="3B6B8899" w14:textId="77777777" w:rsidR="00CC52C1" w:rsidRDefault="00021295">
            <w:pPr>
              <w:pStyle w:val="TableParagraph"/>
              <w:spacing w:before="105"/>
              <w:ind w:left="141"/>
              <w:rPr>
                <w:sz w:val="20"/>
              </w:rPr>
            </w:pPr>
            <w:r>
              <w:rPr>
                <w:sz w:val="20"/>
              </w:rPr>
              <w:t>Formulario</w:t>
            </w:r>
            <w:r>
              <w:rPr>
                <w:spacing w:val="-4"/>
                <w:sz w:val="20"/>
              </w:rPr>
              <w:t xml:space="preserve"> </w:t>
            </w:r>
            <w:r>
              <w:rPr>
                <w:sz w:val="20"/>
              </w:rPr>
              <w:t>de</w:t>
            </w:r>
            <w:r>
              <w:rPr>
                <w:spacing w:val="-6"/>
                <w:sz w:val="20"/>
              </w:rPr>
              <w:t xml:space="preserve"> </w:t>
            </w:r>
            <w:r>
              <w:rPr>
                <w:sz w:val="20"/>
              </w:rPr>
              <w:t>solicitud</w:t>
            </w:r>
            <w:r>
              <w:rPr>
                <w:spacing w:val="-4"/>
                <w:sz w:val="20"/>
              </w:rPr>
              <w:t xml:space="preserve"> </w:t>
            </w:r>
            <w:r>
              <w:rPr>
                <w:sz w:val="20"/>
              </w:rPr>
              <w:t>de</w:t>
            </w:r>
            <w:r>
              <w:rPr>
                <w:spacing w:val="-3"/>
                <w:sz w:val="20"/>
              </w:rPr>
              <w:t xml:space="preserve"> </w:t>
            </w:r>
            <w:r>
              <w:rPr>
                <w:sz w:val="20"/>
              </w:rPr>
              <w:t>financiamiento</w:t>
            </w:r>
          </w:p>
        </w:tc>
      </w:tr>
      <w:tr w:rsidR="00CC52C1" w14:paraId="3C63346F" w14:textId="77777777">
        <w:trPr>
          <w:trHeight w:val="443"/>
        </w:trPr>
        <w:tc>
          <w:tcPr>
            <w:tcW w:w="622" w:type="dxa"/>
            <w:tcBorders>
              <w:left w:val="nil"/>
            </w:tcBorders>
          </w:tcPr>
          <w:p w14:paraId="485CA0D7" w14:textId="77777777" w:rsidR="00CC52C1" w:rsidRDefault="00021295">
            <w:pPr>
              <w:pStyle w:val="TableParagraph"/>
              <w:spacing w:before="89"/>
              <w:ind w:left="170"/>
              <w:rPr>
                <w:rFonts w:ascii="Segoe UI Symbol" w:hAnsi="Segoe UI Symbol"/>
                <w:sz w:val="20"/>
              </w:rPr>
            </w:pPr>
            <w:r>
              <w:rPr>
                <w:rFonts w:ascii="Segoe UI Symbol" w:hAnsi="Segoe UI Symbol"/>
                <w:w w:val="99"/>
                <w:sz w:val="20"/>
              </w:rPr>
              <w:t>☐</w:t>
            </w:r>
          </w:p>
        </w:tc>
        <w:tc>
          <w:tcPr>
            <w:tcW w:w="9471" w:type="dxa"/>
            <w:tcBorders>
              <w:right w:val="nil"/>
            </w:tcBorders>
          </w:tcPr>
          <w:p w14:paraId="2493279B" w14:textId="77777777" w:rsidR="00CC52C1" w:rsidRDefault="00021295">
            <w:pPr>
              <w:pStyle w:val="TableParagraph"/>
              <w:spacing w:before="105"/>
              <w:ind w:left="141"/>
              <w:rPr>
                <w:sz w:val="20"/>
              </w:rPr>
            </w:pPr>
            <w:r>
              <w:rPr>
                <w:sz w:val="20"/>
              </w:rPr>
              <w:t>Marco</w:t>
            </w:r>
            <w:r>
              <w:rPr>
                <w:spacing w:val="-5"/>
                <w:sz w:val="20"/>
              </w:rPr>
              <w:t xml:space="preserve"> </w:t>
            </w:r>
            <w:r>
              <w:rPr>
                <w:sz w:val="20"/>
              </w:rPr>
              <w:t>de</w:t>
            </w:r>
            <w:r>
              <w:rPr>
                <w:spacing w:val="-2"/>
                <w:sz w:val="20"/>
              </w:rPr>
              <w:t xml:space="preserve"> </w:t>
            </w:r>
            <w:r>
              <w:rPr>
                <w:sz w:val="20"/>
              </w:rPr>
              <w:t>desempeño</w:t>
            </w:r>
          </w:p>
        </w:tc>
      </w:tr>
      <w:tr w:rsidR="00CC52C1" w14:paraId="0A245A5A" w14:textId="77777777">
        <w:trPr>
          <w:trHeight w:val="443"/>
        </w:trPr>
        <w:tc>
          <w:tcPr>
            <w:tcW w:w="622" w:type="dxa"/>
            <w:tcBorders>
              <w:left w:val="nil"/>
            </w:tcBorders>
          </w:tcPr>
          <w:p w14:paraId="44DF58F8" w14:textId="77777777" w:rsidR="00CC52C1" w:rsidRDefault="00021295">
            <w:pPr>
              <w:pStyle w:val="TableParagraph"/>
              <w:spacing w:before="89"/>
              <w:ind w:left="170"/>
              <w:rPr>
                <w:rFonts w:ascii="Segoe UI Symbol" w:hAnsi="Segoe UI Symbol"/>
                <w:sz w:val="20"/>
              </w:rPr>
            </w:pPr>
            <w:r>
              <w:rPr>
                <w:rFonts w:ascii="Segoe UI Symbol" w:hAnsi="Segoe UI Symbol"/>
                <w:w w:val="99"/>
                <w:sz w:val="20"/>
              </w:rPr>
              <w:t>☐</w:t>
            </w:r>
          </w:p>
        </w:tc>
        <w:tc>
          <w:tcPr>
            <w:tcW w:w="9471" w:type="dxa"/>
            <w:tcBorders>
              <w:right w:val="nil"/>
            </w:tcBorders>
          </w:tcPr>
          <w:p w14:paraId="47650958" w14:textId="77777777" w:rsidR="00CC52C1" w:rsidRDefault="00021295">
            <w:pPr>
              <w:pStyle w:val="TableParagraph"/>
              <w:spacing w:before="105"/>
              <w:ind w:left="141"/>
              <w:rPr>
                <w:sz w:val="20"/>
              </w:rPr>
            </w:pPr>
            <w:r>
              <w:rPr>
                <w:sz w:val="20"/>
              </w:rPr>
              <w:t>Presupuesto</w:t>
            </w:r>
            <w:r>
              <w:rPr>
                <w:spacing w:val="-7"/>
                <w:sz w:val="20"/>
              </w:rPr>
              <w:t xml:space="preserve"> </w:t>
            </w:r>
            <w:r>
              <w:rPr>
                <w:sz w:val="20"/>
              </w:rPr>
              <w:t>detallado</w:t>
            </w:r>
          </w:p>
        </w:tc>
      </w:tr>
      <w:tr w:rsidR="00CC52C1" w14:paraId="0AF9BCDF" w14:textId="77777777">
        <w:trPr>
          <w:trHeight w:val="443"/>
        </w:trPr>
        <w:tc>
          <w:tcPr>
            <w:tcW w:w="622" w:type="dxa"/>
            <w:tcBorders>
              <w:left w:val="nil"/>
            </w:tcBorders>
          </w:tcPr>
          <w:p w14:paraId="2FAAD8F5" w14:textId="77777777" w:rsidR="00CC52C1" w:rsidRDefault="00021295">
            <w:pPr>
              <w:pStyle w:val="TableParagraph"/>
              <w:spacing w:before="89"/>
              <w:ind w:left="170"/>
              <w:rPr>
                <w:rFonts w:ascii="Segoe UI Symbol" w:hAnsi="Segoe UI Symbol"/>
                <w:sz w:val="20"/>
              </w:rPr>
            </w:pPr>
            <w:r>
              <w:rPr>
                <w:rFonts w:ascii="Segoe UI Symbol" w:hAnsi="Segoe UI Symbol"/>
                <w:w w:val="99"/>
                <w:sz w:val="20"/>
              </w:rPr>
              <w:t>☐</w:t>
            </w:r>
          </w:p>
        </w:tc>
        <w:tc>
          <w:tcPr>
            <w:tcW w:w="9471" w:type="dxa"/>
            <w:tcBorders>
              <w:right w:val="nil"/>
            </w:tcBorders>
          </w:tcPr>
          <w:p w14:paraId="4851F390" w14:textId="77777777" w:rsidR="00CC52C1" w:rsidRDefault="00021295">
            <w:pPr>
              <w:pStyle w:val="TableParagraph"/>
              <w:spacing w:before="105"/>
              <w:ind w:left="141"/>
              <w:rPr>
                <w:sz w:val="20"/>
              </w:rPr>
            </w:pPr>
            <w:r>
              <w:rPr>
                <w:sz w:val="20"/>
              </w:rPr>
              <w:t>Tabla(s)</w:t>
            </w:r>
            <w:r>
              <w:rPr>
                <w:spacing w:val="-7"/>
                <w:sz w:val="20"/>
              </w:rPr>
              <w:t xml:space="preserve"> </w:t>
            </w:r>
            <w:r>
              <w:rPr>
                <w:sz w:val="20"/>
              </w:rPr>
              <w:t>de</w:t>
            </w:r>
            <w:r>
              <w:rPr>
                <w:spacing w:val="-7"/>
                <w:sz w:val="20"/>
              </w:rPr>
              <w:t xml:space="preserve"> </w:t>
            </w:r>
            <w:r>
              <w:rPr>
                <w:sz w:val="20"/>
              </w:rPr>
              <w:t>deficiencias</w:t>
            </w:r>
            <w:r>
              <w:rPr>
                <w:spacing w:val="-3"/>
                <w:sz w:val="20"/>
              </w:rPr>
              <w:t xml:space="preserve"> </w:t>
            </w:r>
            <w:r>
              <w:rPr>
                <w:sz w:val="20"/>
              </w:rPr>
              <w:t>programáticas</w:t>
            </w:r>
          </w:p>
        </w:tc>
      </w:tr>
      <w:tr w:rsidR="00CC52C1" w14:paraId="196D8240" w14:textId="77777777">
        <w:trPr>
          <w:trHeight w:val="443"/>
        </w:trPr>
        <w:tc>
          <w:tcPr>
            <w:tcW w:w="622" w:type="dxa"/>
            <w:tcBorders>
              <w:left w:val="nil"/>
            </w:tcBorders>
          </w:tcPr>
          <w:p w14:paraId="29CF7D85" w14:textId="77777777" w:rsidR="00CC52C1" w:rsidRDefault="00021295">
            <w:pPr>
              <w:pStyle w:val="TableParagraph"/>
              <w:spacing w:before="89"/>
              <w:ind w:left="170"/>
              <w:rPr>
                <w:rFonts w:ascii="Segoe UI Symbol" w:hAnsi="Segoe UI Symbol"/>
                <w:sz w:val="20"/>
              </w:rPr>
            </w:pPr>
            <w:r>
              <w:rPr>
                <w:rFonts w:ascii="Segoe UI Symbol" w:hAnsi="Segoe UI Symbol"/>
                <w:w w:val="99"/>
                <w:sz w:val="20"/>
              </w:rPr>
              <w:t>☐</w:t>
            </w:r>
          </w:p>
        </w:tc>
        <w:tc>
          <w:tcPr>
            <w:tcW w:w="9471" w:type="dxa"/>
            <w:tcBorders>
              <w:right w:val="nil"/>
            </w:tcBorders>
          </w:tcPr>
          <w:p w14:paraId="180F2E3C" w14:textId="77777777" w:rsidR="00CC52C1" w:rsidRDefault="00021295">
            <w:pPr>
              <w:pStyle w:val="TableParagraph"/>
              <w:spacing w:before="105"/>
              <w:ind w:left="141"/>
              <w:rPr>
                <w:sz w:val="20"/>
              </w:rPr>
            </w:pPr>
            <w:r>
              <w:rPr>
                <w:sz w:val="20"/>
              </w:rPr>
              <w:t>Tabla(s)</w:t>
            </w:r>
            <w:r>
              <w:rPr>
                <w:spacing w:val="-5"/>
                <w:sz w:val="20"/>
              </w:rPr>
              <w:t xml:space="preserve"> </w:t>
            </w:r>
            <w:r>
              <w:rPr>
                <w:sz w:val="20"/>
              </w:rPr>
              <w:t>del</w:t>
            </w:r>
            <w:r>
              <w:rPr>
                <w:spacing w:val="-4"/>
                <w:sz w:val="20"/>
              </w:rPr>
              <w:t xml:space="preserve"> </w:t>
            </w:r>
            <w:r>
              <w:rPr>
                <w:sz w:val="20"/>
              </w:rPr>
              <w:t>panorama</w:t>
            </w:r>
            <w:r>
              <w:rPr>
                <w:spacing w:val="-4"/>
                <w:sz w:val="20"/>
              </w:rPr>
              <w:t xml:space="preserve"> </w:t>
            </w:r>
            <w:r>
              <w:rPr>
                <w:sz w:val="20"/>
              </w:rPr>
              <w:t>de</w:t>
            </w:r>
            <w:r>
              <w:rPr>
                <w:spacing w:val="-3"/>
                <w:sz w:val="20"/>
              </w:rPr>
              <w:t xml:space="preserve"> </w:t>
            </w:r>
            <w:r>
              <w:rPr>
                <w:sz w:val="20"/>
              </w:rPr>
              <w:t>financiamiento</w:t>
            </w:r>
          </w:p>
        </w:tc>
      </w:tr>
      <w:tr w:rsidR="00CC52C1" w14:paraId="5801B8F6" w14:textId="77777777">
        <w:trPr>
          <w:trHeight w:val="443"/>
        </w:trPr>
        <w:tc>
          <w:tcPr>
            <w:tcW w:w="622" w:type="dxa"/>
            <w:tcBorders>
              <w:left w:val="nil"/>
            </w:tcBorders>
          </w:tcPr>
          <w:p w14:paraId="192A8B8C" w14:textId="77777777" w:rsidR="00CC52C1" w:rsidRDefault="00021295">
            <w:pPr>
              <w:pStyle w:val="TableParagraph"/>
              <w:spacing w:before="89"/>
              <w:ind w:left="170"/>
              <w:rPr>
                <w:rFonts w:ascii="Segoe UI Symbol" w:hAnsi="Segoe UI Symbol"/>
                <w:sz w:val="20"/>
              </w:rPr>
            </w:pPr>
            <w:r>
              <w:rPr>
                <w:rFonts w:ascii="Segoe UI Symbol" w:hAnsi="Segoe UI Symbol"/>
                <w:w w:val="99"/>
                <w:sz w:val="20"/>
              </w:rPr>
              <w:t>☐</w:t>
            </w:r>
          </w:p>
        </w:tc>
        <w:tc>
          <w:tcPr>
            <w:tcW w:w="9471" w:type="dxa"/>
            <w:tcBorders>
              <w:right w:val="nil"/>
            </w:tcBorders>
          </w:tcPr>
          <w:p w14:paraId="1038397A" w14:textId="77777777" w:rsidR="00CC52C1" w:rsidRDefault="00021295">
            <w:pPr>
              <w:pStyle w:val="TableParagraph"/>
              <w:spacing w:before="105"/>
              <w:ind w:left="141"/>
              <w:rPr>
                <w:sz w:val="20"/>
              </w:rPr>
            </w:pPr>
            <w:r>
              <w:rPr>
                <w:sz w:val="20"/>
              </w:rPr>
              <w:t>Solicitud</w:t>
            </w:r>
            <w:r>
              <w:rPr>
                <w:spacing w:val="-3"/>
                <w:sz w:val="20"/>
              </w:rPr>
              <w:t xml:space="preserve"> </w:t>
            </w:r>
            <w:r>
              <w:rPr>
                <w:sz w:val="20"/>
              </w:rPr>
              <w:t>priorizada</w:t>
            </w:r>
            <w:r>
              <w:rPr>
                <w:spacing w:val="-3"/>
                <w:sz w:val="20"/>
              </w:rPr>
              <w:t xml:space="preserve"> </w:t>
            </w:r>
            <w:r>
              <w:rPr>
                <w:sz w:val="20"/>
              </w:rPr>
              <w:t>por</w:t>
            </w:r>
            <w:r>
              <w:rPr>
                <w:spacing w:val="-4"/>
                <w:sz w:val="20"/>
              </w:rPr>
              <w:t xml:space="preserve"> </w:t>
            </w:r>
            <w:r>
              <w:rPr>
                <w:sz w:val="20"/>
              </w:rPr>
              <w:t>encima</w:t>
            </w:r>
            <w:r>
              <w:rPr>
                <w:spacing w:val="-3"/>
                <w:sz w:val="20"/>
              </w:rPr>
              <w:t xml:space="preserve"> </w:t>
            </w:r>
            <w:r>
              <w:rPr>
                <w:sz w:val="20"/>
              </w:rPr>
              <w:t>del</w:t>
            </w:r>
            <w:r>
              <w:rPr>
                <w:spacing w:val="-6"/>
                <w:sz w:val="20"/>
              </w:rPr>
              <w:t xml:space="preserve"> </w:t>
            </w:r>
            <w:r>
              <w:rPr>
                <w:sz w:val="20"/>
              </w:rPr>
              <w:t>monto</w:t>
            </w:r>
            <w:r>
              <w:rPr>
                <w:spacing w:val="-3"/>
                <w:sz w:val="20"/>
              </w:rPr>
              <w:t xml:space="preserve"> </w:t>
            </w:r>
            <w:r>
              <w:rPr>
                <w:sz w:val="20"/>
              </w:rPr>
              <w:t>asignado</w:t>
            </w:r>
          </w:p>
        </w:tc>
      </w:tr>
      <w:tr w:rsidR="00CC52C1" w14:paraId="0FF735B0" w14:textId="77777777">
        <w:trPr>
          <w:trHeight w:val="443"/>
        </w:trPr>
        <w:tc>
          <w:tcPr>
            <w:tcW w:w="622" w:type="dxa"/>
            <w:tcBorders>
              <w:left w:val="nil"/>
            </w:tcBorders>
          </w:tcPr>
          <w:p w14:paraId="5521A5AF" w14:textId="77777777" w:rsidR="00CC52C1" w:rsidRDefault="00021295">
            <w:pPr>
              <w:pStyle w:val="TableParagraph"/>
              <w:spacing w:before="89"/>
              <w:ind w:left="170"/>
              <w:rPr>
                <w:rFonts w:ascii="Segoe UI Symbol" w:hAnsi="Segoe UI Symbol"/>
                <w:sz w:val="20"/>
              </w:rPr>
            </w:pPr>
            <w:r>
              <w:rPr>
                <w:rFonts w:ascii="Segoe UI Symbol" w:hAnsi="Segoe UI Symbol"/>
                <w:w w:val="99"/>
                <w:sz w:val="20"/>
              </w:rPr>
              <w:t>☐</w:t>
            </w:r>
          </w:p>
        </w:tc>
        <w:tc>
          <w:tcPr>
            <w:tcW w:w="9471" w:type="dxa"/>
            <w:tcBorders>
              <w:right w:val="nil"/>
            </w:tcBorders>
          </w:tcPr>
          <w:p w14:paraId="06DE0F22" w14:textId="5AC6C853" w:rsidR="00CC52C1" w:rsidRPr="008A1DC6" w:rsidRDefault="00021295">
            <w:pPr>
              <w:pStyle w:val="TableParagraph"/>
              <w:spacing w:before="107"/>
              <w:ind w:left="141"/>
              <w:rPr>
                <w:sz w:val="20"/>
              </w:rPr>
            </w:pPr>
            <w:r w:rsidRPr="008A1DC6">
              <w:rPr>
                <w:sz w:val="20"/>
              </w:rPr>
              <w:t>Plantilla</w:t>
            </w:r>
            <w:r w:rsidRPr="008A1DC6">
              <w:rPr>
                <w:spacing w:val="-4"/>
                <w:sz w:val="20"/>
              </w:rPr>
              <w:t xml:space="preserve"> </w:t>
            </w:r>
            <w:r w:rsidRPr="008A1DC6">
              <w:rPr>
                <w:sz w:val="20"/>
              </w:rPr>
              <w:t>para</w:t>
            </w:r>
            <w:r w:rsidRPr="008A1DC6">
              <w:rPr>
                <w:spacing w:val="-4"/>
                <w:sz w:val="20"/>
              </w:rPr>
              <w:t xml:space="preserve"> </w:t>
            </w:r>
            <w:r w:rsidRPr="008A1DC6">
              <w:rPr>
                <w:sz w:val="20"/>
              </w:rPr>
              <w:t>la</w:t>
            </w:r>
            <w:r w:rsidRPr="008A1DC6">
              <w:rPr>
                <w:spacing w:val="-4"/>
                <w:sz w:val="20"/>
              </w:rPr>
              <w:t xml:space="preserve"> </w:t>
            </w:r>
            <w:r w:rsidRPr="008A1DC6">
              <w:rPr>
                <w:sz w:val="20"/>
              </w:rPr>
              <w:t>gestión</w:t>
            </w:r>
            <w:r w:rsidRPr="008A1DC6">
              <w:rPr>
                <w:spacing w:val="-4"/>
                <w:sz w:val="20"/>
              </w:rPr>
              <w:t xml:space="preserve"> </w:t>
            </w:r>
            <w:r w:rsidRPr="008A1DC6">
              <w:rPr>
                <w:sz w:val="20"/>
              </w:rPr>
              <w:t>de</w:t>
            </w:r>
            <w:r w:rsidRPr="008A1DC6">
              <w:rPr>
                <w:spacing w:val="-2"/>
                <w:sz w:val="20"/>
              </w:rPr>
              <w:t xml:space="preserve"> </w:t>
            </w:r>
            <w:r w:rsidRPr="008A1DC6">
              <w:rPr>
                <w:sz w:val="20"/>
              </w:rPr>
              <w:t>productos</w:t>
            </w:r>
            <w:r w:rsidRPr="008A1DC6">
              <w:rPr>
                <w:spacing w:val="-3"/>
                <w:sz w:val="20"/>
              </w:rPr>
              <w:t xml:space="preserve"> </w:t>
            </w:r>
            <w:r w:rsidRPr="008A1DC6">
              <w:rPr>
                <w:sz w:val="20"/>
              </w:rPr>
              <w:t>sanitarios</w:t>
            </w:r>
            <w:r w:rsidR="00642A2D" w:rsidRPr="008A1DC6">
              <w:rPr>
                <w:sz w:val="20"/>
              </w:rPr>
              <w:t xml:space="preserve">    </w:t>
            </w:r>
            <w:r w:rsidR="00642A2D" w:rsidRPr="008A1DC6">
              <w:rPr>
                <w:color w:val="FF0000"/>
                <w:sz w:val="20"/>
              </w:rPr>
              <w:t>NO</w:t>
            </w:r>
            <w:r w:rsidR="008A1DC6" w:rsidRPr="008A1DC6">
              <w:rPr>
                <w:color w:val="FF0000"/>
                <w:sz w:val="20"/>
              </w:rPr>
              <w:t xml:space="preserve"> APLICA COMPONENTE TB</w:t>
            </w:r>
          </w:p>
        </w:tc>
      </w:tr>
      <w:tr w:rsidR="00CC52C1" w14:paraId="7574DD00" w14:textId="77777777">
        <w:trPr>
          <w:trHeight w:val="443"/>
        </w:trPr>
        <w:tc>
          <w:tcPr>
            <w:tcW w:w="622" w:type="dxa"/>
            <w:tcBorders>
              <w:left w:val="nil"/>
            </w:tcBorders>
          </w:tcPr>
          <w:p w14:paraId="19D36C78" w14:textId="77777777" w:rsidR="00CC52C1" w:rsidRDefault="00021295">
            <w:pPr>
              <w:pStyle w:val="TableParagraph"/>
              <w:spacing w:before="89"/>
              <w:ind w:left="170"/>
              <w:rPr>
                <w:rFonts w:ascii="Segoe UI Symbol" w:hAnsi="Segoe UI Symbol"/>
                <w:sz w:val="20"/>
              </w:rPr>
            </w:pPr>
            <w:r>
              <w:rPr>
                <w:rFonts w:ascii="Segoe UI Symbol" w:hAnsi="Segoe UI Symbol"/>
                <w:w w:val="99"/>
                <w:sz w:val="20"/>
              </w:rPr>
              <w:t>☐</w:t>
            </w:r>
          </w:p>
        </w:tc>
        <w:tc>
          <w:tcPr>
            <w:tcW w:w="9471" w:type="dxa"/>
            <w:tcBorders>
              <w:right w:val="nil"/>
            </w:tcBorders>
          </w:tcPr>
          <w:p w14:paraId="5EF4EEAA" w14:textId="77777777" w:rsidR="00CC52C1" w:rsidRDefault="00021295">
            <w:pPr>
              <w:pStyle w:val="TableParagraph"/>
              <w:spacing w:before="107"/>
              <w:ind w:left="141"/>
              <w:rPr>
                <w:sz w:val="20"/>
              </w:rPr>
            </w:pPr>
            <w:r>
              <w:rPr>
                <w:sz w:val="20"/>
              </w:rPr>
              <w:t>Mapa(s)</w:t>
            </w:r>
            <w:r>
              <w:rPr>
                <w:spacing w:val="-4"/>
                <w:sz w:val="20"/>
              </w:rPr>
              <w:t xml:space="preserve"> </w:t>
            </w:r>
            <w:r>
              <w:rPr>
                <w:sz w:val="20"/>
              </w:rPr>
              <w:t>de</w:t>
            </w:r>
            <w:r>
              <w:rPr>
                <w:spacing w:val="-4"/>
                <w:sz w:val="20"/>
              </w:rPr>
              <w:t xml:space="preserve"> </w:t>
            </w:r>
            <w:r>
              <w:rPr>
                <w:sz w:val="20"/>
              </w:rPr>
              <w:t>acuerdos</w:t>
            </w:r>
            <w:r>
              <w:rPr>
                <w:spacing w:val="-4"/>
                <w:sz w:val="20"/>
              </w:rPr>
              <w:t xml:space="preserve"> </w:t>
            </w:r>
            <w:r>
              <w:rPr>
                <w:sz w:val="20"/>
              </w:rPr>
              <w:t>de</w:t>
            </w:r>
            <w:r>
              <w:rPr>
                <w:spacing w:val="-3"/>
                <w:sz w:val="20"/>
              </w:rPr>
              <w:t xml:space="preserve"> </w:t>
            </w:r>
            <w:r>
              <w:rPr>
                <w:sz w:val="20"/>
              </w:rPr>
              <w:t>ejecución</w:t>
            </w:r>
          </w:p>
        </w:tc>
      </w:tr>
      <w:tr w:rsidR="00CC52C1" w14:paraId="0A47B7FB" w14:textId="77777777">
        <w:trPr>
          <w:trHeight w:val="443"/>
        </w:trPr>
        <w:tc>
          <w:tcPr>
            <w:tcW w:w="622" w:type="dxa"/>
            <w:tcBorders>
              <w:left w:val="nil"/>
            </w:tcBorders>
          </w:tcPr>
          <w:p w14:paraId="1F4F42C3" w14:textId="77777777" w:rsidR="00CC52C1" w:rsidRDefault="00021295">
            <w:pPr>
              <w:pStyle w:val="TableParagraph"/>
              <w:spacing w:before="89"/>
              <w:ind w:left="170"/>
              <w:rPr>
                <w:rFonts w:ascii="Segoe UI Symbol" w:hAnsi="Segoe UI Symbol"/>
                <w:sz w:val="20"/>
              </w:rPr>
            </w:pPr>
            <w:r>
              <w:rPr>
                <w:rFonts w:ascii="Segoe UI Symbol" w:hAnsi="Segoe UI Symbol"/>
                <w:w w:val="99"/>
                <w:sz w:val="20"/>
              </w:rPr>
              <w:t>☐</w:t>
            </w:r>
          </w:p>
        </w:tc>
        <w:tc>
          <w:tcPr>
            <w:tcW w:w="9471" w:type="dxa"/>
            <w:tcBorders>
              <w:right w:val="nil"/>
            </w:tcBorders>
          </w:tcPr>
          <w:p w14:paraId="3EC0ECC3" w14:textId="360D1E69" w:rsidR="00CC52C1" w:rsidRPr="008A1DC6" w:rsidRDefault="00021295">
            <w:pPr>
              <w:pStyle w:val="TableParagraph"/>
              <w:spacing w:before="107"/>
              <w:ind w:left="141"/>
              <w:rPr>
                <w:sz w:val="20"/>
              </w:rPr>
            </w:pPr>
            <w:r w:rsidRPr="008A1DC6">
              <w:rPr>
                <w:sz w:val="20"/>
              </w:rPr>
              <w:t>Anexo</w:t>
            </w:r>
            <w:r w:rsidRPr="008A1DC6">
              <w:rPr>
                <w:spacing w:val="-3"/>
                <w:sz w:val="20"/>
              </w:rPr>
              <w:t xml:space="preserve"> </w:t>
            </w:r>
            <w:r w:rsidRPr="008A1DC6">
              <w:rPr>
                <w:sz w:val="20"/>
              </w:rPr>
              <w:t>de</w:t>
            </w:r>
            <w:r w:rsidRPr="008A1DC6">
              <w:rPr>
                <w:spacing w:val="-2"/>
                <w:sz w:val="20"/>
              </w:rPr>
              <w:t xml:space="preserve"> </w:t>
            </w:r>
            <w:r w:rsidRPr="008A1DC6">
              <w:rPr>
                <w:sz w:val="20"/>
              </w:rPr>
              <w:t>deficiencias</w:t>
            </w:r>
            <w:r w:rsidRPr="008A1DC6">
              <w:rPr>
                <w:spacing w:val="-3"/>
                <w:sz w:val="20"/>
              </w:rPr>
              <w:t xml:space="preserve"> </w:t>
            </w:r>
            <w:r w:rsidRPr="008A1DC6">
              <w:rPr>
                <w:sz w:val="20"/>
              </w:rPr>
              <w:t>y</w:t>
            </w:r>
            <w:r w:rsidRPr="008A1DC6">
              <w:rPr>
                <w:spacing w:val="-3"/>
                <w:sz w:val="20"/>
              </w:rPr>
              <w:t xml:space="preserve"> </w:t>
            </w:r>
            <w:r w:rsidRPr="008A1DC6">
              <w:rPr>
                <w:sz w:val="20"/>
              </w:rPr>
              <w:t>prioridades</w:t>
            </w:r>
            <w:r w:rsidRPr="008A1DC6">
              <w:rPr>
                <w:spacing w:val="-3"/>
                <w:sz w:val="20"/>
              </w:rPr>
              <w:t xml:space="preserve"> </w:t>
            </w:r>
            <w:r w:rsidRPr="008A1DC6">
              <w:rPr>
                <w:sz w:val="20"/>
              </w:rPr>
              <w:t>de</w:t>
            </w:r>
            <w:r w:rsidRPr="008A1DC6">
              <w:rPr>
                <w:spacing w:val="-4"/>
                <w:sz w:val="20"/>
              </w:rPr>
              <w:t xml:space="preserve"> </w:t>
            </w:r>
            <w:r w:rsidRPr="008A1DC6">
              <w:rPr>
                <w:sz w:val="20"/>
              </w:rPr>
              <w:t>los</w:t>
            </w:r>
            <w:r w:rsidRPr="008A1DC6">
              <w:rPr>
                <w:spacing w:val="-3"/>
                <w:sz w:val="20"/>
              </w:rPr>
              <w:t xml:space="preserve"> </w:t>
            </w:r>
            <w:r w:rsidRPr="008A1DC6">
              <w:rPr>
                <w:sz w:val="20"/>
              </w:rPr>
              <w:t>SSRS</w:t>
            </w:r>
            <w:r w:rsidR="00642A2D" w:rsidRPr="008A1DC6">
              <w:rPr>
                <w:sz w:val="20"/>
              </w:rPr>
              <w:t xml:space="preserve">    </w:t>
            </w:r>
            <w:r w:rsidR="008A1DC6" w:rsidRPr="008A1DC6">
              <w:rPr>
                <w:color w:val="FF0000"/>
                <w:sz w:val="20"/>
              </w:rPr>
              <w:t>NO APLICA COMPONENTE TB</w:t>
            </w:r>
          </w:p>
        </w:tc>
      </w:tr>
      <w:tr w:rsidR="00CC52C1" w14:paraId="3D2347B6" w14:textId="77777777">
        <w:trPr>
          <w:trHeight w:val="443"/>
        </w:trPr>
        <w:tc>
          <w:tcPr>
            <w:tcW w:w="622" w:type="dxa"/>
            <w:tcBorders>
              <w:left w:val="nil"/>
            </w:tcBorders>
          </w:tcPr>
          <w:p w14:paraId="7C69C211" w14:textId="77777777" w:rsidR="00CC52C1" w:rsidRDefault="00021295">
            <w:pPr>
              <w:pStyle w:val="TableParagraph"/>
              <w:spacing w:before="89"/>
              <w:ind w:left="170"/>
              <w:rPr>
                <w:rFonts w:ascii="Segoe UI Symbol" w:hAnsi="Segoe UI Symbol"/>
                <w:sz w:val="20"/>
              </w:rPr>
            </w:pPr>
            <w:r>
              <w:rPr>
                <w:rFonts w:ascii="Segoe UI Symbol" w:hAnsi="Segoe UI Symbol"/>
                <w:w w:val="99"/>
                <w:sz w:val="20"/>
              </w:rPr>
              <w:t>☐</w:t>
            </w:r>
          </w:p>
        </w:tc>
        <w:tc>
          <w:tcPr>
            <w:tcW w:w="9471" w:type="dxa"/>
            <w:tcBorders>
              <w:right w:val="nil"/>
            </w:tcBorders>
          </w:tcPr>
          <w:p w14:paraId="0046F4A0" w14:textId="03011CE9" w:rsidR="00CC52C1" w:rsidRPr="00642A2D" w:rsidRDefault="00021295">
            <w:pPr>
              <w:pStyle w:val="TableParagraph"/>
              <w:spacing w:before="107"/>
              <w:ind w:left="141"/>
              <w:rPr>
                <w:sz w:val="20"/>
                <w:highlight w:val="yellow"/>
              </w:rPr>
            </w:pPr>
            <w:r w:rsidRPr="008A1DC6">
              <w:rPr>
                <w:sz w:val="20"/>
              </w:rPr>
              <w:t>Evaluación</w:t>
            </w:r>
            <w:r w:rsidRPr="008A1DC6">
              <w:rPr>
                <w:spacing w:val="-4"/>
                <w:sz w:val="20"/>
              </w:rPr>
              <w:t xml:space="preserve"> </w:t>
            </w:r>
            <w:r w:rsidRPr="008A1DC6">
              <w:rPr>
                <w:sz w:val="20"/>
              </w:rPr>
              <w:t>del</w:t>
            </w:r>
            <w:r w:rsidRPr="008A1DC6">
              <w:rPr>
                <w:spacing w:val="-2"/>
                <w:sz w:val="20"/>
              </w:rPr>
              <w:t xml:space="preserve"> </w:t>
            </w:r>
            <w:r w:rsidRPr="008A1DC6">
              <w:rPr>
                <w:sz w:val="20"/>
              </w:rPr>
              <w:t>género</w:t>
            </w:r>
            <w:r w:rsidRPr="008A1DC6">
              <w:rPr>
                <w:spacing w:val="-4"/>
                <w:sz w:val="20"/>
              </w:rPr>
              <w:t xml:space="preserve"> </w:t>
            </w:r>
            <w:r w:rsidRPr="008A1DC6">
              <w:rPr>
                <w:sz w:val="20"/>
              </w:rPr>
              <w:t>(si</w:t>
            </w:r>
            <w:r w:rsidRPr="008A1DC6">
              <w:rPr>
                <w:spacing w:val="-4"/>
                <w:sz w:val="20"/>
              </w:rPr>
              <w:t xml:space="preserve"> </w:t>
            </w:r>
            <w:r w:rsidRPr="008A1DC6">
              <w:rPr>
                <w:sz w:val="20"/>
              </w:rPr>
              <w:t>está</w:t>
            </w:r>
            <w:r w:rsidRPr="008A1DC6">
              <w:rPr>
                <w:spacing w:val="-3"/>
                <w:sz w:val="20"/>
              </w:rPr>
              <w:t xml:space="preserve"> </w:t>
            </w:r>
            <w:r w:rsidRPr="008A1DC6">
              <w:rPr>
                <w:sz w:val="20"/>
              </w:rPr>
              <w:t>disponible)</w:t>
            </w:r>
            <w:r w:rsidR="008A1DC6">
              <w:rPr>
                <w:sz w:val="20"/>
              </w:rPr>
              <w:t xml:space="preserve"> </w:t>
            </w:r>
            <w:r w:rsidR="008A1DC6" w:rsidRPr="008A1DC6">
              <w:rPr>
                <w:color w:val="FF0000"/>
                <w:sz w:val="20"/>
              </w:rPr>
              <w:t>NO DISPONIBLE</w:t>
            </w:r>
          </w:p>
        </w:tc>
      </w:tr>
      <w:tr w:rsidR="00CC52C1" w14:paraId="685AB003" w14:textId="77777777">
        <w:trPr>
          <w:trHeight w:val="460"/>
        </w:trPr>
        <w:tc>
          <w:tcPr>
            <w:tcW w:w="622" w:type="dxa"/>
            <w:tcBorders>
              <w:left w:val="nil"/>
            </w:tcBorders>
          </w:tcPr>
          <w:p w14:paraId="0D82E3B1" w14:textId="77777777" w:rsidR="00CC52C1" w:rsidRDefault="00021295">
            <w:pPr>
              <w:pStyle w:val="TableParagraph"/>
              <w:spacing w:before="98"/>
              <w:ind w:left="170"/>
              <w:rPr>
                <w:rFonts w:ascii="Segoe UI Symbol" w:hAnsi="Segoe UI Symbol"/>
                <w:sz w:val="20"/>
              </w:rPr>
            </w:pPr>
            <w:r>
              <w:rPr>
                <w:rFonts w:ascii="Segoe UI Symbol" w:hAnsi="Segoe UI Symbol"/>
                <w:w w:val="99"/>
                <w:sz w:val="20"/>
              </w:rPr>
              <w:t>☐</w:t>
            </w:r>
          </w:p>
        </w:tc>
        <w:tc>
          <w:tcPr>
            <w:tcW w:w="9471" w:type="dxa"/>
            <w:tcBorders>
              <w:right w:val="nil"/>
            </w:tcBorders>
          </w:tcPr>
          <w:p w14:paraId="7165C59B" w14:textId="59442569" w:rsidR="00CC52C1" w:rsidRPr="008A1DC6" w:rsidRDefault="00021295">
            <w:pPr>
              <w:pStyle w:val="TableParagraph"/>
              <w:spacing w:line="230" w:lineRule="exact"/>
              <w:ind w:left="141" w:right="1080"/>
              <w:rPr>
                <w:sz w:val="20"/>
              </w:rPr>
            </w:pPr>
            <w:r w:rsidRPr="008A1DC6">
              <w:rPr>
                <w:sz w:val="20"/>
              </w:rPr>
              <w:t>Evaluación de los obstáculos relacionados con los derechos humanos a los servicios (si está</w:t>
            </w:r>
            <w:r w:rsidRPr="008A1DC6">
              <w:rPr>
                <w:spacing w:val="-53"/>
                <w:sz w:val="20"/>
              </w:rPr>
              <w:t xml:space="preserve"> </w:t>
            </w:r>
            <w:r w:rsidR="008C3CFF" w:rsidRPr="008A1DC6">
              <w:rPr>
                <w:sz w:val="20"/>
              </w:rPr>
              <w:t xml:space="preserve">disponible) </w:t>
            </w:r>
            <w:r w:rsidR="008C3CFF" w:rsidRPr="00CE5D21">
              <w:rPr>
                <w:color w:val="FF0000"/>
                <w:sz w:val="20"/>
              </w:rPr>
              <w:t>NO</w:t>
            </w:r>
            <w:r w:rsidR="008A1DC6" w:rsidRPr="008A1DC6">
              <w:rPr>
                <w:color w:val="FF0000"/>
                <w:sz w:val="20"/>
              </w:rPr>
              <w:t xml:space="preserve"> APLICA COMPONENTE TB</w:t>
            </w:r>
          </w:p>
        </w:tc>
      </w:tr>
      <w:tr w:rsidR="00CC52C1" w14:paraId="758392E4" w14:textId="77777777">
        <w:trPr>
          <w:trHeight w:val="443"/>
        </w:trPr>
        <w:tc>
          <w:tcPr>
            <w:tcW w:w="622" w:type="dxa"/>
            <w:tcBorders>
              <w:left w:val="nil"/>
            </w:tcBorders>
          </w:tcPr>
          <w:p w14:paraId="7A1F41B9" w14:textId="77777777" w:rsidR="00CC52C1" w:rsidRDefault="00021295">
            <w:pPr>
              <w:pStyle w:val="TableParagraph"/>
              <w:spacing w:before="89"/>
              <w:ind w:left="170"/>
              <w:rPr>
                <w:rFonts w:ascii="Segoe UI Symbol" w:hAnsi="Segoe UI Symbol"/>
                <w:sz w:val="20"/>
              </w:rPr>
            </w:pPr>
            <w:r>
              <w:rPr>
                <w:rFonts w:ascii="Segoe UI Symbol" w:hAnsi="Segoe UI Symbol"/>
                <w:w w:val="99"/>
                <w:sz w:val="20"/>
              </w:rPr>
              <w:t>☐</w:t>
            </w:r>
          </w:p>
        </w:tc>
        <w:tc>
          <w:tcPr>
            <w:tcW w:w="9471" w:type="dxa"/>
            <w:tcBorders>
              <w:right w:val="nil"/>
            </w:tcBorders>
          </w:tcPr>
          <w:p w14:paraId="1C293FDC" w14:textId="77777777" w:rsidR="00CC52C1" w:rsidRDefault="00021295">
            <w:pPr>
              <w:pStyle w:val="TableParagraph"/>
              <w:spacing w:before="107"/>
              <w:ind w:left="141"/>
              <w:rPr>
                <w:sz w:val="20"/>
              </w:rPr>
            </w:pPr>
            <w:r>
              <w:rPr>
                <w:sz w:val="20"/>
              </w:rPr>
              <w:t>Tabla(s)</w:t>
            </w:r>
            <w:r>
              <w:rPr>
                <w:spacing w:val="-4"/>
                <w:sz w:val="20"/>
              </w:rPr>
              <w:t xml:space="preserve"> </w:t>
            </w:r>
            <w:r>
              <w:rPr>
                <w:sz w:val="20"/>
              </w:rPr>
              <w:t>de</w:t>
            </w:r>
            <w:r>
              <w:rPr>
                <w:spacing w:val="-5"/>
                <w:sz w:val="20"/>
              </w:rPr>
              <w:t xml:space="preserve"> </w:t>
            </w:r>
            <w:r>
              <w:rPr>
                <w:sz w:val="20"/>
              </w:rPr>
              <w:t>datos</w:t>
            </w:r>
            <w:r>
              <w:rPr>
                <w:spacing w:val="-4"/>
                <w:sz w:val="20"/>
              </w:rPr>
              <w:t xml:space="preserve"> </w:t>
            </w:r>
            <w:r>
              <w:rPr>
                <w:sz w:val="20"/>
              </w:rPr>
              <w:t>esenciales</w:t>
            </w:r>
          </w:p>
        </w:tc>
      </w:tr>
      <w:tr w:rsidR="00CC52C1" w14:paraId="54F93F80" w14:textId="77777777">
        <w:trPr>
          <w:trHeight w:val="443"/>
        </w:trPr>
        <w:tc>
          <w:tcPr>
            <w:tcW w:w="622" w:type="dxa"/>
            <w:tcBorders>
              <w:left w:val="nil"/>
            </w:tcBorders>
          </w:tcPr>
          <w:p w14:paraId="53A728F7" w14:textId="77777777" w:rsidR="00CC52C1" w:rsidRDefault="00021295">
            <w:pPr>
              <w:pStyle w:val="TableParagraph"/>
              <w:spacing w:before="89"/>
              <w:ind w:left="170"/>
              <w:rPr>
                <w:rFonts w:ascii="Segoe UI Symbol" w:hAnsi="Segoe UI Symbol"/>
                <w:sz w:val="20"/>
              </w:rPr>
            </w:pPr>
            <w:r>
              <w:rPr>
                <w:rFonts w:ascii="Segoe UI Symbol" w:hAnsi="Segoe UI Symbol"/>
                <w:w w:val="99"/>
                <w:sz w:val="20"/>
              </w:rPr>
              <w:t>☐</w:t>
            </w:r>
          </w:p>
        </w:tc>
        <w:tc>
          <w:tcPr>
            <w:tcW w:w="9471" w:type="dxa"/>
            <w:tcBorders>
              <w:right w:val="nil"/>
            </w:tcBorders>
          </w:tcPr>
          <w:p w14:paraId="4EDB7A8D" w14:textId="77777777" w:rsidR="00CC52C1" w:rsidRDefault="00021295">
            <w:pPr>
              <w:pStyle w:val="TableParagraph"/>
              <w:spacing w:before="107"/>
              <w:ind w:left="141"/>
              <w:rPr>
                <w:sz w:val="20"/>
              </w:rPr>
            </w:pPr>
            <w:r>
              <w:rPr>
                <w:sz w:val="20"/>
              </w:rPr>
              <w:t>Planes</w:t>
            </w:r>
            <w:r>
              <w:rPr>
                <w:spacing w:val="-4"/>
                <w:sz w:val="20"/>
              </w:rPr>
              <w:t xml:space="preserve"> </w:t>
            </w:r>
            <w:r>
              <w:rPr>
                <w:sz w:val="20"/>
              </w:rPr>
              <w:t>Estratégicos</w:t>
            </w:r>
            <w:r>
              <w:rPr>
                <w:spacing w:val="-7"/>
                <w:sz w:val="20"/>
              </w:rPr>
              <w:t xml:space="preserve"> </w:t>
            </w:r>
            <w:r>
              <w:rPr>
                <w:sz w:val="20"/>
              </w:rPr>
              <w:t>Nacionales</w:t>
            </w:r>
          </w:p>
        </w:tc>
      </w:tr>
      <w:tr w:rsidR="00CC52C1" w14:paraId="327B8837" w14:textId="77777777">
        <w:trPr>
          <w:trHeight w:val="443"/>
        </w:trPr>
        <w:tc>
          <w:tcPr>
            <w:tcW w:w="622" w:type="dxa"/>
            <w:tcBorders>
              <w:left w:val="nil"/>
            </w:tcBorders>
          </w:tcPr>
          <w:p w14:paraId="7905E7E4" w14:textId="77777777" w:rsidR="00CC52C1" w:rsidRDefault="00021295">
            <w:pPr>
              <w:pStyle w:val="TableParagraph"/>
              <w:spacing w:before="89"/>
              <w:ind w:left="170"/>
              <w:rPr>
                <w:rFonts w:ascii="Segoe UI Symbol" w:hAnsi="Segoe UI Symbol"/>
                <w:sz w:val="20"/>
              </w:rPr>
            </w:pPr>
            <w:r>
              <w:rPr>
                <w:rFonts w:ascii="Segoe UI Symbol" w:hAnsi="Segoe UI Symbol"/>
                <w:w w:val="99"/>
                <w:sz w:val="20"/>
              </w:rPr>
              <w:t>☐</w:t>
            </w:r>
          </w:p>
        </w:tc>
        <w:tc>
          <w:tcPr>
            <w:tcW w:w="9471" w:type="dxa"/>
            <w:tcBorders>
              <w:right w:val="nil"/>
            </w:tcBorders>
          </w:tcPr>
          <w:p w14:paraId="729E0039" w14:textId="35988B4B" w:rsidR="00CC52C1" w:rsidRPr="008A1DC6" w:rsidRDefault="00021295">
            <w:pPr>
              <w:pStyle w:val="TableParagraph"/>
              <w:spacing w:before="107"/>
              <w:ind w:left="141"/>
              <w:rPr>
                <w:sz w:val="20"/>
              </w:rPr>
            </w:pPr>
            <w:r w:rsidRPr="008A1DC6">
              <w:rPr>
                <w:sz w:val="20"/>
              </w:rPr>
              <w:t>Documentación</w:t>
            </w:r>
            <w:r w:rsidRPr="008A1DC6">
              <w:rPr>
                <w:spacing w:val="-5"/>
                <w:sz w:val="20"/>
              </w:rPr>
              <w:t xml:space="preserve"> </w:t>
            </w:r>
            <w:r w:rsidRPr="008A1DC6">
              <w:rPr>
                <w:sz w:val="20"/>
              </w:rPr>
              <w:t>sobre</w:t>
            </w:r>
            <w:r w:rsidRPr="008A1DC6">
              <w:rPr>
                <w:spacing w:val="-5"/>
                <w:sz w:val="20"/>
              </w:rPr>
              <w:t xml:space="preserve"> </w:t>
            </w:r>
            <w:r w:rsidRPr="008A1DC6">
              <w:rPr>
                <w:sz w:val="20"/>
              </w:rPr>
              <w:t>el</w:t>
            </w:r>
            <w:r w:rsidRPr="008A1DC6">
              <w:rPr>
                <w:spacing w:val="-5"/>
                <w:sz w:val="20"/>
              </w:rPr>
              <w:t xml:space="preserve"> </w:t>
            </w:r>
            <w:r w:rsidRPr="008A1DC6">
              <w:rPr>
                <w:sz w:val="20"/>
              </w:rPr>
              <w:t>financiamiento</w:t>
            </w:r>
            <w:r w:rsidRPr="008A1DC6">
              <w:rPr>
                <w:spacing w:val="-3"/>
                <w:sz w:val="20"/>
              </w:rPr>
              <w:t xml:space="preserve"> </w:t>
            </w:r>
            <w:r w:rsidRPr="008A1DC6">
              <w:rPr>
                <w:sz w:val="20"/>
              </w:rPr>
              <w:t>innovador</w:t>
            </w:r>
            <w:r w:rsidRPr="008A1DC6">
              <w:rPr>
                <w:spacing w:val="-3"/>
                <w:sz w:val="20"/>
              </w:rPr>
              <w:t xml:space="preserve"> </w:t>
            </w:r>
            <w:r w:rsidRPr="008A1DC6">
              <w:rPr>
                <w:sz w:val="20"/>
              </w:rPr>
              <w:t>(si</w:t>
            </w:r>
            <w:r w:rsidRPr="008A1DC6">
              <w:rPr>
                <w:spacing w:val="-6"/>
                <w:sz w:val="20"/>
              </w:rPr>
              <w:t xml:space="preserve"> </w:t>
            </w:r>
            <w:r w:rsidR="008C3CFF" w:rsidRPr="008A1DC6">
              <w:rPr>
                <w:sz w:val="20"/>
              </w:rPr>
              <w:t xml:space="preserve">corresponde) </w:t>
            </w:r>
            <w:r w:rsidR="008C3CFF" w:rsidRPr="00CE5D21">
              <w:rPr>
                <w:color w:val="FF0000"/>
                <w:sz w:val="20"/>
              </w:rPr>
              <w:t>NO</w:t>
            </w:r>
            <w:r w:rsidR="008A1DC6" w:rsidRPr="008A1DC6">
              <w:rPr>
                <w:color w:val="FF0000"/>
                <w:sz w:val="20"/>
              </w:rPr>
              <w:t xml:space="preserve"> APLICA COMPONENTE TB</w:t>
            </w:r>
          </w:p>
        </w:tc>
      </w:tr>
      <w:tr w:rsidR="00CC52C1" w14:paraId="38B31CBE" w14:textId="77777777">
        <w:trPr>
          <w:trHeight w:val="443"/>
        </w:trPr>
        <w:tc>
          <w:tcPr>
            <w:tcW w:w="622" w:type="dxa"/>
            <w:tcBorders>
              <w:left w:val="nil"/>
            </w:tcBorders>
          </w:tcPr>
          <w:p w14:paraId="4825630C" w14:textId="77777777" w:rsidR="00CC52C1" w:rsidRDefault="00021295">
            <w:pPr>
              <w:pStyle w:val="TableParagraph"/>
              <w:spacing w:before="89"/>
              <w:ind w:left="170"/>
              <w:rPr>
                <w:rFonts w:ascii="Segoe UI Symbol" w:hAnsi="Segoe UI Symbol"/>
                <w:sz w:val="20"/>
              </w:rPr>
            </w:pPr>
            <w:r>
              <w:rPr>
                <w:rFonts w:ascii="Segoe UI Symbol" w:hAnsi="Segoe UI Symbol"/>
                <w:w w:val="99"/>
                <w:sz w:val="20"/>
              </w:rPr>
              <w:t>☐</w:t>
            </w:r>
          </w:p>
        </w:tc>
        <w:tc>
          <w:tcPr>
            <w:tcW w:w="9471" w:type="dxa"/>
            <w:tcBorders>
              <w:right w:val="nil"/>
            </w:tcBorders>
          </w:tcPr>
          <w:p w14:paraId="5D559E9F" w14:textId="1F430006" w:rsidR="00CC52C1" w:rsidRPr="00CE5D21" w:rsidRDefault="00021295">
            <w:pPr>
              <w:pStyle w:val="TableParagraph"/>
              <w:spacing w:before="107"/>
              <w:ind w:left="141"/>
              <w:rPr>
                <w:color w:val="FF0000"/>
                <w:sz w:val="20"/>
              </w:rPr>
            </w:pPr>
            <w:r>
              <w:rPr>
                <w:sz w:val="20"/>
              </w:rPr>
              <w:t>Documentación</w:t>
            </w:r>
            <w:r>
              <w:rPr>
                <w:spacing w:val="-4"/>
                <w:sz w:val="20"/>
              </w:rPr>
              <w:t xml:space="preserve"> </w:t>
            </w:r>
            <w:r>
              <w:rPr>
                <w:sz w:val="20"/>
              </w:rPr>
              <w:t>justificativa</w:t>
            </w:r>
            <w:r>
              <w:rPr>
                <w:spacing w:val="-2"/>
                <w:sz w:val="20"/>
              </w:rPr>
              <w:t xml:space="preserve"> </w:t>
            </w:r>
            <w:r>
              <w:rPr>
                <w:sz w:val="20"/>
              </w:rPr>
              <w:t>relacionada</w:t>
            </w:r>
            <w:r>
              <w:rPr>
                <w:spacing w:val="-4"/>
                <w:sz w:val="20"/>
              </w:rPr>
              <w:t xml:space="preserve"> </w:t>
            </w:r>
            <w:r>
              <w:rPr>
                <w:sz w:val="20"/>
              </w:rPr>
              <w:t>con</w:t>
            </w:r>
            <w:r>
              <w:rPr>
                <w:spacing w:val="-4"/>
                <w:sz w:val="20"/>
              </w:rPr>
              <w:t xml:space="preserve"> </w:t>
            </w:r>
            <w:r>
              <w:rPr>
                <w:sz w:val="20"/>
              </w:rPr>
              <w:t>la</w:t>
            </w:r>
            <w:r>
              <w:rPr>
                <w:spacing w:val="-4"/>
                <w:sz w:val="20"/>
              </w:rPr>
              <w:t xml:space="preserve"> </w:t>
            </w:r>
            <w:r>
              <w:rPr>
                <w:sz w:val="20"/>
              </w:rPr>
              <w:t>sostenibilidad</w:t>
            </w:r>
            <w:r>
              <w:rPr>
                <w:spacing w:val="-4"/>
                <w:sz w:val="20"/>
              </w:rPr>
              <w:t xml:space="preserve"> </w:t>
            </w:r>
            <w:r>
              <w:rPr>
                <w:sz w:val="20"/>
              </w:rPr>
              <w:t>y</w:t>
            </w:r>
            <w:r>
              <w:rPr>
                <w:spacing w:val="-3"/>
                <w:sz w:val="20"/>
              </w:rPr>
              <w:t xml:space="preserve"> </w:t>
            </w:r>
            <w:r>
              <w:rPr>
                <w:sz w:val="20"/>
              </w:rPr>
              <w:t>la</w:t>
            </w:r>
            <w:r>
              <w:rPr>
                <w:spacing w:val="-4"/>
                <w:sz w:val="20"/>
              </w:rPr>
              <w:t xml:space="preserve"> </w:t>
            </w:r>
            <w:r>
              <w:rPr>
                <w:sz w:val="20"/>
              </w:rPr>
              <w:t>transición</w:t>
            </w:r>
            <w:r w:rsidR="00CE5D21">
              <w:rPr>
                <w:sz w:val="20"/>
              </w:rPr>
              <w:t xml:space="preserve"> </w:t>
            </w:r>
            <w:r w:rsidR="00CE5D21">
              <w:rPr>
                <w:color w:val="FF0000"/>
                <w:sz w:val="20"/>
              </w:rPr>
              <w:t>NO APLICA TB</w:t>
            </w:r>
          </w:p>
        </w:tc>
      </w:tr>
      <w:tr w:rsidR="00CC52C1" w14:paraId="4B492658" w14:textId="77777777">
        <w:trPr>
          <w:trHeight w:val="446"/>
        </w:trPr>
        <w:tc>
          <w:tcPr>
            <w:tcW w:w="622" w:type="dxa"/>
            <w:tcBorders>
              <w:left w:val="nil"/>
              <w:bottom w:val="nil"/>
            </w:tcBorders>
          </w:tcPr>
          <w:p w14:paraId="4A627CD7" w14:textId="77777777" w:rsidR="00CC52C1" w:rsidRDefault="00021295">
            <w:pPr>
              <w:pStyle w:val="TableParagraph"/>
              <w:spacing w:before="89"/>
              <w:ind w:left="170"/>
              <w:rPr>
                <w:rFonts w:ascii="Segoe UI Symbol" w:hAnsi="Segoe UI Symbol"/>
                <w:sz w:val="20"/>
              </w:rPr>
            </w:pPr>
            <w:r>
              <w:rPr>
                <w:rFonts w:ascii="Segoe UI Symbol" w:hAnsi="Segoe UI Symbol"/>
                <w:w w:val="99"/>
                <w:sz w:val="20"/>
              </w:rPr>
              <w:t>☐</w:t>
            </w:r>
          </w:p>
        </w:tc>
        <w:tc>
          <w:tcPr>
            <w:tcW w:w="9471" w:type="dxa"/>
            <w:tcBorders>
              <w:bottom w:val="nil"/>
              <w:right w:val="nil"/>
            </w:tcBorders>
          </w:tcPr>
          <w:p w14:paraId="3F5C1973" w14:textId="77777777" w:rsidR="00CC52C1" w:rsidRDefault="00021295">
            <w:pPr>
              <w:pStyle w:val="TableParagraph"/>
              <w:spacing w:before="107"/>
              <w:ind w:left="141"/>
              <w:rPr>
                <w:sz w:val="20"/>
              </w:rPr>
            </w:pPr>
            <w:r>
              <w:rPr>
                <w:sz w:val="20"/>
              </w:rPr>
              <w:t>Lista</w:t>
            </w:r>
            <w:r>
              <w:rPr>
                <w:spacing w:val="-3"/>
                <w:sz w:val="20"/>
              </w:rPr>
              <w:t xml:space="preserve"> </w:t>
            </w:r>
            <w:r>
              <w:rPr>
                <w:sz w:val="20"/>
              </w:rPr>
              <w:t>de</w:t>
            </w:r>
            <w:r>
              <w:rPr>
                <w:spacing w:val="-4"/>
                <w:sz w:val="20"/>
              </w:rPr>
              <w:t xml:space="preserve"> </w:t>
            </w:r>
            <w:r>
              <w:rPr>
                <w:sz w:val="20"/>
              </w:rPr>
              <w:t>abreviaturas,</w:t>
            </w:r>
            <w:r>
              <w:rPr>
                <w:spacing w:val="-4"/>
                <w:sz w:val="20"/>
              </w:rPr>
              <w:t xml:space="preserve"> </w:t>
            </w:r>
            <w:r>
              <w:rPr>
                <w:sz w:val="20"/>
              </w:rPr>
              <w:t>siglas</w:t>
            </w:r>
            <w:r>
              <w:rPr>
                <w:spacing w:val="-4"/>
                <w:sz w:val="20"/>
              </w:rPr>
              <w:t xml:space="preserve"> </w:t>
            </w:r>
            <w:r>
              <w:rPr>
                <w:sz w:val="20"/>
              </w:rPr>
              <w:t>y</w:t>
            </w:r>
            <w:r>
              <w:rPr>
                <w:spacing w:val="-3"/>
                <w:sz w:val="20"/>
              </w:rPr>
              <w:t xml:space="preserve"> </w:t>
            </w:r>
            <w:r>
              <w:rPr>
                <w:sz w:val="20"/>
              </w:rPr>
              <w:t>anexos</w:t>
            </w:r>
          </w:p>
        </w:tc>
      </w:tr>
    </w:tbl>
    <w:p w14:paraId="5050E871" w14:textId="77777777" w:rsidR="00CC52C1" w:rsidRDefault="00021295">
      <w:pPr>
        <w:spacing w:before="120"/>
        <w:ind w:left="112"/>
        <w:jc w:val="both"/>
        <w:rPr>
          <w:rFonts w:ascii="Arial" w:hAnsi="Arial"/>
          <w:b/>
          <w:sz w:val="24"/>
        </w:rPr>
      </w:pPr>
      <w:bookmarkStart w:id="16" w:name="Documentos_evaluados_por_la_Secretaría_d"/>
      <w:bookmarkEnd w:id="16"/>
      <w:r>
        <w:rPr>
          <w:rFonts w:ascii="Arial" w:hAnsi="Arial"/>
          <w:b/>
          <w:sz w:val="24"/>
        </w:rPr>
        <w:t>Documentos</w:t>
      </w:r>
      <w:r>
        <w:rPr>
          <w:rFonts w:ascii="Arial" w:hAnsi="Arial"/>
          <w:b/>
          <w:spacing w:val="-4"/>
          <w:sz w:val="24"/>
        </w:rPr>
        <w:t xml:space="preserve"> </w:t>
      </w:r>
      <w:r>
        <w:rPr>
          <w:rFonts w:ascii="Arial" w:hAnsi="Arial"/>
          <w:b/>
          <w:sz w:val="24"/>
        </w:rPr>
        <w:t>evaluados</w:t>
      </w:r>
      <w:r>
        <w:rPr>
          <w:rFonts w:ascii="Arial" w:hAnsi="Arial"/>
          <w:b/>
          <w:spacing w:val="-3"/>
          <w:sz w:val="24"/>
        </w:rPr>
        <w:t xml:space="preserve"> </w:t>
      </w:r>
      <w:r>
        <w:rPr>
          <w:rFonts w:ascii="Arial" w:hAnsi="Arial"/>
          <w:b/>
          <w:sz w:val="24"/>
        </w:rPr>
        <w:t>por</w:t>
      </w:r>
      <w:r>
        <w:rPr>
          <w:rFonts w:ascii="Arial" w:hAnsi="Arial"/>
          <w:b/>
          <w:spacing w:val="-4"/>
          <w:sz w:val="24"/>
        </w:rPr>
        <w:t xml:space="preserve"> </w:t>
      </w:r>
      <w:r>
        <w:rPr>
          <w:rFonts w:ascii="Arial" w:hAnsi="Arial"/>
          <w:b/>
          <w:sz w:val="24"/>
        </w:rPr>
        <w:t>la</w:t>
      </w:r>
      <w:r>
        <w:rPr>
          <w:rFonts w:ascii="Arial" w:hAnsi="Arial"/>
          <w:b/>
          <w:spacing w:val="-5"/>
          <w:sz w:val="24"/>
        </w:rPr>
        <w:t xml:space="preserve"> </w:t>
      </w:r>
      <w:r>
        <w:rPr>
          <w:rFonts w:ascii="Arial" w:hAnsi="Arial"/>
          <w:b/>
          <w:sz w:val="24"/>
        </w:rPr>
        <w:t>Secretaría</w:t>
      </w:r>
      <w:r>
        <w:rPr>
          <w:rFonts w:ascii="Arial" w:hAnsi="Arial"/>
          <w:b/>
          <w:spacing w:val="-3"/>
          <w:sz w:val="24"/>
        </w:rPr>
        <w:t xml:space="preserve"> </w:t>
      </w:r>
      <w:r>
        <w:rPr>
          <w:rFonts w:ascii="Arial" w:hAnsi="Arial"/>
          <w:b/>
          <w:sz w:val="24"/>
        </w:rPr>
        <w:t>del</w:t>
      </w:r>
      <w:r>
        <w:rPr>
          <w:rFonts w:ascii="Arial" w:hAnsi="Arial"/>
          <w:b/>
          <w:spacing w:val="-3"/>
          <w:sz w:val="24"/>
        </w:rPr>
        <w:t xml:space="preserve"> </w:t>
      </w:r>
      <w:r>
        <w:rPr>
          <w:rFonts w:ascii="Arial" w:hAnsi="Arial"/>
          <w:b/>
          <w:sz w:val="24"/>
        </w:rPr>
        <w:t>Fondo</w:t>
      </w:r>
      <w:r>
        <w:rPr>
          <w:rFonts w:ascii="Arial" w:hAnsi="Arial"/>
          <w:b/>
          <w:spacing w:val="-4"/>
          <w:sz w:val="24"/>
        </w:rPr>
        <w:t xml:space="preserve"> </w:t>
      </w:r>
      <w:r>
        <w:rPr>
          <w:rFonts w:ascii="Arial" w:hAnsi="Arial"/>
          <w:b/>
          <w:sz w:val="24"/>
        </w:rPr>
        <w:t>Mundial</w:t>
      </w:r>
    </w:p>
    <w:tbl>
      <w:tblPr>
        <w:tblStyle w:val="TableNormal1"/>
        <w:tblW w:w="0" w:type="auto"/>
        <w:tblInd w:w="119" w:type="dxa"/>
        <w:tblBorders>
          <w:top w:val="single" w:sz="2" w:space="0" w:color="CCCCCC"/>
          <w:left w:val="single" w:sz="2" w:space="0" w:color="CCCCCC"/>
          <w:bottom w:val="single" w:sz="2" w:space="0" w:color="CCCCCC"/>
          <w:right w:val="single" w:sz="2" w:space="0" w:color="CCCCCC"/>
          <w:insideH w:val="single" w:sz="2" w:space="0" w:color="CCCCCC"/>
          <w:insideV w:val="single" w:sz="2" w:space="0" w:color="CCCCCC"/>
        </w:tblBorders>
        <w:tblLayout w:type="fixed"/>
        <w:tblLook w:val="01E0" w:firstRow="1" w:lastRow="1" w:firstColumn="1" w:lastColumn="1" w:noHBand="0" w:noVBand="0"/>
      </w:tblPr>
      <w:tblGrid>
        <w:gridCol w:w="622"/>
        <w:gridCol w:w="9471"/>
      </w:tblGrid>
      <w:tr w:rsidR="00CC52C1" w14:paraId="0025B7A9" w14:textId="77777777">
        <w:trPr>
          <w:trHeight w:val="443"/>
        </w:trPr>
        <w:tc>
          <w:tcPr>
            <w:tcW w:w="622" w:type="dxa"/>
            <w:tcBorders>
              <w:top w:val="nil"/>
              <w:left w:val="nil"/>
            </w:tcBorders>
          </w:tcPr>
          <w:p w14:paraId="4AF21529" w14:textId="77777777" w:rsidR="00CC52C1" w:rsidRDefault="00021295">
            <w:pPr>
              <w:pStyle w:val="TableParagraph"/>
              <w:spacing w:before="89"/>
              <w:ind w:left="170"/>
              <w:rPr>
                <w:rFonts w:ascii="Segoe UI Symbol" w:hAnsi="Segoe UI Symbol"/>
                <w:sz w:val="20"/>
              </w:rPr>
            </w:pPr>
            <w:r>
              <w:rPr>
                <w:rFonts w:ascii="Segoe UI Symbol" w:hAnsi="Segoe UI Symbol"/>
                <w:w w:val="99"/>
                <w:sz w:val="20"/>
              </w:rPr>
              <w:t>☐</w:t>
            </w:r>
          </w:p>
        </w:tc>
        <w:tc>
          <w:tcPr>
            <w:tcW w:w="9471" w:type="dxa"/>
            <w:tcBorders>
              <w:top w:val="nil"/>
              <w:right w:val="nil"/>
            </w:tcBorders>
          </w:tcPr>
          <w:p w14:paraId="4422A521" w14:textId="77777777" w:rsidR="00CC52C1" w:rsidRDefault="00021295">
            <w:pPr>
              <w:pStyle w:val="TableParagraph"/>
              <w:spacing w:before="105"/>
              <w:ind w:left="141"/>
              <w:rPr>
                <w:sz w:val="20"/>
              </w:rPr>
            </w:pPr>
            <w:r>
              <w:rPr>
                <w:sz w:val="20"/>
              </w:rPr>
              <w:t>Anexo</w:t>
            </w:r>
            <w:r>
              <w:rPr>
                <w:spacing w:val="-3"/>
                <w:sz w:val="20"/>
              </w:rPr>
              <w:t xml:space="preserve"> </w:t>
            </w:r>
            <w:r>
              <w:rPr>
                <w:sz w:val="20"/>
              </w:rPr>
              <w:t>de</w:t>
            </w:r>
            <w:r>
              <w:rPr>
                <w:spacing w:val="-3"/>
                <w:sz w:val="20"/>
              </w:rPr>
              <w:t xml:space="preserve"> </w:t>
            </w:r>
            <w:r>
              <w:rPr>
                <w:sz w:val="20"/>
              </w:rPr>
              <w:t>prioridades</w:t>
            </w:r>
            <w:r>
              <w:rPr>
                <w:spacing w:val="-3"/>
                <w:sz w:val="20"/>
              </w:rPr>
              <w:t xml:space="preserve"> </w:t>
            </w:r>
            <w:r>
              <w:rPr>
                <w:sz w:val="20"/>
              </w:rPr>
              <w:t>de</w:t>
            </w:r>
            <w:r>
              <w:rPr>
                <w:spacing w:val="-3"/>
                <w:sz w:val="20"/>
              </w:rPr>
              <w:t xml:space="preserve"> </w:t>
            </w:r>
            <w:r>
              <w:rPr>
                <w:sz w:val="20"/>
              </w:rPr>
              <w:t>financiamiento</w:t>
            </w:r>
            <w:r>
              <w:rPr>
                <w:spacing w:val="-2"/>
                <w:sz w:val="20"/>
              </w:rPr>
              <w:t xml:space="preserve"> </w:t>
            </w:r>
            <w:r>
              <w:rPr>
                <w:sz w:val="20"/>
              </w:rPr>
              <w:t>de</w:t>
            </w:r>
            <w:r>
              <w:rPr>
                <w:spacing w:val="-3"/>
                <w:sz w:val="20"/>
              </w:rPr>
              <w:t xml:space="preserve"> </w:t>
            </w:r>
            <w:r>
              <w:rPr>
                <w:sz w:val="20"/>
              </w:rPr>
              <w:t>la</w:t>
            </w:r>
            <w:r>
              <w:rPr>
                <w:spacing w:val="-4"/>
                <w:sz w:val="20"/>
              </w:rPr>
              <w:t xml:space="preserve"> </w:t>
            </w:r>
            <w:r>
              <w:rPr>
                <w:sz w:val="20"/>
              </w:rPr>
              <w:t>sociedad</w:t>
            </w:r>
            <w:r>
              <w:rPr>
                <w:spacing w:val="-3"/>
                <w:sz w:val="20"/>
              </w:rPr>
              <w:t xml:space="preserve"> </w:t>
            </w:r>
            <w:r>
              <w:rPr>
                <w:sz w:val="20"/>
              </w:rPr>
              <w:t>civil</w:t>
            </w:r>
            <w:r>
              <w:rPr>
                <w:spacing w:val="-5"/>
                <w:sz w:val="20"/>
              </w:rPr>
              <w:t xml:space="preserve"> </w:t>
            </w:r>
            <w:r>
              <w:rPr>
                <w:sz w:val="20"/>
              </w:rPr>
              <w:t>y</w:t>
            </w:r>
            <w:r>
              <w:rPr>
                <w:spacing w:val="-1"/>
                <w:sz w:val="20"/>
              </w:rPr>
              <w:t xml:space="preserve"> </w:t>
            </w:r>
            <w:r>
              <w:rPr>
                <w:sz w:val="20"/>
              </w:rPr>
              <w:t>las</w:t>
            </w:r>
            <w:r>
              <w:rPr>
                <w:spacing w:val="-4"/>
                <w:sz w:val="20"/>
              </w:rPr>
              <w:t xml:space="preserve"> </w:t>
            </w:r>
            <w:r>
              <w:rPr>
                <w:sz w:val="20"/>
              </w:rPr>
              <w:t>comunidades</w:t>
            </w:r>
          </w:p>
        </w:tc>
      </w:tr>
      <w:tr w:rsidR="00CC52C1" w14:paraId="0199FC24" w14:textId="77777777">
        <w:trPr>
          <w:trHeight w:val="443"/>
        </w:trPr>
        <w:tc>
          <w:tcPr>
            <w:tcW w:w="622" w:type="dxa"/>
            <w:tcBorders>
              <w:left w:val="nil"/>
            </w:tcBorders>
          </w:tcPr>
          <w:p w14:paraId="42038B9C" w14:textId="77777777" w:rsidR="00CC52C1" w:rsidRDefault="00021295">
            <w:pPr>
              <w:pStyle w:val="TableParagraph"/>
              <w:spacing w:before="95"/>
              <w:ind w:left="155"/>
              <w:rPr>
                <w:rFonts w:ascii="MS Gothic" w:hAnsi="MS Gothic"/>
                <w:sz w:val="20"/>
              </w:rPr>
            </w:pPr>
            <w:r>
              <w:rPr>
                <w:rFonts w:ascii="MS Gothic" w:hAnsi="MS Gothic"/>
                <w:w w:val="99"/>
                <w:sz w:val="20"/>
              </w:rPr>
              <w:t>☐</w:t>
            </w:r>
          </w:p>
        </w:tc>
        <w:tc>
          <w:tcPr>
            <w:tcW w:w="9471" w:type="dxa"/>
            <w:tcBorders>
              <w:right w:val="nil"/>
            </w:tcBorders>
          </w:tcPr>
          <w:p w14:paraId="1D0FC8E0" w14:textId="77777777" w:rsidR="00CC52C1" w:rsidRDefault="00021295">
            <w:pPr>
              <w:pStyle w:val="TableParagraph"/>
              <w:spacing w:before="107"/>
              <w:ind w:left="141"/>
              <w:rPr>
                <w:sz w:val="20"/>
              </w:rPr>
            </w:pPr>
            <w:r>
              <w:rPr>
                <w:sz w:val="20"/>
              </w:rPr>
              <w:t>Descripción</w:t>
            </w:r>
            <w:r>
              <w:rPr>
                <w:spacing w:val="-2"/>
                <w:sz w:val="20"/>
              </w:rPr>
              <w:t xml:space="preserve"> </w:t>
            </w:r>
            <w:r>
              <w:rPr>
                <w:sz w:val="20"/>
              </w:rPr>
              <w:t>del</w:t>
            </w:r>
            <w:r>
              <w:rPr>
                <w:spacing w:val="-5"/>
                <w:sz w:val="20"/>
              </w:rPr>
              <w:t xml:space="preserve"> </w:t>
            </w:r>
            <w:r>
              <w:rPr>
                <w:sz w:val="20"/>
              </w:rPr>
              <w:t>diálogo</w:t>
            </w:r>
            <w:r>
              <w:rPr>
                <w:spacing w:val="-3"/>
                <w:sz w:val="20"/>
              </w:rPr>
              <w:t xml:space="preserve"> </w:t>
            </w:r>
            <w:r>
              <w:rPr>
                <w:sz w:val="20"/>
              </w:rPr>
              <w:t>de</w:t>
            </w:r>
            <w:r>
              <w:rPr>
                <w:spacing w:val="-2"/>
                <w:sz w:val="20"/>
              </w:rPr>
              <w:t xml:space="preserve"> </w:t>
            </w:r>
            <w:r>
              <w:rPr>
                <w:sz w:val="20"/>
              </w:rPr>
              <w:t>país</w:t>
            </w:r>
          </w:p>
        </w:tc>
      </w:tr>
      <w:tr w:rsidR="00CC52C1" w14:paraId="2FB720BA" w14:textId="77777777">
        <w:trPr>
          <w:trHeight w:val="446"/>
        </w:trPr>
        <w:tc>
          <w:tcPr>
            <w:tcW w:w="622" w:type="dxa"/>
            <w:tcBorders>
              <w:left w:val="nil"/>
            </w:tcBorders>
          </w:tcPr>
          <w:p w14:paraId="0B6A9E7D" w14:textId="77777777" w:rsidR="00CC52C1" w:rsidRDefault="00021295">
            <w:pPr>
              <w:pStyle w:val="TableParagraph"/>
              <w:spacing w:before="91"/>
              <w:ind w:left="170"/>
              <w:rPr>
                <w:rFonts w:ascii="Segoe UI Symbol" w:hAnsi="Segoe UI Symbol"/>
                <w:sz w:val="20"/>
              </w:rPr>
            </w:pPr>
            <w:r>
              <w:rPr>
                <w:rFonts w:ascii="Segoe UI Symbol" w:hAnsi="Segoe UI Symbol"/>
                <w:w w:val="99"/>
                <w:sz w:val="20"/>
              </w:rPr>
              <w:t>☐</w:t>
            </w:r>
          </w:p>
        </w:tc>
        <w:tc>
          <w:tcPr>
            <w:tcW w:w="9471" w:type="dxa"/>
            <w:tcBorders>
              <w:right w:val="nil"/>
            </w:tcBorders>
          </w:tcPr>
          <w:p w14:paraId="144ED7BD" w14:textId="77777777" w:rsidR="00CC52C1" w:rsidRDefault="00021295">
            <w:pPr>
              <w:pStyle w:val="TableParagraph"/>
              <w:spacing w:before="107"/>
              <w:ind w:left="141"/>
              <w:rPr>
                <w:sz w:val="20"/>
              </w:rPr>
            </w:pPr>
            <w:r>
              <w:rPr>
                <w:sz w:val="20"/>
              </w:rPr>
              <w:t>Aprobación</w:t>
            </w:r>
            <w:r>
              <w:rPr>
                <w:spacing w:val="-4"/>
                <w:sz w:val="20"/>
              </w:rPr>
              <w:t xml:space="preserve"> </w:t>
            </w:r>
            <w:r>
              <w:rPr>
                <w:sz w:val="20"/>
              </w:rPr>
              <w:t>de</w:t>
            </w:r>
            <w:r>
              <w:rPr>
                <w:spacing w:val="-1"/>
                <w:sz w:val="20"/>
              </w:rPr>
              <w:t xml:space="preserve"> </w:t>
            </w:r>
            <w:r>
              <w:rPr>
                <w:sz w:val="20"/>
              </w:rPr>
              <w:t>la</w:t>
            </w:r>
            <w:r>
              <w:rPr>
                <w:spacing w:val="-2"/>
                <w:sz w:val="20"/>
              </w:rPr>
              <w:t xml:space="preserve"> </w:t>
            </w:r>
            <w:r>
              <w:rPr>
                <w:sz w:val="20"/>
              </w:rPr>
              <w:t>solicitud</w:t>
            </w:r>
            <w:r>
              <w:rPr>
                <w:spacing w:val="-3"/>
                <w:sz w:val="20"/>
              </w:rPr>
              <w:t xml:space="preserve"> </w:t>
            </w:r>
            <w:r>
              <w:rPr>
                <w:sz w:val="20"/>
              </w:rPr>
              <w:t>de</w:t>
            </w:r>
            <w:r>
              <w:rPr>
                <w:spacing w:val="-4"/>
                <w:sz w:val="20"/>
              </w:rPr>
              <w:t xml:space="preserve"> </w:t>
            </w:r>
            <w:r>
              <w:rPr>
                <w:sz w:val="20"/>
              </w:rPr>
              <w:t>financiamiento</w:t>
            </w:r>
            <w:r>
              <w:rPr>
                <w:spacing w:val="-3"/>
                <w:sz w:val="20"/>
              </w:rPr>
              <w:t xml:space="preserve"> </w:t>
            </w:r>
            <w:r>
              <w:rPr>
                <w:sz w:val="20"/>
              </w:rPr>
              <w:t>por</w:t>
            </w:r>
            <w:r>
              <w:rPr>
                <w:spacing w:val="-3"/>
                <w:sz w:val="20"/>
              </w:rPr>
              <w:t xml:space="preserve"> </w:t>
            </w:r>
            <w:r>
              <w:rPr>
                <w:sz w:val="20"/>
              </w:rPr>
              <w:t>parte</w:t>
            </w:r>
            <w:r>
              <w:rPr>
                <w:spacing w:val="-1"/>
                <w:sz w:val="20"/>
              </w:rPr>
              <w:t xml:space="preserve"> </w:t>
            </w:r>
            <w:r>
              <w:rPr>
                <w:sz w:val="20"/>
              </w:rPr>
              <w:t>del</w:t>
            </w:r>
            <w:r>
              <w:rPr>
                <w:spacing w:val="-3"/>
                <w:sz w:val="20"/>
              </w:rPr>
              <w:t xml:space="preserve"> </w:t>
            </w:r>
            <w:r>
              <w:rPr>
                <w:sz w:val="20"/>
              </w:rPr>
              <w:t>MCP</w:t>
            </w:r>
          </w:p>
        </w:tc>
      </w:tr>
      <w:tr w:rsidR="00CC52C1" w14:paraId="7859802A" w14:textId="77777777">
        <w:trPr>
          <w:trHeight w:val="443"/>
        </w:trPr>
        <w:tc>
          <w:tcPr>
            <w:tcW w:w="622" w:type="dxa"/>
            <w:tcBorders>
              <w:left w:val="nil"/>
            </w:tcBorders>
          </w:tcPr>
          <w:p w14:paraId="1F6F3E1A" w14:textId="77777777" w:rsidR="00CC52C1" w:rsidRDefault="00021295">
            <w:pPr>
              <w:pStyle w:val="TableParagraph"/>
              <w:spacing w:before="95"/>
              <w:ind w:left="155"/>
              <w:rPr>
                <w:rFonts w:ascii="MS Gothic" w:hAnsi="MS Gothic"/>
                <w:sz w:val="20"/>
              </w:rPr>
            </w:pPr>
            <w:r>
              <w:rPr>
                <w:rFonts w:ascii="MS Gothic" w:hAnsi="MS Gothic"/>
                <w:w w:val="99"/>
                <w:sz w:val="20"/>
              </w:rPr>
              <w:t>☐</w:t>
            </w:r>
          </w:p>
        </w:tc>
        <w:tc>
          <w:tcPr>
            <w:tcW w:w="9471" w:type="dxa"/>
            <w:tcBorders>
              <w:right w:val="nil"/>
            </w:tcBorders>
          </w:tcPr>
          <w:p w14:paraId="09AE21F6" w14:textId="77777777" w:rsidR="00CC52C1" w:rsidRDefault="00021295">
            <w:pPr>
              <w:pStyle w:val="TableParagraph"/>
              <w:spacing w:before="107"/>
              <w:ind w:left="141"/>
              <w:rPr>
                <w:sz w:val="20"/>
              </w:rPr>
            </w:pPr>
            <w:r>
              <w:rPr>
                <w:sz w:val="20"/>
              </w:rPr>
              <w:t>Declaración</w:t>
            </w:r>
            <w:r>
              <w:rPr>
                <w:spacing w:val="-2"/>
                <w:sz w:val="20"/>
              </w:rPr>
              <w:t xml:space="preserve"> </w:t>
            </w:r>
            <w:r>
              <w:rPr>
                <w:sz w:val="20"/>
              </w:rPr>
              <w:t>de</w:t>
            </w:r>
            <w:r>
              <w:rPr>
                <w:spacing w:val="-4"/>
                <w:sz w:val="20"/>
              </w:rPr>
              <w:t xml:space="preserve"> </w:t>
            </w:r>
            <w:r>
              <w:rPr>
                <w:sz w:val="20"/>
              </w:rPr>
              <w:t>conformidad</w:t>
            </w:r>
            <w:r>
              <w:rPr>
                <w:spacing w:val="-3"/>
                <w:sz w:val="20"/>
              </w:rPr>
              <w:t xml:space="preserve"> </w:t>
            </w:r>
            <w:r>
              <w:rPr>
                <w:sz w:val="20"/>
              </w:rPr>
              <w:t>del</w:t>
            </w:r>
            <w:r>
              <w:rPr>
                <w:spacing w:val="-5"/>
                <w:sz w:val="20"/>
              </w:rPr>
              <w:t xml:space="preserve"> </w:t>
            </w:r>
            <w:r>
              <w:rPr>
                <w:sz w:val="20"/>
              </w:rPr>
              <w:t>MCP</w:t>
            </w:r>
          </w:p>
        </w:tc>
      </w:tr>
      <w:tr w:rsidR="00CC52C1" w14:paraId="15E003C1" w14:textId="77777777">
        <w:trPr>
          <w:trHeight w:val="446"/>
        </w:trPr>
        <w:tc>
          <w:tcPr>
            <w:tcW w:w="622" w:type="dxa"/>
            <w:tcBorders>
              <w:left w:val="nil"/>
            </w:tcBorders>
          </w:tcPr>
          <w:p w14:paraId="1C96D0BF" w14:textId="77777777" w:rsidR="00CC52C1" w:rsidRDefault="00021295">
            <w:pPr>
              <w:pStyle w:val="TableParagraph"/>
              <w:spacing w:before="91"/>
              <w:ind w:left="170"/>
              <w:rPr>
                <w:rFonts w:ascii="Segoe UI Symbol" w:hAnsi="Segoe UI Symbol"/>
                <w:sz w:val="20"/>
              </w:rPr>
            </w:pPr>
            <w:r>
              <w:rPr>
                <w:rFonts w:ascii="Segoe UI Symbol" w:hAnsi="Segoe UI Symbol"/>
                <w:w w:val="99"/>
                <w:sz w:val="20"/>
              </w:rPr>
              <w:t>☐</w:t>
            </w:r>
          </w:p>
        </w:tc>
        <w:tc>
          <w:tcPr>
            <w:tcW w:w="9471" w:type="dxa"/>
            <w:tcBorders>
              <w:right w:val="nil"/>
            </w:tcBorders>
          </w:tcPr>
          <w:p w14:paraId="60D2E675" w14:textId="77777777" w:rsidR="00CC52C1" w:rsidRDefault="00021295">
            <w:pPr>
              <w:pStyle w:val="TableParagraph"/>
              <w:spacing w:before="107"/>
              <w:ind w:left="141"/>
              <w:rPr>
                <w:sz w:val="20"/>
              </w:rPr>
            </w:pPr>
            <w:r>
              <w:rPr>
                <w:sz w:val="20"/>
              </w:rPr>
              <w:t>Documentación</w:t>
            </w:r>
            <w:r>
              <w:rPr>
                <w:spacing w:val="-4"/>
                <w:sz w:val="20"/>
              </w:rPr>
              <w:t xml:space="preserve"> </w:t>
            </w:r>
            <w:r>
              <w:rPr>
                <w:sz w:val="20"/>
              </w:rPr>
              <w:t>adicional</w:t>
            </w:r>
            <w:r>
              <w:rPr>
                <w:spacing w:val="-5"/>
                <w:sz w:val="20"/>
              </w:rPr>
              <w:t xml:space="preserve"> </w:t>
            </w:r>
            <w:r>
              <w:rPr>
                <w:sz w:val="20"/>
              </w:rPr>
              <w:t>para</w:t>
            </w:r>
            <w:r>
              <w:rPr>
                <w:spacing w:val="-6"/>
                <w:sz w:val="20"/>
              </w:rPr>
              <w:t xml:space="preserve"> </w:t>
            </w:r>
            <w:r>
              <w:rPr>
                <w:sz w:val="20"/>
              </w:rPr>
              <w:t>respaldar</w:t>
            </w:r>
            <w:r>
              <w:rPr>
                <w:spacing w:val="-3"/>
                <w:sz w:val="20"/>
              </w:rPr>
              <w:t xml:space="preserve"> </w:t>
            </w:r>
            <w:r>
              <w:rPr>
                <w:sz w:val="20"/>
              </w:rPr>
              <w:t>los</w:t>
            </w:r>
            <w:r>
              <w:rPr>
                <w:spacing w:val="-5"/>
                <w:sz w:val="20"/>
              </w:rPr>
              <w:t xml:space="preserve"> </w:t>
            </w:r>
            <w:r>
              <w:rPr>
                <w:sz w:val="20"/>
              </w:rPr>
              <w:t>requisitos</w:t>
            </w:r>
            <w:r>
              <w:rPr>
                <w:spacing w:val="-2"/>
                <w:sz w:val="20"/>
              </w:rPr>
              <w:t xml:space="preserve"> </w:t>
            </w:r>
            <w:r>
              <w:rPr>
                <w:sz w:val="20"/>
              </w:rPr>
              <w:t>de</w:t>
            </w:r>
            <w:r>
              <w:rPr>
                <w:spacing w:val="-6"/>
                <w:sz w:val="20"/>
              </w:rPr>
              <w:t xml:space="preserve"> </w:t>
            </w:r>
            <w:r>
              <w:rPr>
                <w:sz w:val="20"/>
              </w:rPr>
              <w:t>cofinanciamiento</w:t>
            </w:r>
          </w:p>
        </w:tc>
      </w:tr>
      <w:tr w:rsidR="00CC52C1" w14:paraId="460ED1D6" w14:textId="77777777">
        <w:trPr>
          <w:trHeight w:val="443"/>
        </w:trPr>
        <w:tc>
          <w:tcPr>
            <w:tcW w:w="622" w:type="dxa"/>
            <w:tcBorders>
              <w:left w:val="nil"/>
              <w:bottom w:val="nil"/>
            </w:tcBorders>
          </w:tcPr>
          <w:p w14:paraId="4DFCB025" w14:textId="77777777" w:rsidR="00CC52C1" w:rsidRDefault="00021295">
            <w:pPr>
              <w:pStyle w:val="TableParagraph"/>
              <w:spacing w:before="95"/>
              <w:ind w:left="155"/>
              <w:rPr>
                <w:rFonts w:ascii="MS Gothic" w:hAnsi="MS Gothic"/>
                <w:sz w:val="20"/>
              </w:rPr>
            </w:pPr>
            <w:r>
              <w:rPr>
                <w:rFonts w:ascii="MS Gothic" w:hAnsi="MS Gothic"/>
                <w:w w:val="99"/>
                <w:sz w:val="20"/>
              </w:rPr>
              <w:t>☐</w:t>
            </w:r>
          </w:p>
        </w:tc>
        <w:tc>
          <w:tcPr>
            <w:tcW w:w="9471" w:type="dxa"/>
            <w:tcBorders>
              <w:bottom w:val="nil"/>
              <w:right w:val="nil"/>
            </w:tcBorders>
          </w:tcPr>
          <w:p w14:paraId="71FE5BA6" w14:textId="77777777" w:rsidR="00CC52C1" w:rsidRDefault="00021295">
            <w:pPr>
              <w:pStyle w:val="TableParagraph"/>
              <w:spacing w:before="107"/>
              <w:ind w:left="141"/>
              <w:rPr>
                <w:sz w:val="20"/>
              </w:rPr>
            </w:pPr>
            <w:r>
              <w:rPr>
                <w:sz w:val="20"/>
              </w:rPr>
              <w:t>Evaluación</w:t>
            </w:r>
            <w:r>
              <w:rPr>
                <w:spacing w:val="-5"/>
                <w:sz w:val="20"/>
              </w:rPr>
              <w:t xml:space="preserve"> </w:t>
            </w:r>
            <w:r>
              <w:rPr>
                <w:sz w:val="20"/>
              </w:rPr>
              <w:t>de</w:t>
            </w:r>
            <w:r>
              <w:rPr>
                <w:spacing w:val="-4"/>
                <w:sz w:val="20"/>
              </w:rPr>
              <w:t xml:space="preserve"> </w:t>
            </w:r>
            <w:r>
              <w:rPr>
                <w:sz w:val="20"/>
              </w:rPr>
              <w:t>riesgos</w:t>
            </w:r>
            <w:r>
              <w:rPr>
                <w:spacing w:val="-3"/>
                <w:sz w:val="20"/>
              </w:rPr>
              <w:t xml:space="preserve"> </w:t>
            </w:r>
            <w:r>
              <w:rPr>
                <w:sz w:val="20"/>
              </w:rPr>
              <w:t>de</w:t>
            </w:r>
            <w:r>
              <w:rPr>
                <w:spacing w:val="-3"/>
                <w:sz w:val="20"/>
              </w:rPr>
              <w:t xml:space="preserve"> </w:t>
            </w:r>
            <w:r>
              <w:rPr>
                <w:sz w:val="20"/>
              </w:rPr>
              <w:t>explotación,</w:t>
            </w:r>
            <w:r>
              <w:rPr>
                <w:spacing w:val="-2"/>
                <w:sz w:val="20"/>
              </w:rPr>
              <w:t xml:space="preserve"> </w:t>
            </w:r>
            <w:r>
              <w:rPr>
                <w:sz w:val="20"/>
              </w:rPr>
              <w:t>abuso</w:t>
            </w:r>
            <w:r>
              <w:rPr>
                <w:spacing w:val="-4"/>
                <w:sz w:val="20"/>
              </w:rPr>
              <w:t xml:space="preserve"> </w:t>
            </w:r>
            <w:r>
              <w:rPr>
                <w:sz w:val="20"/>
              </w:rPr>
              <w:t>y</w:t>
            </w:r>
            <w:r>
              <w:rPr>
                <w:spacing w:val="-4"/>
                <w:sz w:val="20"/>
              </w:rPr>
              <w:t xml:space="preserve"> </w:t>
            </w:r>
            <w:r>
              <w:rPr>
                <w:sz w:val="20"/>
              </w:rPr>
              <w:t>acoso</w:t>
            </w:r>
            <w:r>
              <w:rPr>
                <w:spacing w:val="-2"/>
                <w:sz w:val="20"/>
              </w:rPr>
              <w:t xml:space="preserve"> </w:t>
            </w:r>
            <w:r>
              <w:rPr>
                <w:sz w:val="20"/>
              </w:rPr>
              <w:t>sexuales</w:t>
            </w:r>
            <w:r>
              <w:rPr>
                <w:spacing w:val="-3"/>
                <w:sz w:val="20"/>
              </w:rPr>
              <w:t xml:space="preserve"> </w:t>
            </w:r>
            <w:r>
              <w:rPr>
                <w:sz w:val="20"/>
              </w:rPr>
              <w:t>(opcional)</w:t>
            </w:r>
          </w:p>
        </w:tc>
      </w:tr>
    </w:tbl>
    <w:p w14:paraId="4194D330" w14:textId="77777777" w:rsidR="00CC52C1" w:rsidRDefault="00CC52C1">
      <w:pPr>
        <w:pStyle w:val="Textoindependiente"/>
        <w:rPr>
          <w:rFonts w:ascii="Arial"/>
          <w:b/>
          <w:sz w:val="20"/>
        </w:rPr>
      </w:pPr>
    </w:p>
    <w:p w14:paraId="0576A71E" w14:textId="77777777" w:rsidR="00CC52C1" w:rsidRDefault="00CC52C1">
      <w:pPr>
        <w:pStyle w:val="Textoindependiente"/>
        <w:rPr>
          <w:rFonts w:ascii="Arial"/>
          <w:b/>
          <w:sz w:val="20"/>
        </w:rPr>
      </w:pPr>
    </w:p>
    <w:p w14:paraId="33F5D2BC" w14:textId="77777777" w:rsidR="00CC52C1" w:rsidRDefault="00CC52C1">
      <w:pPr>
        <w:pStyle w:val="Textoindependiente"/>
        <w:rPr>
          <w:rFonts w:ascii="Arial"/>
          <w:b/>
          <w:sz w:val="20"/>
        </w:rPr>
      </w:pPr>
    </w:p>
    <w:p w14:paraId="78A24FE8" w14:textId="77777777" w:rsidR="00CC52C1" w:rsidRDefault="00CC52C1">
      <w:pPr>
        <w:pStyle w:val="Textoindependiente"/>
        <w:rPr>
          <w:rFonts w:ascii="Arial"/>
          <w:b/>
          <w:sz w:val="20"/>
        </w:rPr>
      </w:pPr>
    </w:p>
    <w:p w14:paraId="05E080C7" w14:textId="0BE9815F" w:rsidR="00CC52C1" w:rsidRDefault="009B1EE1">
      <w:pPr>
        <w:pStyle w:val="Textoindependiente"/>
        <w:spacing w:before="11"/>
        <w:rPr>
          <w:rFonts w:ascii="Arial"/>
          <w:b/>
          <w:sz w:val="11"/>
        </w:rPr>
      </w:pPr>
      <w:r>
        <w:rPr>
          <w:noProof/>
        </w:rPr>
        <mc:AlternateContent>
          <mc:Choice Requires="wps">
            <w:drawing>
              <wp:anchor distT="0" distB="0" distL="0" distR="0" simplePos="0" relativeHeight="251658244" behindDoc="1" locked="0" layoutInCell="1" allowOverlap="1" wp14:anchorId="4C0AB23C" wp14:editId="415C45AB">
                <wp:simplePos x="0" y="0"/>
                <wp:positionH relativeFrom="page">
                  <wp:posOffset>541020</wp:posOffset>
                </wp:positionH>
                <wp:positionV relativeFrom="paragraph">
                  <wp:posOffset>112395</wp:posOffset>
                </wp:positionV>
                <wp:extent cx="1828800" cy="7620"/>
                <wp:effectExtent l="0" t="0" r="0" b="0"/>
                <wp:wrapTopAndBottom/>
                <wp:docPr id="153020716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B9503" id="Rectangle 2" o:spid="_x0000_s1026" style="position:absolute;margin-left:42.6pt;margin-top:8.85pt;width:2in;height:.6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" fillcolor="black" stroked="f">
                <w10:wrap type="topAndBottom" anchorx="page"/>
              </v:rect>
            </w:pict>
          </mc:Fallback>
        </mc:AlternateContent>
      </w:r>
    </w:p>
    <w:p w14:paraId="10B911C3" w14:textId="77777777" w:rsidR="00CC52C1" w:rsidRDefault="00021295">
      <w:pPr>
        <w:spacing w:before="63"/>
        <w:ind w:left="112" w:right="3537" w:hanging="1"/>
        <w:rPr>
          <w:sz w:val="16"/>
        </w:rPr>
      </w:pPr>
      <w:bookmarkStart w:id="17" w:name="_bookmark1"/>
      <w:bookmarkEnd w:id="17"/>
      <w:r>
        <w:rPr>
          <w:sz w:val="16"/>
          <w:vertAlign w:val="superscript"/>
        </w:rPr>
        <w:t>2</w:t>
      </w:r>
      <w:r>
        <w:rPr>
          <w:sz w:val="16"/>
        </w:rPr>
        <w:t xml:space="preserve"> Instrucciones de la solicitud de financiamiento adaptada a los Planes Estratégicos Nacionales -</w:t>
      </w:r>
      <w:r>
        <w:rPr>
          <w:spacing w:val="-42"/>
          <w:sz w:val="16"/>
        </w:rPr>
        <w:t xml:space="preserve"> </w:t>
      </w:r>
      <w:hyperlink r:id="rId26">
        <w:r>
          <w:rPr>
            <w:color w:val="2E4DF9"/>
            <w:sz w:val="16"/>
            <w:u w:val="single" w:color="2E4DF9"/>
          </w:rPr>
          <w:t>https://www.theglobalfund.org/media/12338/fundingrequest_nsp_instructions_es.pdf</w:t>
        </w:r>
      </w:hyperlink>
    </w:p>
    <w:sectPr w:rsidR="00CC52C1">
      <w:pgSz w:w="11910" w:h="16840"/>
      <w:pgMar w:top="760" w:right="660" w:bottom="1600" w:left="740" w:header="0" w:footer="14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F45338" w14:textId="77777777" w:rsidR="00D611BE" w:rsidRDefault="00D611BE">
      <w:r>
        <w:separator/>
      </w:r>
    </w:p>
  </w:endnote>
  <w:endnote w:type="continuationSeparator" w:id="0">
    <w:p w14:paraId="40F06FB0" w14:textId="77777777" w:rsidR="00D611BE" w:rsidRDefault="00D611BE">
      <w:r>
        <w:continuationSeparator/>
      </w:r>
    </w:p>
  </w:endnote>
  <w:endnote w:type="continuationNotice" w:id="1">
    <w:p w14:paraId="184D3A7B" w14:textId="77777777" w:rsidR="00D611BE" w:rsidRDefault="00D61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277EF" w14:textId="5D2F9C01" w:rsidR="00CC52C1" w:rsidRDefault="00021295">
    <w:pPr>
      <w:pStyle w:val="Textoindependiente"/>
      <w:spacing w:line="14" w:lineRule="auto"/>
      <w:rPr>
        <w:sz w:val="20"/>
      </w:rPr>
    </w:pPr>
    <w:r>
      <w:rPr>
        <w:noProof/>
      </w:rPr>
      <w:drawing>
        <wp:anchor distT="0" distB="0" distL="0" distR="0" simplePos="0" relativeHeight="251658240" behindDoc="1" locked="0" layoutInCell="1" allowOverlap="1" wp14:anchorId="56474B0A" wp14:editId="0816AF1B">
          <wp:simplePos x="0" y="0"/>
          <wp:positionH relativeFrom="page">
            <wp:posOffset>626309</wp:posOffset>
          </wp:positionH>
          <wp:positionV relativeFrom="page">
            <wp:posOffset>7035819</wp:posOffset>
          </wp:positionV>
          <wp:extent cx="1407276" cy="14507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1407276" cy="145072"/>
                  </a:xfrm>
                  <a:prstGeom prst="rect">
                    <a:avLst/>
                  </a:prstGeom>
                </pic:spPr>
              </pic:pic>
            </a:graphicData>
          </a:graphic>
        </wp:anchor>
      </w:drawing>
    </w:r>
    <w:r w:rsidR="009B1EE1">
      <w:rPr>
        <w:noProof/>
      </w:rPr>
      <mc:AlternateContent>
        <mc:Choice Requires="wps">
          <w:drawing>
            <wp:anchor distT="0" distB="0" distL="114300" distR="114300" simplePos="0" relativeHeight="251658241" behindDoc="1" locked="0" layoutInCell="1" allowOverlap="1" wp14:anchorId="69484492" wp14:editId="38D84DDB">
              <wp:simplePos x="0" y="0"/>
              <wp:positionH relativeFrom="page">
                <wp:posOffset>541020</wp:posOffset>
              </wp:positionH>
              <wp:positionV relativeFrom="page">
                <wp:posOffset>6780530</wp:posOffset>
              </wp:positionV>
              <wp:extent cx="9544685" cy="6350"/>
              <wp:effectExtent l="0" t="0" r="0" b="0"/>
              <wp:wrapNone/>
              <wp:docPr id="1149536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E9A49" id="Rectangle 9" o:spid="_x0000_s1026" style="position:absolute;margin-left:42.6pt;margin-top:533.9pt;width:751.55pt;height:.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" fillcolor="black" stroked="f">
              <w10:wrap anchorx="page" anchory="page"/>
            </v:rect>
          </w:pict>
        </mc:Fallback>
      </mc:AlternateContent>
    </w:r>
    <w:r w:rsidR="009B1EE1">
      <w:rPr>
        <w:noProof/>
      </w:rPr>
      <mc:AlternateContent>
        <mc:Choice Requires="wps">
          <w:drawing>
            <wp:anchor distT="0" distB="0" distL="114300" distR="114300" simplePos="0" relativeHeight="251658242" behindDoc="1" locked="0" layoutInCell="1" allowOverlap="1" wp14:anchorId="147B83DC" wp14:editId="7C4556B6">
              <wp:simplePos x="0" y="0"/>
              <wp:positionH relativeFrom="page">
                <wp:posOffset>3786505</wp:posOffset>
              </wp:positionH>
              <wp:positionV relativeFrom="page">
                <wp:posOffset>6936105</wp:posOffset>
              </wp:positionV>
              <wp:extent cx="2628900" cy="348615"/>
              <wp:effectExtent l="0" t="0" r="0" b="0"/>
              <wp:wrapNone/>
              <wp:docPr id="20307869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722E0" w14:textId="77777777" w:rsidR="00CC52C1" w:rsidRDefault="00021295">
                          <w:pPr>
                            <w:spacing w:before="20"/>
                            <w:ind w:left="1109" w:hanging="1090"/>
                            <w:rPr>
                              <w:rFonts w:ascii="Arial Black"/>
                              <w:sz w:val="18"/>
                            </w:rPr>
                          </w:pPr>
                          <w:r>
                            <w:rPr>
                              <w:rFonts w:ascii="Arial Black"/>
                              <w:sz w:val="18"/>
                            </w:rPr>
                            <w:t>Formulario de solicitud de financiamiento</w:t>
                          </w:r>
                          <w:r>
                            <w:rPr>
                              <w:rFonts w:ascii="Arial Black"/>
                              <w:spacing w:val="-59"/>
                              <w:sz w:val="18"/>
                            </w:rPr>
                            <w:t xml:space="preserve"> </w:t>
                          </w:r>
                          <w:r>
                            <w:rPr>
                              <w:rFonts w:ascii="Arial Black"/>
                              <w:sz w:val="18"/>
                            </w:rPr>
                            <w:t>adaptada</w:t>
                          </w:r>
                          <w:r>
                            <w:rPr>
                              <w:rFonts w:ascii="Arial Black"/>
                              <w:spacing w:val="-2"/>
                              <w:sz w:val="18"/>
                            </w:rPr>
                            <w:t xml:space="preserve"> </w:t>
                          </w:r>
                          <w:r>
                            <w:rPr>
                              <w:rFonts w:ascii="Arial Black"/>
                              <w:sz w:val="18"/>
                            </w:rPr>
                            <w:t>a</w:t>
                          </w:r>
                          <w:r>
                            <w:rPr>
                              <w:rFonts w:ascii="Arial Black"/>
                              <w:spacing w:val="-1"/>
                              <w:sz w:val="18"/>
                            </w:rPr>
                            <w:t xml:space="preserve"> </w:t>
                          </w:r>
                          <w:r>
                            <w:rPr>
                              <w:rFonts w:ascii="Arial Black"/>
                              <w:sz w:val="18"/>
                            </w:rPr>
                            <w:t>los PEN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B83DC" id="_x0000_t202" coordsize="21600,21600" o:spt="202" path="m,l,21600r21600,l21600,xe">
              <v:stroke joinstyle="miter"/>
              <v:path gradientshapeok="t" o:connecttype="rect"/>
            </v:shapetype>
            <v:shape id="Text Box 8" o:spid="_x0000_s1033" type="#_x0000_t202" style="position:absolute;margin-left:298.15pt;margin-top:546.15pt;width:207pt;height:27.4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" filled="f" stroked="f">
              <v:textbox inset="0,0,0,0">
                <w:txbxContent>
                  <w:p w14:paraId="526722E0" w14:textId="77777777" w:rsidR="00CC52C1" w:rsidRDefault="00021295">
                    <w:pPr>
                      <w:spacing w:before="20"/>
                      <w:ind w:left="1109" w:hanging="1090"/>
                      <w:rPr>
                        <w:rFonts w:ascii="Arial Black"/>
                        <w:sz w:val="18"/>
                      </w:rPr>
                    </w:pPr>
                    <w:r>
                      <w:rPr>
                        <w:rFonts w:ascii="Arial Black"/>
                        <w:sz w:val="18"/>
                      </w:rPr>
                      <w:t>Formulario de solicitud de financiamiento</w:t>
                    </w:r>
                    <w:r>
                      <w:rPr>
                        <w:rFonts w:ascii="Arial Black"/>
                        <w:spacing w:val="-59"/>
                        <w:sz w:val="18"/>
                      </w:rPr>
                      <w:t xml:space="preserve"> </w:t>
                    </w:r>
                    <w:r>
                      <w:rPr>
                        <w:rFonts w:ascii="Arial Black"/>
                        <w:sz w:val="18"/>
                      </w:rPr>
                      <w:t>adaptada</w:t>
                    </w:r>
                    <w:r>
                      <w:rPr>
                        <w:rFonts w:ascii="Arial Black"/>
                        <w:spacing w:val="-2"/>
                        <w:sz w:val="18"/>
                      </w:rPr>
                      <w:t xml:space="preserve"> </w:t>
                    </w:r>
                    <w:r>
                      <w:rPr>
                        <w:rFonts w:ascii="Arial Black"/>
                        <w:sz w:val="18"/>
                      </w:rPr>
                      <w:t>a</w:t>
                    </w:r>
                    <w:r>
                      <w:rPr>
                        <w:rFonts w:ascii="Arial Black"/>
                        <w:spacing w:val="-1"/>
                        <w:sz w:val="18"/>
                      </w:rPr>
                      <w:t xml:space="preserve"> </w:t>
                    </w:r>
                    <w:r>
                      <w:rPr>
                        <w:rFonts w:ascii="Arial Black"/>
                        <w:sz w:val="18"/>
                      </w:rPr>
                      <w:t>los PEN</w:t>
                    </w:r>
                  </w:p>
                </w:txbxContent>
              </v:textbox>
              <w10:wrap anchorx="page" anchory="page"/>
            </v:shape>
          </w:pict>
        </mc:Fallback>
      </mc:AlternateContent>
    </w:r>
    <w:r w:rsidR="009B1EE1">
      <w:rPr>
        <w:noProof/>
      </w:rPr>
      <mc:AlternateContent>
        <mc:Choice Requires="wps">
          <w:drawing>
            <wp:anchor distT="0" distB="0" distL="114300" distR="114300" simplePos="0" relativeHeight="251658243" behindDoc="1" locked="0" layoutInCell="1" allowOverlap="1" wp14:anchorId="617E5B32" wp14:editId="794F4910">
              <wp:simplePos x="0" y="0"/>
              <wp:positionH relativeFrom="page">
                <wp:posOffset>9227185</wp:posOffset>
              </wp:positionH>
              <wp:positionV relativeFrom="page">
                <wp:posOffset>7016750</wp:posOffset>
              </wp:positionV>
              <wp:extent cx="908050" cy="186690"/>
              <wp:effectExtent l="0" t="0" r="0" b="0"/>
              <wp:wrapNone/>
              <wp:docPr id="6701933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7032B" w14:textId="77777777" w:rsidR="00CC52C1" w:rsidRDefault="00021295">
                          <w:pPr>
                            <w:spacing w:before="20"/>
                            <w:ind w:left="20"/>
                            <w:rPr>
                              <w:rFonts w:ascii="Arial Black" w:hAnsi="Arial Black"/>
                              <w:sz w:val="18"/>
                            </w:rPr>
                          </w:pPr>
                          <w:r>
                            <w:rPr>
                              <w:rFonts w:ascii="Arial Black" w:hAnsi="Arial Black"/>
                              <w:sz w:val="18"/>
                            </w:rPr>
                            <w:t>Página</w:t>
                          </w:r>
                          <w:r>
                            <w:rPr>
                              <w:rFonts w:ascii="Arial Black" w:hAnsi="Arial Black"/>
                              <w:spacing w:val="-2"/>
                              <w:sz w:val="18"/>
                            </w:rPr>
                            <w:t xml:space="preserve"> </w:t>
                          </w:r>
                          <w:r>
                            <w:fldChar w:fldCharType="begin"/>
                          </w:r>
                          <w:r>
                            <w:rPr>
                              <w:rFonts w:ascii="Arial Black" w:hAnsi="Arial Black"/>
                              <w:sz w:val="18"/>
                            </w:rPr>
                            <w:instrText xml:space="preserve"> PAGE </w:instrText>
                          </w:r>
                          <w:r>
                            <w:fldChar w:fldCharType="separate"/>
                          </w:r>
                          <w:r>
                            <w:t>2</w:t>
                          </w:r>
                          <w:r>
                            <w:fldChar w:fldCharType="end"/>
                          </w:r>
                          <w:r>
                            <w:rPr>
                              <w:rFonts w:ascii="Arial Black" w:hAnsi="Arial Black"/>
                              <w:spacing w:val="-1"/>
                              <w:sz w:val="18"/>
                            </w:rPr>
                            <w:t xml:space="preserve"> </w:t>
                          </w:r>
                          <w:r>
                            <w:rPr>
                              <w:rFonts w:ascii="Arial Black" w:hAnsi="Arial Black"/>
                              <w:sz w:val="18"/>
                            </w:rPr>
                            <w:t>de</w:t>
                          </w:r>
                          <w:r>
                            <w:rPr>
                              <w:rFonts w:ascii="Arial Black" w:hAnsi="Arial Black"/>
                              <w:spacing w:val="-1"/>
                              <w:sz w:val="18"/>
                            </w:rPr>
                            <w:t xml:space="preserve"> </w:t>
                          </w:r>
                          <w:r>
                            <w:rPr>
                              <w:rFonts w:ascii="Arial Black" w:hAnsi="Arial Black"/>
                              <w:sz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E5B32" id="Text Box 7" o:spid="_x0000_s1034" type="#_x0000_t202" style="position:absolute;margin-left:726.55pt;margin-top:552.5pt;width:71.5pt;height:14.7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" filled="f" stroked="f">
              <v:textbox inset="0,0,0,0">
                <w:txbxContent>
                  <w:p w14:paraId="1677032B" w14:textId="77777777" w:rsidR="00CC52C1" w:rsidRDefault="00021295">
                    <w:pPr>
                      <w:spacing w:before="20"/>
                      <w:ind w:left="20"/>
                      <w:rPr>
                        <w:rFonts w:ascii="Arial Black" w:hAnsi="Arial Black"/>
                        <w:sz w:val="18"/>
                      </w:rPr>
                    </w:pPr>
                    <w:r>
                      <w:rPr>
                        <w:rFonts w:ascii="Arial Black" w:hAnsi="Arial Black"/>
                        <w:sz w:val="18"/>
                      </w:rPr>
                      <w:t>Página</w:t>
                    </w:r>
                    <w:r>
                      <w:rPr>
                        <w:rFonts w:ascii="Arial Black" w:hAnsi="Arial Black"/>
                        <w:spacing w:val="-2"/>
                        <w:sz w:val="18"/>
                      </w:rPr>
                      <w:t xml:space="preserve"> </w:t>
                    </w:r>
                    <w:r>
                      <w:fldChar w:fldCharType="begin"/>
                    </w:r>
                    <w:r>
                      <w:rPr>
                        <w:rFonts w:ascii="Arial Black" w:hAnsi="Arial Black"/>
                        <w:sz w:val="18"/>
                      </w:rPr>
                      <w:instrText xml:space="preserve"> PAGE </w:instrText>
                    </w:r>
                    <w:r>
                      <w:fldChar w:fldCharType="separate"/>
                    </w:r>
                    <w:r>
                      <w:t>2</w:t>
                    </w:r>
                    <w:r>
                      <w:fldChar w:fldCharType="end"/>
                    </w:r>
                    <w:r>
                      <w:rPr>
                        <w:rFonts w:ascii="Arial Black" w:hAnsi="Arial Black"/>
                        <w:spacing w:val="-1"/>
                        <w:sz w:val="18"/>
                      </w:rPr>
                      <w:t xml:space="preserve"> </w:t>
                    </w:r>
                    <w:r>
                      <w:rPr>
                        <w:rFonts w:ascii="Arial Black" w:hAnsi="Arial Black"/>
                        <w:sz w:val="18"/>
                      </w:rPr>
                      <w:t>de</w:t>
                    </w:r>
                    <w:r>
                      <w:rPr>
                        <w:rFonts w:ascii="Arial Black" w:hAnsi="Arial Black"/>
                        <w:spacing w:val="-1"/>
                        <w:sz w:val="18"/>
                      </w:rPr>
                      <w:t xml:space="preserve"> </w:t>
                    </w:r>
                    <w:r>
                      <w:rPr>
                        <w:rFonts w:ascii="Arial Black" w:hAnsi="Arial Black"/>
                        <w:sz w:val="18"/>
                      </w:rPr>
                      <w:t>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953E9" w14:textId="1C3652E1" w:rsidR="00CC52C1" w:rsidRDefault="00021295">
    <w:pPr>
      <w:pStyle w:val="Textoindependiente"/>
      <w:spacing w:line="14" w:lineRule="auto"/>
      <w:rPr>
        <w:sz w:val="20"/>
      </w:rPr>
    </w:pPr>
    <w:r>
      <w:rPr>
        <w:noProof/>
      </w:rPr>
      <w:drawing>
        <wp:anchor distT="0" distB="0" distL="0" distR="0" simplePos="0" relativeHeight="251658244" behindDoc="1" locked="0" layoutInCell="1" allowOverlap="1" wp14:anchorId="477D89EB" wp14:editId="3620E6C5">
          <wp:simplePos x="0" y="0"/>
          <wp:positionH relativeFrom="page">
            <wp:posOffset>608990</wp:posOffset>
          </wp:positionH>
          <wp:positionV relativeFrom="page">
            <wp:posOffset>9982492</wp:posOffset>
          </wp:positionV>
          <wp:extent cx="1302105" cy="162802"/>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 cstate="print"/>
                  <a:stretch>
                    <a:fillRect/>
                  </a:stretch>
                </pic:blipFill>
                <pic:spPr>
                  <a:xfrm>
                    <a:off x="0" y="0"/>
                    <a:ext cx="1302105" cy="162802"/>
                  </a:xfrm>
                  <a:prstGeom prst="rect">
                    <a:avLst/>
                  </a:prstGeom>
                </pic:spPr>
              </pic:pic>
            </a:graphicData>
          </a:graphic>
        </wp:anchor>
      </w:drawing>
    </w:r>
    <w:r w:rsidR="009B1EE1">
      <w:rPr>
        <w:noProof/>
      </w:rPr>
      <mc:AlternateContent>
        <mc:Choice Requires="wps">
          <w:drawing>
            <wp:anchor distT="0" distB="0" distL="114300" distR="114300" simplePos="0" relativeHeight="251658245" behindDoc="1" locked="0" layoutInCell="1" allowOverlap="1" wp14:anchorId="2741EAB6" wp14:editId="70D7A733">
              <wp:simplePos x="0" y="0"/>
              <wp:positionH relativeFrom="page">
                <wp:posOffset>554990</wp:posOffset>
              </wp:positionH>
              <wp:positionV relativeFrom="page">
                <wp:posOffset>9613265</wp:posOffset>
              </wp:positionV>
              <wp:extent cx="6482080" cy="6350"/>
              <wp:effectExtent l="0" t="0" r="0" b="0"/>
              <wp:wrapNone/>
              <wp:docPr id="11853841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2080" cy="6350"/>
                      </a:xfrm>
                      <a:custGeom>
                        <a:avLst/>
                        <a:gdLst>
                          <a:gd name="T0" fmla="+- 0 8822 874"/>
                          <a:gd name="T1" fmla="*/ T0 w 10208"/>
                          <a:gd name="T2" fmla="+- 0 15139 15139"/>
                          <a:gd name="T3" fmla="*/ 15139 h 10"/>
                          <a:gd name="T4" fmla="+- 0 4843 874"/>
                          <a:gd name="T5" fmla="*/ T4 w 10208"/>
                          <a:gd name="T6" fmla="+- 0 15139 15139"/>
                          <a:gd name="T7" fmla="*/ 15139 h 10"/>
                          <a:gd name="T8" fmla="+- 0 4843 874"/>
                          <a:gd name="T9" fmla="*/ T8 w 10208"/>
                          <a:gd name="T10" fmla="+- 0 15139 15139"/>
                          <a:gd name="T11" fmla="*/ 15139 h 10"/>
                          <a:gd name="T12" fmla="+- 0 4834 874"/>
                          <a:gd name="T13" fmla="*/ T12 w 10208"/>
                          <a:gd name="T14" fmla="+- 0 15139 15139"/>
                          <a:gd name="T15" fmla="*/ 15139 h 10"/>
                          <a:gd name="T16" fmla="+- 0 874 874"/>
                          <a:gd name="T17" fmla="*/ T16 w 10208"/>
                          <a:gd name="T18" fmla="+- 0 15139 15139"/>
                          <a:gd name="T19" fmla="*/ 15139 h 10"/>
                          <a:gd name="T20" fmla="+- 0 874 874"/>
                          <a:gd name="T21" fmla="*/ T20 w 10208"/>
                          <a:gd name="T22" fmla="+- 0 15149 15139"/>
                          <a:gd name="T23" fmla="*/ 15149 h 10"/>
                          <a:gd name="T24" fmla="+- 0 4834 874"/>
                          <a:gd name="T25" fmla="*/ T24 w 10208"/>
                          <a:gd name="T26" fmla="+- 0 15149 15139"/>
                          <a:gd name="T27" fmla="*/ 15149 h 10"/>
                          <a:gd name="T28" fmla="+- 0 4843 874"/>
                          <a:gd name="T29" fmla="*/ T28 w 10208"/>
                          <a:gd name="T30" fmla="+- 0 15149 15139"/>
                          <a:gd name="T31" fmla="*/ 15149 h 10"/>
                          <a:gd name="T32" fmla="+- 0 4843 874"/>
                          <a:gd name="T33" fmla="*/ T32 w 10208"/>
                          <a:gd name="T34" fmla="+- 0 15149 15139"/>
                          <a:gd name="T35" fmla="*/ 15149 h 10"/>
                          <a:gd name="T36" fmla="+- 0 8822 874"/>
                          <a:gd name="T37" fmla="*/ T36 w 10208"/>
                          <a:gd name="T38" fmla="+- 0 15149 15139"/>
                          <a:gd name="T39" fmla="*/ 15149 h 10"/>
                          <a:gd name="T40" fmla="+- 0 8822 874"/>
                          <a:gd name="T41" fmla="*/ T40 w 10208"/>
                          <a:gd name="T42" fmla="+- 0 15139 15139"/>
                          <a:gd name="T43" fmla="*/ 15139 h 10"/>
                          <a:gd name="T44" fmla="+- 0 11081 874"/>
                          <a:gd name="T45" fmla="*/ T44 w 10208"/>
                          <a:gd name="T46" fmla="+- 0 15139 15139"/>
                          <a:gd name="T47" fmla="*/ 15139 h 10"/>
                          <a:gd name="T48" fmla="+- 0 8832 874"/>
                          <a:gd name="T49" fmla="*/ T48 w 10208"/>
                          <a:gd name="T50" fmla="+- 0 15139 15139"/>
                          <a:gd name="T51" fmla="*/ 15139 h 10"/>
                          <a:gd name="T52" fmla="+- 0 8832 874"/>
                          <a:gd name="T53" fmla="*/ T52 w 10208"/>
                          <a:gd name="T54" fmla="+- 0 15139 15139"/>
                          <a:gd name="T55" fmla="*/ 15139 h 10"/>
                          <a:gd name="T56" fmla="+- 0 8822 874"/>
                          <a:gd name="T57" fmla="*/ T56 w 10208"/>
                          <a:gd name="T58" fmla="+- 0 15139 15139"/>
                          <a:gd name="T59" fmla="*/ 15139 h 10"/>
                          <a:gd name="T60" fmla="+- 0 8822 874"/>
                          <a:gd name="T61" fmla="*/ T60 w 10208"/>
                          <a:gd name="T62" fmla="+- 0 15149 15139"/>
                          <a:gd name="T63" fmla="*/ 15149 h 10"/>
                          <a:gd name="T64" fmla="+- 0 8832 874"/>
                          <a:gd name="T65" fmla="*/ T64 w 10208"/>
                          <a:gd name="T66" fmla="+- 0 15149 15139"/>
                          <a:gd name="T67" fmla="*/ 15149 h 10"/>
                          <a:gd name="T68" fmla="+- 0 8832 874"/>
                          <a:gd name="T69" fmla="*/ T68 w 10208"/>
                          <a:gd name="T70" fmla="+- 0 15149 15139"/>
                          <a:gd name="T71" fmla="*/ 15149 h 10"/>
                          <a:gd name="T72" fmla="+- 0 11081 874"/>
                          <a:gd name="T73" fmla="*/ T72 w 10208"/>
                          <a:gd name="T74" fmla="+- 0 15149 15139"/>
                          <a:gd name="T75" fmla="*/ 15149 h 10"/>
                          <a:gd name="T76" fmla="+- 0 11081 874"/>
                          <a:gd name="T77" fmla="*/ T76 w 10208"/>
                          <a:gd name="T78" fmla="+- 0 15139 15139"/>
                          <a:gd name="T79" fmla="*/ 1513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208" h="10">
                            <a:moveTo>
                              <a:pt x="7948" y="0"/>
                            </a:moveTo>
                            <a:lnTo>
                              <a:pt x="3969" y="0"/>
                            </a:lnTo>
                            <a:lnTo>
                              <a:pt x="3960" y="0"/>
                            </a:lnTo>
                            <a:lnTo>
                              <a:pt x="0" y="0"/>
                            </a:lnTo>
                            <a:lnTo>
                              <a:pt x="0" y="10"/>
                            </a:lnTo>
                            <a:lnTo>
                              <a:pt x="3960" y="10"/>
                            </a:lnTo>
                            <a:lnTo>
                              <a:pt x="3969" y="10"/>
                            </a:lnTo>
                            <a:lnTo>
                              <a:pt x="7948" y="10"/>
                            </a:lnTo>
                            <a:lnTo>
                              <a:pt x="7948" y="0"/>
                            </a:lnTo>
                            <a:close/>
                            <a:moveTo>
                              <a:pt x="10207" y="0"/>
                            </a:moveTo>
                            <a:lnTo>
                              <a:pt x="7958" y="0"/>
                            </a:lnTo>
                            <a:lnTo>
                              <a:pt x="7948" y="0"/>
                            </a:lnTo>
                            <a:lnTo>
                              <a:pt x="7948" y="10"/>
                            </a:lnTo>
                            <a:lnTo>
                              <a:pt x="7958" y="10"/>
                            </a:lnTo>
                            <a:lnTo>
                              <a:pt x="10207" y="10"/>
                            </a:lnTo>
                            <a:lnTo>
                              <a:pt x="102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E3D38" id="AutoShape 6" o:spid="_x0000_s1026" style="position:absolute;margin-left:43.7pt;margin-top:756.95pt;width:510.4pt;height:.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" path="m7948,l3969,r-9,l,,,10r3960,l3969,10r3979,l7948,xm10207,l7958,r-10,l7948,10r10,l10207,10r,-10xe" fillcolor="black" stroked="f">
              <v:path arrowok="t" o:connecttype="custom" o:connectlocs="5046980,9613265;2520315,9613265;2520315,9613265;2514600,9613265;0,9613265;0,9619615;2514600,9619615;2520315,9619615;2520315,9619615;5046980,9619615;5046980,9613265;6481445,9613265;5053330,9613265;5053330,9613265;5046980,9613265;5046980,9619615;5053330,9619615;5053330,9619615;6481445,9619615;6481445,9613265" o:connectangles="0,0,0,0,0,0,0,0,0,0,0,0,0,0,0,0,0,0,0,0"/>
              <w10:wrap anchorx="page" anchory="page"/>
            </v:shape>
          </w:pict>
        </mc:Fallback>
      </mc:AlternateContent>
    </w:r>
    <w:r w:rsidR="009B1EE1">
      <w:rPr>
        <w:noProof/>
      </w:rPr>
      <mc:AlternateContent>
        <mc:Choice Requires="wps">
          <w:drawing>
            <wp:anchor distT="0" distB="0" distL="114300" distR="114300" simplePos="0" relativeHeight="251658246" behindDoc="1" locked="0" layoutInCell="1" allowOverlap="1" wp14:anchorId="26D6051C" wp14:editId="1A96A4A6">
              <wp:simplePos x="0" y="0"/>
              <wp:positionH relativeFrom="page">
                <wp:posOffset>6177915</wp:posOffset>
              </wp:positionH>
              <wp:positionV relativeFrom="page">
                <wp:posOffset>9927590</wp:posOffset>
              </wp:positionV>
              <wp:extent cx="908050" cy="186690"/>
              <wp:effectExtent l="0" t="0" r="0" b="0"/>
              <wp:wrapNone/>
              <wp:docPr id="2703287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57BE9" w14:textId="77777777" w:rsidR="00CC52C1" w:rsidRDefault="00021295">
                          <w:pPr>
                            <w:spacing w:before="20"/>
                            <w:ind w:left="20"/>
                            <w:rPr>
                              <w:rFonts w:ascii="Arial Black" w:hAnsi="Arial Black"/>
                              <w:sz w:val="18"/>
                            </w:rPr>
                          </w:pPr>
                          <w:r>
                            <w:rPr>
                              <w:rFonts w:ascii="Arial Black" w:hAnsi="Arial Black"/>
                              <w:sz w:val="18"/>
                            </w:rPr>
                            <w:t>Página</w:t>
                          </w:r>
                          <w:r>
                            <w:rPr>
                              <w:rFonts w:ascii="Arial Black" w:hAnsi="Arial Black"/>
                              <w:spacing w:val="-2"/>
                              <w:sz w:val="18"/>
                            </w:rPr>
                            <w:t xml:space="preserve"> </w:t>
                          </w:r>
                          <w:r>
                            <w:fldChar w:fldCharType="begin"/>
                          </w:r>
                          <w:r>
                            <w:rPr>
                              <w:rFonts w:ascii="Arial Black" w:hAnsi="Arial Black"/>
                              <w:sz w:val="18"/>
                            </w:rPr>
                            <w:instrText xml:space="preserve"> PAGE </w:instrText>
                          </w:r>
                          <w:r>
                            <w:fldChar w:fldCharType="separate"/>
                          </w:r>
                          <w:r>
                            <w:t>4</w:t>
                          </w:r>
                          <w:r>
                            <w:fldChar w:fldCharType="end"/>
                          </w:r>
                          <w:r>
                            <w:rPr>
                              <w:rFonts w:ascii="Arial Black" w:hAnsi="Arial Black"/>
                              <w:spacing w:val="-1"/>
                              <w:sz w:val="18"/>
                            </w:rPr>
                            <w:t xml:space="preserve"> </w:t>
                          </w:r>
                          <w:r>
                            <w:rPr>
                              <w:rFonts w:ascii="Arial Black" w:hAnsi="Arial Black"/>
                              <w:sz w:val="18"/>
                            </w:rPr>
                            <w:t>de</w:t>
                          </w:r>
                          <w:r>
                            <w:rPr>
                              <w:rFonts w:ascii="Arial Black" w:hAnsi="Arial Black"/>
                              <w:spacing w:val="-1"/>
                              <w:sz w:val="18"/>
                            </w:rPr>
                            <w:t xml:space="preserve"> </w:t>
                          </w:r>
                          <w:r>
                            <w:rPr>
                              <w:rFonts w:ascii="Arial Black" w:hAnsi="Arial Black"/>
                              <w:sz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6051C" id="_x0000_t202" coordsize="21600,21600" o:spt="202" path="m,l,21600r21600,l21600,xe">
              <v:stroke joinstyle="miter"/>
              <v:path gradientshapeok="t" o:connecttype="rect"/>
            </v:shapetype>
            <v:shape id="Text Box 5" o:spid="_x0000_s1035" type="#_x0000_t202" style="position:absolute;margin-left:486.45pt;margin-top:781.7pt;width:71.5pt;height:14.7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" filled="f" stroked="f">
              <v:textbox inset="0,0,0,0">
                <w:txbxContent>
                  <w:p w14:paraId="09057BE9" w14:textId="77777777" w:rsidR="00CC52C1" w:rsidRDefault="00021295">
                    <w:pPr>
                      <w:spacing w:before="20"/>
                      <w:ind w:left="20"/>
                      <w:rPr>
                        <w:rFonts w:ascii="Arial Black" w:hAnsi="Arial Black"/>
                        <w:sz w:val="18"/>
                      </w:rPr>
                    </w:pPr>
                    <w:r>
                      <w:rPr>
                        <w:rFonts w:ascii="Arial Black" w:hAnsi="Arial Black"/>
                        <w:sz w:val="18"/>
                      </w:rPr>
                      <w:t>Página</w:t>
                    </w:r>
                    <w:r>
                      <w:rPr>
                        <w:rFonts w:ascii="Arial Black" w:hAnsi="Arial Black"/>
                        <w:spacing w:val="-2"/>
                        <w:sz w:val="18"/>
                      </w:rPr>
                      <w:t xml:space="preserve"> </w:t>
                    </w:r>
                    <w:r>
                      <w:fldChar w:fldCharType="begin"/>
                    </w:r>
                    <w:r>
                      <w:rPr>
                        <w:rFonts w:ascii="Arial Black" w:hAnsi="Arial Black"/>
                        <w:sz w:val="18"/>
                      </w:rPr>
                      <w:instrText xml:space="preserve"> PAGE </w:instrText>
                    </w:r>
                    <w:r>
                      <w:fldChar w:fldCharType="separate"/>
                    </w:r>
                    <w:r>
                      <w:t>4</w:t>
                    </w:r>
                    <w:r>
                      <w:fldChar w:fldCharType="end"/>
                    </w:r>
                    <w:r>
                      <w:rPr>
                        <w:rFonts w:ascii="Arial Black" w:hAnsi="Arial Black"/>
                        <w:spacing w:val="-1"/>
                        <w:sz w:val="18"/>
                      </w:rPr>
                      <w:t xml:space="preserve"> </w:t>
                    </w:r>
                    <w:r>
                      <w:rPr>
                        <w:rFonts w:ascii="Arial Black" w:hAnsi="Arial Black"/>
                        <w:sz w:val="18"/>
                      </w:rPr>
                      <w:t>de</w:t>
                    </w:r>
                    <w:r>
                      <w:rPr>
                        <w:rFonts w:ascii="Arial Black" w:hAnsi="Arial Black"/>
                        <w:spacing w:val="-1"/>
                        <w:sz w:val="18"/>
                      </w:rPr>
                      <w:t xml:space="preserve"> </w:t>
                    </w:r>
                    <w:r>
                      <w:rPr>
                        <w:rFonts w:ascii="Arial Black" w:hAnsi="Arial Black"/>
                        <w:sz w:val="18"/>
                      </w:rPr>
                      <w:t>7</w:t>
                    </w:r>
                  </w:p>
                </w:txbxContent>
              </v:textbox>
              <w10:wrap anchorx="page" anchory="page"/>
            </v:shape>
          </w:pict>
        </mc:Fallback>
      </mc:AlternateContent>
    </w:r>
    <w:r w:rsidR="009B1EE1">
      <w:rPr>
        <w:noProof/>
      </w:rPr>
      <mc:AlternateContent>
        <mc:Choice Requires="wps">
          <w:drawing>
            <wp:anchor distT="0" distB="0" distL="114300" distR="114300" simplePos="0" relativeHeight="251658247" behindDoc="1" locked="0" layoutInCell="1" allowOverlap="1" wp14:anchorId="7B8ED777" wp14:editId="37D677A7">
              <wp:simplePos x="0" y="0"/>
              <wp:positionH relativeFrom="page">
                <wp:posOffset>542290</wp:posOffset>
              </wp:positionH>
              <wp:positionV relativeFrom="page">
                <wp:posOffset>10205085</wp:posOffset>
              </wp:positionV>
              <wp:extent cx="2456180" cy="226695"/>
              <wp:effectExtent l="0" t="0" r="0" b="0"/>
              <wp:wrapNone/>
              <wp:docPr id="6937220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98397" w14:textId="77777777" w:rsidR="00CC52C1" w:rsidRDefault="00021295">
                          <w:pPr>
                            <w:spacing w:before="14"/>
                            <w:ind w:left="20"/>
                            <w:rPr>
                              <w:sz w:val="14"/>
                            </w:rPr>
                          </w:pPr>
                          <w:r>
                            <w:rPr>
                              <w:sz w:val="14"/>
                            </w:rPr>
                            <w:t>Formulario</w:t>
                          </w:r>
                          <w:r>
                            <w:rPr>
                              <w:spacing w:val="-5"/>
                              <w:sz w:val="14"/>
                            </w:rPr>
                            <w:t xml:space="preserve"> </w:t>
                          </w:r>
                          <w:r>
                            <w:rPr>
                              <w:sz w:val="14"/>
                            </w:rPr>
                            <w:t>de</w:t>
                          </w:r>
                          <w:r>
                            <w:rPr>
                              <w:spacing w:val="-4"/>
                              <w:sz w:val="14"/>
                            </w:rPr>
                            <w:t xml:space="preserve"> </w:t>
                          </w:r>
                          <w:r>
                            <w:rPr>
                              <w:sz w:val="14"/>
                            </w:rPr>
                            <w:t>solicitud</w:t>
                          </w:r>
                          <w:r>
                            <w:rPr>
                              <w:spacing w:val="-2"/>
                              <w:sz w:val="14"/>
                            </w:rPr>
                            <w:t xml:space="preserve"> </w:t>
                          </w:r>
                          <w:r>
                            <w:rPr>
                              <w:sz w:val="14"/>
                            </w:rPr>
                            <w:t>de</w:t>
                          </w:r>
                          <w:r>
                            <w:rPr>
                              <w:spacing w:val="-4"/>
                              <w:sz w:val="14"/>
                            </w:rPr>
                            <w:t xml:space="preserve"> </w:t>
                          </w:r>
                          <w:r>
                            <w:rPr>
                              <w:sz w:val="14"/>
                            </w:rPr>
                            <w:t>financiamiento</w:t>
                          </w:r>
                          <w:r>
                            <w:rPr>
                              <w:spacing w:val="-4"/>
                              <w:sz w:val="14"/>
                            </w:rPr>
                            <w:t xml:space="preserve"> </w:t>
                          </w:r>
                          <w:r>
                            <w:rPr>
                              <w:sz w:val="14"/>
                            </w:rPr>
                            <w:t>adaptada</w:t>
                          </w:r>
                          <w:r>
                            <w:rPr>
                              <w:spacing w:val="-2"/>
                              <w:sz w:val="14"/>
                            </w:rPr>
                            <w:t xml:space="preserve"> </w:t>
                          </w:r>
                          <w:r>
                            <w:rPr>
                              <w:sz w:val="14"/>
                            </w:rPr>
                            <w:t>a</w:t>
                          </w:r>
                          <w:r>
                            <w:rPr>
                              <w:spacing w:val="-4"/>
                              <w:sz w:val="14"/>
                            </w:rPr>
                            <w:t xml:space="preserve"> </w:t>
                          </w:r>
                          <w:r>
                            <w:rPr>
                              <w:sz w:val="14"/>
                            </w:rPr>
                            <w:t>los</w:t>
                          </w:r>
                          <w:r>
                            <w:rPr>
                              <w:spacing w:val="-4"/>
                              <w:sz w:val="14"/>
                            </w:rPr>
                            <w:t xml:space="preserve"> </w:t>
                          </w:r>
                          <w:r>
                            <w:rPr>
                              <w:sz w:val="14"/>
                            </w:rPr>
                            <w:t>PEN</w:t>
                          </w:r>
                          <w:r>
                            <w:rPr>
                              <w:spacing w:val="-35"/>
                              <w:sz w:val="14"/>
                            </w:rPr>
                            <w:t xml:space="preserve"> </w:t>
                          </w:r>
                          <w:r>
                            <w:rPr>
                              <w:sz w:val="14"/>
                            </w:rPr>
                            <w:t>Fecha de publicación:</w:t>
                          </w:r>
                          <w:r>
                            <w:rPr>
                              <w:spacing w:val="-1"/>
                              <w:sz w:val="14"/>
                            </w:rPr>
                            <w:t xml:space="preserve"> </w:t>
                          </w:r>
                          <w:r>
                            <w:rPr>
                              <w:sz w:val="14"/>
                            </w:rPr>
                            <w:t>Noviembre</w:t>
                          </w:r>
                          <w:r>
                            <w:rPr>
                              <w:spacing w:val="-3"/>
                              <w:sz w:val="14"/>
                            </w:rPr>
                            <w:t xml:space="preserve"> </w:t>
                          </w:r>
                          <w:r>
                            <w:rPr>
                              <w:sz w:val="14"/>
                            </w:rPr>
                            <w:t>de</w:t>
                          </w:r>
                          <w:r>
                            <w:rPr>
                              <w:spacing w:val="1"/>
                              <w:sz w:val="14"/>
                            </w:rPr>
                            <w:t xml:space="preserve"> </w:t>
                          </w:r>
                          <w:r>
                            <w:rPr>
                              <w:sz w:val="1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ED777" id="Text Box 4" o:spid="_x0000_s1036" type="#_x0000_t202" style="position:absolute;margin-left:42.7pt;margin-top:803.55pt;width:193.4pt;height:17.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" filled="f" stroked="f">
              <v:textbox inset="0,0,0,0">
                <w:txbxContent>
                  <w:p w14:paraId="71398397" w14:textId="77777777" w:rsidR="00CC52C1" w:rsidRDefault="00021295">
                    <w:pPr>
                      <w:spacing w:before="14"/>
                      <w:ind w:left="20"/>
                      <w:rPr>
                        <w:sz w:val="14"/>
                      </w:rPr>
                    </w:pPr>
                    <w:r>
                      <w:rPr>
                        <w:sz w:val="14"/>
                      </w:rPr>
                      <w:t>Formulario</w:t>
                    </w:r>
                    <w:r>
                      <w:rPr>
                        <w:spacing w:val="-5"/>
                        <w:sz w:val="14"/>
                      </w:rPr>
                      <w:t xml:space="preserve"> </w:t>
                    </w:r>
                    <w:r>
                      <w:rPr>
                        <w:sz w:val="14"/>
                      </w:rPr>
                      <w:t>de</w:t>
                    </w:r>
                    <w:r>
                      <w:rPr>
                        <w:spacing w:val="-4"/>
                        <w:sz w:val="14"/>
                      </w:rPr>
                      <w:t xml:space="preserve"> </w:t>
                    </w:r>
                    <w:r>
                      <w:rPr>
                        <w:sz w:val="14"/>
                      </w:rPr>
                      <w:t>solicitud</w:t>
                    </w:r>
                    <w:r>
                      <w:rPr>
                        <w:spacing w:val="-2"/>
                        <w:sz w:val="14"/>
                      </w:rPr>
                      <w:t xml:space="preserve"> </w:t>
                    </w:r>
                    <w:r>
                      <w:rPr>
                        <w:sz w:val="14"/>
                      </w:rPr>
                      <w:t>de</w:t>
                    </w:r>
                    <w:r>
                      <w:rPr>
                        <w:spacing w:val="-4"/>
                        <w:sz w:val="14"/>
                      </w:rPr>
                      <w:t xml:space="preserve"> </w:t>
                    </w:r>
                    <w:r>
                      <w:rPr>
                        <w:sz w:val="14"/>
                      </w:rPr>
                      <w:t>financiamiento</w:t>
                    </w:r>
                    <w:r>
                      <w:rPr>
                        <w:spacing w:val="-4"/>
                        <w:sz w:val="14"/>
                      </w:rPr>
                      <w:t xml:space="preserve"> </w:t>
                    </w:r>
                    <w:r>
                      <w:rPr>
                        <w:sz w:val="14"/>
                      </w:rPr>
                      <w:t>adaptada</w:t>
                    </w:r>
                    <w:r>
                      <w:rPr>
                        <w:spacing w:val="-2"/>
                        <w:sz w:val="14"/>
                      </w:rPr>
                      <w:t xml:space="preserve"> </w:t>
                    </w:r>
                    <w:r>
                      <w:rPr>
                        <w:sz w:val="14"/>
                      </w:rPr>
                      <w:t>a</w:t>
                    </w:r>
                    <w:r>
                      <w:rPr>
                        <w:spacing w:val="-4"/>
                        <w:sz w:val="14"/>
                      </w:rPr>
                      <w:t xml:space="preserve"> </w:t>
                    </w:r>
                    <w:r>
                      <w:rPr>
                        <w:sz w:val="14"/>
                      </w:rPr>
                      <w:t>los</w:t>
                    </w:r>
                    <w:r>
                      <w:rPr>
                        <w:spacing w:val="-4"/>
                        <w:sz w:val="14"/>
                      </w:rPr>
                      <w:t xml:space="preserve"> </w:t>
                    </w:r>
                    <w:r>
                      <w:rPr>
                        <w:sz w:val="14"/>
                      </w:rPr>
                      <w:t>PEN</w:t>
                    </w:r>
                    <w:r>
                      <w:rPr>
                        <w:spacing w:val="-35"/>
                        <w:sz w:val="14"/>
                      </w:rPr>
                      <w:t xml:space="preserve"> </w:t>
                    </w:r>
                    <w:r>
                      <w:rPr>
                        <w:sz w:val="14"/>
                      </w:rPr>
                      <w:t>Fecha de publicación:</w:t>
                    </w:r>
                    <w:r>
                      <w:rPr>
                        <w:spacing w:val="-1"/>
                        <w:sz w:val="14"/>
                      </w:rPr>
                      <w:t xml:space="preserve"> </w:t>
                    </w:r>
                    <w:r>
                      <w:rPr>
                        <w:sz w:val="14"/>
                      </w:rPr>
                      <w:t>Noviembre</w:t>
                    </w:r>
                    <w:r>
                      <w:rPr>
                        <w:spacing w:val="-3"/>
                        <w:sz w:val="14"/>
                      </w:rPr>
                      <w:t xml:space="preserve"> </w:t>
                    </w:r>
                    <w:r>
                      <w:rPr>
                        <w:sz w:val="14"/>
                      </w:rPr>
                      <w:t>de</w:t>
                    </w:r>
                    <w:r>
                      <w:rPr>
                        <w:spacing w:val="1"/>
                        <w:sz w:val="14"/>
                      </w:rPr>
                      <w:t xml:space="preserve"> </w:t>
                    </w:r>
                    <w:r>
                      <w:rPr>
                        <w:sz w:val="14"/>
                      </w:rPr>
                      <w:t>2022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CED26" w14:textId="7C2CF9CF" w:rsidR="00CC52C1" w:rsidRDefault="00021295">
    <w:pPr>
      <w:pStyle w:val="Textoindependiente"/>
      <w:spacing w:line="14" w:lineRule="auto"/>
      <w:rPr>
        <w:sz w:val="20"/>
      </w:rPr>
    </w:pPr>
    <w:r>
      <w:rPr>
        <w:noProof/>
      </w:rPr>
      <w:drawing>
        <wp:anchor distT="0" distB="0" distL="0" distR="0" simplePos="0" relativeHeight="251658248" behindDoc="1" locked="0" layoutInCell="1" allowOverlap="1" wp14:anchorId="31ECD755" wp14:editId="660DAF51">
          <wp:simplePos x="0" y="0"/>
          <wp:positionH relativeFrom="page">
            <wp:posOffset>608990</wp:posOffset>
          </wp:positionH>
          <wp:positionV relativeFrom="page">
            <wp:posOffset>9982492</wp:posOffset>
          </wp:positionV>
          <wp:extent cx="1302105" cy="162802"/>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 cstate="print"/>
                  <a:stretch>
                    <a:fillRect/>
                  </a:stretch>
                </pic:blipFill>
                <pic:spPr>
                  <a:xfrm>
                    <a:off x="0" y="0"/>
                    <a:ext cx="1302105" cy="162802"/>
                  </a:xfrm>
                  <a:prstGeom prst="rect">
                    <a:avLst/>
                  </a:prstGeom>
                </pic:spPr>
              </pic:pic>
            </a:graphicData>
          </a:graphic>
        </wp:anchor>
      </w:drawing>
    </w:r>
    <w:r w:rsidR="009B1EE1">
      <w:rPr>
        <w:noProof/>
      </w:rPr>
      <mc:AlternateContent>
        <mc:Choice Requires="wps">
          <w:drawing>
            <wp:anchor distT="0" distB="0" distL="114300" distR="114300" simplePos="0" relativeHeight="251658249" behindDoc="1" locked="0" layoutInCell="1" allowOverlap="1" wp14:anchorId="360BB5A8" wp14:editId="2D0D8ED3">
              <wp:simplePos x="0" y="0"/>
              <wp:positionH relativeFrom="page">
                <wp:posOffset>554990</wp:posOffset>
              </wp:positionH>
              <wp:positionV relativeFrom="page">
                <wp:posOffset>9613265</wp:posOffset>
              </wp:positionV>
              <wp:extent cx="6482080" cy="6350"/>
              <wp:effectExtent l="0" t="0" r="0" b="0"/>
              <wp:wrapNone/>
              <wp:docPr id="189064025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2080" cy="6350"/>
                      </a:xfrm>
                      <a:custGeom>
                        <a:avLst/>
                        <a:gdLst>
                          <a:gd name="T0" fmla="+- 0 8822 874"/>
                          <a:gd name="T1" fmla="*/ T0 w 10208"/>
                          <a:gd name="T2" fmla="+- 0 15139 15139"/>
                          <a:gd name="T3" fmla="*/ 15139 h 10"/>
                          <a:gd name="T4" fmla="+- 0 4843 874"/>
                          <a:gd name="T5" fmla="*/ T4 w 10208"/>
                          <a:gd name="T6" fmla="+- 0 15139 15139"/>
                          <a:gd name="T7" fmla="*/ 15139 h 10"/>
                          <a:gd name="T8" fmla="+- 0 4843 874"/>
                          <a:gd name="T9" fmla="*/ T8 w 10208"/>
                          <a:gd name="T10" fmla="+- 0 15139 15139"/>
                          <a:gd name="T11" fmla="*/ 15139 h 10"/>
                          <a:gd name="T12" fmla="+- 0 4834 874"/>
                          <a:gd name="T13" fmla="*/ T12 w 10208"/>
                          <a:gd name="T14" fmla="+- 0 15139 15139"/>
                          <a:gd name="T15" fmla="*/ 15139 h 10"/>
                          <a:gd name="T16" fmla="+- 0 874 874"/>
                          <a:gd name="T17" fmla="*/ T16 w 10208"/>
                          <a:gd name="T18" fmla="+- 0 15139 15139"/>
                          <a:gd name="T19" fmla="*/ 15139 h 10"/>
                          <a:gd name="T20" fmla="+- 0 874 874"/>
                          <a:gd name="T21" fmla="*/ T20 w 10208"/>
                          <a:gd name="T22" fmla="+- 0 15149 15139"/>
                          <a:gd name="T23" fmla="*/ 15149 h 10"/>
                          <a:gd name="T24" fmla="+- 0 4834 874"/>
                          <a:gd name="T25" fmla="*/ T24 w 10208"/>
                          <a:gd name="T26" fmla="+- 0 15149 15139"/>
                          <a:gd name="T27" fmla="*/ 15149 h 10"/>
                          <a:gd name="T28" fmla="+- 0 4843 874"/>
                          <a:gd name="T29" fmla="*/ T28 w 10208"/>
                          <a:gd name="T30" fmla="+- 0 15149 15139"/>
                          <a:gd name="T31" fmla="*/ 15149 h 10"/>
                          <a:gd name="T32" fmla="+- 0 4843 874"/>
                          <a:gd name="T33" fmla="*/ T32 w 10208"/>
                          <a:gd name="T34" fmla="+- 0 15149 15139"/>
                          <a:gd name="T35" fmla="*/ 15149 h 10"/>
                          <a:gd name="T36" fmla="+- 0 8822 874"/>
                          <a:gd name="T37" fmla="*/ T36 w 10208"/>
                          <a:gd name="T38" fmla="+- 0 15149 15139"/>
                          <a:gd name="T39" fmla="*/ 15149 h 10"/>
                          <a:gd name="T40" fmla="+- 0 8822 874"/>
                          <a:gd name="T41" fmla="*/ T40 w 10208"/>
                          <a:gd name="T42" fmla="+- 0 15139 15139"/>
                          <a:gd name="T43" fmla="*/ 15139 h 10"/>
                          <a:gd name="T44" fmla="+- 0 11081 874"/>
                          <a:gd name="T45" fmla="*/ T44 w 10208"/>
                          <a:gd name="T46" fmla="+- 0 15139 15139"/>
                          <a:gd name="T47" fmla="*/ 15139 h 10"/>
                          <a:gd name="T48" fmla="+- 0 8832 874"/>
                          <a:gd name="T49" fmla="*/ T48 w 10208"/>
                          <a:gd name="T50" fmla="+- 0 15139 15139"/>
                          <a:gd name="T51" fmla="*/ 15139 h 10"/>
                          <a:gd name="T52" fmla="+- 0 8832 874"/>
                          <a:gd name="T53" fmla="*/ T52 w 10208"/>
                          <a:gd name="T54" fmla="+- 0 15139 15139"/>
                          <a:gd name="T55" fmla="*/ 15139 h 10"/>
                          <a:gd name="T56" fmla="+- 0 8822 874"/>
                          <a:gd name="T57" fmla="*/ T56 w 10208"/>
                          <a:gd name="T58" fmla="+- 0 15139 15139"/>
                          <a:gd name="T59" fmla="*/ 15139 h 10"/>
                          <a:gd name="T60" fmla="+- 0 8822 874"/>
                          <a:gd name="T61" fmla="*/ T60 w 10208"/>
                          <a:gd name="T62" fmla="+- 0 15149 15139"/>
                          <a:gd name="T63" fmla="*/ 15149 h 10"/>
                          <a:gd name="T64" fmla="+- 0 8832 874"/>
                          <a:gd name="T65" fmla="*/ T64 w 10208"/>
                          <a:gd name="T66" fmla="+- 0 15149 15139"/>
                          <a:gd name="T67" fmla="*/ 15149 h 10"/>
                          <a:gd name="T68" fmla="+- 0 8832 874"/>
                          <a:gd name="T69" fmla="*/ T68 w 10208"/>
                          <a:gd name="T70" fmla="+- 0 15149 15139"/>
                          <a:gd name="T71" fmla="*/ 15149 h 10"/>
                          <a:gd name="T72" fmla="+- 0 11081 874"/>
                          <a:gd name="T73" fmla="*/ T72 w 10208"/>
                          <a:gd name="T74" fmla="+- 0 15149 15139"/>
                          <a:gd name="T75" fmla="*/ 15149 h 10"/>
                          <a:gd name="T76" fmla="+- 0 11081 874"/>
                          <a:gd name="T77" fmla="*/ T76 w 10208"/>
                          <a:gd name="T78" fmla="+- 0 15139 15139"/>
                          <a:gd name="T79" fmla="*/ 1513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208" h="10">
                            <a:moveTo>
                              <a:pt x="7948" y="0"/>
                            </a:moveTo>
                            <a:lnTo>
                              <a:pt x="3969" y="0"/>
                            </a:lnTo>
                            <a:lnTo>
                              <a:pt x="3960" y="0"/>
                            </a:lnTo>
                            <a:lnTo>
                              <a:pt x="0" y="0"/>
                            </a:lnTo>
                            <a:lnTo>
                              <a:pt x="0" y="10"/>
                            </a:lnTo>
                            <a:lnTo>
                              <a:pt x="3960" y="10"/>
                            </a:lnTo>
                            <a:lnTo>
                              <a:pt x="3969" y="10"/>
                            </a:lnTo>
                            <a:lnTo>
                              <a:pt x="7948" y="10"/>
                            </a:lnTo>
                            <a:lnTo>
                              <a:pt x="7948" y="0"/>
                            </a:lnTo>
                            <a:close/>
                            <a:moveTo>
                              <a:pt x="10207" y="0"/>
                            </a:moveTo>
                            <a:lnTo>
                              <a:pt x="7958" y="0"/>
                            </a:lnTo>
                            <a:lnTo>
                              <a:pt x="7948" y="0"/>
                            </a:lnTo>
                            <a:lnTo>
                              <a:pt x="7948" y="10"/>
                            </a:lnTo>
                            <a:lnTo>
                              <a:pt x="7958" y="10"/>
                            </a:lnTo>
                            <a:lnTo>
                              <a:pt x="10207" y="10"/>
                            </a:lnTo>
                            <a:lnTo>
                              <a:pt x="102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3E84C" id="AutoShape 3" o:spid="_x0000_s1026" style="position:absolute;margin-left:43.7pt;margin-top:756.95pt;width:510.4pt;height:.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" path="m7948,l3969,r-9,l,,,10r3960,l3969,10r3979,l7948,xm10207,l7958,r-10,l7948,10r10,l10207,10r,-10xe" fillcolor="black" stroked="f">
              <v:path arrowok="t" o:connecttype="custom" o:connectlocs="5046980,9613265;2520315,9613265;2520315,9613265;2514600,9613265;0,9613265;0,9619615;2514600,9619615;2520315,9619615;2520315,9619615;5046980,9619615;5046980,9613265;6481445,9613265;5053330,9613265;5053330,9613265;5046980,9613265;5046980,9619615;5053330,9619615;5053330,9619615;6481445,9619615;6481445,9613265" o:connectangles="0,0,0,0,0,0,0,0,0,0,0,0,0,0,0,0,0,0,0,0"/>
              <w10:wrap anchorx="page" anchory="page"/>
            </v:shape>
          </w:pict>
        </mc:Fallback>
      </mc:AlternateContent>
    </w:r>
    <w:r w:rsidR="009B1EE1">
      <w:rPr>
        <w:noProof/>
      </w:rPr>
      <mc:AlternateContent>
        <mc:Choice Requires="wps">
          <w:drawing>
            <wp:anchor distT="0" distB="0" distL="114300" distR="114300" simplePos="0" relativeHeight="251658250" behindDoc="1" locked="0" layoutInCell="1" allowOverlap="1" wp14:anchorId="7A44B1D7" wp14:editId="4CE72B34">
              <wp:simplePos x="0" y="0"/>
              <wp:positionH relativeFrom="page">
                <wp:posOffset>6177915</wp:posOffset>
              </wp:positionH>
              <wp:positionV relativeFrom="page">
                <wp:posOffset>9927590</wp:posOffset>
              </wp:positionV>
              <wp:extent cx="908050" cy="186690"/>
              <wp:effectExtent l="0" t="0" r="0" b="0"/>
              <wp:wrapNone/>
              <wp:docPr id="880217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75676" w14:textId="77777777" w:rsidR="00CC52C1" w:rsidRDefault="00021295">
                          <w:pPr>
                            <w:spacing w:before="20"/>
                            <w:ind w:left="20"/>
                            <w:rPr>
                              <w:rFonts w:ascii="Arial Black" w:hAnsi="Arial Black"/>
                              <w:sz w:val="18"/>
                            </w:rPr>
                          </w:pPr>
                          <w:r>
                            <w:rPr>
                              <w:rFonts w:ascii="Arial Black" w:hAnsi="Arial Black"/>
                              <w:sz w:val="18"/>
                            </w:rPr>
                            <w:t>Página</w:t>
                          </w:r>
                          <w:r>
                            <w:rPr>
                              <w:rFonts w:ascii="Arial Black" w:hAnsi="Arial Black"/>
                              <w:spacing w:val="-2"/>
                              <w:sz w:val="18"/>
                            </w:rPr>
                            <w:t xml:space="preserve"> </w:t>
                          </w:r>
                          <w:r>
                            <w:fldChar w:fldCharType="begin"/>
                          </w:r>
                          <w:r>
                            <w:rPr>
                              <w:rFonts w:ascii="Arial Black" w:hAnsi="Arial Black"/>
                              <w:sz w:val="18"/>
                            </w:rPr>
                            <w:instrText xml:space="preserve"> PAGE </w:instrText>
                          </w:r>
                          <w:r>
                            <w:fldChar w:fldCharType="separate"/>
                          </w:r>
                          <w:r>
                            <w:t>5</w:t>
                          </w:r>
                          <w:r>
                            <w:fldChar w:fldCharType="end"/>
                          </w:r>
                          <w:r>
                            <w:rPr>
                              <w:rFonts w:ascii="Arial Black" w:hAnsi="Arial Black"/>
                              <w:spacing w:val="-1"/>
                              <w:sz w:val="18"/>
                            </w:rPr>
                            <w:t xml:space="preserve"> </w:t>
                          </w:r>
                          <w:r>
                            <w:rPr>
                              <w:rFonts w:ascii="Arial Black" w:hAnsi="Arial Black"/>
                              <w:sz w:val="18"/>
                            </w:rPr>
                            <w:t>de</w:t>
                          </w:r>
                          <w:r>
                            <w:rPr>
                              <w:rFonts w:ascii="Arial Black" w:hAnsi="Arial Black"/>
                              <w:spacing w:val="-1"/>
                              <w:sz w:val="18"/>
                            </w:rPr>
                            <w:t xml:space="preserve"> </w:t>
                          </w:r>
                          <w:r>
                            <w:rPr>
                              <w:rFonts w:ascii="Arial Black" w:hAnsi="Arial Black"/>
                              <w:sz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4B1D7" id="_x0000_t202" coordsize="21600,21600" o:spt="202" path="m,l,21600r21600,l21600,xe">
              <v:stroke joinstyle="miter"/>
              <v:path gradientshapeok="t" o:connecttype="rect"/>
            </v:shapetype>
            <v:shape id="Text Box 2" o:spid="_x0000_s1037" type="#_x0000_t202" style="position:absolute;margin-left:486.45pt;margin-top:781.7pt;width:71.5pt;height:14.7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" filled="f" stroked="f">
              <v:textbox inset="0,0,0,0">
                <w:txbxContent>
                  <w:p w14:paraId="55D75676" w14:textId="77777777" w:rsidR="00CC52C1" w:rsidRDefault="00021295">
                    <w:pPr>
                      <w:spacing w:before="20"/>
                      <w:ind w:left="20"/>
                      <w:rPr>
                        <w:rFonts w:ascii="Arial Black" w:hAnsi="Arial Black"/>
                        <w:sz w:val="18"/>
                      </w:rPr>
                    </w:pPr>
                    <w:r>
                      <w:rPr>
                        <w:rFonts w:ascii="Arial Black" w:hAnsi="Arial Black"/>
                        <w:sz w:val="18"/>
                      </w:rPr>
                      <w:t>Página</w:t>
                    </w:r>
                    <w:r>
                      <w:rPr>
                        <w:rFonts w:ascii="Arial Black" w:hAnsi="Arial Black"/>
                        <w:spacing w:val="-2"/>
                        <w:sz w:val="18"/>
                      </w:rPr>
                      <w:t xml:space="preserve"> </w:t>
                    </w:r>
                    <w:r>
                      <w:fldChar w:fldCharType="begin"/>
                    </w:r>
                    <w:r>
                      <w:rPr>
                        <w:rFonts w:ascii="Arial Black" w:hAnsi="Arial Black"/>
                        <w:sz w:val="18"/>
                      </w:rPr>
                      <w:instrText xml:space="preserve"> PAGE </w:instrText>
                    </w:r>
                    <w:r>
                      <w:fldChar w:fldCharType="separate"/>
                    </w:r>
                    <w:r>
                      <w:t>5</w:t>
                    </w:r>
                    <w:r>
                      <w:fldChar w:fldCharType="end"/>
                    </w:r>
                    <w:r>
                      <w:rPr>
                        <w:rFonts w:ascii="Arial Black" w:hAnsi="Arial Black"/>
                        <w:spacing w:val="-1"/>
                        <w:sz w:val="18"/>
                      </w:rPr>
                      <w:t xml:space="preserve"> </w:t>
                    </w:r>
                    <w:r>
                      <w:rPr>
                        <w:rFonts w:ascii="Arial Black" w:hAnsi="Arial Black"/>
                        <w:sz w:val="18"/>
                      </w:rPr>
                      <w:t>de</w:t>
                    </w:r>
                    <w:r>
                      <w:rPr>
                        <w:rFonts w:ascii="Arial Black" w:hAnsi="Arial Black"/>
                        <w:spacing w:val="-1"/>
                        <w:sz w:val="18"/>
                      </w:rPr>
                      <w:t xml:space="preserve"> </w:t>
                    </w:r>
                    <w:r>
                      <w:rPr>
                        <w:rFonts w:ascii="Arial Black" w:hAnsi="Arial Black"/>
                        <w:sz w:val="18"/>
                      </w:rPr>
                      <w:t>7</w:t>
                    </w:r>
                  </w:p>
                </w:txbxContent>
              </v:textbox>
              <w10:wrap anchorx="page" anchory="page"/>
            </v:shape>
          </w:pict>
        </mc:Fallback>
      </mc:AlternateContent>
    </w:r>
    <w:r w:rsidR="009B1EE1">
      <w:rPr>
        <w:noProof/>
      </w:rPr>
      <mc:AlternateContent>
        <mc:Choice Requires="wps">
          <w:drawing>
            <wp:anchor distT="0" distB="0" distL="114300" distR="114300" simplePos="0" relativeHeight="251658251" behindDoc="1" locked="0" layoutInCell="1" allowOverlap="1" wp14:anchorId="38676DB5" wp14:editId="6A4E4739">
              <wp:simplePos x="0" y="0"/>
              <wp:positionH relativeFrom="page">
                <wp:posOffset>542290</wp:posOffset>
              </wp:positionH>
              <wp:positionV relativeFrom="page">
                <wp:posOffset>10307320</wp:posOffset>
              </wp:positionV>
              <wp:extent cx="2456180" cy="124460"/>
              <wp:effectExtent l="0" t="0" r="0" b="0"/>
              <wp:wrapNone/>
              <wp:docPr id="154569148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9CED2" w14:textId="77777777" w:rsidR="00CC52C1" w:rsidRDefault="00021295">
                          <w:pPr>
                            <w:spacing w:before="14"/>
                            <w:ind w:left="20"/>
                            <w:rPr>
                              <w:sz w:val="14"/>
                            </w:rPr>
                          </w:pPr>
                          <w:r>
                            <w:rPr>
                              <w:sz w:val="14"/>
                            </w:rPr>
                            <w:t>Formulario</w:t>
                          </w:r>
                          <w:r>
                            <w:rPr>
                              <w:spacing w:val="-5"/>
                              <w:sz w:val="14"/>
                            </w:rPr>
                            <w:t xml:space="preserve"> </w:t>
                          </w:r>
                          <w:r>
                            <w:rPr>
                              <w:sz w:val="14"/>
                            </w:rPr>
                            <w:t>de</w:t>
                          </w:r>
                          <w:r>
                            <w:rPr>
                              <w:spacing w:val="-4"/>
                              <w:sz w:val="14"/>
                            </w:rPr>
                            <w:t xml:space="preserve"> </w:t>
                          </w:r>
                          <w:r>
                            <w:rPr>
                              <w:sz w:val="14"/>
                            </w:rPr>
                            <w:t>solicitud</w:t>
                          </w:r>
                          <w:r>
                            <w:rPr>
                              <w:spacing w:val="-1"/>
                              <w:sz w:val="14"/>
                            </w:rPr>
                            <w:t xml:space="preserve"> </w:t>
                          </w:r>
                          <w:r>
                            <w:rPr>
                              <w:sz w:val="14"/>
                            </w:rPr>
                            <w:t>de</w:t>
                          </w:r>
                          <w:r>
                            <w:rPr>
                              <w:spacing w:val="-5"/>
                              <w:sz w:val="14"/>
                            </w:rPr>
                            <w:t xml:space="preserve"> </w:t>
                          </w:r>
                          <w:r>
                            <w:rPr>
                              <w:sz w:val="14"/>
                            </w:rPr>
                            <w:t>financiamiento</w:t>
                          </w:r>
                          <w:r>
                            <w:rPr>
                              <w:spacing w:val="-4"/>
                              <w:sz w:val="14"/>
                            </w:rPr>
                            <w:t xml:space="preserve"> </w:t>
                          </w:r>
                          <w:r>
                            <w:rPr>
                              <w:sz w:val="14"/>
                            </w:rPr>
                            <w:t>adaptada</w:t>
                          </w:r>
                          <w:r>
                            <w:rPr>
                              <w:spacing w:val="-1"/>
                              <w:sz w:val="14"/>
                            </w:rPr>
                            <w:t xml:space="preserve"> </w:t>
                          </w:r>
                          <w:r>
                            <w:rPr>
                              <w:sz w:val="14"/>
                            </w:rPr>
                            <w:t>a</w:t>
                          </w:r>
                          <w:r>
                            <w:rPr>
                              <w:spacing w:val="-4"/>
                              <w:sz w:val="14"/>
                            </w:rPr>
                            <w:t xml:space="preserve"> </w:t>
                          </w:r>
                          <w:r>
                            <w:rPr>
                              <w:sz w:val="14"/>
                            </w:rPr>
                            <w:t>los</w:t>
                          </w:r>
                          <w:r>
                            <w:rPr>
                              <w:spacing w:val="-4"/>
                              <w:sz w:val="14"/>
                            </w:rPr>
                            <w:t xml:space="preserve"> </w:t>
                          </w:r>
                          <w:r>
                            <w:rPr>
                              <w:sz w:val="14"/>
                            </w:rPr>
                            <w:t>PEN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6DB5" id="Text Box 1" o:spid="_x0000_s1038" type="#_x0000_t202" style="position:absolute;margin-left:42.7pt;margin-top:811.6pt;width:193.4pt;height:9.8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" filled="f" stroked="f">
              <v:textbox inset="0,0,0,0">
                <w:txbxContent>
                  <w:p w14:paraId="06A9CED2" w14:textId="77777777" w:rsidR="00CC52C1" w:rsidRDefault="00021295">
                    <w:pPr>
                      <w:spacing w:before="14"/>
                      <w:ind w:left="20"/>
                      <w:rPr>
                        <w:sz w:val="14"/>
                      </w:rPr>
                    </w:pPr>
                    <w:r>
                      <w:rPr>
                        <w:sz w:val="14"/>
                      </w:rPr>
                      <w:t>Formulario</w:t>
                    </w:r>
                    <w:r>
                      <w:rPr>
                        <w:spacing w:val="-5"/>
                        <w:sz w:val="14"/>
                      </w:rPr>
                      <w:t xml:space="preserve"> </w:t>
                    </w:r>
                    <w:r>
                      <w:rPr>
                        <w:sz w:val="14"/>
                      </w:rPr>
                      <w:t>de</w:t>
                    </w:r>
                    <w:r>
                      <w:rPr>
                        <w:spacing w:val="-4"/>
                        <w:sz w:val="14"/>
                      </w:rPr>
                      <w:t xml:space="preserve"> </w:t>
                    </w:r>
                    <w:r>
                      <w:rPr>
                        <w:sz w:val="14"/>
                      </w:rPr>
                      <w:t>solicitud</w:t>
                    </w:r>
                    <w:r>
                      <w:rPr>
                        <w:spacing w:val="-1"/>
                        <w:sz w:val="14"/>
                      </w:rPr>
                      <w:t xml:space="preserve"> </w:t>
                    </w:r>
                    <w:r>
                      <w:rPr>
                        <w:sz w:val="14"/>
                      </w:rPr>
                      <w:t>de</w:t>
                    </w:r>
                    <w:r>
                      <w:rPr>
                        <w:spacing w:val="-5"/>
                        <w:sz w:val="14"/>
                      </w:rPr>
                      <w:t xml:space="preserve"> </w:t>
                    </w:r>
                    <w:r>
                      <w:rPr>
                        <w:sz w:val="14"/>
                      </w:rPr>
                      <w:t>financiamiento</w:t>
                    </w:r>
                    <w:r>
                      <w:rPr>
                        <w:spacing w:val="-4"/>
                        <w:sz w:val="14"/>
                      </w:rPr>
                      <w:t xml:space="preserve"> </w:t>
                    </w:r>
                    <w:r>
                      <w:rPr>
                        <w:sz w:val="14"/>
                      </w:rPr>
                      <w:t>adaptada</w:t>
                    </w:r>
                    <w:r>
                      <w:rPr>
                        <w:spacing w:val="-1"/>
                        <w:sz w:val="14"/>
                      </w:rPr>
                      <w:t xml:space="preserve"> </w:t>
                    </w:r>
                    <w:r>
                      <w:rPr>
                        <w:sz w:val="14"/>
                      </w:rPr>
                      <w:t>a</w:t>
                    </w:r>
                    <w:r>
                      <w:rPr>
                        <w:spacing w:val="-4"/>
                        <w:sz w:val="14"/>
                      </w:rPr>
                      <w:t xml:space="preserve"> </w:t>
                    </w:r>
                    <w:r>
                      <w:rPr>
                        <w:sz w:val="14"/>
                      </w:rPr>
                      <w:t>los</w:t>
                    </w:r>
                    <w:r>
                      <w:rPr>
                        <w:spacing w:val="-4"/>
                        <w:sz w:val="14"/>
                      </w:rPr>
                      <w:t xml:space="preserve"> </w:t>
                    </w:r>
                    <w:r>
                      <w:rPr>
                        <w:sz w:val="14"/>
                      </w:rPr>
                      <w:t>PEN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082D35" w14:textId="77777777" w:rsidR="00D611BE" w:rsidRDefault="00D611BE">
      <w:r>
        <w:separator/>
      </w:r>
    </w:p>
  </w:footnote>
  <w:footnote w:type="continuationSeparator" w:id="0">
    <w:p w14:paraId="69F40C69" w14:textId="77777777" w:rsidR="00D611BE" w:rsidRDefault="00D611BE">
      <w:r>
        <w:continuationSeparator/>
      </w:r>
    </w:p>
  </w:footnote>
  <w:footnote w:type="continuationNotice" w:id="1">
    <w:p w14:paraId="0A3F3C42" w14:textId="77777777" w:rsidR="00D611BE" w:rsidRDefault="00D611BE"/>
  </w:footnote>
  <w:footnote w:id="2">
    <w:p w14:paraId="2C2B5598" w14:textId="77777777" w:rsidR="005A182D" w:rsidRDefault="005A182D" w:rsidP="005A182D">
      <w:pPr>
        <w:pStyle w:val="NormalWeb"/>
        <w:spacing w:after="0" w:afterAutospacing="0"/>
        <w:ind w:left="720"/>
        <w:jc w:val="both"/>
        <w:rPr>
          <w:rFonts w:ascii="Arial" w:hAnsi="Arial" w:cs="Arial"/>
          <w:sz w:val="14"/>
          <w:szCs w:val="14"/>
        </w:rPr>
      </w:pPr>
      <w:r>
        <w:rPr>
          <w:rStyle w:val="Refdenotaalpie"/>
        </w:rPr>
        <w:footnoteRef/>
      </w:r>
      <w:r>
        <w:t xml:space="preserve"> </w:t>
      </w:r>
      <w:r w:rsidRPr="002C6A45">
        <w:rPr>
          <w:rFonts w:ascii="Arial" w:hAnsi="Arial" w:cs="Arial"/>
          <w:i/>
          <w:iCs/>
          <w:sz w:val="14"/>
          <w:szCs w:val="14"/>
        </w:rPr>
        <w:t>Implementación de la Estrategia Fin de la TB: Aspectos esenciales</w:t>
      </w:r>
      <w:r w:rsidRPr="002C6A45">
        <w:rPr>
          <w:rFonts w:ascii="Arial" w:hAnsi="Arial" w:cs="Arial"/>
          <w:sz w:val="14"/>
          <w:szCs w:val="14"/>
        </w:rPr>
        <w:t xml:space="preserve">. </w:t>
      </w:r>
      <w:hyperlink r:id="rId1" w:tgtFrame="_blank" w:history="1">
        <w:r w:rsidRPr="002C6A45">
          <w:rPr>
            <w:rStyle w:val="Hipervnculo"/>
            <w:rFonts w:ascii="Arial" w:hAnsi="Arial" w:cs="Arial"/>
            <w:color w:val="1155CC"/>
            <w:sz w:val="14"/>
            <w:szCs w:val="14"/>
          </w:rPr>
          <w:t>https://www.paho.org/es/documentos/implementacion-estrategia-fin-tb-aspectos-esenciales</w:t>
        </w:r>
      </w:hyperlink>
    </w:p>
    <w:p w14:paraId="3A3593A3" w14:textId="157F6C7B" w:rsidR="005A182D" w:rsidRPr="00C65988" w:rsidRDefault="005A182D">
      <w:pPr>
        <w:pStyle w:val="Textonotapie"/>
        <w:rPr>
          <w:lang w:val="es-S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959B5"/>
    <w:multiLevelType w:val="hybridMultilevel"/>
    <w:tmpl w:val="679073B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41549FC"/>
    <w:multiLevelType w:val="hybridMultilevel"/>
    <w:tmpl w:val="2864FB78"/>
    <w:lvl w:ilvl="0" w:tplc="440A0001">
      <w:start w:val="1"/>
      <w:numFmt w:val="bullet"/>
      <w:lvlText w:val=""/>
      <w:lvlJc w:val="left"/>
      <w:pPr>
        <w:ind w:left="1312" w:hanging="360"/>
      </w:pPr>
      <w:rPr>
        <w:rFonts w:ascii="Symbol" w:hAnsi="Symbol" w:hint="default"/>
      </w:rPr>
    </w:lvl>
    <w:lvl w:ilvl="1" w:tplc="440A0003" w:tentative="1">
      <w:start w:val="1"/>
      <w:numFmt w:val="bullet"/>
      <w:lvlText w:val="o"/>
      <w:lvlJc w:val="left"/>
      <w:pPr>
        <w:ind w:left="2032" w:hanging="360"/>
      </w:pPr>
      <w:rPr>
        <w:rFonts w:ascii="Courier New" w:hAnsi="Courier New" w:cs="Courier New" w:hint="default"/>
      </w:rPr>
    </w:lvl>
    <w:lvl w:ilvl="2" w:tplc="440A0005" w:tentative="1">
      <w:start w:val="1"/>
      <w:numFmt w:val="bullet"/>
      <w:lvlText w:val=""/>
      <w:lvlJc w:val="left"/>
      <w:pPr>
        <w:ind w:left="2752" w:hanging="360"/>
      </w:pPr>
      <w:rPr>
        <w:rFonts w:ascii="Wingdings" w:hAnsi="Wingdings" w:hint="default"/>
      </w:rPr>
    </w:lvl>
    <w:lvl w:ilvl="3" w:tplc="440A0001" w:tentative="1">
      <w:start w:val="1"/>
      <w:numFmt w:val="bullet"/>
      <w:lvlText w:val=""/>
      <w:lvlJc w:val="left"/>
      <w:pPr>
        <w:ind w:left="3472" w:hanging="360"/>
      </w:pPr>
      <w:rPr>
        <w:rFonts w:ascii="Symbol" w:hAnsi="Symbol" w:hint="default"/>
      </w:rPr>
    </w:lvl>
    <w:lvl w:ilvl="4" w:tplc="440A0003" w:tentative="1">
      <w:start w:val="1"/>
      <w:numFmt w:val="bullet"/>
      <w:lvlText w:val="o"/>
      <w:lvlJc w:val="left"/>
      <w:pPr>
        <w:ind w:left="4192" w:hanging="360"/>
      </w:pPr>
      <w:rPr>
        <w:rFonts w:ascii="Courier New" w:hAnsi="Courier New" w:cs="Courier New" w:hint="default"/>
      </w:rPr>
    </w:lvl>
    <w:lvl w:ilvl="5" w:tplc="440A0005" w:tentative="1">
      <w:start w:val="1"/>
      <w:numFmt w:val="bullet"/>
      <w:lvlText w:val=""/>
      <w:lvlJc w:val="left"/>
      <w:pPr>
        <w:ind w:left="4912" w:hanging="360"/>
      </w:pPr>
      <w:rPr>
        <w:rFonts w:ascii="Wingdings" w:hAnsi="Wingdings" w:hint="default"/>
      </w:rPr>
    </w:lvl>
    <w:lvl w:ilvl="6" w:tplc="440A0001" w:tentative="1">
      <w:start w:val="1"/>
      <w:numFmt w:val="bullet"/>
      <w:lvlText w:val=""/>
      <w:lvlJc w:val="left"/>
      <w:pPr>
        <w:ind w:left="5632" w:hanging="360"/>
      </w:pPr>
      <w:rPr>
        <w:rFonts w:ascii="Symbol" w:hAnsi="Symbol" w:hint="default"/>
      </w:rPr>
    </w:lvl>
    <w:lvl w:ilvl="7" w:tplc="440A0003" w:tentative="1">
      <w:start w:val="1"/>
      <w:numFmt w:val="bullet"/>
      <w:lvlText w:val="o"/>
      <w:lvlJc w:val="left"/>
      <w:pPr>
        <w:ind w:left="6352" w:hanging="360"/>
      </w:pPr>
      <w:rPr>
        <w:rFonts w:ascii="Courier New" w:hAnsi="Courier New" w:cs="Courier New" w:hint="default"/>
      </w:rPr>
    </w:lvl>
    <w:lvl w:ilvl="8" w:tplc="440A0005" w:tentative="1">
      <w:start w:val="1"/>
      <w:numFmt w:val="bullet"/>
      <w:lvlText w:val=""/>
      <w:lvlJc w:val="left"/>
      <w:pPr>
        <w:ind w:left="7072" w:hanging="360"/>
      </w:pPr>
      <w:rPr>
        <w:rFonts w:ascii="Wingdings" w:hAnsi="Wingdings" w:hint="default"/>
      </w:rPr>
    </w:lvl>
  </w:abstractNum>
  <w:abstractNum w:abstractNumId="2" w15:restartNumberingAfterBreak="0">
    <w:nsid w:val="04BC5FB5"/>
    <w:multiLevelType w:val="multilevel"/>
    <w:tmpl w:val="A72CF06E"/>
    <w:lvl w:ilvl="0">
      <w:start w:val="1"/>
      <w:numFmt w:val="decimal"/>
      <w:lvlText w:val="%1"/>
      <w:lvlJc w:val="left"/>
      <w:pPr>
        <w:ind w:left="736" w:hanging="624"/>
      </w:pPr>
      <w:rPr>
        <w:rFonts w:hint="default"/>
        <w:lang w:val="es-ES" w:eastAsia="en-US" w:bidi="ar-SA"/>
      </w:rPr>
    </w:lvl>
    <w:lvl w:ilvl="1">
      <w:start w:val="1"/>
      <w:numFmt w:val="decimal"/>
      <w:lvlText w:val="%1.%2"/>
      <w:lvlJc w:val="left"/>
      <w:pPr>
        <w:ind w:left="736" w:hanging="624"/>
      </w:pPr>
      <w:rPr>
        <w:rFonts w:ascii="Arial Black" w:eastAsia="Arial Black" w:hAnsi="Arial Black" w:cs="Arial Black" w:hint="default"/>
        <w:spacing w:val="-1"/>
        <w:w w:val="100"/>
        <w:sz w:val="24"/>
        <w:szCs w:val="24"/>
        <w:lang w:val="es-ES" w:eastAsia="en-US" w:bidi="ar-SA"/>
      </w:rPr>
    </w:lvl>
    <w:lvl w:ilvl="2">
      <w:start w:val="1"/>
      <w:numFmt w:val="upperLetter"/>
      <w:lvlText w:val="%3."/>
      <w:lvlJc w:val="left"/>
      <w:pPr>
        <w:ind w:left="832" w:hanging="360"/>
      </w:pPr>
      <w:rPr>
        <w:rFonts w:ascii="Arial MT" w:eastAsia="Arial MT" w:hAnsi="Arial MT" w:cs="Arial MT" w:hint="default"/>
        <w:w w:val="100"/>
        <w:sz w:val="24"/>
        <w:szCs w:val="24"/>
        <w:lang w:val="es-ES" w:eastAsia="en-US" w:bidi="ar-SA"/>
      </w:rPr>
    </w:lvl>
    <w:lvl w:ilvl="3">
      <w:numFmt w:val="bullet"/>
      <w:lvlText w:val="•"/>
      <w:lvlJc w:val="left"/>
      <w:pPr>
        <w:ind w:left="2988" w:hanging="360"/>
      </w:pPr>
      <w:rPr>
        <w:rFonts w:hint="default"/>
        <w:lang w:val="es-ES" w:eastAsia="en-US" w:bidi="ar-SA"/>
      </w:rPr>
    </w:lvl>
    <w:lvl w:ilvl="4">
      <w:numFmt w:val="bullet"/>
      <w:lvlText w:val="•"/>
      <w:lvlJc w:val="left"/>
      <w:pPr>
        <w:ind w:left="4062" w:hanging="360"/>
      </w:pPr>
      <w:rPr>
        <w:rFonts w:hint="default"/>
        <w:lang w:val="es-ES" w:eastAsia="en-US" w:bidi="ar-SA"/>
      </w:rPr>
    </w:lvl>
    <w:lvl w:ilvl="5">
      <w:numFmt w:val="bullet"/>
      <w:lvlText w:val="•"/>
      <w:lvlJc w:val="left"/>
      <w:pPr>
        <w:ind w:left="5136" w:hanging="360"/>
      </w:pPr>
      <w:rPr>
        <w:rFonts w:hint="default"/>
        <w:lang w:val="es-ES" w:eastAsia="en-US" w:bidi="ar-SA"/>
      </w:rPr>
    </w:lvl>
    <w:lvl w:ilvl="6">
      <w:numFmt w:val="bullet"/>
      <w:lvlText w:val="•"/>
      <w:lvlJc w:val="left"/>
      <w:pPr>
        <w:ind w:left="6210" w:hanging="360"/>
      </w:pPr>
      <w:rPr>
        <w:rFonts w:hint="default"/>
        <w:lang w:val="es-ES" w:eastAsia="en-US" w:bidi="ar-SA"/>
      </w:rPr>
    </w:lvl>
    <w:lvl w:ilvl="7">
      <w:numFmt w:val="bullet"/>
      <w:lvlText w:val="•"/>
      <w:lvlJc w:val="left"/>
      <w:pPr>
        <w:ind w:left="7284" w:hanging="360"/>
      </w:pPr>
      <w:rPr>
        <w:rFonts w:hint="default"/>
        <w:lang w:val="es-ES" w:eastAsia="en-US" w:bidi="ar-SA"/>
      </w:rPr>
    </w:lvl>
    <w:lvl w:ilvl="8">
      <w:numFmt w:val="bullet"/>
      <w:lvlText w:val="•"/>
      <w:lvlJc w:val="left"/>
      <w:pPr>
        <w:ind w:left="8358" w:hanging="360"/>
      </w:pPr>
      <w:rPr>
        <w:rFonts w:hint="default"/>
        <w:lang w:val="es-ES" w:eastAsia="en-US" w:bidi="ar-SA"/>
      </w:rPr>
    </w:lvl>
  </w:abstractNum>
  <w:abstractNum w:abstractNumId="3" w15:restartNumberingAfterBreak="0">
    <w:nsid w:val="146640C8"/>
    <w:multiLevelType w:val="hybridMultilevel"/>
    <w:tmpl w:val="4648AB5A"/>
    <w:lvl w:ilvl="0" w:tplc="440A000F">
      <w:start w:val="1"/>
      <w:numFmt w:val="decimal"/>
      <w:lvlText w:val="%1."/>
      <w:lvlJc w:val="left"/>
      <w:pPr>
        <w:ind w:left="1456" w:hanging="360"/>
      </w:pPr>
    </w:lvl>
    <w:lvl w:ilvl="1" w:tplc="440A0019" w:tentative="1">
      <w:start w:val="1"/>
      <w:numFmt w:val="lowerLetter"/>
      <w:lvlText w:val="%2."/>
      <w:lvlJc w:val="left"/>
      <w:pPr>
        <w:ind w:left="2176" w:hanging="360"/>
      </w:pPr>
    </w:lvl>
    <w:lvl w:ilvl="2" w:tplc="440A001B" w:tentative="1">
      <w:start w:val="1"/>
      <w:numFmt w:val="lowerRoman"/>
      <w:lvlText w:val="%3."/>
      <w:lvlJc w:val="right"/>
      <w:pPr>
        <w:ind w:left="2896" w:hanging="180"/>
      </w:pPr>
    </w:lvl>
    <w:lvl w:ilvl="3" w:tplc="440A000F" w:tentative="1">
      <w:start w:val="1"/>
      <w:numFmt w:val="decimal"/>
      <w:lvlText w:val="%4."/>
      <w:lvlJc w:val="left"/>
      <w:pPr>
        <w:ind w:left="3616" w:hanging="360"/>
      </w:pPr>
    </w:lvl>
    <w:lvl w:ilvl="4" w:tplc="440A0019" w:tentative="1">
      <w:start w:val="1"/>
      <w:numFmt w:val="lowerLetter"/>
      <w:lvlText w:val="%5."/>
      <w:lvlJc w:val="left"/>
      <w:pPr>
        <w:ind w:left="4336" w:hanging="360"/>
      </w:pPr>
    </w:lvl>
    <w:lvl w:ilvl="5" w:tplc="440A001B" w:tentative="1">
      <w:start w:val="1"/>
      <w:numFmt w:val="lowerRoman"/>
      <w:lvlText w:val="%6."/>
      <w:lvlJc w:val="right"/>
      <w:pPr>
        <w:ind w:left="5056" w:hanging="180"/>
      </w:pPr>
    </w:lvl>
    <w:lvl w:ilvl="6" w:tplc="440A000F" w:tentative="1">
      <w:start w:val="1"/>
      <w:numFmt w:val="decimal"/>
      <w:lvlText w:val="%7."/>
      <w:lvlJc w:val="left"/>
      <w:pPr>
        <w:ind w:left="5776" w:hanging="360"/>
      </w:pPr>
    </w:lvl>
    <w:lvl w:ilvl="7" w:tplc="440A0019" w:tentative="1">
      <w:start w:val="1"/>
      <w:numFmt w:val="lowerLetter"/>
      <w:lvlText w:val="%8."/>
      <w:lvlJc w:val="left"/>
      <w:pPr>
        <w:ind w:left="6496" w:hanging="360"/>
      </w:pPr>
    </w:lvl>
    <w:lvl w:ilvl="8" w:tplc="440A001B" w:tentative="1">
      <w:start w:val="1"/>
      <w:numFmt w:val="lowerRoman"/>
      <w:lvlText w:val="%9."/>
      <w:lvlJc w:val="right"/>
      <w:pPr>
        <w:ind w:left="7216" w:hanging="180"/>
      </w:pPr>
    </w:lvl>
  </w:abstractNum>
  <w:abstractNum w:abstractNumId="4" w15:restartNumberingAfterBreak="0">
    <w:nsid w:val="17415D11"/>
    <w:multiLevelType w:val="multilevel"/>
    <w:tmpl w:val="6CCAE3D6"/>
    <w:lvl w:ilvl="0">
      <w:start w:val="2"/>
      <w:numFmt w:val="decimal"/>
      <w:lvlText w:val="%1"/>
      <w:lvlJc w:val="left"/>
      <w:pPr>
        <w:ind w:left="592" w:hanging="480"/>
      </w:pPr>
      <w:rPr>
        <w:rFonts w:hint="default"/>
        <w:lang w:val="es-ES" w:eastAsia="en-US" w:bidi="ar-SA"/>
      </w:rPr>
    </w:lvl>
    <w:lvl w:ilvl="1">
      <w:start w:val="1"/>
      <w:numFmt w:val="decimal"/>
      <w:lvlText w:val="%1.%2"/>
      <w:lvlJc w:val="left"/>
      <w:pPr>
        <w:ind w:left="592" w:hanging="480"/>
      </w:pPr>
      <w:rPr>
        <w:rFonts w:ascii="Arial Black" w:eastAsia="Arial Black" w:hAnsi="Arial Black" w:cs="Arial Black" w:hint="default"/>
        <w:spacing w:val="-1"/>
        <w:w w:val="100"/>
        <w:sz w:val="24"/>
        <w:szCs w:val="24"/>
        <w:lang w:val="es-ES" w:eastAsia="en-US" w:bidi="ar-SA"/>
      </w:rPr>
    </w:lvl>
    <w:lvl w:ilvl="2">
      <w:start w:val="1"/>
      <w:numFmt w:val="upperLetter"/>
      <w:lvlText w:val="%3."/>
      <w:lvlJc w:val="left"/>
      <w:pPr>
        <w:ind w:left="832" w:hanging="360"/>
      </w:pPr>
      <w:rPr>
        <w:rFonts w:ascii="Arial MT" w:eastAsia="Arial MT" w:hAnsi="Arial MT" w:cs="Arial MT" w:hint="default"/>
        <w:w w:val="100"/>
        <w:sz w:val="24"/>
        <w:szCs w:val="24"/>
        <w:lang w:val="es-ES" w:eastAsia="en-US" w:bidi="ar-SA"/>
      </w:rPr>
    </w:lvl>
    <w:lvl w:ilvl="3">
      <w:numFmt w:val="bullet"/>
      <w:lvlText w:val="•"/>
      <w:lvlJc w:val="left"/>
      <w:pPr>
        <w:ind w:left="2988" w:hanging="360"/>
      </w:pPr>
      <w:rPr>
        <w:rFonts w:hint="default"/>
        <w:lang w:val="es-ES" w:eastAsia="en-US" w:bidi="ar-SA"/>
      </w:rPr>
    </w:lvl>
    <w:lvl w:ilvl="4">
      <w:numFmt w:val="bullet"/>
      <w:lvlText w:val="•"/>
      <w:lvlJc w:val="left"/>
      <w:pPr>
        <w:ind w:left="4062" w:hanging="360"/>
      </w:pPr>
      <w:rPr>
        <w:rFonts w:hint="default"/>
        <w:lang w:val="es-ES" w:eastAsia="en-US" w:bidi="ar-SA"/>
      </w:rPr>
    </w:lvl>
    <w:lvl w:ilvl="5">
      <w:numFmt w:val="bullet"/>
      <w:lvlText w:val="•"/>
      <w:lvlJc w:val="left"/>
      <w:pPr>
        <w:ind w:left="5136" w:hanging="360"/>
      </w:pPr>
      <w:rPr>
        <w:rFonts w:hint="default"/>
        <w:lang w:val="es-ES" w:eastAsia="en-US" w:bidi="ar-SA"/>
      </w:rPr>
    </w:lvl>
    <w:lvl w:ilvl="6">
      <w:numFmt w:val="bullet"/>
      <w:lvlText w:val="•"/>
      <w:lvlJc w:val="left"/>
      <w:pPr>
        <w:ind w:left="6210" w:hanging="360"/>
      </w:pPr>
      <w:rPr>
        <w:rFonts w:hint="default"/>
        <w:lang w:val="es-ES" w:eastAsia="en-US" w:bidi="ar-SA"/>
      </w:rPr>
    </w:lvl>
    <w:lvl w:ilvl="7">
      <w:numFmt w:val="bullet"/>
      <w:lvlText w:val="•"/>
      <w:lvlJc w:val="left"/>
      <w:pPr>
        <w:ind w:left="7284" w:hanging="360"/>
      </w:pPr>
      <w:rPr>
        <w:rFonts w:hint="default"/>
        <w:lang w:val="es-ES" w:eastAsia="en-US" w:bidi="ar-SA"/>
      </w:rPr>
    </w:lvl>
    <w:lvl w:ilvl="8">
      <w:numFmt w:val="bullet"/>
      <w:lvlText w:val="•"/>
      <w:lvlJc w:val="left"/>
      <w:pPr>
        <w:ind w:left="8358" w:hanging="360"/>
      </w:pPr>
      <w:rPr>
        <w:rFonts w:hint="default"/>
        <w:lang w:val="es-ES" w:eastAsia="en-US" w:bidi="ar-SA"/>
      </w:rPr>
    </w:lvl>
  </w:abstractNum>
  <w:abstractNum w:abstractNumId="5" w15:restartNumberingAfterBreak="0">
    <w:nsid w:val="193370BC"/>
    <w:multiLevelType w:val="hybridMultilevel"/>
    <w:tmpl w:val="DE8AE6E0"/>
    <w:lvl w:ilvl="0" w:tplc="440A0001">
      <w:start w:val="1"/>
      <w:numFmt w:val="bullet"/>
      <w:lvlText w:val=""/>
      <w:lvlJc w:val="left"/>
      <w:pPr>
        <w:ind w:left="1192" w:hanging="360"/>
      </w:pPr>
      <w:rPr>
        <w:rFonts w:ascii="Symbol" w:hAnsi="Symbol" w:hint="default"/>
      </w:rPr>
    </w:lvl>
    <w:lvl w:ilvl="1" w:tplc="440A0003">
      <w:start w:val="1"/>
      <w:numFmt w:val="bullet"/>
      <w:lvlText w:val="o"/>
      <w:lvlJc w:val="left"/>
      <w:pPr>
        <w:ind w:left="1912" w:hanging="360"/>
      </w:pPr>
      <w:rPr>
        <w:rFonts w:ascii="Courier New" w:hAnsi="Courier New" w:cs="Courier New" w:hint="default"/>
      </w:rPr>
    </w:lvl>
    <w:lvl w:ilvl="2" w:tplc="440A0005" w:tentative="1">
      <w:start w:val="1"/>
      <w:numFmt w:val="bullet"/>
      <w:lvlText w:val=""/>
      <w:lvlJc w:val="left"/>
      <w:pPr>
        <w:ind w:left="2632" w:hanging="360"/>
      </w:pPr>
      <w:rPr>
        <w:rFonts w:ascii="Wingdings" w:hAnsi="Wingdings" w:hint="default"/>
      </w:rPr>
    </w:lvl>
    <w:lvl w:ilvl="3" w:tplc="440A0001" w:tentative="1">
      <w:start w:val="1"/>
      <w:numFmt w:val="bullet"/>
      <w:lvlText w:val=""/>
      <w:lvlJc w:val="left"/>
      <w:pPr>
        <w:ind w:left="3352" w:hanging="360"/>
      </w:pPr>
      <w:rPr>
        <w:rFonts w:ascii="Symbol" w:hAnsi="Symbol" w:hint="default"/>
      </w:rPr>
    </w:lvl>
    <w:lvl w:ilvl="4" w:tplc="440A0003" w:tentative="1">
      <w:start w:val="1"/>
      <w:numFmt w:val="bullet"/>
      <w:lvlText w:val="o"/>
      <w:lvlJc w:val="left"/>
      <w:pPr>
        <w:ind w:left="4072" w:hanging="360"/>
      </w:pPr>
      <w:rPr>
        <w:rFonts w:ascii="Courier New" w:hAnsi="Courier New" w:cs="Courier New" w:hint="default"/>
      </w:rPr>
    </w:lvl>
    <w:lvl w:ilvl="5" w:tplc="440A0005" w:tentative="1">
      <w:start w:val="1"/>
      <w:numFmt w:val="bullet"/>
      <w:lvlText w:val=""/>
      <w:lvlJc w:val="left"/>
      <w:pPr>
        <w:ind w:left="4792" w:hanging="360"/>
      </w:pPr>
      <w:rPr>
        <w:rFonts w:ascii="Wingdings" w:hAnsi="Wingdings" w:hint="default"/>
      </w:rPr>
    </w:lvl>
    <w:lvl w:ilvl="6" w:tplc="440A0001" w:tentative="1">
      <w:start w:val="1"/>
      <w:numFmt w:val="bullet"/>
      <w:lvlText w:val=""/>
      <w:lvlJc w:val="left"/>
      <w:pPr>
        <w:ind w:left="5512" w:hanging="360"/>
      </w:pPr>
      <w:rPr>
        <w:rFonts w:ascii="Symbol" w:hAnsi="Symbol" w:hint="default"/>
      </w:rPr>
    </w:lvl>
    <w:lvl w:ilvl="7" w:tplc="440A0003" w:tentative="1">
      <w:start w:val="1"/>
      <w:numFmt w:val="bullet"/>
      <w:lvlText w:val="o"/>
      <w:lvlJc w:val="left"/>
      <w:pPr>
        <w:ind w:left="6232" w:hanging="360"/>
      </w:pPr>
      <w:rPr>
        <w:rFonts w:ascii="Courier New" w:hAnsi="Courier New" w:cs="Courier New" w:hint="default"/>
      </w:rPr>
    </w:lvl>
    <w:lvl w:ilvl="8" w:tplc="440A0005" w:tentative="1">
      <w:start w:val="1"/>
      <w:numFmt w:val="bullet"/>
      <w:lvlText w:val=""/>
      <w:lvlJc w:val="left"/>
      <w:pPr>
        <w:ind w:left="6952" w:hanging="360"/>
      </w:pPr>
      <w:rPr>
        <w:rFonts w:ascii="Wingdings" w:hAnsi="Wingdings" w:hint="default"/>
      </w:rPr>
    </w:lvl>
  </w:abstractNum>
  <w:abstractNum w:abstractNumId="6" w15:restartNumberingAfterBreak="0">
    <w:nsid w:val="1A5E4B97"/>
    <w:multiLevelType w:val="multilevel"/>
    <w:tmpl w:val="F6E42F4A"/>
    <w:lvl w:ilvl="0">
      <w:start w:val="1"/>
      <w:numFmt w:val="decimal"/>
      <w:lvlText w:val="%1"/>
      <w:lvlJc w:val="left"/>
      <w:pPr>
        <w:ind w:left="736" w:hanging="624"/>
      </w:pPr>
      <w:rPr>
        <w:rFonts w:hint="default"/>
        <w:lang w:val="es-ES" w:eastAsia="en-US" w:bidi="ar-SA"/>
      </w:rPr>
    </w:lvl>
    <w:lvl w:ilvl="1">
      <w:start w:val="1"/>
      <w:numFmt w:val="decimal"/>
      <w:lvlText w:val="%2.3"/>
      <w:lvlJc w:val="left"/>
      <w:pPr>
        <w:ind w:left="472" w:hanging="360"/>
      </w:pPr>
      <w:rPr>
        <w:rFonts w:hint="default"/>
      </w:rPr>
    </w:lvl>
    <w:lvl w:ilvl="2">
      <w:start w:val="1"/>
      <w:numFmt w:val="upperLetter"/>
      <w:lvlText w:val="%3."/>
      <w:lvlJc w:val="left"/>
      <w:pPr>
        <w:ind w:left="832" w:hanging="360"/>
      </w:pPr>
      <w:rPr>
        <w:rFonts w:ascii="Arial MT" w:eastAsia="Arial MT" w:hAnsi="Arial MT" w:cs="Arial MT" w:hint="default"/>
        <w:w w:val="100"/>
        <w:sz w:val="24"/>
        <w:szCs w:val="24"/>
        <w:lang w:val="es-ES" w:eastAsia="en-US" w:bidi="ar-SA"/>
      </w:rPr>
    </w:lvl>
    <w:lvl w:ilvl="3">
      <w:numFmt w:val="bullet"/>
      <w:lvlText w:val="•"/>
      <w:lvlJc w:val="left"/>
      <w:pPr>
        <w:ind w:left="2988" w:hanging="360"/>
      </w:pPr>
      <w:rPr>
        <w:rFonts w:hint="default"/>
        <w:lang w:val="es-ES" w:eastAsia="en-US" w:bidi="ar-SA"/>
      </w:rPr>
    </w:lvl>
    <w:lvl w:ilvl="4">
      <w:numFmt w:val="bullet"/>
      <w:lvlText w:val="•"/>
      <w:lvlJc w:val="left"/>
      <w:pPr>
        <w:ind w:left="4062" w:hanging="360"/>
      </w:pPr>
      <w:rPr>
        <w:rFonts w:hint="default"/>
        <w:lang w:val="es-ES" w:eastAsia="en-US" w:bidi="ar-SA"/>
      </w:rPr>
    </w:lvl>
    <w:lvl w:ilvl="5">
      <w:numFmt w:val="bullet"/>
      <w:lvlText w:val="•"/>
      <w:lvlJc w:val="left"/>
      <w:pPr>
        <w:ind w:left="5136" w:hanging="360"/>
      </w:pPr>
      <w:rPr>
        <w:rFonts w:hint="default"/>
        <w:lang w:val="es-ES" w:eastAsia="en-US" w:bidi="ar-SA"/>
      </w:rPr>
    </w:lvl>
    <w:lvl w:ilvl="6">
      <w:numFmt w:val="bullet"/>
      <w:lvlText w:val="•"/>
      <w:lvlJc w:val="left"/>
      <w:pPr>
        <w:ind w:left="6210" w:hanging="360"/>
      </w:pPr>
      <w:rPr>
        <w:rFonts w:hint="default"/>
        <w:lang w:val="es-ES" w:eastAsia="en-US" w:bidi="ar-SA"/>
      </w:rPr>
    </w:lvl>
    <w:lvl w:ilvl="7">
      <w:numFmt w:val="bullet"/>
      <w:lvlText w:val="•"/>
      <w:lvlJc w:val="left"/>
      <w:pPr>
        <w:ind w:left="7284" w:hanging="360"/>
      </w:pPr>
      <w:rPr>
        <w:rFonts w:hint="default"/>
        <w:lang w:val="es-ES" w:eastAsia="en-US" w:bidi="ar-SA"/>
      </w:rPr>
    </w:lvl>
    <w:lvl w:ilvl="8">
      <w:numFmt w:val="bullet"/>
      <w:lvlText w:val="•"/>
      <w:lvlJc w:val="left"/>
      <w:pPr>
        <w:ind w:left="8358" w:hanging="360"/>
      </w:pPr>
      <w:rPr>
        <w:rFonts w:hint="default"/>
        <w:lang w:val="es-ES" w:eastAsia="en-US" w:bidi="ar-SA"/>
      </w:rPr>
    </w:lvl>
  </w:abstractNum>
  <w:abstractNum w:abstractNumId="7" w15:restartNumberingAfterBreak="0">
    <w:nsid w:val="247F42D2"/>
    <w:multiLevelType w:val="hybridMultilevel"/>
    <w:tmpl w:val="4454B364"/>
    <w:lvl w:ilvl="0" w:tplc="77EC0592">
      <w:start w:val="1"/>
      <w:numFmt w:val="bullet"/>
      <w:lvlText w:val=""/>
      <w:lvlJc w:val="left"/>
      <w:pPr>
        <w:ind w:left="720" w:hanging="360"/>
      </w:pPr>
      <w:rPr>
        <w:rFonts w:ascii="Symbol" w:hAnsi="Symbol"/>
      </w:rPr>
    </w:lvl>
    <w:lvl w:ilvl="1" w:tplc="10087D74">
      <w:start w:val="1"/>
      <w:numFmt w:val="bullet"/>
      <w:lvlText w:val=""/>
      <w:lvlJc w:val="left"/>
      <w:pPr>
        <w:ind w:left="720" w:hanging="360"/>
      </w:pPr>
      <w:rPr>
        <w:rFonts w:ascii="Symbol" w:hAnsi="Symbol"/>
      </w:rPr>
    </w:lvl>
    <w:lvl w:ilvl="2" w:tplc="625CFF02">
      <w:start w:val="1"/>
      <w:numFmt w:val="bullet"/>
      <w:lvlText w:val=""/>
      <w:lvlJc w:val="left"/>
      <w:pPr>
        <w:ind w:left="720" w:hanging="360"/>
      </w:pPr>
      <w:rPr>
        <w:rFonts w:ascii="Symbol" w:hAnsi="Symbol"/>
      </w:rPr>
    </w:lvl>
    <w:lvl w:ilvl="3" w:tplc="A24EFA9E">
      <w:start w:val="1"/>
      <w:numFmt w:val="bullet"/>
      <w:lvlText w:val=""/>
      <w:lvlJc w:val="left"/>
      <w:pPr>
        <w:ind w:left="720" w:hanging="360"/>
      </w:pPr>
      <w:rPr>
        <w:rFonts w:ascii="Symbol" w:hAnsi="Symbol"/>
      </w:rPr>
    </w:lvl>
    <w:lvl w:ilvl="4" w:tplc="3D5C4108">
      <w:start w:val="1"/>
      <w:numFmt w:val="bullet"/>
      <w:lvlText w:val=""/>
      <w:lvlJc w:val="left"/>
      <w:pPr>
        <w:ind w:left="720" w:hanging="360"/>
      </w:pPr>
      <w:rPr>
        <w:rFonts w:ascii="Symbol" w:hAnsi="Symbol"/>
      </w:rPr>
    </w:lvl>
    <w:lvl w:ilvl="5" w:tplc="495CB66A">
      <w:start w:val="1"/>
      <w:numFmt w:val="bullet"/>
      <w:lvlText w:val=""/>
      <w:lvlJc w:val="left"/>
      <w:pPr>
        <w:ind w:left="720" w:hanging="360"/>
      </w:pPr>
      <w:rPr>
        <w:rFonts w:ascii="Symbol" w:hAnsi="Symbol"/>
      </w:rPr>
    </w:lvl>
    <w:lvl w:ilvl="6" w:tplc="9B186294">
      <w:start w:val="1"/>
      <w:numFmt w:val="bullet"/>
      <w:lvlText w:val=""/>
      <w:lvlJc w:val="left"/>
      <w:pPr>
        <w:ind w:left="720" w:hanging="360"/>
      </w:pPr>
      <w:rPr>
        <w:rFonts w:ascii="Symbol" w:hAnsi="Symbol"/>
      </w:rPr>
    </w:lvl>
    <w:lvl w:ilvl="7" w:tplc="32C0477C">
      <w:start w:val="1"/>
      <w:numFmt w:val="bullet"/>
      <w:lvlText w:val=""/>
      <w:lvlJc w:val="left"/>
      <w:pPr>
        <w:ind w:left="720" w:hanging="360"/>
      </w:pPr>
      <w:rPr>
        <w:rFonts w:ascii="Symbol" w:hAnsi="Symbol"/>
      </w:rPr>
    </w:lvl>
    <w:lvl w:ilvl="8" w:tplc="CD4C6FB8">
      <w:start w:val="1"/>
      <w:numFmt w:val="bullet"/>
      <w:lvlText w:val=""/>
      <w:lvlJc w:val="left"/>
      <w:pPr>
        <w:ind w:left="720" w:hanging="360"/>
      </w:pPr>
      <w:rPr>
        <w:rFonts w:ascii="Symbol" w:hAnsi="Symbol"/>
      </w:rPr>
    </w:lvl>
  </w:abstractNum>
  <w:abstractNum w:abstractNumId="8" w15:restartNumberingAfterBreak="0">
    <w:nsid w:val="4A2B05A3"/>
    <w:multiLevelType w:val="multilevel"/>
    <w:tmpl w:val="CA7CAF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C533E4E"/>
    <w:multiLevelType w:val="hybridMultilevel"/>
    <w:tmpl w:val="E544E11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52F66038"/>
    <w:multiLevelType w:val="hybridMultilevel"/>
    <w:tmpl w:val="2E2A7C70"/>
    <w:lvl w:ilvl="0" w:tplc="440A0001">
      <w:start w:val="1"/>
      <w:numFmt w:val="bullet"/>
      <w:lvlText w:val=""/>
      <w:lvlJc w:val="left"/>
      <w:pPr>
        <w:ind w:left="1192" w:hanging="360"/>
      </w:pPr>
      <w:rPr>
        <w:rFonts w:ascii="Symbol" w:hAnsi="Symbol" w:hint="default"/>
      </w:rPr>
    </w:lvl>
    <w:lvl w:ilvl="1" w:tplc="440A0003" w:tentative="1">
      <w:start w:val="1"/>
      <w:numFmt w:val="bullet"/>
      <w:lvlText w:val="o"/>
      <w:lvlJc w:val="left"/>
      <w:pPr>
        <w:ind w:left="1912" w:hanging="360"/>
      </w:pPr>
      <w:rPr>
        <w:rFonts w:ascii="Courier New" w:hAnsi="Courier New" w:cs="Courier New" w:hint="default"/>
      </w:rPr>
    </w:lvl>
    <w:lvl w:ilvl="2" w:tplc="440A0005" w:tentative="1">
      <w:start w:val="1"/>
      <w:numFmt w:val="bullet"/>
      <w:lvlText w:val=""/>
      <w:lvlJc w:val="left"/>
      <w:pPr>
        <w:ind w:left="2632" w:hanging="360"/>
      </w:pPr>
      <w:rPr>
        <w:rFonts w:ascii="Wingdings" w:hAnsi="Wingdings" w:hint="default"/>
      </w:rPr>
    </w:lvl>
    <w:lvl w:ilvl="3" w:tplc="440A0001" w:tentative="1">
      <w:start w:val="1"/>
      <w:numFmt w:val="bullet"/>
      <w:lvlText w:val=""/>
      <w:lvlJc w:val="left"/>
      <w:pPr>
        <w:ind w:left="3352" w:hanging="360"/>
      </w:pPr>
      <w:rPr>
        <w:rFonts w:ascii="Symbol" w:hAnsi="Symbol" w:hint="default"/>
      </w:rPr>
    </w:lvl>
    <w:lvl w:ilvl="4" w:tplc="440A0003" w:tentative="1">
      <w:start w:val="1"/>
      <w:numFmt w:val="bullet"/>
      <w:lvlText w:val="o"/>
      <w:lvlJc w:val="left"/>
      <w:pPr>
        <w:ind w:left="4072" w:hanging="360"/>
      </w:pPr>
      <w:rPr>
        <w:rFonts w:ascii="Courier New" w:hAnsi="Courier New" w:cs="Courier New" w:hint="default"/>
      </w:rPr>
    </w:lvl>
    <w:lvl w:ilvl="5" w:tplc="440A0005" w:tentative="1">
      <w:start w:val="1"/>
      <w:numFmt w:val="bullet"/>
      <w:lvlText w:val=""/>
      <w:lvlJc w:val="left"/>
      <w:pPr>
        <w:ind w:left="4792" w:hanging="360"/>
      </w:pPr>
      <w:rPr>
        <w:rFonts w:ascii="Wingdings" w:hAnsi="Wingdings" w:hint="default"/>
      </w:rPr>
    </w:lvl>
    <w:lvl w:ilvl="6" w:tplc="440A0001" w:tentative="1">
      <w:start w:val="1"/>
      <w:numFmt w:val="bullet"/>
      <w:lvlText w:val=""/>
      <w:lvlJc w:val="left"/>
      <w:pPr>
        <w:ind w:left="5512" w:hanging="360"/>
      </w:pPr>
      <w:rPr>
        <w:rFonts w:ascii="Symbol" w:hAnsi="Symbol" w:hint="default"/>
      </w:rPr>
    </w:lvl>
    <w:lvl w:ilvl="7" w:tplc="440A0003" w:tentative="1">
      <w:start w:val="1"/>
      <w:numFmt w:val="bullet"/>
      <w:lvlText w:val="o"/>
      <w:lvlJc w:val="left"/>
      <w:pPr>
        <w:ind w:left="6232" w:hanging="360"/>
      </w:pPr>
      <w:rPr>
        <w:rFonts w:ascii="Courier New" w:hAnsi="Courier New" w:cs="Courier New" w:hint="default"/>
      </w:rPr>
    </w:lvl>
    <w:lvl w:ilvl="8" w:tplc="440A0005" w:tentative="1">
      <w:start w:val="1"/>
      <w:numFmt w:val="bullet"/>
      <w:lvlText w:val=""/>
      <w:lvlJc w:val="left"/>
      <w:pPr>
        <w:ind w:left="6952" w:hanging="360"/>
      </w:pPr>
      <w:rPr>
        <w:rFonts w:ascii="Wingdings" w:hAnsi="Wingdings" w:hint="default"/>
      </w:rPr>
    </w:lvl>
  </w:abstractNum>
  <w:abstractNum w:abstractNumId="11" w15:restartNumberingAfterBreak="0">
    <w:nsid w:val="66690D00"/>
    <w:multiLevelType w:val="hybridMultilevel"/>
    <w:tmpl w:val="E77299E8"/>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2" w15:restartNumberingAfterBreak="0">
    <w:nsid w:val="77677018"/>
    <w:multiLevelType w:val="multilevel"/>
    <w:tmpl w:val="2264A042"/>
    <w:lvl w:ilvl="0">
      <w:start w:val="1"/>
      <w:numFmt w:val="decimal"/>
      <w:lvlText w:val="%1"/>
      <w:lvlJc w:val="left"/>
      <w:pPr>
        <w:ind w:left="396" w:hanging="396"/>
      </w:pPr>
      <w:rPr>
        <w:rFonts w:hint="default"/>
      </w:rPr>
    </w:lvl>
    <w:lvl w:ilvl="1">
      <w:start w:val="4"/>
      <w:numFmt w:val="decimal"/>
      <w:lvlText w:val="%1.%2"/>
      <w:lvlJc w:val="left"/>
      <w:pPr>
        <w:ind w:left="832" w:hanging="72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888" w:hanging="144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472" w:hanging="1800"/>
      </w:pPr>
      <w:rPr>
        <w:rFonts w:hint="default"/>
      </w:rPr>
    </w:lvl>
    <w:lvl w:ilvl="7">
      <w:start w:val="1"/>
      <w:numFmt w:val="decimal"/>
      <w:lvlText w:val="%1.%2.%3.%4.%5.%6.%7.%8"/>
      <w:lvlJc w:val="left"/>
      <w:pPr>
        <w:ind w:left="2944" w:hanging="2160"/>
      </w:pPr>
      <w:rPr>
        <w:rFonts w:hint="default"/>
      </w:rPr>
    </w:lvl>
    <w:lvl w:ilvl="8">
      <w:start w:val="1"/>
      <w:numFmt w:val="decimal"/>
      <w:lvlText w:val="%1.%2.%3.%4.%5.%6.%7.%8.%9"/>
      <w:lvlJc w:val="left"/>
      <w:pPr>
        <w:ind w:left="3056" w:hanging="2160"/>
      </w:pPr>
      <w:rPr>
        <w:rFonts w:hint="default"/>
      </w:rPr>
    </w:lvl>
  </w:abstractNum>
  <w:abstractNum w:abstractNumId="13" w15:restartNumberingAfterBreak="0">
    <w:nsid w:val="7C3C6D1C"/>
    <w:multiLevelType w:val="multilevel"/>
    <w:tmpl w:val="4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65003366">
    <w:abstractNumId w:val="4"/>
  </w:num>
  <w:num w:numId="2" w16cid:durableId="900945884">
    <w:abstractNumId w:val="2"/>
  </w:num>
  <w:num w:numId="3" w16cid:durableId="521895841">
    <w:abstractNumId w:val="6"/>
  </w:num>
  <w:num w:numId="4" w16cid:durableId="693192364">
    <w:abstractNumId w:val="13"/>
  </w:num>
  <w:num w:numId="5" w16cid:durableId="1505392039">
    <w:abstractNumId w:val="10"/>
  </w:num>
  <w:num w:numId="6" w16cid:durableId="1709406983">
    <w:abstractNumId w:val="5"/>
  </w:num>
  <w:num w:numId="7" w16cid:durableId="1559590288">
    <w:abstractNumId w:val="11"/>
  </w:num>
  <w:num w:numId="8" w16cid:durableId="780682137">
    <w:abstractNumId w:val="1"/>
  </w:num>
  <w:num w:numId="9" w16cid:durableId="225992500">
    <w:abstractNumId w:val="3"/>
  </w:num>
  <w:num w:numId="10" w16cid:durableId="861669335">
    <w:abstractNumId w:val="0"/>
  </w:num>
  <w:num w:numId="11" w16cid:durableId="617103154">
    <w:abstractNumId w:val="7"/>
  </w:num>
  <w:num w:numId="12" w16cid:durableId="97063218">
    <w:abstractNumId w:val="9"/>
  </w:num>
  <w:num w:numId="13" w16cid:durableId="1013268101">
    <w:abstractNumId w:val="12"/>
  </w:num>
  <w:num w:numId="14" w16cid:durableId="4697824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C1"/>
    <w:rsid w:val="0001252B"/>
    <w:rsid w:val="000161AF"/>
    <w:rsid w:val="00021295"/>
    <w:rsid w:val="000335B8"/>
    <w:rsid w:val="00047016"/>
    <w:rsid w:val="00050057"/>
    <w:rsid w:val="0005703D"/>
    <w:rsid w:val="00073014"/>
    <w:rsid w:val="00080BA5"/>
    <w:rsid w:val="000A47A2"/>
    <w:rsid w:val="000B2ABA"/>
    <w:rsid w:val="000B35C6"/>
    <w:rsid w:val="000D2BF0"/>
    <w:rsid w:val="000D34AE"/>
    <w:rsid w:val="000E1C00"/>
    <w:rsid w:val="000F050D"/>
    <w:rsid w:val="000F2DD2"/>
    <w:rsid w:val="000F4EAC"/>
    <w:rsid w:val="000F7DDC"/>
    <w:rsid w:val="00100447"/>
    <w:rsid w:val="001011DD"/>
    <w:rsid w:val="00102DFB"/>
    <w:rsid w:val="001138B5"/>
    <w:rsid w:val="00122702"/>
    <w:rsid w:val="00123193"/>
    <w:rsid w:val="001310DF"/>
    <w:rsid w:val="00137D1D"/>
    <w:rsid w:val="00155D92"/>
    <w:rsid w:val="00161E19"/>
    <w:rsid w:val="0017089A"/>
    <w:rsid w:val="001751B3"/>
    <w:rsid w:val="00182726"/>
    <w:rsid w:val="00183C6B"/>
    <w:rsid w:val="0019792C"/>
    <w:rsid w:val="001A3AAA"/>
    <w:rsid w:val="001B1CE3"/>
    <w:rsid w:val="001D57F1"/>
    <w:rsid w:val="001E27F4"/>
    <w:rsid w:val="001E27FE"/>
    <w:rsid w:val="001E460A"/>
    <w:rsid w:val="001E4D5E"/>
    <w:rsid w:val="001E6B8D"/>
    <w:rsid w:val="002034AA"/>
    <w:rsid w:val="0020495B"/>
    <w:rsid w:val="00207007"/>
    <w:rsid w:val="002109CB"/>
    <w:rsid w:val="00216AB1"/>
    <w:rsid w:val="0025222F"/>
    <w:rsid w:val="002539DA"/>
    <w:rsid w:val="0026169E"/>
    <w:rsid w:val="00262B56"/>
    <w:rsid w:val="00271340"/>
    <w:rsid w:val="002769FB"/>
    <w:rsid w:val="0028053D"/>
    <w:rsid w:val="0028544F"/>
    <w:rsid w:val="0029224A"/>
    <w:rsid w:val="002928F7"/>
    <w:rsid w:val="002943D9"/>
    <w:rsid w:val="002A0FAF"/>
    <w:rsid w:val="002A2BB3"/>
    <w:rsid w:val="002B51E9"/>
    <w:rsid w:val="002C0CFF"/>
    <w:rsid w:val="002C6346"/>
    <w:rsid w:val="002D3F8E"/>
    <w:rsid w:val="002E5007"/>
    <w:rsid w:val="002F106C"/>
    <w:rsid w:val="002F7540"/>
    <w:rsid w:val="003019A5"/>
    <w:rsid w:val="00305AD3"/>
    <w:rsid w:val="003145F6"/>
    <w:rsid w:val="003237CB"/>
    <w:rsid w:val="0032682E"/>
    <w:rsid w:val="00357518"/>
    <w:rsid w:val="00357A5C"/>
    <w:rsid w:val="0036078B"/>
    <w:rsid w:val="00361070"/>
    <w:rsid w:val="00373BB7"/>
    <w:rsid w:val="0038563A"/>
    <w:rsid w:val="00387602"/>
    <w:rsid w:val="003A2A0E"/>
    <w:rsid w:val="003A6F39"/>
    <w:rsid w:val="003B4E17"/>
    <w:rsid w:val="003C4C9C"/>
    <w:rsid w:val="003D1140"/>
    <w:rsid w:val="003D3931"/>
    <w:rsid w:val="003D61E7"/>
    <w:rsid w:val="003E41D3"/>
    <w:rsid w:val="003E4F94"/>
    <w:rsid w:val="003F3131"/>
    <w:rsid w:val="00401C9D"/>
    <w:rsid w:val="00404335"/>
    <w:rsid w:val="00404880"/>
    <w:rsid w:val="00406A92"/>
    <w:rsid w:val="0041326F"/>
    <w:rsid w:val="00427E7B"/>
    <w:rsid w:val="00432456"/>
    <w:rsid w:val="0045226E"/>
    <w:rsid w:val="00456CBD"/>
    <w:rsid w:val="0046006A"/>
    <w:rsid w:val="004604E2"/>
    <w:rsid w:val="00463C75"/>
    <w:rsid w:val="00470CAA"/>
    <w:rsid w:val="00472834"/>
    <w:rsid w:val="0047410A"/>
    <w:rsid w:val="00476C24"/>
    <w:rsid w:val="00477FB7"/>
    <w:rsid w:val="00482298"/>
    <w:rsid w:val="00482C7F"/>
    <w:rsid w:val="00486117"/>
    <w:rsid w:val="00486123"/>
    <w:rsid w:val="004870BD"/>
    <w:rsid w:val="00493604"/>
    <w:rsid w:val="004A34AA"/>
    <w:rsid w:val="004C3190"/>
    <w:rsid w:val="004C32A7"/>
    <w:rsid w:val="004D42C4"/>
    <w:rsid w:val="004D5CDE"/>
    <w:rsid w:val="00504D69"/>
    <w:rsid w:val="00511DA3"/>
    <w:rsid w:val="005130D0"/>
    <w:rsid w:val="00523E5E"/>
    <w:rsid w:val="00533559"/>
    <w:rsid w:val="0054334C"/>
    <w:rsid w:val="00560926"/>
    <w:rsid w:val="00597B99"/>
    <w:rsid w:val="005A15C9"/>
    <w:rsid w:val="005A182D"/>
    <w:rsid w:val="005A34CB"/>
    <w:rsid w:val="005A7899"/>
    <w:rsid w:val="005A7C54"/>
    <w:rsid w:val="005B53F3"/>
    <w:rsid w:val="005B6B44"/>
    <w:rsid w:val="005C1EBD"/>
    <w:rsid w:val="005D0D8C"/>
    <w:rsid w:val="005D120E"/>
    <w:rsid w:val="005D4323"/>
    <w:rsid w:val="005D6D66"/>
    <w:rsid w:val="00603602"/>
    <w:rsid w:val="00604D51"/>
    <w:rsid w:val="00604E5A"/>
    <w:rsid w:val="006066FC"/>
    <w:rsid w:val="00616110"/>
    <w:rsid w:val="00617E5A"/>
    <w:rsid w:val="006310F0"/>
    <w:rsid w:val="006328F7"/>
    <w:rsid w:val="006401A5"/>
    <w:rsid w:val="00642695"/>
    <w:rsid w:val="00642A2D"/>
    <w:rsid w:val="00666345"/>
    <w:rsid w:val="00675E7F"/>
    <w:rsid w:val="00676CDA"/>
    <w:rsid w:val="00681E76"/>
    <w:rsid w:val="00686968"/>
    <w:rsid w:val="00691FAC"/>
    <w:rsid w:val="006A07FD"/>
    <w:rsid w:val="006A69C2"/>
    <w:rsid w:val="006A74E6"/>
    <w:rsid w:val="006C05CF"/>
    <w:rsid w:val="006C11E6"/>
    <w:rsid w:val="006C63EB"/>
    <w:rsid w:val="006D352C"/>
    <w:rsid w:val="006E7367"/>
    <w:rsid w:val="006F017C"/>
    <w:rsid w:val="006F5624"/>
    <w:rsid w:val="007317F0"/>
    <w:rsid w:val="007329B8"/>
    <w:rsid w:val="00765B1B"/>
    <w:rsid w:val="007713B5"/>
    <w:rsid w:val="0077146A"/>
    <w:rsid w:val="007720A9"/>
    <w:rsid w:val="00790C98"/>
    <w:rsid w:val="007923F2"/>
    <w:rsid w:val="00792AF7"/>
    <w:rsid w:val="007A51FC"/>
    <w:rsid w:val="007C087D"/>
    <w:rsid w:val="007C2B74"/>
    <w:rsid w:val="007D04E9"/>
    <w:rsid w:val="007E1CFE"/>
    <w:rsid w:val="007E34CD"/>
    <w:rsid w:val="007E5EEB"/>
    <w:rsid w:val="007E6006"/>
    <w:rsid w:val="007F6F9A"/>
    <w:rsid w:val="008013A2"/>
    <w:rsid w:val="008227E4"/>
    <w:rsid w:val="00825815"/>
    <w:rsid w:val="00847D7B"/>
    <w:rsid w:val="008578F1"/>
    <w:rsid w:val="00866CD8"/>
    <w:rsid w:val="00871951"/>
    <w:rsid w:val="008740B3"/>
    <w:rsid w:val="008775D5"/>
    <w:rsid w:val="0088157D"/>
    <w:rsid w:val="00893AB4"/>
    <w:rsid w:val="008A02D7"/>
    <w:rsid w:val="008A0BD2"/>
    <w:rsid w:val="008A126F"/>
    <w:rsid w:val="008A1DC6"/>
    <w:rsid w:val="008A3580"/>
    <w:rsid w:val="008C1ABC"/>
    <w:rsid w:val="008C3CFF"/>
    <w:rsid w:val="008C4D74"/>
    <w:rsid w:val="008C7349"/>
    <w:rsid w:val="008D652D"/>
    <w:rsid w:val="009000B4"/>
    <w:rsid w:val="00902236"/>
    <w:rsid w:val="00902616"/>
    <w:rsid w:val="009124D8"/>
    <w:rsid w:val="009176F6"/>
    <w:rsid w:val="00921BE3"/>
    <w:rsid w:val="00951CB1"/>
    <w:rsid w:val="00954380"/>
    <w:rsid w:val="00955AF7"/>
    <w:rsid w:val="009568F4"/>
    <w:rsid w:val="00975AFD"/>
    <w:rsid w:val="00984F28"/>
    <w:rsid w:val="00991E61"/>
    <w:rsid w:val="009B1EE1"/>
    <w:rsid w:val="009B48CD"/>
    <w:rsid w:val="009B52C8"/>
    <w:rsid w:val="009B71F0"/>
    <w:rsid w:val="009C0B11"/>
    <w:rsid w:val="009D2118"/>
    <w:rsid w:val="00A0202D"/>
    <w:rsid w:val="00A03C64"/>
    <w:rsid w:val="00A13ED5"/>
    <w:rsid w:val="00A353AB"/>
    <w:rsid w:val="00A35C57"/>
    <w:rsid w:val="00A418DE"/>
    <w:rsid w:val="00A5107F"/>
    <w:rsid w:val="00A55C9F"/>
    <w:rsid w:val="00A60E3A"/>
    <w:rsid w:val="00A60FCB"/>
    <w:rsid w:val="00A821C6"/>
    <w:rsid w:val="00A8255F"/>
    <w:rsid w:val="00A8484F"/>
    <w:rsid w:val="00A93ACD"/>
    <w:rsid w:val="00A96C27"/>
    <w:rsid w:val="00AA46FA"/>
    <w:rsid w:val="00AA60DE"/>
    <w:rsid w:val="00AA6D79"/>
    <w:rsid w:val="00AB0CA1"/>
    <w:rsid w:val="00AB15B4"/>
    <w:rsid w:val="00AB43BA"/>
    <w:rsid w:val="00AB5BE3"/>
    <w:rsid w:val="00AC7202"/>
    <w:rsid w:val="00AD09B8"/>
    <w:rsid w:val="00AE0ECF"/>
    <w:rsid w:val="00AE428E"/>
    <w:rsid w:val="00AE52C3"/>
    <w:rsid w:val="00AE775A"/>
    <w:rsid w:val="00AF448A"/>
    <w:rsid w:val="00B14A77"/>
    <w:rsid w:val="00B20C65"/>
    <w:rsid w:val="00B31F24"/>
    <w:rsid w:val="00B34D38"/>
    <w:rsid w:val="00B40D1F"/>
    <w:rsid w:val="00B618E6"/>
    <w:rsid w:val="00B7545D"/>
    <w:rsid w:val="00B75997"/>
    <w:rsid w:val="00B9035B"/>
    <w:rsid w:val="00B91927"/>
    <w:rsid w:val="00BA300B"/>
    <w:rsid w:val="00BA43C3"/>
    <w:rsid w:val="00BB3F81"/>
    <w:rsid w:val="00BC07EB"/>
    <w:rsid w:val="00BD1747"/>
    <w:rsid w:val="00BE48AC"/>
    <w:rsid w:val="00BF0BE5"/>
    <w:rsid w:val="00C0447D"/>
    <w:rsid w:val="00C14947"/>
    <w:rsid w:val="00C22641"/>
    <w:rsid w:val="00C315D3"/>
    <w:rsid w:val="00C319F4"/>
    <w:rsid w:val="00C3780C"/>
    <w:rsid w:val="00C42059"/>
    <w:rsid w:val="00C610FB"/>
    <w:rsid w:val="00C65988"/>
    <w:rsid w:val="00C745FA"/>
    <w:rsid w:val="00C75A3D"/>
    <w:rsid w:val="00C8698A"/>
    <w:rsid w:val="00CA4393"/>
    <w:rsid w:val="00CA5540"/>
    <w:rsid w:val="00CB2247"/>
    <w:rsid w:val="00CC1341"/>
    <w:rsid w:val="00CC2304"/>
    <w:rsid w:val="00CC2343"/>
    <w:rsid w:val="00CC4419"/>
    <w:rsid w:val="00CC4F9E"/>
    <w:rsid w:val="00CC52C1"/>
    <w:rsid w:val="00CC7483"/>
    <w:rsid w:val="00CE20DA"/>
    <w:rsid w:val="00CE2633"/>
    <w:rsid w:val="00CE35AA"/>
    <w:rsid w:val="00CE3D82"/>
    <w:rsid w:val="00CE57E6"/>
    <w:rsid w:val="00CE5D21"/>
    <w:rsid w:val="00CF1FE4"/>
    <w:rsid w:val="00CF7094"/>
    <w:rsid w:val="00D01125"/>
    <w:rsid w:val="00D023C8"/>
    <w:rsid w:val="00D03FE6"/>
    <w:rsid w:val="00D04734"/>
    <w:rsid w:val="00D167C9"/>
    <w:rsid w:val="00D211E4"/>
    <w:rsid w:val="00D279B4"/>
    <w:rsid w:val="00D33F14"/>
    <w:rsid w:val="00D45771"/>
    <w:rsid w:val="00D5377C"/>
    <w:rsid w:val="00D53C47"/>
    <w:rsid w:val="00D611BE"/>
    <w:rsid w:val="00D61B92"/>
    <w:rsid w:val="00D700FA"/>
    <w:rsid w:val="00D7604D"/>
    <w:rsid w:val="00D85BDD"/>
    <w:rsid w:val="00D86883"/>
    <w:rsid w:val="00D9582E"/>
    <w:rsid w:val="00DA40AD"/>
    <w:rsid w:val="00DB24C3"/>
    <w:rsid w:val="00DC3258"/>
    <w:rsid w:val="00DD2555"/>
    <w:rsid w:val="00DF2763"/>
    <w:rsid w:val="00E13584"/>
    <w:rsid w:val="00E216D2"/>
    <w:rsid w:val="00E23773"/>
    <w:rsid w:val="00E313A7"/>
    <w:rsid w:val="00E4423B"/>
    <w:rsid w:val="00E60E73"/>
    <w:rsid w:val="00E71DC5"/>
    <w:rsid w:val="00E80EC6"/>
    <w:rsid w:val="00E810E0"/>
    <w:rsid w:val="00E97BCA"/>
    <w:rsid w:val="00EB416F"/>
    <w:rsid w:val="00EC6E3F"/>
    <w:rsid w:val="00EC7BEA"/>
    <w:rsid w:val="00ED335F"/>
    <w:rsid w:val="00EE0429"/>
    <w:rsid w:val="00EE2D93"/>
    <w:rsid w:val="00F00013"/>
    <w:rsid w:val="00F057CC"/>
    <w:rsid w:val="00F13A37"/>
    <w:rsid w:val="00F16EEF"/>
    <w:rsid w:val="00F215D9"/>
    <w:rsid w:val="00F263DC"/>
    <w:rsid w:val="00F41A78"/>
    <w:rsid w:val="00F545C3"/>
    <w:rsid w:val="00F56772"/>
    <w:rsid w:val="00F56EE7"/>
    <w:rsid w:val="00F62E9E"/>
    <w:rsid w:val="00F80437"/>
    <w:rsid w:val="00F819A2"/>
    <w:rsid w:val="00F84A00"/>
    <w:rsid w:val="00F95C5F"/>
    <w:rsid w:val="00FA29C4"/>
    <w:rsid w:val="00FA2F37"/>
    <w:rsid w:val="00FC06C6"/>
    <w:rsid w:val="00FD4C8D"/>
    <w:rsid w:val="00FF2E5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9BCB5"/>
  <w15:docId w15:val="{5BACE4B2-CF38-4F78-A157-C30212B0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spacing w:before="75"/>
      <w:ind w:left="112"/>
      <w:outlineLvl w:val="0"/>
    </w:pPr>
    <w:rPr>
      <w:rFonts w:ascii="Arial Black" w:eastAsia="Arial Black" w:hAnsi="Arial Black" w:cs="Arial Black"/>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832" w:hanging="360"/>
    </w:p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A60FCB"/>
    <w:rPr>
      <w:sz w:val="16"/>
      <w:szCs w:val="16"/>
    </w:rPr>
  </w:style>
  <w:style w:type="paragraph" w:styleId="Textocomentario">
    <w:name w:val="annotation text"/>
    <w:basedOn w:val="Normal"/>
    <w:link w:val="TextocomentarioCar"/>
    <w:uiPriority w:val="99"/>
    <w:unhideWhenUsed/>
    <w:rsid w:val="00A60FCB"/>
    <w:rPr>
      <w:sz w:val="20"/>
      <w:szCs w:val="20"/>
    </w:rPr>
  </w:style>
  <w:style w:type="character" w:customStyle="1" w:styleId="TextocomentarioCar">
    <w:name w:val="Texto comentario Car"/>
    <w:basedOn w:val="Fuentedeprrafopredeter"/>
    <w:link w:val="Textocomentario"/>
    <w:uiPriority w:val="99"/>
    <w:rsid w:val="00A60FCB"/>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A60FCB"/>
    <w:rPr>
      <w:b/>
      <w:bCs/>
    </w:rPr>
  </w:style>
  <w:style w:type="character" w:customStyle="1" w:styleId="AsuntodelcomentarioCar">
    <w:name w:val="Asunto del comentario Car"/>
    <w:basedOn w:val="TextocomentarioCar"/>
    <w:link w:val="Asuntodelcomentario"/>
    <w:uiPriority w:val="99"/>
    <w:semiHidden/>
    <w:rsid w:val="00A60FCB"/>
    <w:rPr>
      <w:rFonts w:ascii="Arial MT" w:eastAsia="Arial MT" w:hAnsi="Arial MT" w:cs="Arial MT"/>
      <w:b/>
      <w:bCs/>
      <w:sz w:val="20"/>
      <w:szCs w:val="20"/>
      <w:lang w:val="es-ES"/>
    </w:rPr>
  </w:style>
  <w:style w:type="paragraph" w:customStyle="1" w:styleId="Default">
    <w:name w:val="Default"/>
    <w:rsid w:val="004870BD"/>
    <w:pPr>
      <w:widowControl/>
      <w:adjustRightInd w:val="0"/>
    </w:pPr>
    <w:rPr>
      <w:rFonts w:ascii="Arial" w:hAnsi="Arial" w:cs="Arial"/>
      <w:color w:val="000000"/>
      <w:sz w:val="24"/>
      <w:szCs w:val="24"/>
      <w:lang w:val="es-SV"/>
    </w:rPr>
  </w:style>
  <w:style w:type="character" w:customStyle="1" w:styleId="gmailsignatureprefix">
    <w:name w:val="gmail_signature_prefix"/>
    <w:basedOn w:val="Fuentedeprrafopredeter"/>
    <w:rsid w:val="00C75A3D"/>
  </w:style>
  <w:style w:type="character" w:styleId="Hipervnculo">
    <w:name w:val="Hyperlink"/>
    <w:basedOn w:val="Fuentedeprrafopredeter"/>
    <w:uiPriority w:val="99"/>
    <w:unhideWhenUsed/>
    <w:rsid w:val="007A51FC"/>
    <w:rPr>
      <w:color w:val="0000FF" w:themeColor="hyperlink"/>
      <w:u w:val="single"/>
    </w:rPr>
  </w:style>
  <w:style w:type="character" w:styleId="Mencinsinresolver">
    <w:name w:val="Unresolved Mention"/>
    <w:basedOn w:val="Fuentedeprrafopredeter"/>
    <w:uiPriority w:val="99"/>
    <w:semiHidden/>
    <w:unhideWhenUsed/>
    <w:rsid w:val="007A51FC"/>
    <w:rPr>
      <w:color w:val="605E5C"/>
      <w:shd w:val="clear" w:color="auto" w:fill="E1DFDD"/>
    </w:rPr>
  </w:style>
  <w:style w:type="character" w:styleId="Hipervnculovisitado">
    <w:name w:val="FollowedHyperlink"/>
    <w:basedOn w:val="Fuentedeprrafopredeter"/>
    <w:uiPriority w:val="99"/>
    <w:semiHidden/>
    <w:unhideWhenUsed/>
    <w:rsid w:val="007A51FC"/>
    <w:rPr>
      <w:color w:val="800080" w:themeColor="followedHyperlink"/>
      <w:u w:val="single"/>
    </w:rPr>
  </w:style>
  <w:style w:type="table" w:styleId="Tablaconcuadrcula">
    <w:name w:val="Table Grid"/>
    <w:basedOn w:val="Tablanormal"/>
    <w:uiPriority w:val="39"/>
    <w:rsid w:val="006C0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Subttulo"/>
    <w:link w:val="TtuloCar"/>
    <w:uiPriority w:val="8"/>
    <w:qFormat/>
    <w:rsid w:val="002769FB"/>
    <w:pPr>
      <w:widowControl/>
      <w:autoSpaceDE/>
      <w:autoSpaceDN/>
      <w:contextualSpacing/>
    </w:pPr>
    <w:rPr>
      <w:rFonts w:asciiTheme="majorHAnsi" w:eastAsiaTheme="majorEastAsia" w:hAnsiTheme="majorHAnsi" w:cstheme="majorBidi"/>
      <w:kern w:val="28"/>
      <w:sz w:val="60"/>
      <w:szCs w:val="48"/>
      <w:lang w:val="es"/>
    </w:rPr>
  </w:style>
  <w:style w:type="character" w:customStyle="1" w:styleId="TtuloCar">
    <w:name w:val="Título Car"/>
    <w:basedOn w:val="Fuentedeprrafopredeter"/>
    <w:link w:val="Ttulo"/>
    <w:uiPriority w:val="8"/>
    <w:rsid w:val="002769FB"/>
    <w:rPr>
      <w:rFonts w:asciiTheme="majorHAnsi" w:eastAsiaTheme="majorEastAsia" w:hAnsiTheme="majorHAnsi" w:cstheme="majorBidi"/>
      <w:kern w:val="28"/>
      <w:sz w:val="60"/>
      <w:szCs w:val="48"/>
      <w:lang w:val="es"/>
    </w:rPr>
  </w:style>
  <w:style w:type="paragraph" w:styleId="Subttulo">
    <w:name w:val="Subtitle"/>
    <w:basedOn w:val="Normal"/>
    <w:next w:val="Normal"/>
    <w:link w:val="SubttuloCar"/>
    <w:uiPriority w:val="11"/>
    <w:qFormat/>
    <w:rsid w:val="002769F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769FB"/>
    <w:rPr>
      <w:rFonts w:eastAsiaTheme="minorEastAsia"/>
      <w:color w:val="5A5A5A" w:themeColor="text1" w:themeTint="A5"/>
      <w:spacing w:val="15"/>
      <w:lang w:val="es-ES"/>
    </w:rPr>
  </w:style>
  <w:style w:type="paragraph" w:styleId="Encabezado">
    <w:name w:val="header"/>
    <w:basedOn w:val="Normal"/>
    <w:link w:val="EncabezadoCar"/>
    <w:uiPriority w:val="99"/>
    <w:semiHidden/>
    <w:unhideWhenUsed/>
    <w:rsid w:val="00E23773"/>
    <w:pPr>
      <w:tabs>
        <w:tab w:val="center" w:pos="4680"/>
        <w:tab w:val="right" w:pos="9360"/>
      </w:tabs>
    </w:pPr>
  </w:style>
  <w:style w:type="character" w:customStyle="1" w:styleId="EncabezadoCar">
    <w:name w:val="Encabezado Car"/>
    <w:basedOn w:val="Fuentedeprrafopredeter"/>
    <w:link w:val="Encabezado"/>
    <w:uiPriority w:val="99"/>
    <w:semiHidden/>
    <w:rsid w:val="00E23773"/>
    <w:rPr>
      <w:rFonts w:ascii="Arial MT" w:eastAsia="Arial MT" w:hAnsi="Arial MT" w:cs="Arial MT"/>
      <w:lang w:val="es-ES"/>
    </w:rPr>
  </w:style>
  <w:style w:type="paragraph" w:styleId="Piedepgina">
    <w:name w:val="footer"/>
    <w:basedOn w:val="Normal"/>
    <w:link w:val="PiedepginaCar"/>
    <w:uiPriority w:val="99"/>
    <w:semiHidden/>
    <w:unhideWhenUsed/>
    <w:rsid w:val="00E23773"/>
    <w:pPr>
      <w:tabs>
        <w:tab w:val="center" w:pos="4680"/>
        <w:tab w:val="right" w:pos="9360"/>
      </w:tabs>
    </w:pPr>
  </w:style>
  <w:style w:type="character" w:customStyle="1" w:styleId="PiedepginaCar">
    <w:name w:val="Pie de página Car"/>
    <w:basedOn w:val="Fuentedeprrafopredeter"/>
    <w:link w:val="Piedepgina"/>
    <w:uiPriority w:val="99"/>
    <w:semiHidden/>
    <w:rsid w:val="00E23773"/>
    <w:rPr>
      <w:rFonts w:ascii="Arial MT" w:eastAsia="Arial MT" w:hAnsi="Arial MT" w:cs="Arial MT"/>
      <w:lang w:val="es-ES"/>
    </w:rPr>
  </w:style>
  <w:style w:type="paragraph" w:styleId="Revisin">
    <w:name w:val="Revision"/>
    <w:hidden/>
    <w:uiPriority w:val="99"/>
    <w:semiHidden/>
    <w:rsid w:val="00AE775A"/>
    <w:pPr>
      <w:widowControl/>
      <w:autoSpaceDE/>
      <w:autoSpaceDN/>
    </w:pPr>
    <w:rPr>
      <w:rFonts w:ascii="Arial MT" w:eastAsia="Arial MT" w:hAnsi="Arial MT" w:cs="Arial MT"/>
      <w:lang w:val="es-ES"/>
    </w:rPr>
  </w:style>
  <w:style w:type="paragraph" w:styleId="Textonotapie">
    <w:name w:val="footnote text"/>
    <w:basedOn w:val="Normal"/>
    <w:link w:val="TextonotapieCar"/>
    <w:uiPriority w:val="99"/>
    <w:semiHidden/>
    <w:unhideWhenUsed/>
    <w:rsid w:val="005A182D"/>
    <w:rPr>
      <w:sz w:val="20"/>
      <w:szCs w:val="20"/>
    </w:rPr>
  </w:style>
  <w:style w:type="character" w:customStyle="1" w:styleId="TextonotapieCar">
    <w:name w:val="Texto nota pie Car"/>
    <w:basedOn w:val="Fuentedeprrafopredeter"/>
    <w:link w:val="Textonotapie"/>
    <w:uiPriority w:val="99"/>
    <w:semiHidden/>
    <w:rsid w:val="005A182D"/>
    <w:rPr>
      <w:rFonts w:ascii="Arial MT" w:eastAsia="Arial MT" w:hAnsi="Arial MT" w:cs="Arial MT"/>
      <w:sz w:val="20"/>
      <w:szCs w:val="20"/>
      <w:lang w:val="es-ES"/>
    </w:rPr>
  </w:style>
  <w:style w:type="character" w:styleId="Refdenotaalpie">
    <w:name w:val="footnote reference"/>
    <w:basedOn w:val="Fuentedeprrafopredeter"/>
    <w:uiPriority w:val="99"/>
    <w:semiHidden/>
    <w:unhideWhenUsed/>
    <w:rsid w:val="005A182D"/>
    <w:rPr>
      <w:vertAlign w:val="superscript"/>
    </w:rPr>
  </w:style>
  <w:style w:type="paragraph" w:styleId="NormalWeb">
    <w:name w:val="Normal (Web)"/>
    <w:basedOn w:val="Normal"/>
    <w:uiPriority w:val="99"/>
    <w:semiHidden/>
    <w:unhideWhenUsed/>
    <w:rsid w:val="005A182D"/>
    <w:pPr>
      <w:widowControl/>
      <w:autoSpaceDE/>
      <w:autoSpaceDN/>
      <w:spacing w:before="100" w:beforeAutospacing="1" w:after="100" w:afterAutospacing="1"/>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772964">
      <w:bodyDiv w:val="1"/>
      <w:marLeft w:val="0"/>
      <w:marRight w:val="0"/>
      <w:marTop w:val="0"/>
      <w:marBottom w:val="0"/>
      <w:divBdr>
        <w:top w:val="none" w:sz="0" w:space="0" w:color="auto"/>
        <w:left w:val="none" w:sz="0" w:space="0" w:color="auto"/>
        <w:bottom w:val="none" w:sz="0" w:space="0" w:color="auto"/>
        <w:right w:val="none" w:sz="0" w:space="0" w:color="auto"/>
      </w:divBdr>
    </w:div>
    <w:div w:id="452211818">
      <w:bodyDiv w:val="1"/>
      <w:marLeft w:val="0"/>
      <w:marRight w:val="0"/>
      <w:marTop w:val="0"/>
      <w:marBottom w:val="0"/>
      <w:divBdr>
        <w:top w:val="none" w:sz="0" w:space="0" w:color="auto"/>
        <w:left w:val="none" w:sz="0" w:space="0" w:color="auto"/>
        <w:bottom w:val="none" w:sz="0" w:space="0" w:color="auto"/>
        <w:right w:val="none" w:sz="0" w:space="0" w:color="auto"/>
      </w:divBdr>
      <w:divsChild>
        <w:div w:id="143594888">
          <w:marLeft w:val="0"/>
          <w:marRight w:val="0"/>
          <w:marTop w:val="0"/>
          <w:marBottom w:val="0"/>
          <w:divBdr>
            <w:top w:val="none" w:sz="0" w:space="0" w:color="auto"/>
            <w:left w:val="none" w:sz="0" w:space="0" w:color="auto"/>
            <w:bottom w:val="none" w:sz="0" w:space="0" w:color="auto"/>
            <w:right w:val="none" w:sz="0" w:space="0" w:color="auto"/>
          </w:divBdr>
        </w:div>
      </w:divsChild>
    </w:div>
    <w:div w:id="1188718175">
      <w:bodyDiv w:val="1"/>
      <w:marLeft w:val="0"/>
      <w:marRight w:val="0"/>
      <w:marTop w:val="0"/>
      <w:marBottom w:val="0"/>
      <w:divBdr>
        <w:top w:val="none" w:sz="0" w:space="0" w:color="auto"/>
        <w:left w:val="none" w:sz="0" w:space="0" w:color="auto"/>
        <w:bottom w:val="none" w:sz="0" w:space="0" w:color="auto"/>
        <w:right w:val="none" w:sz="0" w:space="0" w:color="auto"/>
      </w:divBdr>
    </w:div>
    <w:div w:id="1710375988">
      <w:bodyDiv w:val="1"/>
      <w:marLeft w:val="0"/>
      <w:marRight w:val="0"/>
      <w:marTop w:val="0"/>
      <w:marBottom w:val="0"/>
      <w:divBdr>
        <w:top w:val="none" w:sz="0" w:space="0" w:color="auto"/>
        <w:left w:val="none" w:sz="0" w:space="0" w:color="auto"/>
        <w:bottom w:val="none" w:sz="0" w:space="0" w:color="auto"/>
        <w:right w:val="none" w:sz="0" w:space="0" w:color="auto"/>
      </w:divBdr>
      <w:divsChild>
        <w:div w:id="5957928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https://www.theglobalfund.org/media/12338/fundingrequest_nsp_instructions_es.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hyperlink" Target="https://www.theglobalfund.org/media/12338/fundingrequest_nsp_instructions_es.pdf"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theglobalfund.org/media/12338/fundingrequest_nsp_instructions_es.pdf" TargetMode="External"/><Relationship Id="rId5" Type="http://schemas.openxmlformats.org/officeDocument/2006/relationships/customXml" Target="../customXml/item5.xml"/><Relationship Id="rId15" Type="http://schemas.openxmlformats.org/officeDocument/2006/relationships/hyperlink" Target="https://www.theglobalfund.org/media/12338/fundingrequest_nsp_instructions_es.pdf"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heglobalfund.org/media/12338/fundingrequest_nsp_instructions_es.pdf" TargetMode="External"/><Relationship Id="rId22" Type="http://schemas.openxmlformats.org/officeDocument/2006/relationships/chart" Target="charts/chart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paho.org/es/documentos/implementacion-estrategia-fin-tb-aspectos-esencial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ilayala\Downloads\Analisis%20Cofinanciamiento%202025%20202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'analisis GOES'!$C$12</c:f>
              <c:strCache>
                <c:ptCount val="1"/>
                <c:pt idx="0">
                  <c:v>Proyección Fondos GOES con cofinanciaminto adicional</c:v>
                </c:pt>
              </c:strCache>
            </c:strRef>
          </c:tx>
          <c:spPr>
            <a:solidFill>
              <a:schemeClr val="accent1"/>
            </a:solidFill>
            <a:ln>
              <a:noFill/>
            </a:ln>
            <a:effectLst/>
          </c:spPr>
          <c:invertIfNegative val="0"/>
          <c:cat>
            <c:strRef>
              <c:f>'analisis GOES'!$B$13:$B$16</c:f>
              <c:strCache>
                <c:ptCount val="4"/>
                <c:pt idx="0">
                  <c:v>Año 2022</c:v>
                </c:pt>
                <c:pt idx="1">
                  <c:v>Año 2023</c:v>
                </c:pt>
                <c:pt idx="2">
                  <c:v>Año 2024</c:v>
                </c:pt>
                <c:pt idx="3">
                  <c:v>Total</c:v>
                </c:pt>
              </c:strCache>
            </c:strRef>
          </c:cat>
          <c:val>
            <c:numRef>
              <c:f>'analisis GOES'!$C$13:$C$16</c:f>
              <c:numCache>
                <c:formatCode>_-[$$-440A]* #,##0.00_-;\-[$$-440A]* #,##0.00_-;_-[$$-440A]* "-"??_-;_-@_-</c:formatCode>
                <c:ptCount val="4"/>
                <c:pt idx="0">
                  <c:v>520143.9</c:v>
                </c:pt>
                <c:pt idx="1">
                  <c:v>520143.9</c:v>
                </c:pt>
                <c:pt idx="2">
                  <c:v>520143.9</c:v>
                </c:pt>
                <c:pt idx="3">
                  <c:v>1560431.7000000002</c:v>
                </c:pt>
              </c:numCache>
            </c:numRef>
          </c:val>
          <c:extLst>
            <c:ext xmlns:c16="http://schemas.microsoft.com/office/drawing/2014/chart" uri="{C3380CC4-5D6E-409C-BE32-E72D297353CC}">
              <c16:uniqueId val="{00000000-CBFC-4217-BD03-44527E7DC864}"/>
            </c:ext>
          </c:extLst>
        </c:ser>
        <c:ser>
          <c:idx val="1"/>
          <c:order val="1"/>
          <c:tx>
            <c:strRef>
              <c:f>'analisis GOES'!$D$12</c:f>
              <c:strCache>
                <c:ptCount val="1"/>
                <c:pt idx="0">
                  <c:v>Gasto MINSAL fondos GOES (con facturas</c:v>
                </c:pt>
              </c:strCache>
            </c:strRef>
          </c:tx>
          <c:spPr>
            <a:solidFill>
              <a:schemeClr val="accent3">
                <a:lumMod val="60000"/>
                <a:lumOff val="40000"/>
              </a:schemeClr>
            </a:solidFill>
            <a:ln>
              <a:noFill/>
            </a:ln>
            <a:effectLst/>
          </c:spPr>
          <c:invertIfNegative val="0"/>
          <c:cat>
            <c:strRef>
              <c:f>'analisis GOES'!$B$13:$B$16</c:f>
              <c:strCache>
                <c:ptCount val="4"/>
                <c:pt idx="0">
                  <c:v>Año 2022</c:v>
                </c:pt>
                <c:pt idx="1">
                  <c:v>Año 2023</c:v>
                </c:pt>
                <c:pt idx="2">
                  <c:v>Año 2024</c:v>
                </c:pt>
                <c:pt idx="3">
                  <c:v>Total</c:v>
                </c:pt>
              </c:strCache>
            </c:strRef>
          </c:cat>
          <c:val>
            <c:numRef>
              <c:f>'analisis GOES'!$D$13:$D$16</c:f>
              <c:numCache>
                <c:formatCode>_-[$$-440A]* #,##0.00_-;\-[$$-440A]* #,##0.00_-;_-[$$-440A]* "-"??_-;_-@_-</c:formatCode>
                <c:ptCount val="4"/>
                <c:pt idx="0">
                  <c:v>475374.47000000003</c:v>
                </c:pt>
                <c:pt idx="1">
                  <c:v>908106.51</c:v>
                </c:pt>
                <c:pt idx="2">
                  <c:v>600916.25</c:v>
                </c:pt>
                <c:pt idx="3">
                  <c:v>1984397.23</c:v>
                </c:pt>
              </c:numCache>
            </c:numRef>
          </c:val>
          <c:extLst>
            <c:ext xmlns:c16="http://schemas.microsoft.com/office/drawing/2014/chart" uri="{C3380CC4-5D6E-409C-BE32-E72D297353CC}">
              <c16:uniqueId val="{00000001-CBFC-4217-BD03-44527E7DC864}"/>
            </c:ext>
          </c:extLst>
        </c:ser>
        <c:dLbls>
          <c:showLegendKey val="0"/>
          <c:showVal val="0"/>
          <c:showCatName val="0"/>
          <c:showSerName val="0"/>
          <c:showPercent val="0"/>
          <c:showBubbleSize val="0"/>
        </c:dLbls>
        <c:gapWidth val="150"/>
        <c:axId val="776050768"/>
        <c:axId val="777533936"/>
      </c:barChart>
      <c:catAx>
        <c:axId val="77605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777533936"/>
        <c:crosses val="autoZero"/>
        <c:auto val="1"/>
        <c:lblAlgn val="ctr"/>
        <c:lblOffset val="100"/>
        <c:noMultiLvlLbl val="0"/>
      </c:catAx>
      <c:valAx>
        <c:axId val="777533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SV"/>
                  <a:t>USD $</a:t>
                </a:r>
                <a:r>
                  <a:rPr lang="es-SV" baseline="0"/>
                  <a:t> (dolares) </a:t>
                </a:r>
                <a:endParaRPr lang="es-SV"/>
              </a:p>
            </c:rich>
          </c:tx>
          <c:layout>
            <c:manualLayout>
              <c:xMode val="edge"/>
              <c:yMode val="edge"/>
              <c:x val="0.12926073483842407"/>
              <c:y val="0.3399384278738993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SV"/>
            </a:p>
          </c:txPr>
        </c:title>
        <c:numFmt formatCode="_-[$$-440A]* #,##0.00_-;\-[$$-440A]* #,##0.00_-;_-[$$-440A]*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7760507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SV"/>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68B24FD80E188845818117EF73F6F3FA" ma:contentTypeVersion="125" ma:contentTypeDescription="A work in progress document. &#10;Retention period upon archiving: 0 years." ma:contentTypeScope="" ma:versionID="6958f5ef7e6e6e0a42c8bbb85a37da20">
  <xsd:schema xmlns:xsd="http://www.w3.org/2001/XMLSchema" xmlns:xs="http://www.w3.org/2001/XMLSchema" xmlns:p="http://schemas.microsoft.com/office/2006/metadata/properties" xmlns:ns2="b6b58658-cf51-45a5-9406-e05621d8269c" xmlns:ns3="fa473315-44a4-4518-8a4f-31f7017f3642" targetNamespace="http://schemas.microsoft.com/office/2006/metadata/properties" ma:root="true" ma:fieldsID="3b6bb40f5b0fe838bdc084e9cefc4df6" ns2:_="" ns3:_="">
    <xsd:import namespace="b6b58658-cf51-45a5-9406-e05621d8269c"/>
    <xsd:import namespace="fa473315-44a4-4518-8a4f-31f7017f3642"/>
    <xsd:element name="properties">
      <xsd:complexType>
        <xsd:sequence>
          <xsd:element name="documentManagement">
            <xsd:complexType>
              <xsd:all>
                <xsd:element ref="ns2:Grant_x0020_Name" minOccurs="0"/>
                <xsd:element ref="ns3:_dlc_DocId" minOccurs="0"/>
                <xsd:element ref="ns3:_dlc_DocIdUrl" minOccurs="0"/>
                <xsd:element ref="ns3:_dlc_DocIdPersistId"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58658-cf51-45a5-9406-e05621d8269c" elementFormDefault="qualified">
    <xsd:import namespace="http://schemas.microsoft.com/office/2006/documentManagement/types"/>
    <xsd:import namespace="http://schemas.microsoft.com/office/infopath/2007/PartnerControls"/>
    <xsd:element name="Grant_x0020_Name" ma:index="5" nillable="true" ma:displayName="Grant Name" ma:internalName="Grant_x0020_Name" ma:readOnly="fals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473315-44a4-4518-8a4f-31f7017f3642"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097f1e6-5941-48e7-ac45-8c5509127d4f" ContentTypeId="0x01010014768F94803F42BEA62C5B7969543DC7" PreviousValue="false"/>
</file>

<file path=customXml/item5.xml><?xml version="1.0" encoding="utf-8"?>
<b:Sources xmlns:b="http://schemas.openxmlformats.org/officeDocument/2006/bibliography" xmlns="http://schemas.openxmlformats.org/officeDocument/2006/bibliography" SelectedStyle="\Vancouver.XSL" StyleName="Vancouver" Version="1"/>
</file>

<file path=customXml/item6.xml><?xml version="1.0" encoding="utf-8"?>
<p:properties xmlns:p="http://schemas.microsoft.com/office/2006/metadata/properties" xmlns:xsi="http://www.w3.org/2001/XMLSchema-instance" xmlns:pc="http://schemas.microsoft.com/office/infopath/2007/PartnerControls">
  <documentManagement>
    <Grant_x0020_Name xmlns="b6b58658-cf51-45a5-9406-e05621d8269c" xsi:nil="true"/>
    <_dlc_DocId xmlns="fa473315-44a4-4518-8a4f-31f7017f3642">2THV4EY2EXKK-1337058940-4532</_dlc_DocId>
    <_dlc_DocIdUrl xmlns="fa473315-44a4-4518-8a4f-31f7017f3642">
      <Url>https://tgf.sharepoint.com/sites/TSGMT3/SLV3/_layouts/15/DocIdRedir.aspx?ID=2THV4EY2EXKK-1337058940-4532</Url>
      <Description>2THV4EY2EXKK-1337058940-4532</Description>
    </_dlc_DocIdUrl>
  </documentManagement>
</p:properties>
</file>

<file path=customXml/itemProps1.xml><?xml version="1.0" encoding="utf-8"?>
<ds:datastoreItem xmlns:ds="http://schemas.openxmlformats.org/officeDocument/2006/customXml" ds:itemID="{09661D83-A258-4175-89AF-3BECCB627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58658-cf51-45a5-9406-e05621d8269c"/>
    <ds:schemaRef ds:uri="fa473315-44a4-4518-8a4f-31f7017f3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FA75A-44F3-415F-B588-DEB566C718C3}">
  <ds:schemaRefs>
    <ds:schemaRef ds:uri="http://schemas.microsoft.com/sharepoint/v3/contenttype/forms"/>
  </ds:schemaRefs>
</ds:datastoreItem>
</file>

<file path=customXml/itemProps3.xml><?xml version="1.0" encoding="utf-8"?>
<ds:datastoreItem xmlns:ds="http://schemas.openxmlformats.org/officeDocument/2006/customXml" ds:itemID="{6E260757-2D0A-4AF3-8C87-A7EDA2089733}">
  <ds:schemaRefs>
    <ds:schemaRef ds:uri="http://schemas.microsoft.com/sharepoint/events"/>
  </ds:schemaRefs>
</ds:datastoreItem>
</file>

<file path=customXml/itemProps4.xml><?xml version="1.0" encoding="utf-8"?>
<ds:datastoreItem xmlns:ds="http://schemas.openxmlformats.org/officeDocument/2006/customXml" ds:itemID="{28EFA02A-FA69-49B0-B83A-57F11DDDADD1}">
  <ds:schemaRefs>
    <ds:schemaRef ds:uri="Microsoft.SharePoint.Taxonomy.ContentTypeSync"/>
  </ds:schemaRefs>
</ds:datastoreItem>
</file>

<file path=customXml/itemProps5.xml><?xml version="1.0" encoding="utf-8"?>
<ds:datastoreItem xmlns:ds="http://schemas.openxmlformats.org/officeDocument/2006/customXml" ds:itemID="{CAEC0706-C5EA-4AB6-9421-FFC9D36B349C}">
  <ds:schemaRefs>
    <ds:schemaRef ds:uri="http://schemas.openxmlformats.org/officeDocument/2006/bibliography"/>
  </ds:schemaRefs>
</ds:datastoreItem>
</file>

<file path=customXml/itemProps6.xml><?xml version="1.0" encoding="utf-8"?>
<ds:datastoreItem xmlns:ds="http://schemas.openxmlformats.org/officeDocument/2006/customXml" ds:itemID="{B973A9C4-0F05-4CD3-88D5-144A2E1CA1DF}">
  <ds:schemaRefs>
    <ds:schemaRef ds:uri="http://schemas.microsoft.com/office/2006/metadata/properties"/>
    <ds:schemaRef ds:uri="http://schemas.microsoft.com/office/infopath/2007/PartnerControls"/>
    <ds:schemaRef ds:uri="b6b58658-cf51-45a5-9406-e05621d8269c"/>
    <ds:schemaRef ds:uri="fa473315-44a4-4518-8a4f-31f7017f3642"/>
  </ds:schemaRefs>
</ds:datastoreItem>
</file>

<file path=docMetadata/LabelInfo.xml><?xml version="1.0" encoding="utf-8"?>
<clbl:labelList xmlns:clbl="http://schemas.microsoft.com/office/2020/mipLabelMetadata">
  <clbl:label id="{77920909-8782-4efb-aaf1-44ac114d7c03}" enabled="0" method="" siteId="{77920909-8782-4efb-aaf1-44ac114d7c03}" removed="1"/>
</clbl:labelList>
</file>

<file path=docProps/app.xml><?xml version="1.0" encoding="utf-8"?>
<Properties xmlns="http://schemas.openxmlformats.org/officeDocument/2006/extended-properties" xmlns:vt="http://schemas.openxmlformats.org/officeDocument/2006/docPropsVTypes">
  <Template>Normal.dotm</Template>
  <TotalTime>36</TotalTime>
  <Pages>18</Pages>
  <Words>5735</Words>
  <Characters>31543</Characters>
  <Application>Microsoft Office Word</Application>
  <DocSecurity>0</DocSecurity>
  <Lines>262</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Formulario de solicitud de financiamiento: Adaptada a los Planes Estratégicos Nacionales</vt:lpstr>
      <vt:lpstr>Formulario de solicitud de financiamiento: Adaptada a los Planes Estratégicos Nacionales</vt:lpstr>
    </vt:vector>
  </TitlesOfParts>
  <Company/>
  <LinksUpToDate>false</LinksUpToDate>
  <CharactersWithSpaces>37204</CharactersWithSpaces>
  <SharedDoc>false</SharedDoc>
  <HLinks>
    <vt:vector size="42" baseType="variant">
      <vt:variant>
        <vt:i4>7995462</vt:i4>
      </vt:variant>
      <vt:variant>
        <vt:i4>18</vt:i4>
      </vt:variant>
      <vt:variant>
        <vt:i4>0</vt:i4>
      </vt:variant>
      <vt:variant>
        <vt:i4>5</vt:i4>
      </vt:variant>
      <vt:variant>
        <vt:lpwstr>https://www.theglobalfund.org/media/12338/fundingrequest_nsp_instructions_es.pdf</vt:lpwstr>
      </vt:variant>
      <vt:variant>
        <vt:lpwstr/>
      </vt:variant>
      <vt:variant>
        <vt:i4>2293841</vt:i4>
      </vt:variant>
      <vt:variant>
        <vt:i4>15</vt:i4>
      </vt:variant>
      <vt:variant>
        <vt:i4>0</vt:i4>
      </vt:variant>
      <vt:variant>
        <vt:i4>5</vt:i4>
      </vt:variant>
      <vt:variant>
        <vt:lpwstr/>
      </vt:variant>
      <vt:variant>
        <vt:lpwstr>_bookmark1</vt:lpwstr>
      </vt:variant>
      <vt:variant>
        <vt:i4>7995462</vt:i4>
      </vt:variant>
      <vt:variant>
        <vt:i4>12</vt:i4>
      </vt:variant>
      <vt:variant>
        <vt:i4>0</vt:i4>
      </vt:variant>
      <vt:variant>
        <vt:i4>5</vt:i4>
      </vt:variant>
      <vt:variant>
        <vt:lpwstr>https://www.theglobalfund.org/media/12338/fundingrequest_nsp_instructions_es.pdf</vt:lpwstr>
      </vt:variant>
      <vt:variant>
        <vt:lpwstr/>
      </vt:variant>
      <vt:variant>
        <vt:i4>7995462</vt:i4>
      </vt:variant>
      <vt:variant>
        <vt:i4>9</vt:i4>
      </vt:variant>
      <vt:variant>
        <vt:i4>0</vt:i4>
      </vt:variant>
      <vt:variant>
        <vt:i4>5</vt:i4>
      </vt:variant>
      <vt:variant>
        <vt:lpwstr>https://www.theglobalfund.org/media/12338/fundingrequest_nsp_instructions_es.pdf</vt:lpwstr>
      </vt:variant>
      <vt:variant>
        <vt:lpwstr/>
      </vt:variant>
      <vt:variant>
        <vt:i4>2228305</vt:i4>
      </vt:variant>
      <vt:variant>
        <vt:i4>6</vt:i4>
      </vt:variant>
      <vt:variant>
        <vt:i4>0</vt:i4>
      </vt:variant>
      <vt:variant>
        <vt:i4>5</vt:i4>
      </vt:variant>
      <vt:variant>
        <vt:lpwstr/>
      </vt:variant>
      <vt:variant>
        <vt:lpwstr>_bookmark0</vt:lpwstr>
      </vt:variant>
      <vt:variant>
        <vt:i4>7995462</vt:i4>
      </vt:variant>
      <vt:variant>
        <vt:i4>3</vt:i4>
      </vt:variant>
      <vt:variant>
        <vt:i4>0</vt:i4>
      </vt:variant>
      <vt:variant>
        <vt:i4>5</vt:i4>
      </vt:variant>
      <vt:variant>
        <vt:lpwstr>https://www.theglobalfund.org/media/12338/fundingrequest_nsp_instructions_es.pdf</vt:lpwstr>
      </vt:variant>
      <vt:variant>
        <vt:lpwstr/>
      </vt:variant>
      <vt:variant>
        <vt:i4>7995462</vt:i4>
      </vt:variant>
      <vt:variant>
        <vt:i4>0</vt:i4>
      </vt:variant>
      <vt:variant>
        <vt:i4>0</vt:i4>
      </vt:variant>
      <vt:variant>
        <vt:i4>5</vt:i4>
      </vt:variant>
      <vt:variant>
        <vt:lpwstr>https://www.theglobalfund.org/media/12338/fundingrequest_nsp_instructions_es.pdf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 de financiamiento: Adaptada a los Planes Estratégicos Nacionales</dc:title>
  <dc:subject/>
  <dc:creator>El Fondo Mundial</dc:creator>
  <cp:keywords/>
  <dc:description/>
  <cp:lastModifiedBy>Daniel Enrique Castro</cp:lastModifiedBy>
  <cp:revision>12</cp:revision>
  <dcterms:created xsi:type="dcterms:W3CDTF">2024-04-29T15:41:00Z</dcterms:created>
  <dcterms:modified xsi:type="dcterms:W3CDTF">2024-04-29T18:51:00Z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Creator">
    <vt:lpwstr>Acrobat PDFMaker 22 for Word</vt:lpwstr>
  </property>
  <property fmtid="{D5CDD505-2E9C-101B-9397-08002B2CF9AE}" pid="4" name="LastSaved">
    <vt:filetime>2024-03-19T00:00:00Z</vt:filetime>
  </property>
  <property fmtid="{D5CDD505-2E9C-101B-9397-08002B2CF9AE}" pid="5" name="ContentTypeId">
    <vt:lpwstr>0x01010014768F94803F42BEA62C5B7969543DC70068B24FD80E188845818117EF73F6F3FA</vt:lpwstr>
  </property>
  <property fmtid="{D5CDD505-2E9C-101B-9397-08002B2CF9AE}" pid="6" name="_dlc_DocIdItemGuid">
    <vt:lpwstr>3ff97289-4165-4e69-a762-0b945dc22e1b</vt:lpwstr>
  </property>
</Properties>
</file>