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EB547" w14:textId="1103BC47" w:rsidR="00A226F9" w:rsidRDefault="00A226F9" w:rsidP="00745DFF">
      <w:pPr>
        <w:spacing w:after="60" w:line="276" w:lineRule="auto"/>
        <w:jc w:val="center"/>
        <w:rPr>
          <w:rFonts w:ascii="Bembo Std" w:hAnsi="Bembo Std" w:cs="Arial"/>
          <w:b/>
          <w:color w:val="000000"/>
          <w:kern w:val="28"/>
          <w:sz w:val="28"/>
          <w:szCs w:val="28"/>
        </w:rPr>
      </w:pPr>
      <w:r w:rsidRPr="00A226F9">
        <w:rPr>
          <w:rFonts w:ascii="Bembo Std" w:hAnsi="Bembo Std" w:cs="Arial"/>
          <w:b/>
          <w:noProof/>
          <w:color w:val="000000"/>
          <w:kern w:val="28"/>
          <w:sz w:val="28"/>
          <w:szCs w:val="28"/>
        </w:rPr>
        <w:drawing>
          <wp:inline distT="0" distB="0" distL="0" distR="0" wp14:anchorId="6C409841" wp14:editId="2973B6B8">
            <wp:extent cx="2238000" cy="1136650"/>
            <wp:effectExtent l="0" t="0" r="0" b="6350"/>
            <wp:docPr id="1026" name="Picture 2" descr="http://www.salud.gob.sv/archivos/pdf/plantillas_institucionales/logos-minsal-062019/logos_minsal_062019-White_transparente_2536x1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salud.gob.sv/archivos/pdf/plantillas_institucionales/logos-minsal-062019/logos_minsal_062019-White_transparente_2536x128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2373" cy="1138871"/>
                    </a:xfrm>
                    <a:prstGeom prst="rect">
                      <a:avLst/>
                    </a:prstGeom>
                    <a:noFill/>
                  </pic:spPr>
                </pic:pic>
              </a:graphicData>
            </a:graphic>
          </wp:inline>
        </w:drawing>
      </w:r>
      <w:r>
        <w:rPr>
          <w:rFonts w:ascii="Bembo Std" w:hAnsi="Bembo Std" w:cs="Arial"/>
          <w:b/>
          <w:noProof/>
          <w:color w:val="000000"/>
          <w:kern w:val="28"/>
          <w:sz w:val="28"/>
          <w:szCs w:val="28"/>
        </w:rPr>
        <mc:AlternateContent>
          <mc:Choice Requires="wps">
            <w:drawing>
              <wp:anchor distT="0" distB="0" distL="114300" distR="114300" simplePos="0" relativeHeight="251680768" behindDoc="1" locked="0" layoutInCell="1" allowOverlap="1" wp14:anchorId="2FFD7F7E" wp14:editId="4CD44D1D">
                <wp:simplePos x="0" y="0"/>
                <wp:positionH relativeFrom="column">
                  <wp:posOffset>-1042035</wp:posOffset>
                </wp:positionH>
                <wp:positionV relativeFrom="paragraph">
                  <wp:posOffset>-1049655</wp:posOffset>
                </wp:positionV>
                <wp:extent cx="7703820" cy="9989820"/>
                <wp:effectExtent l="0" t="0" r="11430" b="11430"/>
                <wp:wrapNone/>
                <wp:docPr id="1058217444" name="Rectángulo 2"/>
                <wp:cNvGraphicFramePr/>
                <a:graphic xmlns:a="http://schemas.openxmlformats.org/drawingml/2006/main">
                  <a:graphicData uri="http://schemas.microsoft.com/office/word/2010/wordprocessingShape">
                    <wps:wsp>
                      <wps:cNvSpPr/>
                      <wps:spPr>
                        <a:xfrm>
                          <a:off x="0" y="0"/>
                          <a:ext cx="7703820" cy="998982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A1273" id="Rectángulo 2" o:spid="_x0000_s1026" style="position:absolute;margin-left:-82.05pt;margin-top:-82.65pt;width:606.6pt;height:786.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" fillcolor="#1f3763 [1604]" strokecolor="#09101d [484]" strokeweight="1pt"/>
            </w:pict>
          </mc:Fallback>
        </mc:AlternateContent>
      </w:r>
    </w:p>
    <w:p w14:paraId="272C7101" w14:textId="77777777" w:rsidR="00A226F9" w:rsidRDefault="00A226F9" w:rsidP="00745DFF">
      <w:pPr>
        <w:spacing w:after="60" w:line="276" w:lineRule="auto"/>
        <w:jc w:val="center"/>
        <w:rPr>
          <w:rFonts w:ascii="Bembo Std" w:hAnsi="Bembo Std" w:cs="Arial"/>
          <w:b/>
          <w:color w:val="000000"/>
          <w:kern w:val="28"/>
          <w:sz w:val="28"/>
          <w:szCs w:val="28"/>
        </w:rPr>
      </w:pPr>
    </w:p>
    <w:p w14:paraId="38624C24" w14:textId="77777777" w:rsidR="00A226F9" w:rsidRDefault="00A226F9" w:rsidP="00745DFF">
      <w:pPr>
        <w:spacing w:after="60" w:line="276" w:lineRule="auto"/>
        <w:jc w:val="center"/>
        <w:rPr>
          <w:rFonts w:ascii="Bembo Std" w:hAnsi="Bembo Std" w:cs="Arial"/>
          <w:b/>
          <w:color w:val="000000"/>
          <w:kern w:val="28"/>
          <w:sz w:val="28"/>
          <w:szCs w:val="28"/>
        </w:rPr>
      </w:pPr>
    </w:p>
    <w:p w14:paraId="2D65E80D" w14:textId="77777777" w:rsidR="00A226F9" w:rsidRDefault="00A226F9" w:rsidP="00745DFF">
      <w:pPr>
        <w:spacing w:after="60" w:line="276" w:lineRule="auto"/>
        <w:jc w:val="center"/>
        <w:rPr>
          <w:rFonts w:ascii="Bembo Std" w:hAnsi="Bembo Std" w:cs="Arial"/>
          <w:b/>
          <w:color w:val="000000"/>
          <w:kern w:val="28"/>
          <w:sz w:val="28"/>
          <w:szCs w:val="28"/>
        </w:rPr>
      </w:pPr>
    </w:p>
    <w:p w14:paraId="034C7126" w14:textId="77777777" w:rsidR="002C0B0E" w:rsidRDefault="002C0B0E" w:rsidP="00745DFF">
      <w:pPr>
        <w:spacing w:after="60" w:line="276" w:lineRule="auto"/>
        <w:jc w:val="center"/>
        <w:rPr>
          <w:rFonts w:ascii="Bembo Std" w:hAnsi="Bembo Std" w:cs="Arial"/>
          <w:b/>
          <w:color w:val="000000"/>
          <w:kern w:val="28"/>
          <w:sz w:val="28"/>
          <w:szCs w:val="28"/>
        </w:rPr>
      </w:pPr>
    </w:p>
    <w:p w14:paraId="03976A6B" w14:textId="77777777" w:rsidR="002C0B0E" w:rsidRDefault="002C0B0E" w:rsidP="00745DFF">
      <w:pPr>
        <w:spacing w:after="60" w:line="276" w:lineRule="auto"/>
        <w:jc w:val="center"/>
        <w:rPr>
          <w:rFonts w:ascii="Bembo Std" w:hAnsi="Bembo Std" w:cs="Arial"/>
          <w:b/>
          <w:color w:val="000000"/>
          <w:kern w:val="28"/>
          <w:sz w:val="28"/>
          <w:szCs w:val="28"/>
        </w:rPr>
      </w:pPr>
    </w:p>
    <w:p w14:paraId="68859A4A" w14:textId="77777777" w:rsidR="002C0B0E" w:rsidRDefault="002C0B0E" w:rsidP="00745DFF">
      <w:pPr>
        <w:spacing w:after="60" w:line="276" w:lineRule="auto"/>
        <w:jc w:val="center"/>
        <w:rPr>
          <w:rFonts w:ascii="Bembo Std" w:hAnsi="Bembo Std" w:cs="Arial"/>
          <w:b/>
          <w:color w:val="000000"/>
          <w:kern w:val="28"/>
          <w:sz w:val="28"/>
          <w:szCs w:val="28"/>
        </w:rPr>
      </w:pPr>
    </w:p>
    <w:p w14:paraId="177813A1" w14:textId="62DA373A" w:rsidR="00A226F9" w:rsidRDefault="00A226F9" w:rsidP="00745DFF">
      <w:pPr>
        <w:spacing w:after="60" w:line="276" w:lineRule="auto"/>
        <w:jc w:val="center"/>
        <w:rPr>
          <w:rFonts w:ascii="Bembo Std" w:hAnsi="Bembo Std" w:cs="Arial"/>
          <w:b/>
          <w:color w:val="000000"/>
          <w:kern w:val="28"/>
          <w:sz w:val="28"/>
          <w:szCs w:val="28"/>
        </w:rPr>
      </w:pPr>
      <w:r w:rsidRPr="005D6A69">
        <w:rPr>
          <w:rFonts w:ascii="Bembo Std" w:hAnsi="Bembo Std" w:cs="Arial"/>
          <w:noProof/>
          <w:sz w:val="36"/>
        </w:rPr>
        <mc:AlternateContent>
          <mc:Choice Requires="wps">
            <w:drawing>
              <wp:anchor distT="0" distB="0" distL="114300" distR="114300" simplePos="0" relativeHeight="251682816" behindDoc="1" locked="0" layoutInCell="1" allowOverlap="1" wp14:anchorId="64841AEE" wp14:editId="1C1553B0">
                <wp:simplePos x="0" y="0"/>
                <wp:positionH relativeFrom="margin">
                  <wp:posOffset>-118110</wp:posOffset>
                </wp:positionH>
                <wp:positionV relativeFrom="paragraph">
                  <wp:posOffset>427355</wp:posOffset>
                </wp:positionV>
                <wp:extent cx="6255385" cy="1564005"/>
                <wp:effectExtent l="0" t="0" r="12065" b="17145"/>
                <wp:wrapTight wrapText="bothSides">
                  <wp:wrapPolygon edited="0">
                    <wp:start x="0" y="0"/>
                    <wp:lineTo x="0" y="21574"/>
                    <wp:lineTo x="21576" y="21574"/>
                    <wp:lineTo x="21576" y="0"/>
                    <wp:lineTo x="0" y="0"/>
                  </wp:wrapPolygon>
                </wp:wrapTight>
                <wp:docPr id="4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1564005"/>
                        </a:xfrm>
                        <a:prstGeom prst="rect">
                          <a:avLst/>
                        </a:prstGeom>
                        <a:solidFill>
                          <a:schemeClr val="accent1">
                            <a:lumMod val="50000"/>
                          </a:schemeClr>
                        </a:solidFill>
                        <a:ln>
                          <a:headEnd/>
                          <a:tailEnd/>
                        </a:ln>
                      </wps:spPr>
                      <wps:style>
                        <a:lnRef idx="2">
                          <a:schemeClr val="accent5">
                            <a:shade val="15000"/>
                          </a:schemeClr>
                        </a:lnRef>
                        <a:fillRef idx="1">
                          <a:schemeClr val="accent5"/>
                        </a:fillRef>
                        <a:effectRef idx="0">
                          <a:schemeClr val="accent5"/>
                        </a:effectRef>
                        <a:fontRef idx="minor">
                          <a:schemeClr val="lt1"/>
                        </a:fontRef>
                      </wps:style>
                      <wps:txbx>
                        <w:txbxContent>
                          <w:p w14:paraId="42D8F806" w14:textId="77777777" w:rsidR="00A226F9" w:rsidRPr="00A226F9" w:rsidRDefault="00A226F9" w:rsidP="00A226F9">
                            <w:pPr>
                              <w:pStyle w:val="Ttulo"/>
                              <w:spacing w:before="0" w:after="0"/>
                              <w:contextualSpacing w:val="0"/>
                              <w:jc w:val="center"/>
                              <w:rPr>
                                <w:rFonts w:ascii="Aptos Narrow" w:hAnsi="Aptos Narrow" w:cs="Arial"/>
                                <w:b/>
                                <w:color w:val="FFFFFF" w:themeColor="background1"/>
                                <w:sz w:val="44"/>
                                <w:szCs w:val="24"/>
                              </w:rPr>
                            </w:pPr>
                            <w:r w:rsidRPr="00A226F9">
                              <w:rPr>
                                <w:rFonts w:ascii="Aptos Narrow" w:hAnsi="Aptos Narrow" w:cs="Arial"/>
                                <w:b/>
                                <w:color w:val="FFFFFF" w:themeColor="background1"/>
                                <w:sz w:val="44"/>
                                <w:szCs w:val="24"/>
                              </w:rPr>
                              <w:t xml:space="preserve">Plan de Monitoreo y Evaluación </w:t>
                            </w:r>
                          </w:p>
                          <w:p w14:paraId="18AFE236" w14:textId="77777777" w:rsidR="00A226F9" w:rsidRPr="00A226F9" w:rsidRDefault="00A226F9" w:rsidP="00A226F9">
                            <w:pPr>
                              <w:pStyle w:val="Ttulo"/>
                              <w:spacing w:before="0" w:after="0"/>
                              <w:contextualSpacing w:val="0"/>
                              <w:jc w:val="center"/>
                              <w:rPr>
                                <w:rFonts w:ascii="Aptos Narrow" w:hAnsi="Aptos Narrow" w:cs="Arial"/>
                                <w:b/>
                                <w:color w:val="FFFFFF" w:themeColor="background1"/>
                                <w:sz w:val="44"/>
                                <w:szCs w:val="24"/>
                              </w:rPr>
                            </w:pPr>
                            <w:r w:rsidRPr="00A226F9">
                              <w:rPr>
                                <w:rFonts w:ascii="Aptos Narrow" w:hAnsi="Aptos Narrow" w:cs="Arial"/>
                                <w:b/>
                                <w:color w:val="FFFFFF" w:themeColor="background1"/>
                                <w:sz w:val="44"/>
                                <w:szCs w:val="24"/>
                              </w:rPr>
                              <w:t>del PLAN ESTRATÉGICO NACIONAL MULTISECTORIAL PARA EL CONTROL DE LA TUBERCULOSIS EN EL SALVADOR 2025 - 2029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41AEE" id="_x0000_t202" coordsize="21600,21600" o:spt="202" path="m,l,21600r21600,l21600,xe">
                <v:stroke joinstyle="miter"/>
                <v:path gradientshapeok="t" o:connecttype="rect"/>
              </v:shapetype>
              <v:shape id="Text Box 66" o:spid="_x0000_s1026" type="#_x0000_t202" style="position:absolute;left:0;text-align:left;margin-left:-9.3pt;margin-top:33.65pt;width:492.55pt;height:123.1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" fillcolor="#1f3763 [1604]" strokecolor="#091723 [488]" strokeweight="1pt">
                <v:textbox>
                  <w:txbxContent>
                    <w:p w14:paraId="42D8F806" w14:textId="77777777" w:rsidR="00A226F9" w:rsidRPr="00A226F9" w:rsidRDefault="00A226F9" w:rsidP="00A226F9">
                      <w:pPr>
                        <w:pStyle w:val="Ttulo"/>
                        <w:spacing w:before="0" w:after="0"/>
                        <w:contextualSpacing w:val="0"/>
                        <w:jc w:val="center"/>
                        <w:rPr>
                          <w:rFonts w:ascii="Aptos Narrow" w:hAnsi="Aptos Narrow" w:cs="Arial"/>
                          <w:b/>
                          <w:color w:val="FFFFFF" w:themeColor="background1"/>
                          <w:sz w:val="44"/>
                          <w:szCs w:val="24"/>
                        </w:rPr>
                      </w:pPr>
                      <w:r w:rsidRPr="00A226F9">
                        <w:rPr>
                          <w:rFonts w:ascii="Aptos Narrow" w:hAnsi="Aptos Narrow" w:cs="Arial"/>
                          <w:b/>
                          <w:color w:val="FFFFFF" w:themeColor="background1"/>
                          <w:sz w:val="44"/>
                          <w:szCs w:val="24"/>
                        </w:rPr>
                        <w:t xml:space="preserve">Plan de Monitoreo y Evaluación </w:t>
                      </w:r>
                    </w:p>
                    <w:p w14:paraId="18AFE236" w14:textId="77777777" w:rsidR="00A226F9" w:rsidRPr="00A226F9" w:rsidRDefault="00A226F9" w:rsidP="00A226F9">
                      <w:pPr>
                        <w:pStyle w:val="Ttulo"/>
                        <w:spacing w:before="0" w:after="0"/>
                        <w:contextualSpacing w:val="0"/>
                        <w:jc w:val="center"/>
                        <w:rPr>
                          <w:rFonts w:ascii="Aptos Narrow" w:hAnsi="Aptos Narrow" w:cs="Arial"/>
                          <w:b/>
                          <w:color w:val="FFFFFF" w:themeColor="background1"/>
                          <w:sz w:val="44"/>
                          <w:szCs w:val="24"/>
                        </w:rPr>
                      </w:pPr>
                      <w:r w:rsidRPr="00A226F9">
                        <w:rPr>
                          <w:rFonts w:ascii="Aptos Narrow" w:hAnsi="Aptos Narrow" w:cs="Arial"/>
                          <w:b/>
                          <w:color w:val="FFFFFF" w:themeColor="background1"/>
                          <w:sz w:val="44"/>
                          <w:szCs w:val="24"/>
                        </w:rPr>
                        <w:t>del PLAN ESTRATÉGICO NACIONAL MULTISECTORIAL PARA EL CONTROL DE LA TUBERCULOSIS EN EL SALVADOR 2025 - 2029</w:t>
                      </w:r>
                    </w:p>
                  </w:txbxContent>
                </v:textbox>
                <w10:wrap type="tight" anchorx="margin"/>
              </v:shape>
            </w:pict>
          </mc:Fallback>
        </mc:AlternateContent>
      </w:r>
    </w:p>
    <w:p w14:paraId="3285411F" w14:textId="5D829863" w:rsidR="00A226F9" w:rsidRDefault="00A226F9" w:rsidP="00745DFF">
      <w:pPr>
        <w:spacing w:after="60" w:line="276" w:lineRule="auto"/>
        <w:jc w:val="center"/>
        <w:rPr>
          <w:rFonts w:ascii="Bembo Std" w:hAnsi="Bembo Std" w:cs="Arial"/>
          <w:b/>
          <w:color w:val="000000"/>
          <w:kern w:val="28"/>
          <w:sz w:val="28"/>
          <w:szCs w:val="28"/>
        </w:rPr>
      </w:pPr>
    </w:p>
    <w:p w14:paraId="15025630" w14:textId="351831DB" w:rsidR="00A226F9" w:rsidRDefault="00A226F9" w:rsidP="00745DFF">
      <w:pPr>
        <w:spacing w:after="60" w:line="276" w:lineRule="auto"/>
        <w:jc w:val="center"/>
        <w:rPr>
          <w:rFonts w:ascii="Bembo Std" w:hAnsi="Bembo Std" w:cs="Arial"/>
          <w:b/>
          <w:color w:val="000000"/>
          <w:kern w:val="28"/>
          <w:sz w:val="28"/>
          <w:szCs w:val="28"/>
        </w:rPr>
      </w:pPr>
    </w:p>
    <w:p w14:paraId="48FF6C62" w14:textId="043BF0A6" w:rsidR="00A226F9" w:rsidRDefault="00A226F9" w:rsidP="00745DFF">
      <w:pPr>
        <w:spacing w:after="60" w:line="276" w:lineRule="auto"/>
        <w:jc w:val="center"/>
        <w:rPr>
          <w:rFonts w:ascii="Bembo Std" w:hAnsi="Bembo Std" w:cs="Arial"/>
          <w:b/>
          <w:color w:val="000000"/>
          <w:kern w:val="28"/>
          <w:sz w:val="28"/>
          <w:szCs w:val="28"/>
        </w:rPr>
      </w:pPr>
    </w:p>
    <w:p w14:paraId="045733B9" w14:textId="72BA8869" w:rsidR="00A226F9" w:rsidRDefault="00A226F9" w:rsidP="00745DFF">
      <w:pPr>
        <w:spacing w:after="60" w:line="276" w:lineRule="auto"/>
        <w:jc w:val="center"/>
        <w:rPr>
          <w:rFonts w:ascii="Bembo Std" w:hAnsi="Bembo Std" w:cs="Arial"/>
          <w:b/>
          <w:color w:val="000000"/>
          <w:kern w:val="28"/>
          <w:sz w:val="28"/>
          <w:szCs w:val="28"/>
        </w:rPr>
      </w:pPr>
    </w:p>
    <w:p w14:paraId="4F5E0DD9" w14:textId="6E79EF81" w:rsidR="00A226F9" w:rsidRDefault="00A226F9" w:rsidP="00745DFF">
      <w:pPr>
        <w:spacing w:after="60" w:line="276" w:lineRule="auto"/>
        <w:jc w:val="center"/>
        <w:rPr>
          <w:rFonts w:ascii="Bembo Std" w:hAnsi="Bembo Std" w:cs="Arial"/>
          <w:b/>
          <w:color w:val="000000"/>
          <w:kern w:val="28"/>
          <w:sz w:val="28"/>
          <w:szCs w:val="28"/>
        </w:rPr>
      </w:pPr>
    </w:p>
    <w:p w14:paraId="2BF55CEA" w14:textId="77777777" w:rsidR="00A226F9" w:rsidRDefault="00A226F9" w:rsidP="00745DFF">
      <w:pPr>
        <w:spacing w:after="60" w:line="276" w:lineRule="auto"/>
        <w:jc w:val="center"/>
        <w:rPr>
          <w:rFonts w:ascii="Bembo Std" w:hAnsi="Bembo Std" w:cs="Arial"/>
          <w:b/>
          <w:color w:val="000000"/>
          <w:kern w:val="28"/>
          <w:sz w:val="28"/>
          <w:szCs w:val="28"/>
        </w:rPr>
      </w:pPr>
    </w:p>
    <w:p w14:paraId="6213F4D5" w14:textId="77777777" w:rsidR="00A226F9" w:rsidRDefault="00A226F9" w:rsidP="00745DFF">
      <w:pPr>
        <w:spacing w:after="60" w:line="276" w:lineRule="auto"/>
        <w:jc w:val="center"/>
        <w:rPr>
          <w:rFonts w:ascii="Bembo Std" w:hAnsi="Bembo Std" w:cs="Arial"/>
          <w:b/>
          <w:color w:val="000000"/>
          <w:kern w:val="28"/>
          <w:sz w:val="28"/>
          <w:szCs w:val="28"/>
        </w:rPr>
      </w:pPr>
    </w:p>
    <w:p w14:paraId="6D3F2325" w14:textId="77777777" w:rsidR="00A226F9" w:rsidRDefault="00A226F9" w:rsidP="00745DFF">
      <w:pPr>
        <w:spacing w:after="60" w:line="276" w:lineRule="auto"/>
        <w:jc w:val="center"/>
        <w:rPr>
          <w:rFonts w:ascii="Bembo Std" w:hAnsi="Bembo Std" w:cs="Arial"/>
          <w:b/>
          <w:color w:val="000000"/>
          <w:kern w:val="28"/>
          <w:sz w:val="28"/>
          <w:szCs w:val="28"/>
        </w:rPr>
      </w:pPr>
    </w:p>
    <w:p w14:paraId="2F86615E" w14:textId="77777777" w:rsidR="00A226F9" w:rsidRDefault="00A226F9" w:rsidP="00745DFF">
      <w:pPr>
        <w:spacing w:after="60" w:line="276" w:lineRule="auto"/>
        <w:jc w:val="center"/>
        <w:rPr>
          <w:rFonts w:ascii="Bembo Std" w:hAnsi="Bembo Std" w:cs="Arial"/>
          <w:b/>
          <w:color w:val="000000"/>
          <w:kern w:val="28"/>
          <w:sz w:val="28"/>
          <w:szCs w:val="28"/>
        </w:rPr>
      </w:pPr>
    </w:p>
    <w:p w14:paraId="2F60F5F1" w14:textId="663E2368" w:rsidR="00D50627" w:rsidRPr="009A588E" w:rsidRDefault="00D50627" w:rsidP="00D50627">
      <w:pPr>
        <w:spacing w:after="0" w:line="240" w:lineRule="auto"/>
        <w:jc w:val="center"/>
        <w:rPr>
          <w:rFonts w:ascii="Aptos Narrow" w:hAnsi="Aptos Narrow" w:cs="Arial"/>
          <w:b/>
          <w:bCs/>
          <w:color w:val="FFFFFF" w:themeColor="background1"/>
          <w:sz w:val="40"/>
          <w:szCs w:val="40"/>
        </w:rPr>
      </w:pPr>
      <w:r w:rsidRPr="009A588E">
        <w:rPr>
          <w:rFonts w:ascii="Aptos Narrow" w:hAnsi="Aptos Narrow" w:cs="Arial"/>
          <w:b/>
          <w:bCs/>
          <w:color w:val="FFFFFF" w:themeColor="background1"/>
          <w:sz w:val="40"/>
          <w:szCs w:val="40"/>
        </w:rPr>
        <w:t xml:space="preserve">Versión </w:t>
      </w:r>
      <w:r w:rsidR="00ED1632">
        <w:rPr>
          <w:rFonts w:ascii="Aptos Narrow" w:hAnsi="Aptos Narrow" w:cs="Arial"/>
          <w:b/>
          <w:bCs/>
          <w:color w:val="FFFFFF" w:themeColor="background1"/>
          <w:sz w:val="40"/>
          <w:szCs w:val="40"/>
        </w:rPr>
        <w:t>Final 26/abril/2024</w:t>
      </w:r>
    </w:p>
    <w:p w14:paraId="4494F1B0" w14:textId="77777777" w:rsidR="00EE1898" w:rsidRDefault="00EE1898" w:rsidP="002C0B0E">
      <w:pPr>
        <w:spacing w:after="0" w:line="240" w:lineRule="auto"/>
        <w:jc w:val="center"/>
        <w:rPr>
          <w:rFonts w:ascii="Aptos Narrow" w:hAnsi="Aptos Narrow" w:cs="Arial"/>
          <w:b/>
          <w:bCs/>
          <w:color w:val="FFFFFF" w:themeColor="background1"/>
          <w:sz w:val="40"/>
          <w:szCs w:val="40"/>
        </w:rPr>
      </w:pPr>
      <w:r w:rsidRPr="001D5DFC">
        <w:rPr>
          <w:noProof/>
          <w:color w:val="FF0000"/>
        </w:rPr>
        <w:lastRenderedPageBreak/>
        <w:drawing>
          <wp:anchor distT="0" distB="0" distL="114300" distR="114300" simplePos="0" relativeHeight="251684864" behindDoc="1" locked="0" layoutInCell="1" allowOverlap="1" wp14:anchorId="450E183F" wp14:editId="56C561D1">
            <wp:simplePos x="0" y="0"/>
            <wp:positionH relativeFrom="margin">
              <wp:posOffset>1981200</wp:posOffset>
            </wp:positionH>
            <wp:positionV relativeFrom="paragraph">
              <wp:posOffset>0</wp:posOffset>
            </wp:positionV>
            <wp:extent cx="1887220" cy="822325"/>
            <wp:effectExtent l="0" t="0" r="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14" t="-226" r="-114" b="-226"/>
                    <a:stretch>
                      <a:fillRect/>
                    </a:stretch>
                  </pic:blipFill>
                  <pic:spPr bwMode="auto">
                    <a:xfrm>
                      <a:off x="0" y="0"/>
                      <a:ext cx="1887220" cy="822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A588E" w:rsidRPr="009A588E">
        <w:rPr>
          <w:rFonts w:ascii="Aptos Narrow" w:hAnsi="Aptos Narrow" w:cs="Arial"/>
          <w:b/>
          <w:bCs/>
          <w:color w:val="FFFFFF" w:themeColor="background1"/>
          <w:sz w:val="40"/>
          <w:szCs w:val="40"/>
        </w:rPr>
        <w:t>A</w:t>
      </w:r>
    </w:p>
    <w:p w14:paraId="6B4834BC" w14:textId="77777777" w:rsidR="00EE1898" w:rsidRDefault="00EE1898" w:rsidP="002C0B0E">
      <w:pPr>
        <w:spacing w:after="0" w:line="240" w:lineRule="auto"/>
        <w:jc w:val="center"/>
        <w:rPr>
          <w:rFonts w:ascii="Aptos Narrow" w:hAnsi="Aptos Narrow" w:cs="Arial"/>
          <w:b/>
          <w:bCs/>
          <w:color w:val="FFFFFF" w:themeColor="background1"/>
          <w:sz w:val="40"/>
          <w:szCs w:val="40"/>
        </w:rPr>
      </w:pPr>
    </w:p>
    <w:p w14:paraId="12E45AAF" w14:textId="2108D7B6" w:rsidR="0072505C" w:rsidRPr="00E06A72" w:rsidRDefault="0072505C" w:rsidP="002C0B0E">
      <w:pPr>
        <w:spacing w:after="0" w:line="240" w:lineRule="auto"/>
        <w:jc w:val="center"/>
        <w:rPr>
          <w:rFonts w:ascii="Times New Roman" w:hAnsi="Times New Roman"/>
          <w:color w:val="002060"/>
          <w:sz w:val="28"/>
          <w:szCs w:val="28"/>
        </w:rPr>
      </w:pPr>
      <w:r w:rsidRPr="00E06A72">
        <w:rPr>
          <w:rFonts w:ascii="Bembo Std" w:hAnsi="Bembo Std"/>
          <w:b/>
          <w:bCs/>
          <w:color w:val="002060"/>
          <w:sz w:val="28"/>
          <w:szCs w:val="28"/>
        </w:rPr>
        <w:t>AUTORIDADES</w:t>
      </w:r>
    </w:p>
    <w:p w14:paraId="5D779B9A" w14:textId="77777777" w:rsidR="0072505C" w:rsidRPr="00367FED" w:rsidRDefault="0072505C" w:rsidP="0072505C">
      <w:pPr>
        <w:spacing w:before="100" w:beforeAutospacing="1" w:after="0" w:line="247" w:lineRule="auto"/>
        <w:jc w:val="center"/>
        <w:rPr>
          <w:rFonts w:ascii="Times New Roman" w:hAnsi="Times New Roman"/>
          <w:color w:val="000000"/>
          <w:sz w:val="24"/>
          <w:szCs w:val="24"/>
        </w:rPr>
      </w:pPr>
    </w:p>
    <w:p w14:paraId="50994D58" w14:textId="77777777" w:rsidR="0072505C" w:rsidRPr="00E153CA" w:rsidRDefault="0072505C" w:rsidP="0072505C">
      <w:pPr>
        <w:spacing w:before="100" w:beforeAutospacing="1" w:after="0" w:line="360" w:lineRule="auto"/>
        <w:jc w:val="center"/>
        <w:rPr>
          <w:rFonts w:ascii="Bembo Std" w:hAnsi="Bembo Std"/>
          <w:color w:val="002060"/>
          <w:sz w:val="24"/>
          <w:szCs w:val="24"/>
        </w:rPr>
      </w:pPr>
    </w:p>
    <w:p w14:paraId="2439001D" w14:textId="77777777" w:rsidR="0072505C" w:rsidRPr="00E153CA" w:rsidRDefault="0072505C" w:rsidP="0072505C">
      <w:pPr>
        <w:spacing w:after="0"/>
        <w:jc w:val="center"/>
        <w:rPr>
          <w:rFonts w:ascii="Bembo Std" w:hAnsi="Bembo Std"/>
          <w:bCs/>
          <w:color w:val="002060"/>
          <w:sz w:val="24"/>
          <w:szCs w:val="24"/>
        </w:rPr>
      </w:pPr>
      <w:r w:rsidRPr="00E153CA">
        <w:rPr>
          <w:rFonts w:ascii="Bembo Std" w:hAnsi="Bembo Std"/>
          <w:bCs/>
          <w:color w:val="002060"/>
          <w:sz w:val="28"/>
          <w:szCs w:val="28"/>
        </w:rPr>
        <w:t>Dr. Francisco José Alabí Montoya</w:t>
      </w:r>
    </w:p>
    <w:p w14:paraId="39C61587" w14:textId="77777777" w:rsidR="0072505C" w:rsidRPr="00E153CA" w:rsidRDefault="0072505C" w:rsidP="0072505C">
      <w:pPr>
        <w:spacing w:after="0"/>
        <w:jc w:val="center"/>
        <w:rPr>
          <w:rFonts w:ascii="Times New Roman" w:hAnsi="Times New Roman"/>
          <w:color w:val="002060"/>
          <w:sz w:val="24"/>
          <w:szCs w:val="24"/>
        </w:rPr>
      </w:pPr>
      <w:r w:rsidRPr="00E153CA">
        <w:rPr>
          <w:rFonts w:ascii="Bembo Std" w:hAnsi="Bembo Std"/>
          <w:bCs/>
          <w:color w:val="002060"/>
          <w:sz w:val="28"/>
          <w:szCs w:val="28"/>
        </w:rPr>
        <w:t xml:space="preserve">Ministro de Salud </w:t>
      </w:r>
      <w:r w:rsidRPr="00E153CA">
        <w:rPr>
          <w:rFonts w:ascii="Bembo Std" w:hAnsi="Bembo Std"/>
          <w:bCs/>
          <w:i/>
          <w:iCs/>
          <w:color w:val="002060"/>
          <w:sz w:val="28"/>
          <w:szCs w:val="28"/>
        </w:rPr>
        <w:t>ad honorem</w:t>
      </w:r>
    </w:p>
    <w:p w14:paraId="7F34B055" w14:textId="77777777" w:rsidR="0072505C" w:rsidRPr="00E153CA" w:rsidRDefault="0072505C" w:rsidP="0072505C">
      <w:pPr>
        <w:spacing w:after="0"/>
        <w:jc w:val="center"/>
        <w:rPr>
          <w:rFonts w:ascii="Bembo Std" w:hAnsi="Bembo Std"/>
          <w:bCs/>
          <w:color w:val="002060"/>
          <w:sz w:val="24"/>
          <w:szCs w:val="24"/>
        </w:rPr>
      </w:pPr>
    </w:p>
    <w:p w14:paraId="235DBA58" w14:textId="77777777" w:rsidR="0072505C" w:rsidRPr="00E153CA" w:rsidRDefault="0072505C" w:rsidP="0072505C">
      <w:pPr>
        <w:spacing w:after="0"/>
        <w:jc w:val="center"/>
        <w:rPr>
          <w:rFonts w:ascii="Bembo Std" w:hAnsi="Bembo Std"/>
          <w:bCs/>
          <w:color w:val="002060"/>
          <w:sz w:val="24"/>
          <w:szCs w:val="24"/>
        </w:rPr>
      </w:pPr>
    </w:p>
    <w:p w14:paraId="5DC29969" w14:textId="77777777" w:rsidR="0072505C" w:rsidRPr="00E153CA" w:rsidRDefault="0072505C" w:rsidP="0072505C">
      <w:pPr>
        <w:spacing w:after="0"/>
        <w:jc w:val="center"/>
        <w:rPr>
          <w:rFonts w:ascii="Bembo Std" w:hAnsi="Bembo Std"/>
          <w:bCs/>
          <w:color w:val="002060"/>
          <w:sz w:val="24"/>
          <w:szCs w:val="24"/>
        </w:rPr>
      </w:pPr>
    </w:p>
    <w:p w14:paraId="0D842A03" w14:textId="77777777" w:rsidR="0072505C" w:rsidRPr="00E153CA" w:rsidRDefault="0072505C" w:rsidP="0072505C">
      <w:pPr>
        <w:spacing w:after="0"/>
        <w:jc w:val="center"/>
        <w:rPr>
          <w:rFonts w:ascii="Bembo Std" w:hAnsi="Bembo Std"/>
          <w:bCs/>
          <w:color w:val="002060"/>
          <w:sz w:val="24"/>
          <w:szCs w:val="24"/>
        </w:rPr>
      </w:pPr>
    </w:p>
    <w:p w14:paraId="224C78E7" w14:textId="77777777" w:rsidR="0072505C" w:rsidRPr="00E153CA" w:rsidRDefault="0072505C" w:rsidP="0072505C">
      <w:pPr>
        <w:spacing w:after="0"/>
        <w:ind w:right="45"/>
        <w:jc w:val="center"/>
        <w:rPr>
          <w:rFonts w:ascii="Bembo Std" w:hAnsi="Bembo Std"/>
          <w:bCs/>
          <w:color w:val="002060"/>
          <w:sz w:val="24"/>
          <w:szCs w:val="24"/>
        </w:rPr>
      </w:pPr>
      <w:r w:rsidRPr="00E153CA">
        <w:rPr>
          <w:rFonts w:ascii="Bembo Std" w:hAnsi="Bembo Std"/>
          <w:bCs/>
          <w:color w:val="002060"/>
          <w:sz w:val="28"/>
          <w:szCs w:val="28"/>
        </w:rPr>
        <w:t>Dr. Carlos Gabriel Alvarenga Cardoza</w:t>
      </w:r>
    </w:p>
    <w:p w14:paraId="6AC6F827" w14:textId="77777777" w:rsidR="0072505C" w:rsidRPr="00E153CA" w:rsidRDefault="0072505C" w:rsidP="0072505C">
      <w:pPr>
        <w:spacing w:after="0"/>
        <w:ind w:right="45"/>
        <w:jc w:val="center"/>
        <w:rPr>
          <w:rFonts w:ascii="Bembo Std" w:hAnsi="Bembo Std"/>
          <w:bCs/>
          <w:color w:val="002060"/>
          <w:sz w:val="24"/>
          <w:szCs w:val="24"/>
        </w:rPr>
      </w:pPr>
      <w:r w:rsidRPr="00E153CA">
        <w:rPr>
          <w:rFonts w:ascii="Bembo Std" w:hAnsi="Bembo Std"/>
          <w:bCs/>
          <w:color w:val="002060"/>
          <w:sz w:val="28"/>
          <w:szCs w:val="28"/>
        </w:rPr>
        <w:t>Viceministro de Gestión y Desarrollo en Salud</w:t>
      </w:r>
    </w:p>
    <w:p w14:paraId="6E2ADFE2" w14:textId="77777777" w:rsidR="0072505C" w:rsidRPr="00E153CA" w:rsidRDefault="0072505C" w:rsidP="0072505C">
      <w:pPr>
        <w:spacing w:after="0"/>
        <w:jc w:val="center"/>
        <w:rPr>
          <w:rFonts w:ascii="Bembo Std" w:hAnsi="Bembo Std"/>
          <w:bCs/>
          <w:color w:val="002060"/>
          <w:sz w:val="24"/>
          <w:szCs w:val="24"/>
        </w:rPr>
      </w:pPr>
    </w:p>
    <w:p w14:paraId="7DDBDAB5" w14:textId="77777777" w:rsidR="0072505C" w:rsidRPr="00E153CA" w:rsidRDefault="0072505C" w:rsidP="0072505C">
      <w:pPr>
        <w:spacing w:after="0"/>
        <w:jc w:val="center"/>
        <w:rPr>
          <w:rFonts w:ascii="Bembo Std" w:hAnsi="Bembo Std"/>
          <w:color w:val="002060"/>
          <w:sz w:val="24"/>
          <w:szCs w:val="24"/>
        </w:rPr>
      </w:pPr>
    </w:p>
    <w:p w14:paraId="76624A76" w14:textId="77777777" w:rsidR="0072505C" w:rsidRPr="00E153CA" w:rsidRDefault="0072505C" w:rsidP="0072505C">
      <w:pPr>
        <w:spacing w:after="0"/>
        <w:jc w:val="center"/>
        <w:rPr>
          <w:rFonts w:ascii="Bembo Std" w:hAnsi="Bembo Std"/>
          <w:color w:val="002060"/>
          <w:sz w:val="24"/>
          <w:szCs w:val="24"/>
        </w:rPr>
      </w:pPr>
    </w:p>
    <w:p w14:paraId="33CF82AF" w14:textId="77777777" w:rsidR="0072505C" w:rsidRPr="00E153CA" w:rsidRDefault="0072505C" w:rsidP="0072505C">
      <w:pPr>
        <w:spacing w:after="0"/>
        <w:jc w:val="center"/>
        <w:rPr>
          <w:rFonts w:ascii="Bembo Std" w:hAnsi="Bembo Std"/>
          <w:color w:val="002060"/>
          <w:sz w:val="24"/>
          <w:szCs w:val="24"/>
        </w:rPr>
      </w:pPr>
    </w:p>
    <w:p w14:paraId="3AD54A1E" w14:textId="77777777" w:rsidR="0072505C" w:rsidRPr="00E153CA" w:rsidRDefault="0072505C" w:rsidP="0072505C">
      <w:pPr>
        <w:spacing w:after="0"/>
        <w:ind w:left="-28" w:right="45"/>
        <w:jc w:val="center"/>
        <w:rPr>
          <w:rFonts w:ascii="Bembo Std" w:hAnsi="Bembo Std"/>
          <w:bCs/>
          <w:color w:val="002060"/>
          <w:sz w:val="24"/>
          <w:szCs w:val="24"/>
          <w:lang w:val="es-MX"/>
        </w:rPr>
      </w:pPr>
      <w:r w:rsidRPr="00E153CA">
        <w:rPr>
          <w:rFonts w:ascii="Bembo Std" w:hAnsi="Bembo Std"/>
          <w:bCs/>
          <w:color w:val="002060"/>
          <w:sz w:val="28"/>
          <w:szCs w:val="28"/>
          <w:lang w:val="es-MX"/>
        </w:rPr>
        <w:t>Dra. Karla Marina Díaz de Naves</w:t>
      </w:r>
    </w:p>
    <w:p w14:paraId="238932DF" w14:textId="77777777" w:rsidR="0072505C" w:rsidRPr="00E153CA" w:rsidRDefault="0072505C" w:rsidP="0072505C">
      <w:pPr>
        <w:spacing w:after="0"/>
        <w:ind w:right="45"/>
        <w:jc w:val="center"/>
        <w:rPr>
          <w:rFonts w:ascii="Bembo Std" w:hAnsi="Bembo Std"/>
          <w:bCs/>
          <w:color w:val="002060"/>
          <w:sz w:val="24"/>
          <w:szCs w:val="24"/>
        </w:rPr>
      </w:pPr>
      <w:r w:rsidRPr="00E153CA">
        <w:rPr>
          <w:rFonts w:ascii="Bembo Std" w:hAnsi="Bembo Std"/>
          <w:bCs/>
          <w:color w:val="002060"/>
          <w:sz w:val="28"/>
          <w:szCs w:val="28"/>
        </w:rPr>
        <w:t>Viceministra de Operaciones en Salud</w:t>
      </w:r>
    </w:p>
    <w:p w14:paraId="018A877A" w14:textId="77777777" w:rsidR="00AE3792" w:rsidRPr="00E153CA" w:rsidRDefault="00AE3792" w:rsidP="00AE3792">
      <w:pPr>
        <w:autoSpaceDE w:val="0"/>
        <w:autoSpaceDN w:val="0"/>
        <w:adjustRightInd w:val="0"/>
        <w:spacing w:after="0" w:line="240" w:lineRule="auto"/>
        <w:rPr>
          <w:rFonts w:ascii="Bembo Std" w:hAnsi="Bembo Std" w:cs="Arial"/>
          <w:color w:val="002060"/>
          <w:sz w:val="40"/>
          <w:szCs w:val="40"/>
        </w:rPr>
      </w:pPr>
    </w:p>
    <w:p w14:paraId="3A7C11D0" w14:textId="77777777" w:rsidR="00AE3792" w:rsidRPr="00E153CA" w:rsidRDefault="00AE3792" w:rsidP="00AE3792">
      <w:pPr>
        <w:autoSpaceDE w:val="0"/>
        <w:autoSpaceDN w:val="0"/>
        <w:adjustRightInd w:val="0"/>
        <w:spacing w:after="0" w:line="240" w:lineRule="auto"/>
        <w:rPr>
          <w:rFonts w:ascii="Bembo Std" w:hAnsi="Bembo Std" w:cs="Arial"/>
          <w:color w:val="002060"/>
          <w:sz w:val="24"/>
          <w:szCs w:val="24"/>
        </w:rPr>
      </w:pPr>
    </w:p>
    <w:p w14:paraId="5C42E3C2" w14:textId="77777777" w:rsidR="00AE3792" w:rsidRPr="00E153CA" w:rsidRDefault="00AE3792" w:rsidP="00AE3792">
      <w:pPr>
        <w:autoSpaceDE w:val="0"/>
        <w:autoSpaceDN w:val="0"/>
        <w:adjustRightInd w:val="0"/>
        <w:spacing w:after="0" w:line="240" w:lineRule="auto"/>
        <w:rPr>
          <w:rFonts w:ascii="Bembo Std" w:hAnsi="Bembo Std" w:cs="Arial"/>
          <w:color w:val="002060"/>
          <w:sz w:val="24"/>
          <w:szCs w:val="24"/>
        </w:rPr>
      </w:pPr>
    </w:p>
    <w:p w14:paraId="0D286A36" w14:textId="77777777" w:rsidR="00AE3792" w:rsidRPr="00E153CA" w:rsidRDefault="00AE3792" w:rsidP="00AE3792">
      <w:pPr>
        <w:autoSpaceDE w:val="0"/>
        <w:autoSpaceDN w:val="0"/>
        <w:adjustRightInd w:val="0"/>
        <w:spacing w:after="0" w:line="240" w:lineRule="auto"/>
        <w:rPr>
          <w:rFonts w:ascii="Bembo Std" w:hAnsi="Bembo Std" w:cs="Arial"/>
          <w:color w:val="002060"/>
          <w:sz w:val="24"/>
          <w:szCs w:val="24"/>
        </w:rPr>
      </w:pPr>
    </w:p>
    <w:p w14:paraId="627F6033" w14:textId="29392401" w:rsidR="00AE3792" w:rsidRDefault="00AE3792" w:rsidP="00AE3792">
      <w:pPr>
        <w:autoSpaceDE w:val="0"/>
        <w:autoSpaceDN w:val="0"/>
        <w:adjustRightInd w:val="0"/>
        <w:spacing w:after="0" w:line="240" w:lineRule="auto"/>
        <w:rPr>
          <w:rFonts w:ascii="Bembo Std" w:hAnsi="Bembo Std" w:cs="Arial"/>
          <w:sz w:val="24"/>
          <w:szCs w:val="24"/>
        </w:rPr>
      </w:pPr>
    </w:p>
    <w:p w14:paraId="1026F842" w14:textId="420EB0CD" w:rsidR="0072505C" w:rsidRDefault="0072505C" w:rsidP="00AE3792">
      <w:pPr>
        <w:autoSpaceDE w:val="0"/>
        <w:autoSpaceDN w:val="0"/>
        <w:adjustRightInd w:val="0"/>
        <w:spacing w:after="0" w:line="240" w:lineRule="auto"/>
        <w:rPr>
          <w:rFonts w:ascii="Bembo Std" w:hAnsi="Bembo Std" w:cs="Arial"/>
          <w:sz w:val="24"/>
          <w:szCs w:val="24"/>
        </w:rPr>
      </w:pPr>
    </w:p>
    <w:p w14:paraId="48A1847C" w14:textId="776464FB" w:rsidR="0072505C" w:rsidRDefault="0072505C" w:rsidP="00AE3792">
      <w:pPr>
        <w:autoSpaceDE w:val="0"/>
        <w:autoSpaceDN w:val="0"/>
        <w:adjustRightInd w:val="0"/>
        <w:spacing w:after="0" w:line="240" w:lineRule="auto"/>
        <w:rPr>
          <w:rFonts w:ascii="Bembo Std" w:hAnsi="Bembo Std" w:cs="Arial"/>
          <w:sz w:val="24"/>
          <w:szCs w:val="24"/>
        </w:rPr>
      </w:pPr>
    </w:p>
    <w:p w14:paraId="6182EC84" w14:textId="76B85D31" w:rsidR="0072505C" w:rsidRDefault="0072505C" w:rsidP="00AE3792">
      <w:pPr>
        <w:autoSpaceDE w:val="0"/>
        <w:autoSpaceDN w:val="0"/>
        <w:adjustRightInd w:val="0"/>
        <w:spacing w:after="0" w:line="240" w:lineRule="auto"/>
        <w:rPr>
          <w:rFonts w:ascii="Bembo Std" w:hAnsi="Bembo Std" w:cs="Arial"/>
          <w:sz w:val="24"/>
          <w:szCs w:val="24"/>
        </w:rPr>
      </w:pPr>
    </w:p>
    <w:p w14:paraId="19DC0775" w14:textId="2916C149" w:rsidR="0072505C" w:rsidRDefault="0072505C" w:rsidP="00AE3792">
      <w:pPr>
        <w:autoSpaceDE w:val="0"/>
        <w:autoSpaceDN w:val="0"/>
        <w:adjustRightInd w:val="0"/>
        <w:spacing w:after="0" w:line="240" w:lineRule="auto"/>
        <w:rPr>
          <w:rFonts w:ascii="Bembo Std" w:hAnsi="Bembo Std" w:cs="Arial"/>
          <w:sz w:val="24"/>
          <w:szCs w:val="24"/>
        </w:rPr>
      </w:pPr>
    </w:p>
    <w:p w14:paraId="6901E6AF" w14:textId="08FBA743" w:rsidR="0072505C" w:rsidRDefault="0072505C" w:rsidP="00AE3792">
      <w:pPr>
        <w:autoSpaceDE w:val="0"/>
        <w:autoSpaceDN w:val="0"/>
        <w:adjustRightInd w:val="0"/>
        <w:spacing w:after="0" w:line="240" w:lineRule="auto"/>
        <w:rPr>
          <w:rFonts w:ascii="Bembo Std" w:hAnsi="Bembo Std" w:cs="Arial"/>
          <w:sz w:val="24"/>
          <w:szCs w:val="24"/>
        </w:rPr>
      </w:pPr>
    </w:p>
    <w:p w14:paraId="394C6718" w14:textId="431BCE92" w:rsidR="0072505C" w:rsidRDefault="0072505C" w:rsidP="00AE3792">
      <w:pPr>
        <w:autoSpaceDE w:val="0"/>
        <w:autoSpaceDN w:val="0"/>
        <w:adjustRightInd w:val="0"/>
        <w:spacing w:after="0" w:line="240" w:lineRule="auto"/>
        <w:rPr>
          <w:rFonts w:ascii="Bembo Std" w:hAnsi="Bembo Std" w:cs="Arial"/>
          <w:sz w:val="24"/>
          <w:szCs w:val="24"/>
        </w:rPr>
      </w:pPr>
    </w:p>
    <w:p w14:paraId="1CD0A27D" w14:textId="0AF65B06" w:rsidR="0072505C" w:rsidRDefault="0072505C" w:rsidP="00AE3792">
      <w:pPr>
        <w:autoSpaceDE w:val="0"/>
        <w:autoSpaceDN w:val="0"/>
        <w:adjustRightInd w:val="0"/>
        <w:spacing w:after="0" w:line="240" w:lineRule="auto"/>
        <w:rPr>
          <w:rFonts w:ascii="Bembo Std" w:hAnsi="Bembo Std" w:cs="Arial"/>
          <w:sz w:val="24"/>
          <w:szCs w:val="24"/>
        </w:rPr>
      </w:pPr>
    </w:p>
    <w:p w14:paraId="280E9ED7" w14:textId="53F077A5" w:rsidR="0072505C" w:rsidRDefault="0072505C" w:rsidP="00AE3792">
      <w:pPr>
        <w:autoSpaceDE w:val="0"/>
        <w:autoSpaceDN w:val="0"/>
        <w:adjustRightInd w:val="0"/>
        <w:spacing w:after="0" w:line="240" w:lineRule="auto"/>
        <w:rPr>
          <w:rFonts w:ascii="Bembo Std" w:hAnsi="Bembo Std" w:cs="Arial"/>
          <w:sz w:val="24"/>
          <w:szCs w:val="24"/>
        </w:rPr>
      </w:pPr>
    </w:p>
    <w:p w14:paraId="6A086362" w14:textId="77777777" w:rsidR="00EE1898" w:rsidRDefault="00EE1898" w:rsidP="00AE3792">
      <w:pPr>
        <w:rPr>
          <w:rFonts w:ascii="Bembo Std" w:hAnsi="Bembo Std" w:cs="Arial"/>
          <w:sz w:val="24"/>
          <w:szCs w:val="24"/>
        </w:rPr>
      </w:pPr>
    </w:p>
    <w:p w14:paraId="4B7D6E76" w14:textId="4C1C0569" w:rsidR="00AE3792" w:rsidRPr="005D6A69" w:rsidRDefault="00A606DB" w:rsidP="00AE3792">
      <w:pPr>
        <w:rPr>
          <w:rFonts w:ascii="Bembo Std" w:hAnsi="Bembo Std" w:cs="Arial"/>
          <w:b/>
          <w:color w:val="002060"/>
          <w:sz w:val="32"/>
          <w:szCs w:val="32"/>
        </w:rPr>
      </w:pPr>
      <w:r w:rsidRPr="005D6A69">
        <w:rPr>
          <w:rFonts w:ascii="Bembo Std" w:hAnsi="Bembo Std" w:cs="Arial"/>
          <w:b/>
          <w:color w:val="002060"/>
          <w:sz w:val="32"/>
          <w:szCs w:val="32"/>
        </w:rPr>
        <w:t>Pró</w:t>
      </w:r>
      <w:r w:rsidR="00AE3792" w:rsidRPr="005D6A69">
        <w:rPr>
          <w:rFonts w:ascii="Bembo Std" w:hAnsi="Bembo Std" w:cs="Arial"/>
          <w:b/>
          <w:color w:val="002060"/>
          <w:sz w:val="32"/>
          <w:szCs w:val="32"/>
        </w:rPr>
        <w:t>logo</w:t>
      </w:r>
    </w:p>
    <w:p w14:paraId="6E99E3C0" w14:textId="77777777" w:rsidR="0072505C" w:rsidRDefault="0072505C" w:rsidP="00AE3792">
      <w:pPr>
        <w:jc w:val="both"/>
        <w:rPr>
          <w:rFonts w:ascii="Bembo Std" w:hAnsi="Bembo Std" w:cs="Arial"/>
          <w:color w:val="002060"/>
          <w:sz w:val="24"/>
          <w:szCs w:val="24"/>
        </w:rPr>
      </w:pPr>
    </w:p>
    <w:p w14:paraId="2603793D" w14:textId="1478D5C6" w:rsidR="00AE3792" w:rsidRPr="005D6A69" w:rsidRDefault="00AE3792" w:rsidP="00AE3792">
      <w:pPr>
        <w:jc w:val="both"/>
        <w:rPr>
          <w:rFonts w:ascii="Bembo Std" w:hAnsi="Bembo Std" w:cs="Arial"/>
          <w:color w:val="002060"/>
          <w:sz w:val="24"/>
          <w:szCs w:val="24"/>
        </w:rPr>
      </w:pPr>
      <w:r w:rsidRPr="005D6A69">
        <w:rPr>
          <w:rFonts w:ascii="Bembo Std" w:hAnsi="Bembo Std" w:cs="Arial"/>
          <w:color w:val="002060"/>
          <w:sz w:val="24"/>
          <w:szCs w:val="24"/>
        </w:rPr>
        <w:t xml:space="preserve">El presente Plan de Monitoreo y Evaluación (M&amp;E) del </w:t>
      </w:r>
      <w:r w:rsidR="004735D3" w:rsidRPr="005D6A69">
        <w:rPr>
          <w:rFonts w:ascii="Bembo Std" w:hAnsi="Bembo Std" w:cs="Arial"/>
          <w:color w:val="002060"/>
          <w:sz w:val="24"/>
          <w:szCs w:val="24"/>
        </w:rPr>
        <w:t xml:space="preserve">Plan Estratégico Nacional Multisectorial para el Control de la Tuberculosis en El Salvador </w:t>
      </w:r>
      <w:r w:rsidR="00021BCA" w:rsidRPr="005D6A69">
        <w:rPr>
          <w:rFonts w:ascii="Bembo Std" w:hAnsi="Bembo Std" w:cs="Arial"/>
          <w:color w:val="002060"/>
          <w:sz w:val="24"/>
          <w:szCs w:val="24"/>
        </w:rPr>
        <w:t>20</w:t>
      </w:r>
      <w:r w:rsidR="005D6A69" w:rsidRPr="005D6A69">
        <w:rPr>
          <w:rFonts w:ascii="Bembo Std" w:hAnsi="Bembo Std" w:cs="Arial"/>
          <w:color w:val="002060"/>
          <w:sz w:val="24"/>
          <w:szCs w:val="24"/>
        </w:rPr>
        <w:t>2</w:t>
      </w:r>
      <w:r w:rsidR="00357CA3">
        <w:rPr>
          <w:rFonts w:ascii="Bembo Std" w:hAnsi="Bembo Std" w:cs="Arial"/>
          <w:color w:val="002060"/>
          <w:sz w:val="24"/>
          <w:szCs w:val="24"/>
        </w:rPr>
        <w:t>5</w:t>
      </w:r>
      <w:r w:rsidR="00021BCA" w:rsidRPr="005D6A69">
        <w:rPr>
          <w:rFonts w:ascii="Bembo Std" w:hAnsi="Bembo Std" w:cs="Arial"/>
          <w:color w:val="002060"/>
          <w:sz w:val="24"/>
          <w:szCs w:val="24"/>
        </w:rPr>
        <w:t xml:space="preserve"> </w:t>
      </w:r>
      <w:r w:rsidR="004735D3" w:rsidRPr="005D6A69">
        <w:rPr>
          <w:rFonts w:ascii="Bembo Std" w:hAnsi="Bembo Std" w:cs="Arial"/>
          <w:color w:val="002060"/>
          <w:sz w:val="24"/>
          <w:szCs w:val="24"/>
        </w:rPr>
        <w:t>-</w:t>
      </w:r>
      <w:r w:rsidR="00021BCA" w:rsidRPr="005D6A69">
        <w:rPr>
          <w:rFonts w:ascii="Bembo Std" w:hAnsi="Bembo Std" w:cs="Arial"/>
          <w:color w:val="002060"/>
          <w:sz w:val="24"/>
          <w:szCs w:val="24"/>
        </w:rPr>
        <w:t xml:space="preserve"> 202</w:t>
      </w:r>
      <w:r w:rsidR="00357CA3">
        <w:rPr>
          <w:rFonts w:ascii="Bembo Std" w:hAnsi="Bembo Std" w:cs="Arial"/>
          <w:color w:val="002060"/>
          <w:sz w:val="24"/>
          <w:szCs w:val="24"/>
        </w:rPr>
        <w:t>9</w:t>
      </w:r>
      <w:r w:rsidR="004735D3" w:rsidRPr="005D6A69">
        <w:rPr>
          <w:rFonts w:ascii="Bembo Std" w:hAnsi="Bembo Std" w:cs="Arial"/>
          <w:color w:val="002060"/>
          <w:sz w:val="24"/>
          <w:szCs w:val="24"/>
        </w:rPr>
        <w:t xml:space="preserve"> (PENMTB)</w:t>
      </w:r>
      <w:r w:rsidR="00BB3936" w:rsidRPr="005D6A69">
        <w:rPr>
          <w:rFonts w:ascii="Bembo Std" w:hAnsi="Bembo Std" w:cs="Arial"/>
          <w:color w:val="002060"/>
          <w:sz w:val="24"/>
          <w:szCs w:val="24"/>
        </w:rPr>
        <w:t xml:space="preserve"> de</w:t>
      </w:r>
      <w:r w:rsidR="005D6A69" w:rsidRPr="005D6A69">
        <w:rPr>
          <w:rFonts w:ascii="Bembo Std" w:hAnsi="Bembo Std" w:cs="Arial"/>
          <w:color w:val="002060"/>
          <w:sz w:val="24"/>
          <w:szCs w:val="24"/>
        </w:rPr>
        <w:t xml:space="preserve"> </w:t>
      </w:r>
      <w:r w:rsidR="00BB3936" w:rsidRPr="005D6A69">
        <w:rPr>
          <w:rFonts w:ascii="Bembo Std" w:hAnsi="Bembo Std" w:cs="Arial"/>
          <w:color w:val="002060"/>
          <w:sz w:val="24"/>
          <w:szCs w:val="24"/>
        </w:rPr>
        <w:t>l</w:t>
      </w:r>
      <w:r w:rsidR="005D6A69" w:rsidRPr="005D6A69">
        <w:rPr>
          <w:rFonts w:ascii="Bembo Std" w:hAnsi="Bembo Std" w:cs="Arial"/>
          <w:color w:val="002060"/>
          <w:sz w:val="24"/>
          <w:szCs w:val="24"/>
        </w:rPr>
        <w:t xml:space="preserve">a Unidad del </w:t>
      </w:r>
      <w:r w:rsidR="00BB3936" w:rsidRPr="005D6A69">
        <w:rPr>
          <w:rFonts w:ascii="Bembo Std" w:hAnsi="Bembo Std" w:cs="Arial"/>
          <w:color w:val="002060"/>
          <w:sz w:val="24"/>
          <w:szCs w:val="24"/>
        </w:rPr>
        <w:t xml:space="preserve"> </w:t>
      </w:r>
      <w:r w:rsidRPr="005D6A69">
        <w:rPr>
          <w:rFonts w:ascii="Bembo Std" w:hAnsi="Bembo Std" w:cs="Arial"/>
          <w:color w:val="002060"/>
          <w:sz w:val="24"/>
          <w:szCs w:val="24"/>
        </w:rPr>
        <w:t>Programa de Tuberculosis</w:t>
      </w:r>
      <w:r w:rsidR="00BB3936" w:rsidRPr="005D6A69">
        <w:rPr>
          <w:rFonts w:ascii="Bembo Std" w:hAnsi="Bembo Std" w:cs="Arial"/>
          <w:color w:val="002060"/>
          <w:sz w:val="24"/>
          <w:szCs w:val="24"/>
        </w:rPr>
        <w:t xml:space="preserve"> y Enfermedades Respiratorias</w:t>
      </w:r>
      <w:r w:rsidRPr="005D6A69">
        <w:rPr>
          <w:rFonts w:ascii="Bembo Std" w:hAnsi="Bembo Std" w:cs="Arial"/>
          <w:color w:val="002060"/>
          <w:sz w:val="24"/>
          <w:szCs w:val="24"/>
        </w:rPr>
        <w:t xml:space="preserve"> (</w:t>
      </w:r>
      <w:r w:rsidR="002C0B0E">
        <w:rPr>
          <w:rFonts w:ascii="Bembo Std" w:hAnsi="Bembo Std" w:cs="Arial"/>
          <w:color w:val="002060"/>
          <w:sz w:val="24"/>
          <w:szCs w:val="24"/>
        </w:rPr>
        <w:t>UPCTYER</w:t>
      </w:r>
      <w:r w:rsidRPr="005D6A69">
        <w:rPr>
          <w:rFonts w:ascii="Bembo Std" w:hAnsi="Bembo Std" w:cs="Arial"/>
          <w:color w:val="002060"/>
          <w:sz w:val="24"/>
          <w:szCs w:val="24"/>
        </w:rPr>
        <w:t xml:space="preserve">), </w:t>
      </w:r>
      <w:r w:rsidR="00357CA3">
        <w:rPr>
          <w:rFonts w:ascii="Bembo Std" w:hAnsi="Bembo Std" w:cs="Arial"/>
          <w:color w:val="002060"/>
          <w:sz w:val="24"/>
          <w:szCs w:val="24"/>
        </w:rPr>
        <w:t>ha sido el</w:t>
      </w:r>
      <w:r w:rsidRPr="005D6A69">
        <w:rPr>
          <w:rFonts w:ascii="Bembo Std" w:hAnsi="Bembo Std" w:cs="Arial"/>
          <w:color w:val="002060"/>
          <w:sz w:val="24"/>
          <w:szCs w:val="24"/>
        </w:rPr>
        <w:t xml:space="preserve"> resultado de</w:t>
      </w:r>
      <w:r w:rsidR="00F71C70">
        <w:rPr>
          <w:rFonts w:ascii="Bembo Std" w:hAnsi="Bembo Std" w:cs="Arial"/>
          <w:color w:val="002060"/>
          <w:sz w:val="24"/>
          <w:szCs w:val="24"/>
        </w:rPr>
        <w:t xml:space="preserve">l </w:t>
      </w:r>
      <w:r w:rsidRPr="005D6A69">
        <w:rPr>
          <w:rFonts w:ascii="Bembo Std" w:hAnsi="Bembo Std" w:cs="Arial"/>
          <w:color w:val="002060"/>
          <w:sz w:val="24"/>
          <w:szCs w:val="24"/>
        </w:rPr>
        <w:t xml:space="preserve">diálogo nacional de país con todos los actores y sectores </w:t>
      </w:r>
      <w:r w:rsidR="00F71C70">
        <w:rPr>
          <w:rFonts w:ascii="Bembo Std" w:hAnsi="Bembo Std" w:cs="Arial"/>
          <w:color w:val="002060"/>
          <w:sz w:val="24"/>
          <w:szCs w:val="24"/>
        </w:rPr>
        <w:t xml:space="preserve">de la sociedad civil, sector salud, sector político, entre otros, </w:t>
      </w:r>
      <w:r w:rsidRPr="005D6A69">
        <w:rPr>
          <w:rFonts w:ascii="Bembo Std" w:hAnsi="Bembo Std" w:cs="Arial"/>
          <w:color w:val="002060"/>
          <w:sz w:val="24"/>
          <w:szCs w:val="24"/>
        </w:rPr>
        <w:t xml:space="preserve">realizado bajo un proceso sistemático y ordenado, </w:t>
      </w:r>
      <w:r w:rsidR="0072505C">
        <w:rPr>
          <w:rFonts w:ascii="Bembo Std" w:hAnsi="Bembo Std" w:cs="Arial"/>
          <w:color w:val="002060"/>
          <w:sz w:val="24"/>
          <w:szCs w:val="24"/>
        </w:rPr>
        <w:t xml:space="preserve">el cual </w:t>
      </w:r>
      <w:r w:rsidRPr="005D6A69">
        <w:rPr>
          <w:rFonts w:ascii="Bembo Std" w:hAnsi="Bembo Std" w:cs="Arial"/>
          <w:color w:val="002060"/>
          <w:sz w:val="24"/>
          <w:szCs w:val="24"/>
        </w:rPr>
        <w:t>contiene las macro estrategias que deberán seguirse durante los próximos cinco años (20</w:t>
      </w:r>
      <w:r w:rsidR="0072505C">
        <w:rPr>
          <w:rFonts w:ascii="Bembo Std" w:hAnsi="Bembo Std" w:cs="Arial"/>
          <w:color w:val="002060"/>
          <w:sz w:val="24"/>
          <w:szCs w:val="24"/>
        </w:rPr>
        <w:t>2</w:t>
      </w:r>
      <w:r w:rsidR="00357CA3">
        <w:rPr>
          <w:rFonts w:ascii="Bembo Std" w:hAnsi="Bembo Std" w:cs="Arial"/>
          <w:color w:val="002060"/>
          <w:sz w:val="24"/>
          <w:szCs w:val="24"/>
        </w:rPr>
        <w:t>5</w:t>
      </w:r>
      <w:r w:rsidR="00021BCA" w:rsidRPr="005D6A69">
        <w:rPr>
          <w:rFonts w:ascii="Bembo Std" w:hAnsi="Bembo Std" w:cs="Arial"/>
          <w:color w:val="002060"/>
          <w:sz w:val="24"/>
          <w:szCs w:val="24"/>
        </w:rPr>
        <w:t xml:space="preserve"> </w:t>
      </w:r>
      <w:r w:rsidRPr="005D6A69">
        <w:rPr>
          <w:rFonts w:ascii="Bembo Std" w:hAnsi="Bembo Std" w:cs="Arial"/>
          <w:color w:val="002060"/>
          <w:sz w:val="24"/>
          <w:szCs w:val="24"/>
        </w:rPr>
        <w:t>-</w:t>
      </w:r>
      <w:r w:rsidR="00021BCA" w:rsidRPr="005D6A69">
        <w:rPr>
          <w:rFonts w:ascii="Bembo Std" w:hAnsi="Bembo Std" w:cs="Arial"/>
          <w:color w:val="002060"/>
          <w:sz w:val="24"/>
          <w:szCs w:val="24"/>
        </w:rPr>
        <w:t xml:space="preserve"> </w:t>
      </w:r>
      <w:r w:rsidRPr="005D6A69">
        <w:rPr>
          <w:rFonts w:ascii="Bembo Std" w:hAnsi="Bembo Std" w:cs="Arial"/>
          <w:color w:val="002060"/>
          <w:sz w:val="24"/>
          <w:szCs w:val="24"/>
        </w:rPr>
        <w:t>20</w:t>
      </w:r>
      <w:r w:rsidR="0072505C">
        <w:rPr>
          <w:rFonts w:ascii="Bembo Std" w:hAnsi="Bembo Std" w:cs="Arial"/>
          <w:color w:val="002060"/>
          <w:sz w:val="24"/>
          <w:szCs w:val="24"/>
        </w:rPr>
        <w:t>2</w:t>
      </w:r>
      <w:r w:rsidR="00357CA3">
        <w:rPr>
          <w:rFonts w:ascii="Bembo Std" w:hAnsi="Bembo Std" w:cs="Arial"/>
          <w:color w:val="002060"/>
          <w:sz w:val="24"/>
          <w:szCs w:val="24"/>
        </w:rPr>
        <w:t>9</w:t>
      </w:r>
      <w:r w:rsidRPr="005D6A69">
        <w:rPr>
          <w:rFonts w:ascii="Bembo Std" w:hAnsi="Bembo Std" w:cs="Arial"/>
          <w:color w:val="002060"/>
          <w:sz w:val="24"/>
          <w:szCs w:val="24"/>
        </w:rPr>
        <w:t xml:space="preserve">) a fin de contribuir a la </w:t>
      </w:r>
      <w:r w:rsidR="00A606DB" w:rsidRPr="005D6A69">
        <w:rPr>
          <w:rFonts w:ascii="Bembo Std" w:hAnsi="Bembo Std" w:cs="Arial"/>
          <w:color w:val="002060"/>
          <w:sz w:val="24"/>
          <w:szCs w:val="24"/>
        </w:rPr>
        <w:t>detección precoz de los casos, dis</w:t>
      </w:r>
      <w:r w:rsidRPr="005D6A69">
        <w:rPr>
          <w:rFonts w:ascii="Bembo Std" w:hAnsi="Bembo Std" w:cs="Arial"/>
          <w:color w:val="002060"/>
          <w:sz w:val="24"/>
          <w:szCs w:val="24"/>
        </w:rPr>
        <w:t xml:space="preserve">minución </w:t>
      </w:r>
      <w:r w:rsidR="00A606DB" w:rsidRPr="005D6A69">
        <w:rPr>
          <w:rFonts w:ascii="Bembo Std" w:hAnsi="Bembo Std" w:cs="Arial"/>
          <w:color w:val="002060"/>
          <w:sz w:val="24"/>
          <w:szCs w:val="24"/>
        </w:rPr>
        <w:t>de la mortalidad por tuberculosis, al abordaje</w:t>
      </w:r>
      <w:r w:rsidR="00E126E3" w:rsidRPr="005D6A69">
        <w:rPr>
          <w:rFonts w:ascii="Bembo Std" w:hAnsi="Bembo Std" w:cs="Arial"/>
          <w:color w:val="002060"/>
          <w:sz w:val="24"/>
          <w:szCs w:val="24"/>
        </w:rPr>
        <w:t xml:space="preserve"> precoz de la Coinfección TB/</w:t>
      </w:r>
      <w:r w:rsidRPr="005D6A69">
        <w:rPr>
          <w:rFonts w:ascii="Bembo Std" w:hAnsi="Bembo Std" w:cs="Arial"/>
          <w:color w:val="002060"/>
          <w:sz w:val="24"/>
          <w:szCs w:val="24"/>
        </w:rPr>
        <w:t>VIH</w:t>
      </w:r>
      <w:r w:rsidR="009568BE" w:rsidRPr="005D6A69">
        <w:rPr>
          <w:rFonts w:ascii="Bembo Std" w:hAnsi="Bembo Std" w:cs="Arial"/>
          <w:color w:val="002060"/>
          <w:sz w:val="24"/>
          <w:szCs w:val="24"/>
        </w:rPr>
        <w:t xml:space="preserve"> y TB-MDR,</w:t>
      </w:r>
      <w:r w:rsidRPr="005D6A69">
        <w:rPr>
          <w:rFonts w:ascii="Bembo Std" w:hAnsi="Bembo Std" w:cs="Arial"/>
          <w:color w:val="002060"/>
          <w:sz w:val="24"/>
          <w:szCs w:val="24"/>
        </w:rPr>
        <w:t xml:space="preserve"> así mismo establece estrategias diferenciadas para continuar el esfuerzo multisectorial </w:t>
      </w:r>
      <w:r w:rsidR="005F1309">
        <w:rPr>
          <w:rFonts w:ascii="Bembo Std" w:hAnsi="Bembo Std" w:cs="Arial"/>
          <w:color w:val="002060"/>
          <w:sz w:val="24"/>
          <w:szCs w:val="24"/>
        </w:rPr>
        <w:t xml:space="preserve">con el </w:t>
      </w:r>
      <w:r w:rsidRPr="005D6A69">
        <w:rPr>
          <w:rFonts w:ascii="Bembo Std" w:hAnsi="Bembo Std" w:cs="Arial"/>
          <w:color w:val="002060"/>
          <w:sz w:val="24"/>
          <w:szCs w:val="24"/>
        </w:rPr>
        <w:t xml:space="preserve">fin de lograr </w:t>
      </w:r>
      <w:r w:rsidR="005F1309">
        <w:rPr>
          <w:rFonts w:ascii="Bembo Std" w:hAnsi="Bembo Std" w:cs="Arial"/>
          <w:color w:val="002060"/>
          <w:sz w:val="24"/>
          <w:szCs w:val="24"/>
        </w:rPr>
        <w:t>de detener y empezar a revertir la epidemia de tuberculosis c</w:t>
      </w:r>
      <w:r w:rsidRPr="005D6A69">
        <w:rPr>
          <w:rFonts w:ascii="Bembo Std" w:hAnsi="Bembo Std" w:cs="Arial"/>
          <w:color w:val="002060"/>
          <w:sz w:val="24"/>
          <w:szCs w:val="24"/>
        </w:rPr>
        <w:t>omo problema de salud pública.</w:t>
      </w:r>
    </w:p>
    <w:p w14:paraId="6E4EE0DD" w14:textId="77777777" w:rsidR="00AE3792" w:rsidRPr="005D6A69" w:rsidRDefault="00AE3792" w:rsidP="00AE3792">
      <w:pPr>
        <w:jc w:val="both"/>
        <w:rPr>
          <w:rFonts w:ascii="Bembo Std" w:hAnsi="Bembo Std" w:cs="Arial"/>
          <w:color w:val="002060"/>
          <w:sz w:val="24"/>
          <w:szCs w:val="24"/>
        </w:rPr>
      </w:pPr>
      <w:r w:rsidRPr="005D6A69">
        <w:rPr>
          <w:rFonts w:ascii="Bembo Std" w:hAnsi="Bembo Std" w:cs="Arial"/>
          <w:color w:val="002060"/>
          <w:sz w:val="24"/>
          <w:szCs w:val="24"/>
        </w:rPr>
        <w:t>Es importante consignar que es el resultado de un esfuerzo conjunto en donde la sociedad civil, personas afectadas, comunidad, proveedores, socios y cooperación externa han plasmado su mejor voluntad a fin de que la ejecución del presente plan sea factible, posible y realizable en los tiempos programados y se obtengan los objetivos, metas e impacto esperados.</w:t>
      </w:r>
    </w:p>
    <w:p w14:paraId="49A83E55" w14:textId="6419035C" w:rsidR="00AE3792" w:rsidRPr="005D6A69" w:rsidRDefault="00AE3792" w:rsidP="00AE3792">
      <w:pPr>
        <w:jc w:val="both"/>
        <w:rPr>
          <w:rFonts w:ascii="Bembo Std" w:hAnsi="Bembo Std" w:cs="Arial"/>
          <w:color w:val="002060"/>
          <w:sz w:val="24"/>
          <w:szCs w:val="24"/>
        </w:rPr>
      </w:pPr>
      <w:r w:rsidRPr="005D6A69">
        <w:rPr>
          <w:rFonts w:ascii="Bembo Std" w:hAnsi="Bembo Std" w:cs="Arial"/>
          <w:color w:val="002060"/>
          <w:sz w:val="24"/>
          <w:szCs w:val="24"/>
        </w:rPr>
        <w:t xml:space="preserve">El Plan de Monitoreo y Evaluación </w:t>
      </w:r>
      <w:r w:rsidR="00021BCA" w:rsidRPr="005D6A69">
        <w:rPr>
          <w:rFonts w:ascii="Bembo Std" w:hAnsi="Bembo Std" w:cs="Arial"/>
          <w:color w:val="002060"/>
          <w:sz w:val="24"/>
          <w:szCs w:val="24"/>
        </w:rPr>
        <w:t>20</w:t>
      </w:r>
      <w:r w:rsidR="00506D26">
        <w:rPr>
          <w:rFonts w:ascii="Bembo Std" w:hAnsi="Bembo Std" w:cs="Arial"/>
          <w:color w:val="002060"/>
          <w:sz w:val="24"/>
          <w:szCs w:val="24"/>
        </w:rPr>
        <w:t>2</w:t>
      </w:r>
      <w:r w:rsidR="00357CA3">
        <w:rPr>
          <w:rFonts w:ascii="Bembo Std" w:hAnsi="Bembo Std" w:cs="Arial"/>
          <w:color w:val="002060"/>
          <w:sz w:val="24"/>
          <w:szCs w:val="24"/>
        </w:rPr>
        <w:t>5</w:t>
      </w:r>
      <w:r w:rsidR="00021BCA" w:rsidRPr="005D6A69">
        <w:rPr>
          <w:rFonts w:ascii="Bembo Std" w:hAnsi="Bembo Std" w:cs="Arial"/>
          <w:color w:val="002060"/>
          <w:sz w:val="24"/>
          <w:szCs w:val="24"/>
        </w:rPr>
        <w:t xml:space="preserve"> - 20</w:t>
      </w:r>
      <w:r w:rsidR="00506D26">
        <w:rPr>
          <w:rFonts w:ascii="Bembo Std" w:hAnsi="Bembo Std" w:cs="Arial"/>
          <w:color w:val="002060"/>
          <w:sz w:val="24"/>
          <w:szCs w:val="24"/>
        </w:rPr>
        <w:t>2</w:t>
      </w:r>
      <w:r w:rsidR="00357CA3">
        <w:rPr>
          <w:rFonts w:ascii="Bembo Std" w:hAnsi="Bembo Std" w:cs="Arial"/>
          <w:color w:val="002060"/>
          <w:sz w:val="24"/>
          <w:szCs w:val="24"/>
        </w:rPr>
        <w:t>9</w:t>
      </w:r>
      <w:r w:rsidRPr="005D6A69">
        <w:rPr>
          <w:rFonts w:ascii="Bembo Std" w:hAnsi="Bembo Std" w:cs="Arial"/>
          <w:color w:val="002060"/>
          <w:sz w:val="24"/>
          <w:szCs w:val="24"/>
        </w:rPr>
        <w:t xml:space="preserve"> conlleva en sí mismo la atención integral con cobertura universal con un enfoque de género y equidad en el marco del respeto de los derechos humanos que sin duda contribuirá a mejorar la salud de la población salvadoreña como garantía de salud y bienestar de las futuras generaciones.</w:t>
      </w:r>
    </w:p>
    <w:p w14:paraId="566C2988" w14:textId="77777777" w:rsidR="00AE3792" w:rsidRPr="005D6A69" w:rsidRDefault="00AE3792" w:rsidP="00AE3792">
      <w:pPr>
        <w:jc w:val="both"/>
        <w:rPr>
          <w:rFonts w:ascii="Bembo Std" w:hAnsi="Bembo Std" w:cs="Arial"/>
          <w:b/>
          <w:color w:val="002060"/>
          <w:sz w:val="24"/>
          <w:szCs w:val="24"/>
        </w:rPr>
      </w:pPr>
    </w:p>
    <w:p w14:paraId="01D81D1F" w14:textId="77777777" w:rsidR="005D6A69" w:rsidRPr="005D6A69" w:rsidRDefault="005D6A69" w:rsidP="005D6A69">
      <w:pPr>
        <w:spacing w:after="0" w:line="240" w:lineRule="auto"/>
        <w:jc w:val="center"/>
        <w:rPr>
          <w:rFonts w:ascii="Bembo Std" w:hAnsi="Bembo Std"/>
          <w:b/>
          <w:i/>
          <w:iCs/>
          <w:color w:val="002060"/>
          <w:sz w:val="24"/>
          <w:szCs w:val="24"/>
        </w:rPr>
      </w:pPr>
      <w:r w:rsidRPr="005D6A69">
        <w:rPr>
          <w:rFonts w:ascii="Bembo Std" w:hAnsi="Bembo Std"/>
          <w:b/>
          <w:i/>
          <w:iCs/>
          <w:color w:val="002060"/>
          <w:sz w:val="28"/>
          <w:szCs w:val="28"/>
        </w:rPr>
        <w:t>Dr. Francisco José Alabí Montoya</w:t>
      </w:r>
    </w:p>
    <w:p w14:paraId="5AE1CCAE" w14:textId="77777777" w:rsidR="005D6A69" w:rsidRPr="005D6A69" w:rsidRDefault="005D6A69" w:rsidP="005D6A69">
      <w:pPr>
        <w:spacing w:after="0" w:line="240" w:lineRule="auto"/>
        <w:jc w:val="center"/>
        <w:rPr>
          <w:rFonts w:ascii="Times New Roman" w:hAnsi="Times New Roman"/>
          <w:b/>
          <w:i/>
          <w:iCs/>
          <w:color w:val="002060"/>
          <w:sz w:val="24"/>
          <w:szCs w:val="24"/>
        </w:rPr>
      </w:pPr>
      <w:r w:rsidRPr="005D6A69">
        <w:rPr>
          <w:rFonts w:ascii="Bembo Std" w:hAnsi="Bembo Std"/>
          <w:b/>
          <w:i/>
          <w:iCs/>
          <w:color w:val="002060"/>
          <w:sz w:val="28"/>
          <w:szCs w:val="28"/>
        </w:rPr>
        <w:t>Ministro de Salud ad honorem</w:t>
      </w:r>
    </w:p>
    <w:p w14:paraId="7C5B1DDD" w14:textId="77777777" w:rsidR="00AE3792" w:rsidRPr="005D6A69" w:rsidRDefault="00AE3792" w:rsidP="00AE3792">
      <w:pPr>
        <w:jc w:val="both"/>
        <w:rPr>
          <w:rFonts w:ascii="Bembo Std" w:hAnsi="Bembo Std" w:cs="Arial"/>
          <w:sz w:val="20"/>
        </w:rPr>
      </w:pPr>
    </w:p>
    <w:p w14:paraId="4E95A504" w14:textId="77777777" w:rsidR="00C23735" w:rsidRPr="005D6A69" w:rsidRDefault="00C23735" w:rsidP="00AE3792">
      <w:pPr>
        <w:rPr>
          <w:rFonts w:ascii="Bembo Std" w:hAnsi="Bembo Std" w:cs="Arial"/>
          <w:b/>
          <w:bCs/>
          <w:noProof/>
        </w:rPr>
      </w:pPr>
    </w:p>
    <w:p w14:paraId="5DE85C80" w14:textId="77777777" w:rsidR="00935F49" w:rsidRPr="005D6A69" w:rsidRDefault="00935F49" w:rsidP="00AE3792">
      <w:pPr>
        <w:rPr>
          <w:rFonts w:ascii="Bembo Std" w:hAnsi="Bembo Std" w:cs="Arial"/>
          <w:b/>
          <w:bCs/>
          <w:noProof/>
        </w:rPr>
        <w:sectPr w:rsidR="00935F49" w:rsidRPr="005D6A69" w:rsidSect="008013EF">
          <w:footerReference w:type="default" r:id="rId11"/>
          <w:headerReference w:type="first" r:id="rId12"/>
          <w:pgSz w:w="12242" w:h="15842" w:code="1"/>
          <w:pgMar w:top="1701" w:right="1418" w:bottom="1418" w:left="1701" w:header="709" w:footer="709" w:gutter="0"/>
          <w:pgNumType w:start="0"/>
          <w:cols w:space="720"/>
          <w:titlePg/>
          <w:docGrid w:linePitch="360"/>
        </w:sectPr>
      </w:pPr>
    </w:p>
    <w:p w14:paraId="3631705E" w14:textId="77777777" w:rsidR="00AE3792" w:rsidRPr="00E153CA" w:rsidRDefault="00AE3792" w:rsidP="0095647D">
      <w:pPr>
        <w:spacing w:line="276" w:lineRule="auto"/>
        <w:rPr>
          <w:rFonts w:ascii="Bembo Std" w:hAnsi="Bembo Std" w:cs="Arial"/>
          <w:b/>
          <w:color w:val="002060"/>
          <w:sz w:val="32"/>
          <w:szCs w:val="32"/>
        </w:rPr>
      </w:pPr>
      <w:r w:rsidRPr="00E153CA">
        <w:rPr>
          <w:rFonts w:ascii="Bembo Std" w:hAnsi="Bembo Std" w:cs="Arial"/>
          <w:b/>
          <w:color w:val="002060"/>
          <w:sz w:val="32"/>
          <w:szCs w:val="32"/>
        </w:rPr>
        <w:lastRenderedPageBreak/>
        <w:t>Contenido</w:t>
      </w:r>
    </w:p>
    <w:p w14:paraId="25CBBEA3" w14:textId="567AD52F" w:rsidR="003D60AF" w:rsidRDefault="00D74266"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E153CA">
        <w:rPr>
          <w:rFonts w:ascii="Bembo Std" w:hAnsi="Bembo Std" w:cs="Arial"/>
          <w:color w:val="002060"/>
        </w:rPr>
        <w:fldChar w:fldCharType="begin"/>
      </w:r>
      <w:r w:rsidR="009C321C" w:rsidRPr="00E153CA">
        <w:rPr>
          <w:rFonts w:ascii="Bembo Std" w:hAnsi="Bembo Std" w:cs="Arial"/>
          <w:color w:val="002060"/>
        </w:rPr>
        <w:instrText xml:space="preserve"> TOC \o "1-5" \u </w:instrText>
      </w:r>
      <w:r w:rsidRPr="00E153CA">
        <w:rPr>
          <w:rFonts w:ascii="Bembo Std" w:hAnsi="Bembo Std" w:cs="Arial"/>
          <w:color w:val="002060"/>
        </w:rPr>
        <w:fldChar w:fldCharType="separate"/>
      </w:r>
      <w:r w:rsidR="003D60AF" w:rsidRPr="005B5BE9">
        <w:rPr>
          <w:rFonts w:ascii="Bembo Std" w:hAnsi="Bembo Std" w:cs="Arial"/>
          <w:noProof/>
          <w:color w:val="000000"/>
        </w:rPr>
        <w:t>I</w:t>
      </w:r>
      <w:r w:rsidR="003D60AF" w:rsidRPr="005B5BE9">
        <w:rPr>
          <w:rFonts w:ascii="Bembo Std" w:hAnsi="Bembo Std" w:cs="Arial"/>
          <w:noProof/>
          <w:color w:val="002060"/>
        </w:rPr>
        <w:t>. Introducción</w:t>
      </w:r>
      <w:r w:rsidR="003D60AF">
        <w:rPr>
          <w:noProof/>
        </w:rPr>
        <w:tab/>
      </w:r>
      <w:r w:rsidR="003D60AF">
        <w:rPr>
          <w:noProof/>
        </w:rPr>
        <w:fldChar w:fldCharType="begin"/>
      </w:r>
      <w:r w:rsidR="003D60AF">
        <w:rPr>
          <w:noProof/>
        </w:rPr>
        <w:instrText xml:space="preserve"> PAGEREF _Toc165021981 \h </w:instrText>
      </w:r>
      <w:r w:rsidR="003D60AF">
        <w:rPr>
          <w:noProof/>
        </w:rPr>
      </w:r>
      <w:r w:rsidR="003D60AF">
        <w:rPr>
          <w:noProof/>
        </w:rPr>
        <w:fldChar w:fldCharType="separate"/>
      </w:r>
      <w:r w:rsidR="00F71B1D">
        <w:rPr>
          <w:noProof/>
        </w:rPr>
        <w:t>2</w:t>
      </w:r>
      <w:r w:rsidR="003D60AF">
        <w:rPr>
          <w:noProof/>
        </w:rPr>
        <w:fldChar w:fldCharType="end"/>
      </w:r>
    </w:p>
    <w:p w14:paraId="145D2CD6" w14:textId="69860A8D"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1.</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Contexto general de la respuesta Nacional a la Tuberculosis.</w:t>
      </w:r>
      <w:r>
        <w:rPr>
          <w:noProof/>
        </w:rPr>
        <w:tab/>
      </w:r>
      <w:r>
        <w:rPr>
          <w:noProof/>
        </w:rPr>
        <w:fldChar w:fldCharType="begin"/>
      </w:r>
      <w:r>
        <w:rPr>
          <w:noProof/>
        </w:rPr>
        <w:instrText xml:space="preserve"> PAGEREF _Toc165021982 \h </w:instrText>
      </w:r>
      <w:r>
        <w:rPr>
          <w:noProof/>
        </w:rPr>
      </w:r>
      <w:r>
        <w:rPr>
          <w:noProof/>
        </w:rPr>
        <w:fldChar w:fldCharType="separate"/>
      </w:r>
      <w:r w:rsidR="00F71B1D">
        <w:rPr>
          <w:noProof/>
        </w:rPr>
        <w:t>3</w:t>
      </w:r>
      <w:r>
        <w:rPr>
          <w:noProof/>
        </w:rPr>
        <w:fldChar w:fldCharType="end"/>
      </w:r>
    </w:p>
    <w:p w14:paraId="558DDB5E" w14:textId="4C0C09A6"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2.</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Marco Conceptual</w:t>
      </w:r>
      <w:r>
        <w:rPr>
          <w:noProof/>
        </w:rPr>
        <w:tab/>
      </w:r>
      <w:r>
        <w:rPr>
          <w:noProof/>
        </w:rPr>
        <w:fldChar w:fldCharType="begin"/>
      </w:r>
      <w:r>
        <w:rPr>
          <w:noProof/>
        </w:rPr>
        <w:instrText xml:space="preserve"> PAGEREF _Toc165021983 \h </w:instrText>
      </w:r>
      <w:r>
        <w:rPr>
          <w:noProof/>
        </w:rPr>
      </w:r>
      <w:r>
        <w:rPr>
          <w:noProof/>
        </w:rPr>
        <w:fldChar w:fldCharType="separate"/>
      </w:r>
      <w:r w:rsidR="00F71B1D">
        <w:rPr>
          <w:noProof/>
        </w:rPr>
        <w:t>5</w:t>
      </w:r>
      <w:r>
        <w:rPr>
          <w:noProof/>
        </w:rPr>
        <w:fldChar w:fldCharType="end"/>
      </w:r>
    </w:p>
    <w:p w14:paraId="3E2585E2" w14:textId="6304A2E2"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3.</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Marco Legal</w:t>
      </w:r>
      <w:r>
        <w:rPr>
          <w:noProof/>
        </w:rPr>
        <w:tab/>
      </w:r>
      <w:r>
        <w:rPr>
          <w:noProof/>
        </w:rPr>
        <w:fldChar w:fldCharType="begin"/>
      </w:r>
      <w:r>
        <w:rPr>
          <w:noProof/>
        </w:rPr>
        <w:instrText xml:space="preserve"> PAGEREF _Toc165021987 \h </w:instrText>
      </w:r>
      <w:r>
        <w:rPr>
          <w:noProof/>
        </w:rPr>
      </w:r>
      <w:r>
        <w:rPr>
          <w:noProof/>
        </w:rPr>
        <w:fldChar w:fldCharType="separate"/>
      </w:r>
      <w:r w:rsidR="00F71B1D">
        <w:rPr>
          <w:noProof/>
        </w:rPr>
        <w:t>10</w:t>
      </w:r>
      <w:r>
        <w:rPr>
          <w:noProof/>
        </w:rPr>
        <w:fldChar w:fldCharType="end"/>
      </w:r>
    </w:p>
    <w:p w14:paraId="408DF5AF" w14:textId="76A6ED25"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4.</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Objetivos</w:t>
      </w:r>
      <w:r>
        <w:rPr>
          <w:noProof/>
        </w:rPr>
        <w:tab/>
      </w:r>
      <w:r>
        <w:rPr>
          <w:noProof/>
        </w:rPr>
        <w:fldChar w:fldCharType="begin"/>
      </w:r>
      <w:r>
        <w:rPr>
          <w:noProof/>
        </w:rPr>
        <w:instrText xml:space="preserve"> PAGEREF _Toc165021988 \h </w:instrText>
      </w:r>
      <w:r>
        <w:rPr>
          <w:noProof/>
        </w:rPr>
      </w:r>
      <w:r>
        <w:rPr>
          <w:noProof/>
        </w:rPr>
        <w:fldChar w:fldCharType="separate"/>
      </w:r>
      <w:r w:rsidR="00F71B1D">
        <w:rPr>
          <w:noProof/>
        </w:rPr>
        <w:t>11</w:t>
      </w:r>
      <w:r>
        <w:rPr>
          <w:noProof/>
        </w:rPr>
        <w:fldChar w:fldCharType="end"/>
      </w:r>
    </w:p>
    <w:p w14:paraId="21171876" w14:textId="69E66730"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GT"/>
        </w:rPr>
        <w:t>4.1.</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GT"/>
        </w:rPr>
        <w:t>Objetivo general:</w:t>
      </w:r>
      <w:r w:rsidRPr="003D60AF">
        <w:rPr>
          <w:b w:val="0"/>
          <w:bCs w:val="0"/>
          <w:noProof/>
        </w:rPr>
        <w:tab/>
      </w:r>
      <w:r w:rsidRPr="003D60AF">
        <w:rPr>
          <w:b w:val="0"/>
          <w:bCs w:val="0"/>
          <w:noProof/>
        </w:rPr>
        <w:fldChar w:fldCharType="begin"/>
      </w:r>
      <w:r w:rsidRPr="003D60AF">
        <w:rPr>
          <w:b w:val="0"/>
          <w:bCs w:val="0"/>
          <w:noProof/>
        </w:rPr>
        <w:instrText xml:space="preserve"> PAGEREF _Toc165021989 \h </w:instrText>
      </w:r>
      <w:r w:rsidRPr="003D60AF">
        <w:rPr>
          <w:b w:val="0"/>
          <w:bCs w:val="0"/>
          <w:noProof/>
        </w:rPr>
      </w:r>
      <w:r w:rsidRPr="003D60AF">
        <w:rPr>
          <w:b w:val="0"/>
          <w:bCs w:val="0"/>
          <w:noProof/>
        </w:rPr>
        <w:fldChar w:fldCharType="separate"/>
      </w:r>
      <w:r w:rsidR="00F71B1D">
        <w:rPr>
          <w:b w:val="0"/>
          <w:bCs w:val="0"/>
          <w:noProof/>
        </w:rPr>
        <w:t>11</w:t>
      </w:r>
      <w:r w:rsidRPr="003D60AF">
        <w:rPr>
          <w:b w:val="0"/>
          <w:bCs w:val="0"/>
          <w:noProof/>
        </w:rPr>
        <w:fldChar w:fldCharType="end"/>
      </w:r>
    </w:p>
    <w:p w14:paraId="0E123133" w14:textId="064378D4"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GT"/>
        </w:rPr>
        <w:t>4.2.</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GT"/>
        </w:rPr>
        <w:t>Objetivos Específicos:</w:t>
      </w:r>
      <w:r w:rsidRPr="003D60AF">
        <w:rPr>
          <w:b w:val="0"/>
          <w:bCs w:val="0"/>
          <w:noProof/>
        </w:rPr>
        <w:tab/>
      </w:r>
      <w:r w:rsidRPr="003D60AF">
        <w:rPr>
          <w:b w:val="0"/>
          <w:bCs w:val="0"/>
          <w:noProof/>
        </w:rPr>
        <w:fldChar w:fldCharType="begin"/>
      </w:r>
      <w:r w:rsidRPr="003D60AF">
        <w:rPr>
          <w:b w:val="0"/>
          <w:bCs w:val="0"/>
          <w:noProof/>
        </w:rPr>
        <w:instrText xml:space="preserve"> PAGEREF _Toc165021990 \h </w:instrText>
      </w:r>
      <w:r w:rsidRPr="003D60AF">
        <w:rPr>
          <w:b w:val="0"/>
          <w:bCs w:val="0"/>
          <w:noProof/>
        </w:rPr>
      </w:r>
      <w:r w:rsidRPr="003D60AF">
        <w:rPr>
          <w:b w:val="0"/>
          <w:bCs w:val="0"/>
          <w:noProof/>
        </w:rPr>
        <w:fldChar w:fldCharType="separate"/>
      </w:r>
      <w:r w:rsidR="00F71B1D">
        <w:rPr>
          <w:b w:val="0"/>
          <w:bCs w:val="0"/>
          <w:noProof/>
        </w:rPr>
        <w:t>11</w:t>
      </w:r>
      <w:r w:rsidRPr="003D60AF">
        <w:rPr>
          <w:b w:val="0"/>
          <w:bCs w:val="0"/>
          <w:noProof/>
        </w:rPr>
        <w:fldChar w:fldCharType="end"/>
      </w:r>
    </w:p>
    <w:p w14:paraId="6AF62C32" w14:textId="55D98CC1"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5.</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Acciones de Monitoreo</w:t>
      </w:r>
      <w:r>
        <w:rPr>
          <w:noProof/>
        </w:rPr>
        <w:tab/>
      </w:r>
      <w:r>
        <w:rPr>
          <w:noProof/>
        </w:rPr>
        <w:fldChar w:fldCharType="begin"/>
      </w:r>
      <w:r>
        <w:rPr>
          <w:noProof/>
        </w:rPr>
        <w:instrText xml:space="preserve"> PAGEREF _Toc165021991 \h </w:instrText>
      </w:r>
      <w:r>
        <w:rPr>
          <w:noProof/>
        </w:rPr>
      </w:r>
      <w:r>
        <w:rPr>
          <w:noProof/>
        </w:rPr>
        <w:fldChar w:fldCharType="separate"/>
      </w:r>
      <w:r w:rsidR="00F71B1D">
        <w:rPr>
          <w:noProof/>
        </w:rPr>
        <w:t>11</w:t>
      </w:r>
      <w:r>
        <w:rPr>
          <w:noProof/>
        </w:rPr>
        <w:fldChar w:fldCharType="end"/>
      </w:r>
    </w:p>
    <w:p w14:paraId="010A5CA0" w14:textId="28EE6F77"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GT"/>
        </w:rPr>
        <w:t>5.1.</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GT"/>
        </w:rPr>
        <w:t>Procesos y procedimientos</w:t>
      </w:r>
      <w:r w:rsidRPr="003D60AF">
        <w:rPr>
          <w:b w:val="0"/>
          <w:bCs w:val="0"/>
          <w:noProof/>
        </w:rPr>
        <w:tab/>
      </w:r>
      <w:r w:rsidRPr="003D60AF">
        <w:rPr>
          <w:b w:val="0"/>
          <w:bCs w:val="0"/>
          <w:noProof/>
        </w:rPr>
        <w:fldChar w:fldCharType="begin"/>
      </w:r>
      <w:r w:rsidRPr="003D60AF">
        <w:rPr>
          <w:b w:val="0"/>
          <w:bCs w:val="0"/>
          <w:noProof/>
        </w:rPr>
        <w:instrText xml:space="preserve"> PAGEREF _Toc165021992 \h </w:instrText>
      </w:r>
      <w:r w:rsidRPr="003D60AF">
        <w:rPr>
          <w:b w:val="0"/>
          <w:bCs w:val="0"/>
          <w:noProof/>
        </w:rPr>
      </w:r>
      <w:r w:rsidRPr="003D60AF">
        <w:rPr>
          <w:b w:val="0"/>
          <w:bCs w:val="0"/>
          <w:noProof/>
        </w:rPr>
        <w:fldChar w:fldCharType="separate"/>
      </w:r>
      <w:r w:rsidR="00F71B1D">
        <w:rPr>
          <w:b w:val="0"/>
          <w:bCs w:val="0"/>
          <w:noProof/>
        </w:rPr>
        <w:t>12</w:t>
      </w:r>
      <w:r w:rsidRPr="003D60AF">
        <w:rPr>
          <w:b w:val="0"/>
          <w:bCs w:val="0"/>
          <w:noProof/>
        </w:rPr>
        <w:fldChar w:fldCharType="end"/>
      </w:r>
    </w:p>
    <w:p w14:paraId="05900D51" w14:textId="7AFBF063"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GT"/>
        </w:rPr>
        <w:t>5.2.</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GT"/>
        </w:rPr>
        <w:t>Procedimientos</w:t>
      </w:r>
      <w:r w:rsidRPr="003D60AF">
        <w:rPr>
          <w:b w:val="0"/>
          <w:bCs w:val="0"/>
          <w:noProof/>
        </w:rPr>
        <w:tab/>
      </w:r>
      <w:r w:rsidRPr="003D60AF">
        <w:rPr>
          <w:b w:val="0"/>
          <w:bCs w:val="0"/>
          <w:noProof/>
        </w:rPr>
        <w:fldChar w:fldCharType="begin"/>
      </w:r>
      <w:r w:rsidRPr="003D60AF">
        <w:rPr>
          <w:b w:val="0"/>
          <w:bCs w:val="0"/>
          <w:noProof/>
        </w:rPr>
        <w:instrText xml:space="preserve"> PAGEREF _Toc165021993 \h </w:instrText>
      </w:r>
      <w:r w:rsidRPr="003D60AF">
        <w:rPr>
          <w:b w:val="0"/>
          <w:bCs w:val="0"/>
          <w:noProof/>
        </w:rPr>
      </w:r>
      <w:r w:rsidRPr="003D60AF">
        <w:rPr>
          <w:b w:val="0"/>
          <w:bCs w:val="0"/>
          <w:noProof/>
        </w:rPr>
        <w:fldChar w:fldCharType="separate"/>
      </w:r>
      <w:r w:rsidR="00F71B1D">
        <w:rPr>
          <w:b w:val="0"/>
          <w:bCs w:val="0"/>
          <w:noProof/>
        </w:rPr>
        <w:t>12</w:t>
      </w:r>
      <w:r w:rsidRPr="003D60AF">
        <w:rPr>
          <w:b w:val="0"/>
          <w:bCs w:val="0"/>
          <w:noProof/>
        </w:rPr>
        <w:fldChar w:fldCharType="end"/>
      </w:r>
    </w:p>
    <w:p w14:paraId="025B8FD5" w14:textId="340AC75B"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caps/>
          <w:noProof/>
          <w:color w:val="002060"/>
          <w:lang w:val="es-GT"/>
        </w:rPr>
        <w:t>5.3.</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GT"/>
        </w:rPr>
        <w:t>Funciones y responsabilidades de monitoreo y evaluación</w:t>
      </w:r>
      <w:r w:rsidRPr="003D60AF">
        <w:rPr>
          <w:b w:val="0"/>
          <w:bCs w:val="0"/>
          <w:noProof/>
        </w:rPr>
        <w:tab/>
      </w:r>
      <w:r w:rsidRPr="003D60AF">
        <w:rPr>
          <w:b w:val="0"/>
          <w:bCs w:val="0"/>
          <w:noProof/>
        </w:rPr>
        <w:fldChar w:fldCharType="begin"/>
      </w:r>
      <w:r w:rsidRPr="003D60AF">
        <w:rPr>
          <w:b w:val="0"/>
          <w:bCs w:val="0"/>
          <w:noProof/>
        </w:rPr>
        <w:instrText xml:space="preserve"> PAGEREF _Toc165021994 \h </w:instrText>
      </w:r>
      <w:r w:rsidRPr="003D60AF">
        <w:rPr>
          <w:b w:val="0"/>
          <w:bCs w:val="0"/>
          <w:noProof/>
        </w:rPr>
      </w:r>
      <w:r w:rsidRPr="003D60AF">
        <w:rPr>
          <w:b w:val="0"/>
          <w:bCs w:val="0"/>
          <w:noProof/>
        </w:rPr>
        <w:fldChar w:fldCharType="separate"/>
      </w:r>
      <w:r w:rsidR="00F71B1D">
        <w:rPr>
          <w:b w:val="0"/>
          <w:bCs w:val="0"/>
          <w:noProof/>
        </w:rPr>
        <w:t>14</w:t>
      </w:r>
      <w:r w:rsidRPr="003D60AF">
        <w:rPr>
          <w:b w:val="0"/>
          <w:bCs w:val="0"/>
          <w:noProof/>
        </w:rPr>
        <w:fldChar w:fldCharType="end"/>
      </w:r>
    </w:p>
    <w:p w14:paraId="0DA98E38" w14:textId="295319DD"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GT"/>
        </w:rPr>
        <w:t>5.4.</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GT"/>
        </w:rPr>
        <w:t>Monitoreo de los Recursos financieros.</w:t>
      </w:r>
      <w:r w:rsidRPr="003D60AF">
        <w:rPr>
          <w:b w:val="0"/>
          <w:bCs w:val="0"/>
          <w:noProof/>
        </w:rPr>
        <w:tab/>
      </w:r>
      <w:r w:rsidRPr="003D60AF">
        <w:rPr>
          <w:b w:val="0"/>
          <w:bCs w:val="0"/>
          <w:noProof/>
        </w:rPr>
        <w:fldChar w:fldCharType="begin"/>
      </w:r>
      <w:r w:rsidRPr="003D60AF">
        <w:rPr>
          <w:b w:val="0"/>
          <w:bCs w:val="0"/>
          <w:noProof/>
        </w:rPr>
        <w:instrText xml:space="preserve"> PAGEREF _Toc165021995 \h </w:instrText>
      </w:r>
      <w:r w:rsidRPr="003D60AF">
        <w:rPr>
          <w:b w:val="0"/>
          <w:bCs w:val="0"/>
          <w:noProof/>
        </w:rPr>
      </w:r>
      <w:r w:rsidRPr="003D60AF">
        <w:rPr>
          <w:b w:val="0"/>
          <w:bCs w:val="0"/>
          <w:noProof/>
        </w:rPr>
        <w:fldChar w:fldCharType="separate"/>
      </w:r>
      <w:r w:rsidR="00F71B1D">
        <w:rPr>
          <w:b w:val="0"/>
          <w:bCs w:val="0"/>
          <w:noProof/>
        </w:rPr>
        <w:t>14</w:t>
      </w:r>
      <w:r w:rsidRPr="003D60AF">
        <w:rPr>
          <w:b w:val="0"/>
          <w:bCs w:val="0"/>
          <w:noProof/>
        </w:rPr>
        <w:fldChar w:fldCharType="end"/>
      </w:r>
    </w:p>
    <w:p w14:paraId="3CC1B884" w14:textId="3BF5A816"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GT"/>
        </w:rPr>
        <w:t>5.5.</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GT"/>
        </w:rPr>
        <w:t>Sistema de información</w:t>
      </w:r>
      <w:r w:rsidRPr="003D60AF">
        <w:rPr>
          <w:b w:val="0"/>
          <w:bCs w:val="0"/>
          <w:noProof/>
        </w:rPr>
        <w:tab/>
      </w:r>
      <w:r w:rsidRPr="003D60AF">
        <w:rPr>
          <w:b w:val="0"/>
          <w:bCs w:val="0"/>
          <w:noProof/>
        </w:rPr>
        <w:fldChar w:fldCharType="begin"/>
      </w:r>
      <w:r w:rsidRPr="003D60AF">
        <w:rPr>
          <w:b w:val="0"/>
          <w:bCs w:val="0"/>
          <w:noProof/>
        </w:rPr>
        <w:instrText xml:space="preserve"> PAGEREF _Toc165021996 \h </w:instrText>
      </w:r>
      <w:r w:rsidRPr="003D60AF">
        <w:rPr>
          <w:b w:val="0"/>
          <w:bCs w:val="0"/>
          <w:noProof/>
        </w:rPr>
      </w:r>
      <w:r w:rsidRPr="003D60AF">
        <w:rPr>
          <w:b w:val="0"/>
          <w:bCs w:val="0"/>
          <w:noProof/>
        </w:rPr>
        <w:fldChar w:fldCharType="separate"/>
      </w:r>
      <w:r w:rsidR="00F71B1D">
        <w:rPr>
          <w:b w:val="0"/>
          <w:bCs w:val="0"/>
          <w:noProof/>
        </w:rPr>
        <w:t>15</w:t>
      </w:r>
      <w:r w:rsidRPr="003D60AF">
        <w:rPr>
          <w:b w:val="0"/>
          <w:bCs w:val="0"/>
          <w:noProof/>
        </w:rPr>
        <w:fldChar w:fldCharType="end"/>
      </w:r>
    </w:p>
    <w:p w14:paraId="6ED0617E" w14:textId="2070BF08"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6.</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Metodología</w:t>
      </w:r>
      <w:r>
        <w:rPr>
          <w:noProof/>
        </w:rPr>
        <w:tab/>
      </w:r>
      <w:r>
        <w:rPr>
          <w:noProof/>
        </w:rPr>
        <w:fldChar w:fldCharType="begin"/>
      </w:r>
      <w:r>
        <w:rPr>
          <w:noProof/>
        </w:rPr>
        <w:instrText xml:space="preserve"> PAGEREF _Toc165021997 \h </w:instrText>
      </w:r>
      <w:r>
        <w:rPr>
          <w:noProof/>
        </w:rPr>
      </w:r>
      <w:r>
        <w:rPr>
          <w:noProof/>
        </w:rPr>
        <w:fldChar w:fldCharType="separate"/>
      </w:r>
      <w:r w:rsidR="00F71B1D">
        <w:rPr>
          <w:noProof/>
        </w:rPr>
        <w:t>17</w:t>
      </w:r>
      <w:r>
        <w:rPr>
          <w:noProof/>
        </w:rPr>
        <w:fldChar w:fldCharType="end"/>
      </w:r>
    </w:p>
    <w:p w14:paraId="4B39245F" w14:textId="3AD14CDA"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GT"/>
        </w:rPr>
        <w:t>6.1.</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GT"/>
        </w:rPr>
        <w:t>Planeación, capacitación y recolección de la información.</w:t>
      </w:r>
      <w:r w:rsidRPr="003D60AF">
        <w:rPr>
          <w:b w:val="0"/>
          <w:bCs w:val="0"/>
          <w:noProof/>
        </w:rPr>
        <w:tab/>
      </w:r>
      <w:r w:rsidRPr="003D60AF">
        <w:rPr>
          <w:b w:val="0"/>
          <w:bCs w:val="0"/>
          <w:noProof/>
        </w:rPr>
        <w:fldChar w:fldCharType="begin"/>
      </w:r>
      <w:r w:rsidRPr="003D60AF">
        <w:rPr>
          <w:b w:val="0"/>
          <w:bCs w:val="0"/>
          <w:noProof/>
        </w:rPr>
        <w:instrText xml:space="preserve"> PAGEREF _Toc165021998 \h </w:instrText>
      </w:r>
      <w:r w:rsidRPr="003D60AF">
        <w:rPr>
          <w:b w:val="0"/>
          <w:bCs w:val="0"/>
          <w:noProof/>
        </w:rPr>
      </w:r>
      <w:r w:rsidRPr="003D60AF">
        <w:rPr>
          <w:b w:val="0"/>
          <w:bCs w:val="0"/>
          <w:noProof/>
        </w:rPr>
        <w:fldChar w:fldCharType="separate"/>
      </w:r>
      <w:r w:rsidR="00F71B1D">
        <w:rPr>
          <w:b w:val="0"/>
          <w:bCs w:val="0"/>
          <w:noProof/>
        </w:rPr>
        <w:t>17</w:t>
      </w:r>
      <w:r w:rsidRPr="003D60AF">
        <w:rPr>
          <w:b w:val="0"/>
          <w:bCs w:val="0"/>
          <w:noProof/>
        </w:rPr>
        <w:fldChar w:fldCharType="end"/>
      </w:r>
    </w:p>
    <w:p w14:paraId="6A352541" w14:textId="2575548B" w:rsidR="003D60AF" w:rsidRPr="003D60AF" w:rsidRDefault="003D60AF" w:rsidP="003D60AF">
      <w:pPr>
        <w:pStyle w:val="TDC2"/>
        <w:tabs>
          <w:tab w:val="left" w:pos="110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rPr>
        <w:t>6.1.1</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Nivel local Unidad de Salud y SIBASI:</w:t>
      </w:r>
      <w:r w:rsidRPr="003D60AF">
        <w:rPr>
          <w:b w:val="0"/>
          <w:bCs w:val="0"/>
          <w:noProof/>
        </w:rPr>
        <w:tab/>
      </w:r>
      <w:r w:rsidRPr="003D60AF">
        <w:rPr>
          <w:b w:val="0"/>
          <w:bCs w:val="0"/>
          <w:noProof/>
        </w:rPr>
        <w:fldChar w:fldCharType="begin"/>
      </w:r>
      <w:r w:rsidRPr="003D60AF">
        <w:rPr>
          <w:b w:val="0"/>
          <w:bCs w:val="0"/>
          <w:noProof/>
        </w:rPr>
        <w:instrText xml:space="preserve"> PAGEREF _Toc165021999 \h </w:instrText>
      </w:r>
      <w:r w:rsidRPr="003D60AF">
        <w:rPr>
          <w:b w:val="0"/>
          <w:bCs w:val="0"/>
          <w:noProof/>
        </w:rPr>
      </w:r>
      <w:r w:rsidRPr="003D60AF">
        <w:rPr>
          <w:b w:val="0"/>
          <w:bCs w:val="0"/>
          <w:noProof/>
        </w:rPr>
        <w:fldChar w:fldCharType="separate"/>
      </w:r>
      <w:r w:rsidR="00F71B1D">
        <w:rPr>
          <w:b w:val="0"/>
          <w:bCs w:val="0"/>
          <w:noProof/>
        </w:rPr>
        <w:t>19</w:t>
      </w:r>
      <w:r w:rsidRPr="003D60AF">
        <w:rPr>
          <w:b w:val="0"/>
          <w:bCs w:val="0"/>
          <w:noProof/>
        </w:rPr>
        <w:fldChar w:fldCharType="end"/>
      </w:r>
    </w:p>
    <w:p w14:paraId="13E3192A" w14:textId="2994E731" w:rsidR="003D60AF" w:rsidRPr="003D60AF" w:rsidRDefault="003D60AF" w:rsidP="003D60AF">
      <w:pPr>
        <w:pStyle w:val="TDC2"/>
        <w:tabs>
          <w:tab w:val="left" w:pos="110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6.1.2</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Nivel hospitalario:</w:t>
      </w:r>
      <w:r w:rsidRPr="003D60AF">
        <w:rPr>
          <w:b w:val="0"/>
          <w:bCs w:val="0"/>
          <w:noProof/>
        </w:rPr>
        <w:tab/>
      </w:r>
      <w:r w:rsidRPr="003D60AF">
        <w:rPr>
          <w:b w:val="0"/>
          <w:bCs w:val="0"/>
          <w:noProof/>
        </w:rPr>
        <w:fldChar w:fldCharType="begin"/>
      </w:r>
      <w:r w:rsidRPr="003D60AF">
        <w:rPr>
          <w:b w:val="0"/>
          <w:bCs w:val="0"/>
          <w:noProof/>
        </w:rPr>
        <w:instrText xml:space="preserve"> PAGEREF _Toc165022000 \h </w:instrText>
      </w:r>
      <w:r w:rsidRPr="003D60AF">
        <w:rPr>
          <w:b w:val="0"/>
          <w:bCs w:val="0"/>
          <w:noProof/>
        </w:rPr>
      </w:r>
      <w:r w:rsidRPr="003D60AF">
        <w:rPr>
          <w:b w:val="0"/>
          <w:bCs w:val="0"/>
          <w:noProof/>
        </w:rPr>
        <w:fldChar w:fldCharType="separate"/>
      </w:r>
      <w:r w:rsidR="00F71B1D">
        <w:rPr>
          <w:b w:val="0"/>
          <w:bCs w:val="0"/>
          <w:noProof/>
        </w:rPr>
        <w:t>20</w:t>
      </w:r>
      <w:r w:rsidRPr="003D60AF">
        <w:rPr>
          <w:b w:val="0"/>
          <w:bCs w:val="0"/>
          <w:noProof/>
        </w:rPr>
        <w:fldChar w:fldCharType="end"/>
      </w:r>
    </w:p>
    <w:p w14:paraId="0A491EFA" w14:textId="5D6C5A4D" w:rsidR="003D60AF" w:rsidRPr="003D60AF" w:rsidRDefault="003D60AF" w:rsidP="003D60AF">
      <w:pPr>
        <w:pStyle w:val="TDC2"/>
        <w:tabs>
          <w:tab w:val="left" w:pos="110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6.1.3</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Nivel regional:</w:t>
      </w:r>
      <w:r w:rsidRPr="003D60AF">
        <w:rPr>
          <w:b w:val="0"/>
          <w:bCs w:val="0"/>
          <w:noProof/>
        </w:rPr>
        <w:tab/>
      </w:r>
      <w:r w:rsidRPr="003D60AF">
        <w:rPr>
          <w:b w:val="0"/>
          <w:bCs w:val="0"/>
          <w:noProof/>
        </w:rPr>
        <w:fldChar w:fldCharType="begin"/>
      </w:r>
      <w:r w:rsidRPr="003D60AF">
        <w:rPr>
          <w:b w:val="0"/>
          <w:bCs w:val="0"/>
          <w:noProof/>
        </w:rPr>
        <w:instrText xml:space="preserve"> PAGEREF _Toc165022001 \h </w:instrText>
      </w:r>
      <w:r w:rsidRPr="003D60AF">
        <w:rPr>
          <w:b w:val="0"/>
          <w:bCs w:val="0"/>
          <w:noProof/>
        </w:rPr>
      </w:r>
      <w:r w:rsidRPr="003D60AF">
        <w:rPr>
          <w:b w:val="0"/>
          <w:bCs w:val="0"/>
          <w:noProof/>
        </w:rPr>
        <w:fldChar w:fldCharType="separate"/>
      </w:r>
      <w:r w:rsidR="00F71B1D">
        <w:rPr>
          <w:b w:val="0"/>
          <w:bCs w:val="0"/>
          <w:noProof/>
        </w:rPr>
        <w:t>21</w:t>
      </w:r>
      <w:r w:rsidRPr="003D60AF">
        <w:rPr>
          <w:b w:val="0"/>
          <w:bCs w:val="0"/>
          <w:noProof/>
        </w:rPr>
        <w:fldChar w:fldCharType="end"/>
      </w:r>
    </w:p>
    <w:p w14:paraId="32361192" w14:textId="1329FC9D" w:rsidR="003D60AF" w:rsidRPr="003D60AF" w:rsidRDefault="003D60AF" w:rsidP="003D60AF">
      <w:pPr>
        <w:pStyle w:val="TDC2"/>
        <w:tabs>
          <w:tab w:val="left" w:pos="110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6.1.4</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Nivel nacional:</w:t>
      </w:r>
      <w:r w:rsidRPr="003D60AF">
        <w:rPr>
          <w:b w:val="0"/>
          <w:bCs w:val="0"/>
          <w:noProof/>
        </w:rPr>
        <w:tab/>
      </w:r>
      <w:r w:rsidRPr="003D60AF">
        <w:rPr>
          <w:b w:val="0"/>
          <w:bCs w:val="0"/>
          <w:noProof/>
        </w:rPr>
        <w:fldChar w:fldCharType="begin"/>
      </w:r>
      <w:r w:rsidRPr="003D60AF">
        <w:rPr>
          <w:b w:val="0"/>
          <w:bCs w:val="0"/>
          <w:noProof/>
        </w:rPr>
        <w:instrText xml:space="preserve"> PAGEREF _Toc165022002 \h </w:instrText>
      </w:r>
      <w:r w:rsidRPr="003D60AF">
        <w:rPr>
          <w:b w:val="0"/>
          <w:bCs w:val="0"/>
          <w:noProof/>
        </w:rPr>
      </w:r>
      <w:r w:rsidRPr="003D60AF">
        <w:rPr>
          <w:b w:val="0"/>
          <w:bCs w:val="0"/>
          <w:noProof/>
        </w:rPr>
        <w:fldChar w:fldCharType="separate"/>
      </w:r>
      <w:r w:rsidR="00F71B1D">
        <w:rPr>
          <w:b w:val="0"/>
          <w:bCs w:val="0"/>
          <w:noProof/>
        </w:rPr>
        <w:t>22</w:t>
      </w:r>
      <w:r w:rsidRPr="003D60AF">
        <w:rPr>
          <w:b w:val="0"/>
          <w:bCs w:val="0"/>
          <w:noProof/>
        </w:rPr>
        <w:fldChar w:fldCharType="end"/>
      </w:r>
    </w:p>
    <w:p w14:paraId="5F4CE315" w14:textId="673E9D61" w:rsidR="003D60AF" w:rsidRPr="003D60AF" w:rsidRDefault="003D60AF" w:rsidP="003D60AF">
      <w:pPr>
        <w:pStyle w:val="TDC2"/>
        <w:tabs>
          <w:tab w:val="left" w:pos="110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6.1.5</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Otras fuentes de información</w:t>
      </w:r>
      <w:r w:rsidRPr="003D60AF">
        <w:rPr>
          <w:b w:val="0"/>
          <w:bCs w:val="0"/>
          <w:noProof/>
        </w:rPr>
        <w:tab/>
      </w:r>
      <w:r w:rsidRPr="003D60AF">
        <w:rPr>
          <w:b w:val="0"/>
          <w:bCs w:val="0"/>
          <w:noProof/>
        </w:rPr>
        <w:fldChar w:fldCharType="begin"/>
      </w:r>
      <w:r w:rsidRPr="003D60AF">
        <w:rPr>
          <w:b w:val="0"/>
          <w:bCs w:val="0"/>
          <w:noProof/>
        </w:rPr>
        <w:instrText xml:space="preserve"> PAGEREF _Toc165022003 \h </w:instrText>
      </w:r>
      <w:r w:rsidRPr="003D60AF">
        <w:rPr>
          <w:b w:val="0"/>
          <w:bCs w:val="0"/>
          <w:noProof/>
        </w:rPr>
      </w:r>
      <w:r w:rsidRPr="003D60AF">
        <w:rPr>
          <w:b w:val="0"/>
          <w:bCs w:val="0"/>
          <w:noProof/>
        </w:rPr>
        <w:fldChar w:fldCharType="separate"/>
      </w:r>
      <w:r w:rsidR="00F71B1D">
        <w:rPr>
          <w:b w:val="0"/>
          <w:bCs w:val="0"/>
          <w:noProof/>
        </w:rPr>
        <w:t>22</w:t>
      </w:r>
      <w:r w:rsidRPr="003D60AF">
        <w:rPr>
          <w:b w:val="0"/>
          <w:bCs w:val="0"/>
          <w:noProof/>
        </w:rPr>
        <w:fldChar w:fldCharType="end"/>
      </w:r>
    </w:p>
    <w:p w14:paraId="23B07CB0" w14:textId="762DDA3D"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6.2.</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Resultados, evaluaciones intermedias de los procesos, análisis de los resultados</w:t>
      </w:r>
      <w:r w:rsidRPr="003D60AF">
        <w:rPr>
          <w:b w:val="0"/>
          <w:bCs w:val="0"/>
          <w:noProof/>
        </w:rPr>
        <w:tab/>
      </w:r>
      <w:r w:rsidRPr="003D60AF">
        <w:rPr>
          <w:b w:val="0"/>
          <w:bCs w:val="0"/>
          <w:noProof/>
        </w:rPr>
        <w:fldChar w:fldCharType="begin"/>
      </w:r>
      <w:r w:rsidRPr="003D60AF">
        <w:rPr>
          <w:b w:val="0"/>
          <w:bCs w:val="0"/>
          <w:noProof/>
        </w:rPr>
        <w:instrText xml:space="preserve"> PAGEREF _Toc165022004 \h </w:instrText>
      </w:r>
      <w:r w:rsidRPr="003D60AF">
        <w:rPr>
          <w:b w:val="0"/>
          <w:bCs w:val="0"/>
          <w:noProof/>
        </w:rPr>
      </w:r>
      <w:r w:rsidRPr="003D60AF">
        <w:rPr>
          <w:b w:val="0"/>
          <w:bCs w:val="0"/>
          <w:noProof/>
        </w:rPr>
        <w:fldChar w:fldCharType="separate"/>
      </w:r>
      <w:r w:rsidR="00F71B1D">
        <w:rPr>
          <w:b w:val="0"/>
          <w:bCs w:val="0"/>
          <w:noProof/>
        </w:rPr>
        <w:t>23</w:t>
      </w:r>
      <w:r w:rsidRPr="003D60AF">
        <w:rPr>
          <w:b w:val="0"/>
          <w:bCs w:val="0"/>
          <w:noProof/>
        </w:rPr>
        <w:fldChar w:fldCharType="end"/>
      </w:r>
    </w:p>
    <w:p w14:paraId="44AC4088" w14:textId="04BDC78E"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GT"/>
        </w:rPr>
        <w:t>6.4</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GT"/>
        </w:rPr>
        <w:t>Difusión de la información, toma de decisiones de los resultados obtenidos.</w:t>
      </w:r>
      <w:r w:rsidRPr="003D60AF">
        <w:rPr>
          <w:b w:val="0"/>
          <w:bCs w:val="0"/>
          <w:noProof/>
        </w:rPr>
        <w:tab/>
      </w:r>
      <w:r w:rsidRPr="003D60AF">
        <w:rPr>
          <w:b w:val="0"/>
          <w:bCs w:val="0"/>
          <w:noProof/>
        </w:rPr>
        <w:fldChar w:fldCharType="begin"/>
      </w:r>
      <w:r w:rsidRPr="003D60AF">
        <w:rPr>
          <w:b w:val="0"/>
          <w:bCs w:val="0"/>
          <w:noProof/>
        </w:rPr>
        <w:instrText xml:space="preserve"> PAGEREF _Toc165022005 \h </w:instrText>
      </w:r>
      <w:r w:rsidRPr="003D60AF">
        <w:rPr>
          <w:b w:val="0"/>
          <w:bCs w:val="0"/>
          <w:noProof/>
        </w:rPr>
      </w:r>
      <w:r w:rsidRPr="003D60AF">
        <w:rPr>
          <w:b w:val="0"/>
          <w:bCs w:val="0"/>
          <w:noProof/>
        </w:rPr>
        <w:fldChar w:fldCharType="separate"/>
      </w:r>
      <w:r w:rsidR="00F71B1D">
        <w:rPr>
          <w:b w:val="0"/>
          <w:bCs w:val="0"/>
          <w:noProof/>
        </w:rPr>
        <w:t>24</w:t>
      </w:r>
      <w:r w:rsidRPr="003D60AF">
        <w:rPr>
          <w:b w:val="0"/>
          <w:bCs w:val="0"/>
          <w:noProof/>
        </w:rPr>
        <w:fldChar w:fldCharType="end"/>
      </w:r>
    </w:p>
    <w:p w14:paraId="1F347E05" w14:textId="4E9B90BC"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7.</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Metodología de Revisión de Calidad de Datos y Servicios.</w:t>
      </w:r>
      <w:r>
        <w:rPr>
          <w:noProof/>
        </w:rPr>
        <w:tab/>
      </w:r>
      <w:r>
        <w:rPr>
          <w:noProof/>
        </w:rPr>
        <w:fldChar w:fldCharType="begin"/>
      </w:r>
      <w:r>
        <w:rPr>
          <w:noProof/>
        </w:rPr>
        <w:instrText xml:space="preserve"> PAGEREF _Toc165022006 \h </w:instrText>
      </w:r>
      <w:r>
        <w:rPr>
          <w:noProof/>
        </w:rPr>
      </w:r>
      <w:r>
        <w:rPr>
          <w:noProof/>
        </w:rPr>
        <w:fldChar w:fldCharType="separate"/>
      </w:r>
      <w:r w:rsidR="00F71B1D">
        <w:rPr>
          <w:noProof/>
        </w:rPr>
        <w:t>25</w:t>
      </w:r>
      <w:r>
        <w:rPr>
          <w:noProof/>
        </w:rPr>
        <w:fldChar w:fldCharType="end"/>
      </w:r>
    </w:p>
    <w:p w14:paraId="3BD34CC6" w14:textId="133FB825"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8.</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Metas generales, indicadores de impacto y líneas estratégicas</w:t>
      </w:r>
      <w:r>
        <w:rPr>
          <w:noProof/>
        </w:rPr>
        <w:tab/>
      </w:r>
      <w:r>
        <w:rPr>
          <w:noProof/>
        </w:rPr>
        <w:fldChar w:fldCharType="begin"/>
      </w:r>
      <w:r>
        <w:rPr>
          <w:noProof/>
        </w:rPr>
        <w:instrText xml:space="preserve"> PAGEREF _Toc165022007 \h </w:instrText>
      </w:r>
      <w:r>
        <w:rPr>
          <w:noProof/>
        </w:rPr>
      </w:r>
      <w:r>
        <w:rPr>
          <w:noProof/>
        </w:rPr>
        <w:fldChar w:fldCharType="separate"/>
      </w:r>
      <w:r w:rsidR="00F71B1D">
        <w:rPr>
          <w:noProof/>
        </w:rPr>
        <w:t>28</w:t>
      </w:r>
      <w:r>
        <w:rPr>
          <w:noProof/>
        </w:rPr>
        <w:fldChar w:fldCharType="end"/>
      </w:r>
    </w:p>
    <w:p w14:paraId="3435224B" w14:textId="18D5252A"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lastRenderedPageBreak/>
        <w:t>8.1</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Metas</w:t>
      </w:r>
      <w:r w:rsidRPr="003D60AF">
        <w:rPr>
          <w:rFonts w:ascii="Bembo Std" w:hAnsi="Bembo Std" w:cs="Arial"/>
          <w:b w:val="0"/>
          <w:bCs w:val="0"/>
          <w:noProof/>
          <w:color w:val="002060"/>
        </w:rPr>
        <w:t>:</w:t>
      </w:r>
      <w:r w:rsidRPr="003D60AF">
        <w:rPr>
          <w:b w:val="0"/>
          <w:bCs w:val="0"/>
          <w:noProof/>
        </w:rPr>
        <w:tab/>
      </w:r>
      <w:r w:rsidRPr="003D60AF">
        <w:rPr>
          <w:b w:val="0"/>
          <w:bCs w:val="0"/>
          <w:noProof/>
        </w:rPr>
        <w:fldChar w:fldCharType="begin"/>
      </w:r>
      <w:r w:rsidRPr="003D60AF">
        <w:rPr>
          <w:b w:val="0"/>
          <w:bCs w:val="0"/>
          <w:noProof/>
        </w:rPr>
        <w:instrText xml:space="preserve"> PAGEREF _Toc165022008 \h </w:instrText>
      </w:r>
      <w:r w:rsidRPr="003D60AF">
        <w:rPr>
          <w:b w:val="0"/>
          <w:bCs w:val="0"/>
          <w:noProof/>
        </w:rPr>
      </w:r>
      <w:r w:rsidRPr="003D60AF">
        <w:rPr>
          <w:b w:val="0"/>
          <w:bCs w:val="0"/>
          <w:noProof/>
        </w:rPr>
        <w:fldChar w:fldCharType="separate"/>
      </w:r>
      <w:r w:rsidR="00F71B1D">
        <w:rPr>
          <w:b w:val="0"/>
          <w:bCs w:val="0"/>
          <w:noProof/>
        </w:rPr>
        <w:t>28</w:t>
      </w:r>
      <w:r w:rsidRPr="003D60AF">
        <w:rPr>
          <w:b w:val="0"/>
          <w:bCs w:val="0"/>
          <w:noProof/>
        </w:rPr>
        <w:fldChar w:fldCharType="end"/>
      </w:r>
    </w:p>
    <w:p w14:paraId="75717354" w14:textId="38885B51"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8.2</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Indicadores de impacto o trazadores:</w:t>
      </w:r>
      <w:r w:rsidRPr="003D60AF">
        <w:rPr>
          <w:b w:val="0"/>
          <w:bCs w:val="0"/>
          <w:noProof/>
        </w:rPr>
        <w:tab/>
      </w:r>
      <w:r w:rsidRPr="003D60AF">
        <w:rPr>
          <w:b w:val="0"/>
          <w:bCs w:val="0"/>
          <w:noProof/>
        </w:rPr>
        <w:fldChar w:fldCharType="begin"/>
      </w:r>
      <w:r w:rsidRPr="003D60AF">
        <w:rPr>
          <w:b w:val="0"/>
          <w:bCs w:val="0"/>
          <w:noProof/>
        </w:rPr>
        <w:instrText xml:space="preserve"> PAGEREF _Toc165022009 \h </w:instrText>
      </w:r>
      <w:r w:rsidRPr="003D60AF">
        <w:rPr>
          <w:b w:val="0"/>
          <w:bCs w:val="0"/>
          <w:noProof/>
        </w:rPr>
      </w:r>
      <w:r w:rsidRPr="003D60AF">
        <w:rPr>
          <w:b w:val="0"/>
          <w:bCs w:val="0"/>
          <w:noProof/>
        </w:rPr>
        <w:fldChar w:fldCharType="separate"/>
      </w:r>
      <w:r w:rsidR="00F71B1D">
        <w:rPr>
          <w:b w:val="0"/>
          <w:bCs w:val="0"/>
          <w:noProof/>
        </w:rPr>
        <w:t>28</w:t>
      </w:r>
      <w:r w:rsidRPr="003D60AF">
        <w:rPr>
          <w:b w:val="0"/>
          <w:bCs w:val="0"/>
          <w:noProof/>
        </w:rPr>
        <w:fldChar w:fldCharType="end"/>
      </w:r>
    </w:p>
    <w:p w14:paraId="1C6266C9" w14:textId="19903A0E"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8.3</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Línea Estratégicas y objetivos</w:t>
      </w:r>
      <w:r w:rsidRPr="003D60AF">
        <w:rPr>
          <w:rFonts w:ascii="Bembo Std" w:hAnsi="Bembo Std"/>
          <w:b w:val="0"/>
          <w:bCs w:val="0"/>
          <w:noProof/>
          <w:color w:val="002060"/>
        </w:rPr>
        <w:t>:</w:t>
      </w:r>
      <w:r w:rsidRPr="003D60AF">
        <w:rPr>
          <w:b w:val="0"/>
          <w:bCs w:val="0"/>
          <w:noProof/>
        </w:rPr>
        <w:tab/>
      </w:r>
      <w:r w:rsidRPr="003D60AF">
        <w:rPr>
          <w:b w:val="0"/>
          <w:bCs w:val="0"/>
          <w:noProof/>
        </w:rPr>
        <w:fldChar w:fldCharType="begin"/>
      </w:r>
      <w:r w:rsidRPr="003D60AF">
        <w:rPr>
          <w:b w:val="0"/>
          <w:bCs w:val="0"/>
          <w:noProof/>
        </w:rPr>
        <w:instrText xml:space="preserve"> PAGEREF _Toc165022010 \h </w:instrText>
      </w:r>
      <w:r w:rsidRPr="003D60AF">
        <w:rPr>
          <w:b w:val="0"/>
          <w:bCs w:val="0"/>
          <w:noProof/>
        </w:rPr>
      </w:r>
      <w:r w:rsidRPr="003D60AF">
        <w:rPr>
          <w:b w:val="0"/>
          <w:bCs w:val="0"/>
          <w:noProof/>
        </w:rPr>
        <w:fldChar w:fldCharType="separate"/>
      </w:r>
      <w:r w:rsidR="00F71B1D">
        <w:rPr>
          <w:b w:val="0"/>
          <w:bCs w:val="0"/>
          <w:noProof/>
        </w:rPr>
        <w:t>32</w:t>
      </w:r>
      <w:r w:rsidRPr="003D60AF">
        <w:rPr>
          <w:b w:val="0"/>
          <w:bCs w:val="0"/>
          <w:noProof/>
        </w:rPr>
        <w:fldChar w:fldCharType="end"/>
      </w:r>
    </w:p>
    <w:p w14:paraId="060DFDDF" w14:textId="74B78D89"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9.</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Descripción de indicadores y metas</w:t>
      </w:r>
      <w:r>
        <w:rPr>
          <w:noProof/>
        </w:rPr>
        <w:tab/>
      </w:r>
      <w:r>
        <w:rPr>
          <w:noProof/>
        </w:rPr>
        <w:fldChar w:fldCharType="begin"/>
      </w:r>
      <w:r>
        <w:rPr>
          <w:noProof/>
        </w:rPr>
        <w:instrText xml:space="preserve"> PAGEREF _Toc165022011 \h </w:instrText>
      </w:r>
      <w:r>
        <w:rPr>
          <w:noProof/>
        </w:rPr>
      </w:r>
      <w:r>
        <w:rPr>
          <w:noProof/>
        </w:rPr>
        <w:fldChar w:fldCharType="separate"/>
      </w:r>
      <w:r w:rsidR="00F71B1D">
        <w:rPr>
          <w:noProof/>
        </w:rPr>
        <w:t>35</w:t>
      </w:r>
      <w:r>
        <w:rPr>
          <w:noProof/>
        </w:rPr>
        <w:fldChar w:fldCharType="end"/>
      </w:r>
    </w:p>
    <w:p w14:paraId="61D1071C" w14:textId="4679520E"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9.1</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Indicadores trazadores 2025 - 2029</w:t>
      </w:r>
      <w:r w:rsidRPr="003D60AF">
        <w:rPr>
          <w:b w:val="0"/>
          <w:bCs w:val="0"/>
          <w:noProof/>
        </w:rPr>
        <w:tab/>
      </w:r>
      <w:r w:rsidRPr="003D60AF">
        <w:rPr>
          <w:b w:val="0"/>
          <w:bCs w:val="0"/>
          <w:noProof/>
        </w:rPr>
        <w:fldChar w:fldCharType="begin"/>
      </w:r>
      <w:r w:rsidRPr="003D60AF">
        <w:rPr>
          <w:b w:val="0"/>
          <w:bCs w:val="0"/>
          <w:noProof/>
        </w:rPr>
        <w:instrText xml:space="preserve"> PAGEREF _Toc165022012 \h </w:instrText>
      </w:r>
      <w:r w:rsidRPr="003D60AF">
        <w:rPr>
          <w:b w:val="0"/>
          <w:bCs w:val="0"/>
          <w:noProof/>
        </w:rPr>
      </w:r>
      <w:r w:rsidRPr="003D60AF">
        <w:rPr>
          <w:b w:val="0"/>
          <w:bCs w:val="0"/>
          <w:noProof/>
        </w:rPr>
        <w:fldChar w:fldCharType="separate"/>
      </w:r>
      <w:r w:rsidR="00F71B1D">
        <w:rPr>
          <w:b w:val="0"/>
          <w:bCs w:val="0"/>
          <w:noProof/>
        </w:rPr>
        <w:t>35</w:t>
      </w:r>
      <w:r w:rsidRPr="003D60AF">
        <w:rPr>
          <w:b w:val="0"/>
          <w:bCs w:val="0"/>
          <w:noProof/>
        </w:rPr>
        <w:fldChar w:fldCharType="end"/>
      </w:r>
    </w:p>
    <w:p w14:paraId="2B0AB8BB" w14:textId="3BDA0755"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9.2</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Indicadores complementarios para el seguimiento y gestión de la UPCTYER 2025-2029</w:t>
      </w:r>
      <w:r w:rsidRPr="003D60AF">
        <w:rPr>
          <w:b w:val="0"/>
          <w:bCs w:val="0"/>
          <w:noProof/>
        </w:rPr>
        <w:tab/>
      </w:r>
      <w:r w:rsidRPr="003D60AF">
        <w:rPr>
          <w:b w:val="0"/>
          <w:bCs w:val="0"/>
          <w:noProof/>
        </w:rPr>
        <w:fldChar w:fldCharType="begin"/>
      </w:r>
      <w:r w:rsidRPr="003D60AF">
        <w:rPr>
          <w:b w:val="0"/>
          <w:bCs w:val="0"/>
          <w:noProof/>
        </w:rPr>
        <w:instrText xml:space="preserve"> PAGEREF _Toc165022013 \h </w:instrText>
      </w:r>
      <w:r w:rsidRPr="003D60AF">
        <w:rPr>
          <w:b w:val="0"/>
          <w:bCs w:val="0"/>
          <w:noProof/>
        </w:rPr>
      </w:r>
      <w:r w:rsidRPr="003D60AF">
        <w:rPr>
          <w:b w:val="0"/>
          <w:bCs w:val="0"/>
          <w:noProof/>
        </w:rPr>
        <w:fldChar w:fldCharType="separate"/>
      </w:r>
      <w:r w:rsidR="00F71B1D">
        <w:rPr>
          <w:b w:val="0"/>
          <w:bCs w:val="0"/>
          <w:noProof/>
        </w:rPr>
        <w:t>37</w:t>
      </w:r>
      <w:r w:rsidRPr="003D60AF">
        <w:rPr>
          <w:b w:val="0"/>
          <w:bCs w:val="0"/>
          <w:noProof/>
        </w:rPr>
        <w:fldChar w:fldCharType="end"/>
      </w:r>
    </w:p>
    <w:p w14:paraId="555DA590" w14:textId="6BD09B82"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10.</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Fichas Técnicas de Indicadores</w:t>
      </w:r>
      <w:r>
        <w:rPr>
          <w:noProof/>
        </w:rPr>
        <w:tab/>
      </w:r>
      <w:r>
        <w:rPr>
          <w:noProof/>
        </w:rPr>
        <w:fldChar w:fldCharType="begin"/>
      </w:r>
      <w:r>
        <w:rPr>
          <w:noProof/>
        </w:rPr>
        <w:instrText xml:space="preserve"> PAGEREF _Toc165022014 \h </w:instrText>
      </w:r>
      <w:r>
        <w:rPr>
          <w:noProof/>
        </w:rPr>
      </w:r>
      <w:r>
        <w:rPr>
          <w:noProof/>
        </w:rPr>
        <w:fldChar w:fldCharType="separate"/>
      </w:r>
      <w:r w:rsidR="00F71B1D">
        <w:rPr>
          <w:noProof/>
        </w:rPr>
        <w:t>41</w:t>
      </w:r>
      <w:r>
        <w:rPr>
          <w:noProof/>
        </w:rPr>
        <w:fldChar w:fldCharType="end"/>
      </w:r>
    </w:p>
    <w:p w14:paraId="04A57808" w14:textId="13FAAB71"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10.1</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Indicadores de Impacto.</w:t>
      </w:r>
      <w:r w:rsidRPr="003D60AF">
        <w:rPr>
          <w:b w:val="0"/>
          <w:bCs w:val="0"/>
          <w:noProof/>
        </w:rPr>
        <w:tab/>
      </w:r>
      <w:r w:rsidRPr="003D60AF">
        <w:rPr>
          <w:b w:val="0"/>
          <w:bCs w:val="0"/>
          <w:noProof/>
        </w:rPr>
        <w:fldChar w:fldCharType="begin"/>
      </w:r>
      <w:r w:rsidRPr="003D60AF">
        <w:rPr>
          <w:b w:val="0"/>
          <w:bCs w:val="0"/>
          <w:noProof/>
        </w:rPr>
        <w:instrText xml:space="preserve"> PAGEREF _Toc165022015 \h </w:instrText>
      </w:r>
      <w:r w:rsidRPr="003D60AF">
        <w:rPr>
          <w:b w:val="0"/>
          <w:bCs w:val="0"/>
          <w:noProof/>
        </w:rPr>
      </w:r>
      <w:r w:rsidRPr="003D60AF">
        <w:rPr>
          <w:b w:val="0"/>
          <w:bCs w:val="0"/>
          <w:noProof/>
        </w:rPr>
        <w:fldChar w:fldCharType="separate"/>
      </w:r>
      <w:r w:rsidR="00F71B1D">
        <w:rPr>
          <w:b w:val="0"/>
          <w:bCs w:val="0"/>
          <w:noProof/>
        </w:rPr>
        <w:t>41</w:t>
      </w:r>
      <w:r w:rsidRPr="003D60AF">
        <w:rPr>
          <w:b w:val="0"/>
          <w:bCs w:val="0"/>
          <w:noProof/>
        </w:rPr>
        <w:fldChar w:fldCharType="end"/>
      </w:r>
    </w:p>
    <w:p w14:paraId="5AFA81E7" w14:textId="307BC428"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10.2</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Indicadores de Resultado.</w:t>
      </w:r>
      <w:r w:rsidRPr="003D60AF">
        <w:rPr>
          <w:b w:val="0"/>
          <w:bCs w:val="0"/>
          <w:noProof/>
        </w:rPr>
        <w:tab/>
      </w:r>
      <w:r w:rsidRPr="003D60AF">
        <w:rPr>
          <w:b w:val="0"/>
          <w:bCs w:val="0"/>
          <w:noProof/>
        </w:rPr>
        <w:fldChar w:fldCharType="begin"/>
      </w:r>
      <w:r w:rsidRPr="003D60AF">
        <w:rPr>
          <w:b w:val="0"/>
          <w:bCs w:val="0"/>
          <w:noProof/>
        </w:rPr>
        <w:instrText xml:space="preserve"> PAGEREF _Toc165022016 \h </w:instrText>
      </w:r>
      <w:r w:rsidRPr="003D60AF">
        <w:rPr>
          <w:b w:val="0"/>
          <w:bCs w:val="0"/>
          <w:noProof/>
        </w:rPr>
      </w:r>
      <w:r w:rsidRPr="003D60AF">
        <w:rPr>
          <w:b w:val="0"/>
          <w:bCs w:val="0"/>
          <w:noProof/>
        </w:rPr>
        <w:fldChar w:fldCharType="separate"/>
      </w:r>
      <w:r w:rsidR="00F71B1D">
        <w:rPr>
          <w:b w:val="0"/>
          <w:bCs w:val="0"/>
          <w:noProof/>
        </w:rPr>
        <w:t>44</w:t>
      </w:r>
      <w:r w:rsidRPr="003D60AF">
        <w:rPr>
          <w:b w:val="0"/>
          <w:bCs w:val="0"/>
          <w:noProof/>
        </w:rPr>
        <w:fldChar w:fldCharType="end"/>
      </w:r>
    </w:p>
    <w:p w14:paraId="57566132" w14:textId="6643F3F4" w:rsidR="003D60AF" w:rsidRPr="003D60AF" w:rsidRDefault="003D60AF" w:rsidP="003D60AF">
      <w:pPr>
        <w:pStyle w:val="TDC2"/>
        <w:tabs>
          <w:tab w:val="left" w:pos="880"/>
          <w:tab w:val="right" w:leader="dot" w:pos="9113"/>
        </w:tabs>
        <w:spacing w:line="360" w:lineRule="auto"/>
        <w:rPr>
          <w:rFonts w:asciiTheme="minorHAnsi" w:eastAsiaTheme="minorEastAsia" w:hAnsiTheme="minorHAnsi" w:cstheme="minorBidi"/>
          <w:b w:val="0"/>
          <w:bCs w:val="0"/>
          <w:noProof/>
          <w:kern w:val="2"/>
          <w14:ligatures w14:val="standardContextual"/>
        </w:rPr>
      </w:pPr>
      <w:r w:rsidRPr="003D60AF">
        <w:rPr>
          <w:rFonts w:ascii="Bembo Std" w:hAnsi="Bembo Std" w:cs="Arial"/>
          <w:b w:val="0"/>
          <w:bCs w:val="0"/>
          <w:noProof/>
          <w:color w:val="002060"/>
          <w:lang w:val="es-ES" w:eastAsia="zh-CN"/>
        </w:rPr>
        <w:t>10.3</w:t>
      </w:r>
      <w:r w:rsidRPr="003D60AF">
        <w:rPr>
          <w:rFonts w:asciiTheme="minorHAnsi" w:eastAsiaTheme="minorEastAsia" w:hAnsiTheme="minorHAnsi" w:cstheme="minorBidi"/>
          <w:b w:val="0"/>
          <w:bCs w:val="0"/>
          <w:noProof/>
          <w:kern w:val="2"/>
          <w14:ligatures w14:val="standardContextual"/>
        </w:rPr>
        <w:tab/>
      </w:r>
      <w:r w:rsidRPr="003D60AF">
        <w:rPr>
          <w:rFonts w:ascii="Bembo Std" w:hAnsi="Bembo Std" w:cs="Arial"/>
          <w:b w:val="0"/>
          <w:bCs w:val="0"/>
          <w:noProof/>
          <w:color w:val="002060"/>
          <w:lang w:val="es-ES" w:eastAsia="zh-CN"/>
        </w:rPr>
        <w:t>Indicadores de Cobertura.</w:t>
      </w:r>
      <w:r w:rsidRPr="003D60AF">
        <w:rPr>
          <w:b w:val="0"/>
          <w:bCs w:val="0"/>
          <w:noProof/>
        </w:rPr>
        <w:tab/>
      </w:r>
      <w:r w:rsidRPr="003D60AF">
        <w:rPr>
          <w:b w:val="0"/>
          <w:bCs w:val="0"/>
          <w:noProof/>
        </w:rPr>
        <w:fldChar w:fldCharType="begin"/>
      </w:r>
      <w:r w:rsidRPr="003D60AF">
        <w:rPr>
          <w:b w:val="0"/>
          <w:bCs w:val="0"/>
          <w:noProof/>
        </w:rPr>
        <w:instrText xml:space="preserve"> PAGEREF _Toc165022017 \h </w:instrText>
      </w:r>
      <w:r w:rsidRPr="003D60AF">
        <w:rPr>
          <w:b w:val="0"/>
          <w:bCs w:val="0"/>
          <w:noProof/>
        </w:rPr>
      </w:r>
      <w:r w:rsidRPr="003D60AF">
        <w:rPr>
          <w:b w:val="0"/>
          <w:bCs w:val="0"/>
          <w:noProof/>
        </w:rPr>
        <w:fldChar w:fldCharType="separate"/>
      </w:r>
      <w:r w:rsidR="00F71B1D">
        <w:rPr>
          <w:b w:val="0"/>
          <w:bCs w:val="0"/>
          <w:noProof/>
        </w:rPr>
        <w:t>50</w:t>
      </w:r>
      <w:r w:rsidRPr="003D60AF">
        <w:rPr>
          <w:b w:val="0"/>
          <w:bCs w:val="0"/>
          <w:noProof/>
        </w:rPr>
        <w:fldChar w:fldCharType="end"/>
      </w:r>
    </w:p>
    <w:p w14:paraId="27DB92AF" w14:textId="18807FF7"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11.</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Siglas y Acrónimos</w:t>
      </w:r>
      <w:r>
        <w:rPr>
          <w:noProof/>
        </w:rPr>
        <w:tab/>
      </w:r>
      <w:r>
        <w:rPr>
          <w:noProof/>
        </w:rPr>
        <w:fldChar w:fldCharType="begin"/>
      </w:r>
      <w:r>
        <w:rPr>
          <w:noProof/>
        </w:rPr>
        <w:instrText xml:space="preserve"> PAGEREF _Toc165022018 \h </w:instrText>
      </w:r>
      <w:r>
        <w:rPr>
          <w:noProof/>
        </w:rPr>
      </w:r>
      <w:r>
        <w:rPr>
          <w:noProof/>
        </w:rPr>
        <w:fldChar w:fldCharType="separate"/>
      </w:r>
      <w:r w:rsidR="00F71B1D">
        <w:rPr>
          <w:noProof/>
        </w:rPr>
        <w:t>68</w:t>
      </w:r>
      <w:r>
        <w:rPr>
          <w:noProof/>
        </w:rPr>
        <w:fldChar w:fldCharType="end"/>
      </w:r>
    </w:p>
    <w:p w14:paraId="2D96FD0C" w14:textId="3A95C22D" w:rsidR="003D60AF" w:rsidRDefault="003D60AF" w:rsidP="003D60AF">
      <w:pPr>
        <w:pStyle w:val="TDC1"/>
        <w:spacing w:line="360" w:lineRule="auto"/>
        <w:rPr>
          <w:rFonts w:asciiTheme="minorHAnsi" w:eastAsiaTheme="minorEastAsia" w:hAnsiTheme="minorHAnsi" w:cstheme="minorBidi"/>
          <w:b w:val="0"/>
          <w:bCs w:val="0"/>
          <w:i w:val="0"/>
          <w:iCs w:val="0"/>
          <w:noProof/>
          <w:kern w:val="2"/>
          <w:sz w:val="22"/>
          <w:szCs w:val="22"/>
          <w14:ligatures w14:val="standardContextual"/>
        </w:rPr>
      </w:pPr>
      <w:r w:rsidRPr="005B5BE9">
        <w:rPr>
          <w:rFonts w:ascii="Bembo Std" w:hAnsi="Bembo Std" w:cs="Arial"/>
          <w:noProof/>
          <w:color w:val="002060"/>
        </w:rPr>
        <w:t>12.</w:t>
      </w:r>
      <w:r>
        <w:rPr>
          <w:rFonts w:asciiTheme="minorHAnsi" w:eastAsiaTheme="minorEastAsia" w:hAnsiTheme="minorHAnsi" w:cstheme="minorBidi"/>
          <w:b w:val="0"/>
          <w:bCs w:val="0"/>
          <w:i w:val="0"/>
          <w:iCs w:val="0"/>
          <w:noProof/>
          <w:kern w:val="2"/>
          <w:sz w:val="22"/>
          <w:szCs w:val="22"/>
          <w14:ligatures w14:val="standardContextual"/>
        </w:rPr>
        <w:tab/>
      </w:r>
      <w:r w:rsidRPr="005B5BE9">
        <w:rPr>
          <w:rFonts w:ascii="Bembo Std" w:hAnsi="Bembo Std" w:cs="Arial"/>
          <w:noProof/>
          <w:color w:val="002060"/>
        </w:rPr>
        <w:t>Anexos.</w:t>
      </w:r>
      <w:r>
        <w:rPr>
          <w:noProof/>
        </w:rPr>
        <w:tab/>
      </w:r>
      <w:r>
        <w:rPr>
          <w:noProof/>
        </w:rPr>
        <w:fldChar w:fldCharType="begin"/>
      </w:r>
      <w:r>
        <w:rPr>
          <w:noProof/>
        </w:rPr>
        <w:instrText xml:space="preserve"> PAGEREF _Toc165022019 \h </w:instrText>
      </w:r>
      <w:r>
        <w:rPr>
          <w:noProof/>
        </w:rPr>
      </w:r>
      <w:r>
        <w:rPr>
          <w:noProof/>
        </w:rPr>
        <w:fldChar w:fldCharType="separate"/>
      </w:r>
      <w:r w:rsidR="00F71B1D">
        <w:rPr>
          <w:noProof/>
        </w:rPr>
        <w:t>70</w:t>
      </w:r>
      <w:r>
        <w:rPr>
          <w:noProof/>
        </w:rPr>
        <w:fldChar w:fldCharType="end"/>
      </w:r>
    </w:p>
    <w:p w14:paraId="49936FFB" w14:textId="1476750D" w:rsidR="00AE3792" w:rsidRPr="00472D47" w:rsidRDefault="00D74266" w:rsidP="003D60AF">
      <w:pPr>
        <w:pStyle w:val="Ttulo1"/>
        <w:spacing w:before="0" w:after="80" w:line="360" w:lineRule="auto"/>
        <w:rPr>
          <w:rFonts w:ascii="Bembo Std" w:hAnsi="Bembo Std" w:cs="Arial"/>
          <w:b/>
          <w:color w:val="002060"/>
        </w:rPr>
      </w:pPr>
      <w:r w:rsidRPr="00E153CA">
        <w:rPr>
          <w:rFonts w:ascii="Bembo Std" w:hAnsi="Bembo Std" w:cs="Arial"/>
          <w:i/>
          <w:iCs/>
          <w:color w:val="002060"/>
          <w:sz w:val="24"/>
          <w:szCs w:val="24"/>
        </w:rPr>
        <w:fldChar w:fldCharType="end"/>
      </w:r>
      <w:bookmarkStart w:id="0" w:name="_Toc393277244"/>
      <w:bookmarkStart w:id="1" w:name="_Toc393957169"/>
      <w:r w:rsidR="00253B5C" w:rsidRPr="005D6A69">
        <w:rPr>
          <w:rFonts w:ascii="Bembo Std" w:hAnsi="Bembo Std" w:cs="Arial"/>
          <w:sz w:val="32"/>
          <w:szCs w:val="32"/>
        </w:rPr>
        <w:br w:type="page"/>
      </w:r>
      <w:bookmarkStart w:id="2" w:name="_Toc165021981"/>
      <w:r w:rsidR="00021BCA" w:rsidRPr="005D6A69">
        <w:rPr>
          <w:rFonts w:ascii="Bembo Std" w:hAnsi="Bembo Std" w:cs="Arial"/>
          <w:b/>
          <w:color w:val="000000"/>
        </w:rPr>
        <w:lastRenderedPageBreak/>
        <w:t>I</w:t>
      </w:r>
      <w:r w:rsidR="00021BCA" w:rsidRPr="00472D47">
        <w:rPr>
          <w:rFonts w:ascii="Bembo Std" w:hAnsi="Bembo Std" w:cs="Arial"/>
          <w:b/>
          <w:color w:val="002060"/>
        </w:rPr>
        <w:t xml:space="preserve">. </w:t>
      </w:r>
      <w:r w:rsidR="00AE3792" w:rsidRPr="00472D47">
        <w:rPr>
          <w:rFonts w:ascii="Bembo Std" w:hAnsi="Bembo Std" w:cs="Arial"/>
          <w:b/>
          <w:color w:val="002060"/>
        </w:rPr>
        <w:t>Introducción</w:t>
      </w:r>
      <w:bookmarkEnd w:id="0"/>
      <w:bookmarkEnd w:id="1"/>
      <w:bookmarkEnd w:id="2"/>
    </w:p>
    <w:p w14:paraId="383BDEF7" w14:textId="77777777" w:rsidR="00021BCA" w:rsidRPr="00472D47" w:rsidRDefault="00021BCA" w:rsidP="00021BCA">
      <w:pPr>
        <w:rPr>
          <w:rFonts w:ascii="Bembo Std" w:hAnsi="Bembo Std"/>
          <w:color w:val="002060"/>
        </w:rPr>
      </w:pPr>
    </w:p>
    <w:p w14:paraId="6BE585BD" w14:textId="2895A5AE" w:rsidR="00AE3792" w:rsidRPr="00472D47" w:rsidRDefault="00353714" w:rsidP="00AE3792">
      <w:pPr>
        <w:spacing w:after="120" w:line="276" w:lineRule="auto"/>
        <w:jc w:val="both"/>
        <w:rPr>
          <w:rFonts w:ascii="Bembo Std" w:hAnsi="Bembo Std" w:cs="Arial"/>
          <w:color w:val="002060"/>
          <w:sz w:val="24"/>
          <w:szCs w:val="24"/>
        </w:rPr>
      </w:pPr>
      <w:r w:rsidRPr="00472D47">
        <w:rPr>
          <w:rFonts w:ascii="Bembo Std" w:hAnsi="Bembo Std"/>
          <w:color w:val="002060"/>
          <w:sz w:val="24"/>
          <w:szCs w:val="24"/>
        </w:rPr>
        <w:t xml:space="preserve">El </w:t>
      </w:r>
      <w:r w:rsidR="00E033FB" w:rsidRPr="00472D47">
        <w:rPr>
          <w:rFonts w:ascii="Bembo Std" w:hAnsi="Bembo Std"/>
          <w:color w:val="002060"/>
          <w:sz w:val="24"/>
          <w:szCs w:val="24"/>
        </w:rPr>
        <w:t>Monitoreo y E</w:t>
      </w:r>
      <w:r w:rsidRPr="00472D47">
        <w:rPr>
          <w:rFonts w:ascii="Bembo Std" w:hAnsi="Bembo Std"/>
          <w:color w:val="002060"/>
          <w:sz w:val="24"/>
          <w:szCs w:val="24"/>
        </w:rPr>
        <w:t xml:space="preserve">valuación es un componente esencial del </w:t>
      </w:r>
      <w:r w:rsidR="004735D3" w:rsidRPr="00472D47">
        <w:rPr>
          <w:rFonts w:ascii="Bembo Std" w:hAnsi="Bembo Std" w:cs="Arial"/>
          <w:color w:val="002060"/>
          <w:sz w:val="24"/>
          <w:szCs w:val="24"/>
        </w:rPr>
        <w:t xml:space="preserve">Plan Estratégico Nacional Multisectorial para el Control de la Tuberculosis en El Salvador </w:t>
      </w:r>
      <w:r w:rsidR="00021BCA" w:rsidRPr="00472D47">
        <w:rPr>
          <w:rFonts w:ascii="Bembo Std" w:hAnsi="Bembo Std" w:cs="Arial"/>
          <w:color w:val="002060"/>
          <w:sz w:val="24"/>
          <w:szCs w:val="24"/>
        </w:rPr>
        <w:t>20</w:t>
      </w:r>
      <w:r w:rsidR="00903F3F">
        <w:rPr>
          <w:rFonts w:ascii="Bembo Std" w:hAnsi="Bembo Std" w:cs="Arial"/>
          <w:color w:val="002060"/>
          <w:sz w:val="24"/>
          <w:szCs w:val="24"/>
        </w:rPr>
        <w:t>2</w:t>
      </w:r>
      <w:r w:rsidR="00357CA3">
        <w:rPr>
          <w:rFonts w:ascii="Bembo Std" w:hAnsi="Bembo Std" w:cs="Arial"/>
          <w:color w:val="002060"/>
          <w:sz w:val="24"/>
          <w:szCs w:val="24"/>
        </w:rPr>
        <w:t>5</w:t>
      </w:r>
      <w:r w:rsidR="00021BCA" w:rsidRPr="00472D47">
        <w:rPr>
          <w:rFonts w:ascii="Bembo Std" w:hAnsi="Bembo Std" w:cs="Arial"/>
          <w:color w:val="002060"/>
          <w:sz w:val="24"/>
          <w:szCs w:val="24"/>
        </w:rPr>
        <w:t xml:space="preserve"> - 20</w:t>
      </w:r>
      <w:r w:rsidR="00903F3F">
        <w:rPr>
          <w:rFonts w:ascii="Bembo Std" w:hAnsi="Bembo Std" w:cs="Arial"/>
          <w:color w:val="002060"/>
          <w:sz w:val="24"/>
          <w:szCs w:val="24"/>
        </w:rPr>
        <w:t>2</w:t>
      </w:r>
      <w:r w:rsidR="00357CA3">
        <w:rPr>
          <w:rFonts w:ascii="Bembo Std" w:hAnsi="Bembo Std" w:cs="Arial"/>
          <w:color w:val="002060"/>
          <w:sz w:val="24"/>
          <w:szCs w:val="24"/>
        </w:rPr>
        <w:t>9</w:t>
      </w:r>
      <w:r w:rsidR="004735D3" w:rsidRPr="00472D47">
        <w:rPr>
          <w:rFonts w:ascii="Bembo Std" w:hAnsi="Bembo Std" w:cs="Arial"/>
          <w:color w:val="002060"/>
          <w:sz w:val="24"/>
          <w:szCs w:val="24"/>
        </w:rPr>
        <w:t xml:space="preserve"> (PENMTB)</w:t>
      </w:r>
      <w:r w:rsidR="00AE3792" w:rsidRPr="00472D47">
        <w:rPr>
          <w:rFonts w:ascii="Bembo Std" w:hAnsi="Bembo Std" w:cs="Arial"/>
          <w:color w:val="002060"/>
          <w:sz w:val="24"/>
          <w:szCs w:val="24"/>
        </w:rPr>
        <w:t xml:space="preserve">, </w:t>
      </w:r>
      <w:r w:rsidR="00A81FF7">
        <w:rPr>
          <w:rFonts w:ascii="Bembo Std" w:hAnsi="Bembo Std" w:cs="Arial"/>
          <w:color w:val="002060"/>
          <w:sz w:val="24"/>
          <w:szCs w:val="24"/>
        </w:rPr>
        <w:t>el cual será ejecutado</w:t>
      </w:r>
      <w:r w:rsidR="00AE3792" w:rsidRPr="00472D47">
        <w:rPr>
          <w:rFonts w:ascii="Bembo Std" w:hAnsi="Bembo Std" w:cs="Arial"/>
          <w:color w:val="002060"/>
          <w:sz w:val="24"/>
          <w:szCs w:val="24"/>
        </w:rPr>
        <w:t xml:space="preserve"> con la finalidad de medir </w:t>
      </w:r>
      <w:r w:rsidRPr="00472D47">
        <w:rPr>
          <w:rFonts w:ascii="Bembo Std" w:hAnsi="Bembo Std" w:cs="Arial"/>
          <w:color w:val="002060"/>
          <w:sz w:val="24"/>
          <w:szCs w:val="24"/>
        </w:rPr>
        <w:t xml:space="preserve">la eficacia de las intervenciones realizadas, </w:t>
      </w:r>
      <w:r w:rsidR="00AE3792" w:rsidRPr="00472D47">
        <w:rPr>
          <w:rFonts w:ascii="Bembo Std" w:hAnsi="Bembo Std" w:cs="Arial"/>
          <w:color w:val="002060"/>
          <w:sz w:val="24"/>
          <w:szCs w:val="24"/>
        </w:rPr>
        <w:t>el desempeño, contar con información de calidad, documentar, orientar las acciones y estrategias destinadas a prevenir y controlar la Tuberculosis</w:t>
      </w:r>
      <w:r w:rsidR="00A81FF7">
        <w:rPr>
          <w:rFonts w:ascii="Bembo Std" w:hAnsi="Bembo Std" w:cs="Arial"/>
          <w:color w:val="002060"/>
          <w:sz w:val="24"/>
          <w:szCs w:val="24"/>
        </w:rPr>
        <w:t>,</w:t>
      </w:r>
      <w:r w:rsidR="00AE3792" w:rsidRPr="00472D47">
        <w:rPr>
          <w:rFonts w:ascii="Bembo Std" w:hAnsi="Bembo Std" w:cs="Arial"/>
          <w:color w:val="002060"/>
          <w:sz w:val="24"/>
          <w:szCs w:val="24"/>
        </w:rPr>
        <w:t xml:space="preserve"> así como documentar el grado de cumplimiento de las metas, objetivos e indicadores y en apoyo a todo cambio programático.</w:t>
      </w:r>
    </w:p>
    <w:p w14:paraId="0E6D4E09" w14:textId="77777777" w:rsidR="00A81FF7" w:rsidRDefault="00AE3792" w:rsidP="00AE3792">
      <w:pPr>
        <w:spacing w:after="120" w:line="276" w:lineRule="auto"/>
        <w:jc w:val="both"/>
        <w:rPr>
          <w:rFonts w:ascii="Bembo Std" w:hAnsi="Bembo Std" w:cs="Arial"/>
          <w:color w:val="002060"/>
          <w:sz w:val="24"/>
          <w:szCs w:val="24"/>
        </w:rPr>
      </w:pPr>
      <w:r w:rsidRPr="00472D47">
        <w:rPr>
          <w:rFonts w:ascii="Bembo Std" w:hAnsi="Bembo Std" w:cs="Arial"/>
          <w:color w:val="002060"/>
          <w:sz w:val="24"/>
          <w:szCs w:val="24"/>
        </w:rPr>
        <w:t xml:space="preserve">Este documento brinda elementos básicos conceptuales de monitoreo y evaluación </w:t>
      </w:r>
      <w:r w:rsidR="00A81FF7">
        <w:rPr>
          <w:rFonts w:ascii="Bembo Std" w:hAnsi="Bembo Std" w:cs="Arial"/>
          <w:color w:val="002060"/>
          <w:sz w:val="24"/>
          <w:szCs w:val="24"/>
        </w:rPr>
        <w:t xml:space="preserve">de la Tuberculosis en El Salvador, </w:t>
      </w:r>
      <w:r w:rsidRPr="00472D47">
        <w:rPr>
          <w:rFonts w:ascii="Bembo Std" w:hAnsi="Bembo Std" w:cs="Arial"/>
          <w:color w:val="002060"/>
          <w:sz w:val="24"/>
          <w:szCs w:val="24"/>
        </w:rPr>
        <w:t xml:space="preserve">con el propósito de estandarizar conceptos y facilitar la aplicación de éstos. </w:t>
      </w:r>
    </w:p>
    <w:p w14:paraId="5F48A5F5" w14:textId="51DD1E4C" w:rsidR="00AE3792" w:rsidRPr="00472D47" w:rsidRDefault="00AE3792" w:rsidP="00AE3792">
      <w:pPr>
        <w:spacing w:after="120" w:line="276" w:lineRule="auto"/>
        <w:jc w:val="both"/>
        <w:rPr>
          <w:rFonts w:ascii="Bembo Std" w:hAnsi="Bembo Std" w:cs="Arial"/>
          <w:color w:val="002060"/>
          <w:sz w:val="24"/>
          <w:szCs w:val="24"/>
        </w:rPr>
      </w:pPr>
      <w:r w:rsidRPr="00472D47">
        <w:rPr>
          <w:rFonts w:ascii="Bembo Std" w:hAnsi="Bembo Std" w:cs="Arial"/>
          <w:color w:val="002060"/>
          <w:sz w:val="24"/>
          <w:szCs w:val="24"/>
        </w:rPr>
        <w:t xml:space="preserve">El Plan </w:t>
      </w:r>
      <w:r w:rsidR="00A81FF7" w:rsidRPr="00472D47">
        <w:rPr>
          <w:rFonts w:ascii="Bembo Std" w:hAnsi="Bembo Std" w:cs="Arial"/>
          <w:color w:val="002060"/>
          <w:sz w:val="24"/>
          <w:szCs w:val="24"/>
        </w:rPr>
        <w:t>circunscribe</w:t>
      </w:r>
      <w:r w:rsidRPr="00472D47">
        <w:rPr>
          <w:rFonts w:ascii="Bembo Std" w:hAnsi="Bembo Std" w:cs="Arial"/>
          <w:color w:val="002060"/>
          <w:sz w:val="24"/>
          <w:szCs w:val="24"/>
        </w:rPr>
        <w:t xml:space="preserve"> indicadores, metodología, funciones, procesos, procedimientos de todos los actores involucrados para la implementación del programa.</w:t>
      </w:r>
    </w:p>
    <w:p w14:paraId="0113A36A" w14:textId="7667D991" w:rsidR="00AE3792" w:rsidRPr="00472D47" w:rsidRDefault="00AE3792" w:rsidP="00AE3792">
      <w:pPr>
        <w:autoSpaceDE w:val="0"/>
        <w:autoSpaceDN w:val="0"/>
        <w:adjustRightInd w:val="0"/>
        <w:spacing w:after="120" w:line="276" w:lineRule="auto"/>
        <w:jc w:val="both"/>
        <w:rPr>
          <w:rFonts w:ascii="Bembo Std" w:hAnsi="Bembo Std" w:cs="Arial"/>
          <w:color w:val="002060"/>
          <w:sz w:val="24"/>
          <w:szCs w:val="24"/>
        </w:rPr>
      </w:pPr>
      <w:r w:rsidRPr="00472D47">
        <w:rPr>
          <w:rFonts w:ascii="Bembo Std" w:hAnsi="Bembo Std" w:cs="Arial"/>
          <w:color w:val="002060"/>
          <w:sz w:val="24"/>
          <w:szCs w:val="24"/>
        </w:rPr>
        <w:t xml:space="preserve">El actual documento es una herramienta que </w:t>
      </w:r>
      <w:r w:rsidR="00A81FF7" w:rsidRPr="00472D47">
        <w:rPr>
          <w:rFonts w:ascii="Bembo Std" w:hAnsi="Bembo Std" w:cs="Arial"/>
          <w:color w:val="002060"/>
          <w:sz w:val="24"/>
          <w:szCs w:val="24"/>
        </w:rPr>
        <w:t>suministrará</w:t>
      </w:r>
      <w:r w:rsidRPr="00472D47">
        <w:rPr>
          <w:rFonts w:ascii="Bembo Std" w:hAnsi="Bembo Std" w:cs="Arial"/>
          <w:color w:val="002060"/>
          <w:sz w:val="24"/>
          <w:szCs w:val="24"/>
        </w:rPr>
        <w:t xml:space="preserve"> la toma de decisión oportuna y eficaz en la gerencia, basada en el buen desempeño</w:t>
      </w:r>
      <w:r w:rsidR="0011509F">
        <w:rPr>
          <w:rFonts w:ascii="Bembo Std" w:hAnsi="Bembo Std" w:cs="Arial"/>
          <w:color w:val="002060"/>
          <w:sz w:val="24"/>
          <w:szCs w:val="24"/>
        </w:rPr>
        <w:t xml:space="preserve"> programático y financiero</w:t>
      </w:r>
      <w:r w:rsidRPr="00472D47">
        <w:rPr>
          <w:rFonts w:ascii="Bembo Std" w:hAnsi="Bembo Std" w:cs="Arial"/>
          <w:color w:val="002060"/>
          <w:sz w:val="24"/>
          <w:szCs w:val="24"/>
        </w:rPr>
        <w:t>, en su conjunto tiene como eje transversal la implementación de un trabajo participativo, en el que se centran esfu</w:t>
      </w:r>
      <w:r w:rsidR="004C16BB" w:rsidRPr="00472D47">
        <w:rPr>
          <w:rFonts w:ascii="Bembo Std" w:hAnsi="Bembo Std" w:cs="Arial"/>
          <w:color w:val="002060"/>
          <w:sz w:val="24"/>
          <w:szCs w:val="24"/>
        </w:rPr>
        <w:t xml:space="preserve">erzos entre </w:t>
      </w:r>
      <w:r w:rsidR="00903F3F">
        <w:rPr>
          <w:rFonts w:ascii="Bembo Std" w:hAnsi="Bembo Std" w:cs="Arial"/>
          <w:color w:val="002060"/>
          <w:sz w:val="24"/>
          <w:szCs w:val="24"/>
        </w:rPr>
        <w:t>la</w:t>
      </w:r>
      <w:r w:rsidR="004C16BB" w:rsidRPr="00472D47">
        <w:rPr>
          <w:rFonts w:ascii="Bembo Std" w:hAnsi="Bembo Std" w:cs="Arial"/>
          <w:color w:val="002060"/>
          <w:sz w:val="24"/>
          <w:szCs w:val="24"/>
        </w:rPr>
        <w:t xml:space="preserve"> </w:t>
      </w:r>
      <w:r w:rsidR="002C0B0E">
        <w:rPr>
          <w:rFonts w:ascii="Bembo Std" w:hAnsi="Bembo Std" w:cs="Arial"/>
          <w:color w:val="002060"/>
          <w:sz w:val="24"/>
          <w:szCs w:val="24"/>
        </w:rPr>
        <w:t>UPCTYER</w:t>
      </w:r>
      <w:r w:rsidRPr="00472D47">
        <w:rPr>
          <w:rFonts w:ascii="Bembo Std" w:hAnsi="Bembo Std" w:cs="Arial"/>
          <w:color w:val="002060"/>
          <w:sz w:val="24"/>
          <w:szCs w:val="24"/>
        </w:rPr>
        <w:t>, diferentes actores nacionales, socios y ejecutores, entre otros.</w:t>
      </w:r>
    </w:p>
    <w:p w14:paraId="6970D333" w14:textId="77777777" w:rsidR="00AE3792" w:rsidRPr="00472D47" w:rsidRDefault="00AE3792" w:rsidP="00AE3792">
      <w:pPr>
        <w:autoSpaceDE w:val="0"/>
        <w:autoSpaceDN w:val="0"/>
        <w:adjustRightInd w:val="0"/>
        <w:spacing w:after="120" w:line="276" w:lineRule="auto"/>
        <w:jc w:val="both"/>
        <w:rPr>
          <w:rFonts w:ascii="Bembo Std" w:hAnsi="Bembo Std" w:cs="Arial"/>
          <w:color w:val="002060"/>
          <w:sz w:val="24"/>
          <w:szCs w:val="24"/>
        </w:rPr>
      </w:pPr>
      <w:r w:rsidRPr="00472D47">
        <w:rPr>
          <w:rFonts w:ascii="Bembo Std" w:hAnsi="Bembo Std" w:cs="Arial"/>
          <w:color w:val="002060"/>
          <w:sz w:val="24"/>
          <w:szCs w:val="24"/>
        </w:rPr>
        <w:t>Para la construcción del presente Plan de M&amp;E se ha tomado en consideración las siguientes directrices e instrumentos/herramientas:</w:t>
      </w:r>
    </w:p>
    <w:p w14:paraId="0393EB20" w14:textId="6752C4B7" w:rsidR="00AE3792" w:rsidRDefault="004735D3" w:rsidP="004735D3">
      <w:pPr>
        <w:pStyle w:val="Prrafodelista"/>
        <w:numPr>
          <w:ilvl w:val="0"/>
          <w:numId w:val="2"/>
        </w:numPr>
        <w:autoSpaceDE w:val="0"/>
        <w:autoSpaceDN w:val="0"/>
        <w:adjustRightInd w:val="0"/>
        <w:spacing w:after="120" w:line="276" w:lineRule="auto"/>
        <w:jc w:val="both"/>
        <w:rPr>
          <w:rFonts w:ascii="Bembo Std" w:hAnsi="Bembo Std" w:cs="Arial"/>
          <w:color w:val="002060"/>
          <w:sz w:val="24"/>
          <w:szCs w:val="24"/>
        </w:rPr>
      </w:pPr>
      <w:r w:rsidRPr="00472D47">
        <w:rPr>
          <w:rFonts w:ascii="Bembo Std" w:hAnsi="Bembo Std" w:cs="Arial"/>
          <w:color w:val="002060"/>
          <w:sz w:val="24"/>
          <w:szCs w:val="24"/>
        </w:rPr>
        <w:t xml:space="preserve">Plan Estratégico Nacional Multisectorial para el Control de la Tuberculosis en El Salvador </w:t>
      </w:r>
      <w:r w:rsidR="00021BCA" w:rsidRPr="00472D47">
        <w:rPr>
          <w:rFonts w:ascii="Bembo Std" w:hAnsi="Bembo Std" w:cs="Arial"/>
          <w:color w:val="002060"/>
          <w:sz w:val="24"/>
          <w:szCs w:val="24"/>
        </w:rPr>
        <w:t>20</w:t>
      </w:r>
      <w:r w:rsidR="00903F3F">
        <w:rPr>
          <w:rFonts w:ascii="Bembo Std" w:hAnsi="Bembo Std" w:cs="Arial"/>
          <w:color w:val="002060"/>
          <w:sz w:val="24"/>
          <w:szCs w:val="24"/>
        </w:rPr>
        <w:t>2</w:t>
      </w:r>
      <w:r w:rsidR="001B05DB">
        <w:rPr>
          <w:rFonts w:ascii="Bembo Std" w:hAnsi="Bembo Std" w:cs="Arial"/>
          <w:color w:val="002060"/>
          <w:sz w:val="24"/>
          <w:szCs w:val="24"/>
        </w:rPr>
        <w:t>5</w:t>
      </w:r>
      <w:r w:rsidR="00021BCA" w:rsidRPr="00472D47">
        <w:rPr>
          <w:rFonts w:ascii="Bembo Std" w:hAnsi="Bembo Std" w:cs="Arial"/>
          <w:color w:val="002060"/>
          <w:sz w:val="24"/>
          <w:szCs w:val="24"/>
        </w:rPr>
        <w:t xml:space="preserve"> - 202</w:t>
      </w:r>
      <w:r w:rsidR="001B05DB">
        <w:rPr>
          <w:rFonts w:ascii="Bembo Std" w:hAnsi="Bembo Std" w:cs="Arial"/>
          <w:color w:val="002060"/>
          <w:sz w:val="24"/>
          <w:szCs w:val="24"/>
        </w:rPr>
        <w:t>9</w:t>
      </w:r>
      <w:r w:rsidRPr="00472D47">
        <w:rPr>
          <w:rFonts w:ascii="Bembo Std" w:hAnsi="Bembo Std" w:cs="Arial"/>
          <w:color w:val="002060"/>
          <w:sz w:val="24"/>
          <w:szCs w:val="24"/>
        </w:rPr>
        <w:t xml:space="preserve"> (PENMTB)</w:t>
      </w:r>
      <w:r w:rsidR="00AE3792" w:rsidRPr="00472D47">
        <w:rPr>
          <w:rFonts w:ascii="Bembo Std" w:hAnsi="Bembo Std" w:cs="Arial"/>
          <w:color w:val="002060"/>
          <w:sz w:val="24"/>
          <w:szCs w:val="24"/>
        </w:rPr>
        <w:t>.</w:t>
      </w:r>
    </w:p>
    <w:p w14:paraId="3F36653F" w14:textId="57FB7DC1" w:rsidR="001B05DB" w:rsidRPr="001B05DB" w:rsidRDefault="001B05DB" w:rsidP="001B05DB">
      <w:pPr>
        <w:pStyle w:val="Prrafodelista"/>
        <w:numPr>
          <w:ilvl w:val="0"/>
          <w:numId w:val="2"/>
        </w:numPr>
        <w:autoSpaceDE w:val="0"/>
        <w:autoSpaceDN w:val="0"/>
        <w:adjustRightInd w:val="0"/>
        <w:spacing w:after="120" w:line="276" w:lineRule="auto"/>
        <w:jc w:val="both"/>
        <w:rPr>
          <w:rFonts w:ascii="Bembo Std" w:hAnsi="Bembo Std" w:cs="Arial"/>
          <w:color w:val="002060"/>
          <w:sz w:val="24"/>
          <w:szCs w:val="24"/>
        </w:rPr>
      </w:pPr>
      <w:r w:rsidRPr="00903F3F">
        <w:rPr>
          <w:rFonts w:ascii="Bembo Std" w:hAnsi="Bembo Std" w:cs="Arial"/>
          <w:color w:val="002060"/>
          <w:sz w:val="24"/>
          <w:szCs w:val="24"/>
        </w:rPr>
        <w:t>Implementación de la estrategia Fin de la TB: Aspectos Esenciales OMS/OPS.</w:t>
      </w:r>
    </w:p>
    <w:p w14:paraId="7D8C25AE" w14:textId="10099238" w:rsidR="001B05DB" w:rsidRDefault="001B05DB" w:rsidP="001B05DB">
      <w:pPr>
        <w:pStyle w:val="Prrafodelista"/>
        <w:numPr>
          <w:ilvl w:val="0"/>
          <w:numId w:val="2"/>
        </w:numPr>
        <w:autoSpaceDE w:val="0"/>
        <w:autoSpaceDN w:val="0"/>
        <w:adjustRightInd w:val="0"/>
        <w:spacing w:after="120" w:line="276" w:lineRule="auto"/>
        <w:jc w:val="both"/>
        <w:rPr>
          <w:rFonts w:ascii="Bembo Std" w:hAnsi="Bembo Std" w:cs="Arial"/>
          <w:color w:val="002060"/>
          <w:sz w:val="24"/>
          <w:szCs w:val="24"/>
        </w:rPr>
      </w:pPr>
      <w:r w:rsidRPr="008F07B9">
        <w:rPr>
          <w:rFonts w:ascii="Bembo Std" w:hAnsi="Bembo Std" w:cs="Arial"/>
          <w:color w:val="002060"/>
          <w:sz w:val="24"/>
          <w:szCs w:val="24"/>
        </w:rPr>
        <w:t xml:space="preserve">Lineamientos del Plan de Monitoreo y Evaluación, edición en idioma inglés 2023 </w:t>
      </w:r>
    </w:p>
    <w:p w14:paraId="47CCD345" w14:textId="048E7F9F" w:rsidR="001B05DB" w:rsidRPr="001B05DB" w:rsidRDefault="005C79C0" w:rsidP="001B05DB">
      <w:pPr>
        <w:pStyle w:val="Prrafodelista"/>
        <w:autoSpaceDE w:val="0"/>
        <w:autoSpaceDN w:val="0"/>
        <w:adjustRightInd w:val="0"/>
        <w:spacing w:after="120" w:line="276" w:lineRule="auto"/>
        <w:jc w:val="both"/>
        <w:rPr>
          <w:rStyle w:val="Hipervnculo"/>
          <w:rFonts w:ascii="Bembo Std" w:hAnsi="Bembo Std" w:cs="Arial"/>
          <w:color w:val="002060"/>
          <w:sz w:val="24"/>
          <w:szCs w:val="24"/>
          <w:u w:val="none"/>
        </w:rPr>
      </w:pPr>
      <w:hyperlink r:id="rId13" w:history="1">
        <w:r w:rsidR="001B05DB" w:rsidRPr="001B05DB">
          <w:rPr>
            <w:rStyle w:val="Hipervnculo"/>
            <w:rFonts w:ascii="Object Sans Regular" w:hAnsi="Object Sans Regular"/>
            <w:shd w:val="clear" w:color="auto" w:fill="FFFFFF"/>
          </w:rPr>
          <w:t>Seguimiento programático de las subvenciones - Fondo Mundial de Lucha contra el SIDA, la Tuberculosis y la Malaria (theglobalfund.org)</w:t>
        </w:r>
      </w:hyperlink>
    </w:p>
    <w:p w14:paraId="286BBA0A" w14:textId="03238F1A" w:rsidR="001B05DB" w:rsidRPr="001B05DB" w:rsidRDefault="001B05DB" w:rsidP="001B05DB">
      <w:pPr>
        <w:pStyle w:val="Prrafodelista"/>
        <w:numPr>
          <w:ilvl w:val="0"/>
          <w:numId w:val="2"/>
        </w:numPr>
        <w:autoSpaceDE w:val="0"/>
        <w:autoSpaceDN w:val="0"/>
        <w:adjustRightInd w:val="0"/>
        <w:spacing w:after="120" w:line="276" w:lineRule="auto"/>
        <w:jc w:val="both"/>
        <w:rPr>
          <w:rFonts w:ascii="Bembo Std" w:hAnsi="Bembo Std" w:cs="Arial"/>
          <w:color w:val="002060"/>
          <w:sz w:val="24"/>
          <w:szCs w:val="24"/>
        </w:rPr>
      </w:pPr>
      <w:r w:rsidRPr="001B05DB">
        <w:rPr>
          <w:rFonts w:ascii="Bembo Std" w:hAnsi="Bembo Std" w:cs="Arial"/>
          <w:color w:val="002060"/>
          <w:sz w:val="24"/>
          <w:szCs w:val="24"/>
        </w:rPr>
        <w:t>Manual de Marco Modular 2023-2025; The Global Fund.org</w:t>
      </w:r>
      <w:r>
        <w:rPr>
          <w:rFonts w:ascii="Object Sans Regular" w:hAnsi="Object Sans Regular"/>
          <w:color w:val="000000"/>
          <w:shd w:val="clear" w:color="auto" w:fill="FFFFFF"/>
        </w:rPr>
        <w:t xml:space="preserve"> </w:t>
      </w:r>
      <w:hyperlink r:id="rId14" w:history="1">
        <w:r w:rsidRPr="00E65F50">
          <w:rPr>
            <w:rStyle w:val="Hipervnculo"/>
            <w:rFonts w:ascii="Object Sans Regular" w:hAnsi="Object Sans Regular"/>
            <w:shd w:val="clear" w:color="auto" w:fill="FFFFFF"/>
          </w:rPr>
          <w:t>https://www.theglobalfund.org/en/programmatic-monitoring-grants/</w:t>
        </w:r>
      </w:hyperlink>
    </w:p>
    <w:p w14:paraId="43F97745" w14:textId="77777777" w:rsidR="00903F3F" w:rsidRPr="00903F3F" w:rsidRDefault="00903F3F" w:rsidP="00903F3F">
      <w:pPr>
        <w:autoSpaceDE w:val="0"/>
        <w:autoSpaceDN w:val="0"/>
        <w:adjustRightInd w:val="0"/>
        <w:spacing w:after="120" w:line="276" w:lineRule="auto"/>
        <w:jc w:val="both"/>
        <w:rPr>
          <w:rFonts w:ascii="Bembo Std" w:hAnsi="Bembo Std" w:cs="Arial"/>
          <w:color w:val="002060"/>
          <w:sz w:val="24"/>
          <w:szCs w:val="24"/>
        </w:rPr>
      </w:pPr>
    </w:p>
    <w:p w14:paraId="63A02954" w14:textId="77777777" w:rsidR="00AE3792" w:rsidRPr="00472D47" w:rsidRDefault="00AE3792" w:rsidP="00AE3792">
      <w:pPr>
        <w:jc w:val="both"/>
        <w:rPr>
          <w:rFonts w:ascii="Bembo Std" w:hAnsi="Bembo Std" w:cs="Arial"/>
          <w:color w:val="002060"/>
          <w:sz w:val="24"/>
          <w:szCs w:val="24"/>
        </w:rPr>
      </w:pPr>
    </w:p>
    <w:p w14:paraId="125E6A90" w14:textId="77777777" w:rsidR="00AE3792" w:rsidRPr="005D6A69" w:rsidRDefault="00AE3792" w:rsidP="00AE3792">
      <w:pPr>
        <w:rPr>
          <w:rFonts w:ascii="Bembo Std" w:hAnsi="Bembo Std" w:cs="Arial"/>
        </w:rPr>
      </w:pPr>
    </w:p>
    <w:p w14:paraId="4B2AD121" w14:textId="77777777" w:rsidR="00AE3792" w:rsidRPr="00903F3F" w:rsidRDefault="00AE3792" w:rsidP="00E153CA">
      <w:pPr>
        <w:pStyle w:val="Ttulo1"/>
        <w:numPr>
          <w:ilvl w:val="0"/>
          <w:numId w:val="13"/>
        </w:numPr>
        <w:spacing w:before="0" w:after="120" w:line="240" w:lineRule="auto"/>
        <w:ind w:left="425" w:hanging="425"/>
        <w:rPr>
          <w:rFonts w:ascii="Bembo Std" w:hAnsi="Bembo Std" w:cs="Arial"/>
          <w:b/>
          <w:color w:val="002060"/>
        </w:rPr>
      </w:pPr>
      <w:r w:rsidRPr="005D6A69">
        <w:rPr>
          <w:rFonts w:ascii="Bembo Std" w:hAnsi="Bembo Std" w:cs="Arial"/>
        </w:rPr>
        <w:br w:type="page"/>
      </w:r>
      <w:bookmarkStart w:id="3" w:name="_Toc393277245"/>
      <w:bookmarkStart w:id="4" w:name="_Toc393957170"/>
      <w:bookmarkStart w:id="5" w:name="_Toc165021982"/>
      <w:r w:rsidRPr="00903F3F">
        <w:rPr>
          <w:rFonts w:ascii="Bembo Std" w:hAnsi="Bembo Std" w:cs="Arial"/>
          <w:b/>
          <w:color w:val="002060"/>
        </w:rPr>
        <w:lastRenderedPageBreak/>
        <w:t>Contexto general de la respuesta Nacional a la Tuberculosis.</w:t>
      </w:r>
      <w:bookmarkEnd w:id="3"/>
      <w:bookmarkEnd w:id="4"/>
      <w:bookmarkEnd w:id="5"/>
    </w:p>
    <w:p w14:paraId="68F1A337" w14:textId="77777777" w:rsidR="00903F3F" w:rsidRPr="00903F3F" w:rsidRDefault="00903F3F" w:rsidP="00AE3792">
      <w:pPr>
        <w:autoSpaceDE w:val="0"/>
        <w:autoSpaceDN w:val="0"/>
        <w:adjustRightInd w:val="0"/>
        <w:spacing w:after="120" w:line="276" w:lineRule="auto"/>
        <w:jc w:val="both"/>
        <w:rPr>
          <w:rFonts w:ascii="Bembo Std" w:hAnsi="Bembo Std" w:cs="Arial"/>
          <w:color w:val="002060"/>
          <w:sz w:val="24"/>
          <w:szCs w:val="24"/>
        </w:rPr>
      </w:pPr>
    </w:p>
    <w:p w14:paraId="44A5CF61" w14:textId="36CDFB54" w:rsidR="00AE3792" w:rsidRPr="00903F3F" w:rsidRDefault="00AE3792" w:rsidP="00AE3792">
      <w:pPr>
        <w:autoSpaceDE w:val="0"/>
        <w:autoSpaceDN w:val="0"/>
        <w:adjustRightInd w:val="0"/>
        <w:spacing w:after="120" w:line="276" w:lineRule="auto"/>
        <w:jc w:val="both"/>
        <w:rPr>
          <w:rFonts w:ascii="Bembo Std" w:hAnsi="Bembo Std" w:cs="Arial"/>
          <w:color w:val="002060"/>
          <w:sz w:val="24"/>
          <w:szCs w:val="24"/>
        </w:rPr>
      </w:pPr>
      <w:r w:rsidRPr="00903F3F">
        <w:rPr>
          <w:rFonts w:ascii="Bembo Std" w:hAnsi="Bembo Std" w:cs="Arial"/>
          <w:color w:val="002060"/>
          <w:sz w:val="24"/>
          <w:szCs w:val="24"/>
        </w:rPr>
        <w:t>El Salvador, oficialmente República de El Salvador, es un país localizado en</w:t>
      </w:r>
      <w:r w:rsidR="00903F3F">
        <w:rPr>
          <w:rFonts w:ascii="Bembo Std" w:hAnsi="Bembo Std" w:cs="Arial"/>
          <w:color w:val="002060"/>
          <w:sz w:val="24"/>
          <w:szCs w:val="24"/>
        </w:rPr>
        <w:t xml:space="preserve"> la</w:t>
      </w:r>
      <w:r w:rsidRPr="00903F3F">
        <w:rPr>
          <w:rFonts w:ascii="Bembo Std" w:hAnsi="Bembo Std" w:cs="Arial"/>
          <w:color w:val="002060"/>
          <w:sz w:val="24"/>
          <w:szCs w:val="24"/>
        </w:rPr>
        <w:t xml:space="preserve"> </w:t>
      </w:r>
      <w:hyperlink r:id="rId15" w:tooltip="América Central" w:history="1">
        <w:r w:rsidRPr="00903F3F">
          <w:rPr>
            <w:rFonts w:ascii="Bembo Std" w:hAnsi="Bembo Std" w:cs="Arial"/>
            <w:color w:val="002060"/>
            <w:sz w:val="24"/>
            <w:szCs w:val="24"/>
          </w:rPr>
          <w:t>América Central</w:t>
        </w:r>
      </w:hyperlink>
      <w:r w:rsidRPr="00903F3F">
        <w:rPr>
          <w:rFonts w:ascii="Bembo Std" w:hAnsi="Bembo Std" w:cs="Arial"/>
          <w:color w:val="002060"/>
          <w:sz w:val="24"/>
          <w:szCs w:val="24"/>
        </w:rPr>
        <w:t xml:space="preserve">, con una población estimada de </w:t>
      </w:r>
      <w:r w:rsidR="001A643C" w:rsidRPr="001A643C">
        <w:rPr>
          <w:rFonts w:ascii="Bembo Std" w:hAnsi="Bembo Std" w:cs="Arial"/>
          <w:color w:val="002060"/>
          <w:sz w:val="24"/>
          <w:szCs w:val="24"/>
        </w:rPr>
        <w:t>6</w:t>
      </w:r>
      <w:r w:rsidR="001A643C">
        <w:rPr>
          <w:rFonts w:ascii="Bembo Std" w:hAnsi="Bembo Std" w:cs="Arial"/>
          <w:color w:val="002060"/>
          <w:sz w:val="24"/>
          <w:szCs w:val="24"/>
        </w:rPr>
        <w:t>,</w:t>
      </w:r>
      <w:r w:rsidR="00DF599C">
        <w:rPr>
          <w:rFonts w:ascii="Bembo Std" w:hAnsi="Bembo Std" w:cs="Arial"/>
          <w:color w:val="002060"/>
          <w:sz w:val="24"/>
          <w:szCs w:val="24"/>
        </w:rPr>
        <w:t>330,947</w:t>
      </w:r>
      <w:r w:rsidRPr="00903F3F">
        <w:rPr>
          <w:rFonts w:ascii="Bembo Std" w:hAnsi="Bembo Std" w:cs="Arial"/>
          <w:color w:val="002060"/>
          <w:sz w:val="24"/>
          <w:szCs w:val="24"/>
        </w:rPr>
        <w:t xml:space="preserve"> habitantes para el año 20</w:t>
      </w:r>
      <w:r w:rsidR="00DF599C">
        <w:rPr>
          <w:rFonts w:ascii="Bembo Std" w:hAnsi="Bembo Std" w:cs="Arial"/>
          <w:color w:val="002060"/>
          <w:sz w:val="24"/>
          <w:szCs w:val="24"/>
        </w:rPr>
        <w:t>25</w:t>
      </w:r>
      <w:r w:rsidRPr="00903F3F">
        <w:rPr>
          <w:rFonts w:ascii="Bembo Std" w:hAnsi="Bembo Std" w:cs="Arial"/>
          <w:color w:val="002060"/>
          <w:sz w:val="24"/>
          <w:szCs w:val="24"/>
        </w:rPr>
        <w:t>. Debido a su extensión territorial (20.742 </w:t>
      </w:r>
      <w:hyperlink r:id="rId16" w:tooltip="Kilómetro cuadrado" w:history="1">
        <w:r w:rsidRPr="00903F3F">
          <w:rPr>
            <w:rFonts w:ascii="Bembo Std" w:hAnsi="Bembo Std" w:cs="Arial"/>
            <w:color w:val="002060"/>
            <w:sz w:val="24"/>
            <w:szCs w:val="24"/>
          </w:rPr>
          <w:t>km²</w:t>
        </w:r>
      </w:hyperlink>
      <w:r w:rsidRPr="00903F3F">
        <w:rPr>
          <w:rFonts w:ascii="Bembo Std" w:hAnsi="Bembo Std" w:cs="Arial"/>
          <w:color w:val="002060"/>
          <w:sz w:val="24"/>
          <w:szCs w:val="24"/>
        </w:rPr>
        <w:t xml:space="preserve"> ) tiene la densidad poblacional más alta de la Región de las Américas.</w:t>
      </w:r>
    </w:p>
    <w:p w14:paraId="2811A7C3" w14:textId="5B173C77" w:rsidR="00AE3792" w:rsidRPr="00903F3F" w:rsidRDefault="00E27B5F" w:rsidP="00AE3792">
      <w:pPr>
        <w:spacing w:after="120" w:line="276" w:lineRule="auto"/>
        <w:jc w:val="both"/>
        <w:rPr>
          <w:rFonts w:ascii="Bembo Std" w:hAnsi="Bembo Std" w:cs="Arial"/>
          <w:color w:val="002060"/>
          <w:sz w:val="24"/>
          <w:szCs w:val="24"/>
        </w:rPr>
      </w:pPr>
      <w:r>
        <w:rPr>
          <w:rFonts w:ascii="Bembo Std" w:hAnsi="Bembo Std" w:cs="Arial"/>
          <w:color w:val="002060"/>
          <w:sz w:val="24"/>
          <w:szCs w:val="24"/>
        </w:rPr>
        <w:t>En El Salvador d</w:t>
      </w:r>
      <w:r w:rsidR="00AE3792" w:rsidRPr="00903F3F">
        <w:rPr>
          <w:rFonts w:ascii="Bembo Std" w:hAnsi="Bembo Std" w:cs="Arial"/>
          <w:color w:val="002060"/>
          <w:sz w:val="24"/>
          <w:szCs w:val="24"/>
        </w:rPr>
        <w:t>iversos factores y características del siste</w:t>
      </w:r>
      <w:r w:rsidR="005047A1" w:rsidRPr="00903F3F">
        <w:rPr>
          <w:rFonts w:ascii="Bembo Std" w:hAnsi="Bembo Std" w:cs="Arial"/>
          <w:color w:val="002060"/>
          <w:sz w:val="24"/>
          <w:szCs w:val="24"/>
        </w:rPr>
        <w:t>ma de salud condicionan y deter</w:t>
      </w:r>
      <w:r w:rsidR="00AE3792" w:rsidRPr="00903F3F">
        <w:rPr>
          <w:rFonts w:ascii="Bembo Std" w:hAnsi="Bembo Std" w:cs="Arial"/>
          <w:color w:val="002060"/>
          <w:sz w:val="24"/>
          <w:szCs w:val="24"/>
        </w:rPr>
        <w:t xml:space="preserve">minan la vulnerabilidad de la población, así como la respuesta ante la </w:t>
      </w:r>
      <w:r>
        <w:rPr>
          <w:rFonts w:ascii="Bembo Std" w:hAnsi="Bembo Std" w:cs="Arial"/>
          <w:color w:val="002060"/>
          <w:sz w:val="24"/>
          <w:szCs w:val="24"/>
        </w:rPr>
        <w:t>tuberculosis; a</w:t>
      </w:r>
      <w:r w:rsidR="00AE3792" w:rsidRPr="00903F3F">
        <w:rPr>
          <w:rFonts w:ascii="Bembo Std" w:hAnsi="Bembo Std" w:cs="Arial"/>
          <w:color w:val="002060"/>
          <w:sz w:val="24"/>
          <w:szCs w:val="24"/>
        </w:rPr>
        <w:t xml:space="preserve">lgunos de estos factores son inherentes a la persistencia de la pobreza y exclusión social, a las consecuencias del estigma social que históricamente ha acompañado </w:t>
      </w:r>
      <w:r>
        <w:rPr>
          <w:rFonts w:ascii="Bembo Std" w:hAnsi="Bembo Std" w:cs="Arial"/>
          <w:color w:val="002060"/>
          <w:sz w:val="24"/>
          <w:szCs w:val="24"/>
        </w:rPr>
        <w:t>a la tuberculosis</w:t>
      </w:r>
      <w:r w:rsidR="00AE3792" w:rsidRPr="00903F3F">
        <w:rPr>
          <w:rFonts w:ascii="Bembo Std" w:hAnsi="Bembo Std" w:cs="Arial"/>
          <w:color w:val="002060"/>
          <w:sz w:val="24"/>
          <w:szCs w:val="24"/>
        </w:rPr>
        <w:t>, así como a los procesos demográ</w:t>
      </w:r>
      <w:r w:rsidR="00AE3792" w:rsidRPr="00903F3F">
        <w:rPr>
          <w:rFonts w:ascii="Bembo Std" w:hAnsi="Bembo Std" w:cs="Arial"/>
          <w:color w:val="002060"/>
          <w:sz w:val="24"/>
          <w:szCs w:val="24"/>
        </w:rPr>
        <w:softHyphen/>
        <w:t xml:space="preserve">ficos que han conllevado a la concentración de población predominantemente empobrecida, así como a la recepción de importantes corrientes inmigratorias de población pobre. </w:t>
      </w:r>
    </w:p>
    <w:p w14:paraId="485DB06B" w14:textId="4EF4C8FE" w:rsidR="00AE3792" w:rsidRDefault="00AE3792" w:rsidP="00A76C1C">
      <w:pPr>
        <w:spacing w:after="120" w:line="276" w:lineRule="auto"/>
        <w:jc w:val="both"/>
        <w:rPr>
          <w:rFonts w:ascii="Bembo Std" w:hAnsi="Bembo Std" w:cs="Arial"/>
          <w:color w:val="002060"/>
          <w:sz w:val="24"/>
          <w:szCs w:val="24"/>
        </w:rPr>
      </w:pPr>
      <w:r w:rsidRPr="00903F3F">
        <w:rPr>
          <w:rFonts w:ascii="Bembo Std" w:hAnsi="Bembo Std" w:cs="Arial"/>
          <w:color w:val="002060"/>
          <w:sz w:val="24"/>
          <w:szCs w:val="24"/>
        </w:rPr>
        <w:t>Otros son inherentes a las características del sistema de salud que se traducen en brechas para la capacidad para detectar y estudiar a las personas sintomáticas respiratorias. Otras corresponden a factores específicos de algunas de las poblaciones más vulnerables, tales como la condición de migrante, ser contacto de un caso de TB, ser privado de libertad, sufrir patologías crónicas, i</w:t>
      </w:r>
      <w:r w:rsidR="00A76C1C" w:rsidRPr="00903F3F">
        <w:rPr>
          <w:rFonts w:ascii="Bembo Std" w:hAnsi="Bembo Std" w:cs="Arial"/>
          <w:color w:val="002060"/>
          <w:sz w:val="24"/>
          <w:szCs w:val="24"/>
        </w:rPr>
        <w:t>nmunodepresión o vivir con VIH.</w:t>
      </w:r>
    </w:p>
    <w:p w14:paraId="1FCFA8D1" w14:textId="0402E46E" w:rsidR="00E27B5F" w:rsidRDefault="00E27B5F" w:rsidP="00A76C1C">
      <w:pPr>
        <w:spacing w:after="120" w:line="276" w:lineRule="auto"/>
        <w:jc w:val="both"/>
        <w:rPr>
          <w:rFonts w:ascii="Bembo Std" w:hAnsi="Bembo Std" w:cs="Arial"/>
          <w:color w:val="002060"/>
          <w:sz w:val="24"/>
          <w:szCs w:val="24"/>
        </w:rPr>
      </w:pPr>
      <w:r>
        <w:rPr>
          <w:rFonts w:ascii="Bembo Std" w:hAnsi="Bembo Std" w:cs="Arial"/>
          <w:color w:val="002060"/>
          <w:sz w:val="24"/>
          <w:szCs w:val="24"/>
        </w:rPr>
        <w:t xml:space="preserve">El país </w:t>
      </w:r>
      <w:r w:rsidR="009D1CB7">
        <w:rPr>
          <w:rFonts w:ascii="Bembo Std" w:hAnsi="Bembo Std" w:cs="Arial"/>
          <w:color w:val="002060"/>
          <w:sz w:val="24"/>
          <w:szCs w:val="24"/>
        </w:rPr>
        <w:t>continua</w:t>
      </w:r>
      <w:r>
        <w:rPr>
          <w:rFonts w:ascii="Bembo Std" w:hAnsi="Bembo Std" w:cs="Arial"/>
          <w:color w:val="002060"/>
          <w:sz w:val="24"/>
          <w:szCs w:val="24"/>
        </w:rPr>
        <w:t xml:space="preserve"> intensificado la lucha contra la TB con el fin de lograr de acabar con la epidemia de la tuberculosis, con el apoyo logístico de asocios públicos y privados de la sociedad salvadoreña y del apoyo financiero y estratégico de los organismos internacionales, tomando en cuenta los objetivos de la estrategia Fin a la tuberculosis; mediante la aplicación de la TAES, así como la introducción de tecnología en la mejoras del </w:t>
      </w:r>
      <w:r w:rsidR="0011509F">
        <w:rPr>
          <w:rFonts w:ascii="Bembo Std" w:hAnsi="Bembo Std" w:cs="Arial"/>
          <w:color w:val="002060"/>
          <w:sz w:val="24"/>
          <w:szCs w:val="24"/>
        </w:rPr>
        <w:t>diagnóstico</w:t>
      </w:r>
      <w:r>
        <w:rPr>
          <w:rFonts w:ascii="Bembo Std" w:hAnsi="Bembo Std" w:cs="Arial"/>
          <w:color w:val="002060"/>
          <w:sz w:val="24"/>
          <w:szCs w:val="24"/>
        </w:rPr>
        <w:t xml:space="preserve"> y tratamiento de las personas afectadas por la tuberculosis.</w:t>
      </w:r>
    </w:p>
    <w:p w14:paraId="2585A29F" w14:textId="77777777" w:rsidR="003B1CCB" w:rsidRPr="00903F3F" w:rsidRDefault="003B1CCB" w:rsidP="00A76C1C">
      <w:pPr>
        <w:spacing w:after="120" w:line="276" w:lineRule="auto"/>
        <w:jc w:val="both"/>
        <w:rPr>
          <w:rFonts w:ascii="Bembo Std" w:hAnsi="Bembo Std" w:cs="Arial"/>
          <w:color w:val="002060"/>
          <w:sz w:val="24"/>
          <w:szCs w:val="24"/>
        </w:rPr>
      </w:pPr>
    </w:p>
    <w:p w14:paraId="356F6738" w14:textId="56C61BF7" w:rsidR="00EE5EE2" w:rsidRPr="003B12EB" w:rsidRDefault="00AE3792" w:rsidP="00E153CA">
      <w:pPr>
        <w:pStyle w:val="Prrafodelista"/>
        <w:numPr>
          <w:ilvl w:val="1"/>
          <w:numId w:val="13"/>
        </w:numPr>
        <w:autoSpaceDE w:val="0"/>
        <w:autoSpaceDN w:val="0"/>
        <w:adjustRightInd w:val="0"/>
        <w:spacing w:after="150" w:line="276" w:lineRule="auto"/>
        <w:ind w:left="426"/>
        <w:jc w:val="both"/>
        <w:rPr>
          <w:rFonts w:ascii="Bembo Std" w:hAnsi="Bembo Std" w:cs="Arial"/>
          <w:color w:val="002060"/>
          <w:sz w:val="24"/>
          <w:szCs w:val="24"/>
        </w:rPr>
      </w:pPr>
      <w:r w:rsidRPr="003B12EB">
        <w:rPr>
          <w:rFonts w:ascii="Bembo Std" w:hAnsi="Bembo Std" w:cs="Arial"/>
          <w:b/>
          <w:color w:val="002060"/>
          <w:sz w:val="24"/>
          <w:szCs w:val="24"/>
        </w:rPr>
        <w:t xml:space="preserve">Determinantes estructurales </w:t>
      </w:r>
      <w:r w:rsidR="0068160A" w:rsidRPr="003B12EB">
        <w:rPr>
          <w:rFonts w:ascii="Bembo Std" w:hAnsi="Bembo Std" w:cs="Arial"/>
          <w:b/>
          <w:color w:val="002060"/>
          <w:sz w:val="24"/>
          <w:szCs w:val="24"/>
        </w:rPr>
        <w:t xml:space="preserve">generales: </w:t>
      </w:r>
      <w:r w:rsidR="00EE5EE2" w:rsidRPr="003B12EB">
        <w:rPr>
          <w:rFonts w:ascii="Bembo Std" w:hAnsi="Bembo Std" w:cs="Arial"/>
          <w:color w:val="002060"/>
          <w:sz w:val="24"/>
          <w:szCs w:val="24"/>
        </w:rPr>
        <w:t>para el año 2021 el </w:t>
      </w:r>
      <w:r w:rsidR="00EE5EE2" w:rsidRPr="003B12EB">
        <w:rPr>
          <w:rFonts w:ascii="Bembo Std" w:hAnsi="Bembo Std"/>
          <w:b/>
          <w:bCs/>
          <w:color w:val="002060"/>
          <w:sz w:val="24"/>
          <w:szCs w:val="24"/>
        </w:rPr>
        <w:t>índice de desarrollo humano</w:t>
      </w:r>
      <w:r w:rsidR="00EE5EE2" w:rsidRPr="003B12EB">
        <w:rPr>
          <w:rFonts w:ascii="Bembo Std" w:hAnsi="Bembo Std" w:cs="Arial"/>
          <w:color w:val="002060"/>
          <w:sz w:val="24"/>
          <w:szCs w:val="24"/>
        </w:rPr>
        <w:t> (IDH) en </w:t>
      </w:r>
      <w:hyperlink r:id="rId17" w:history="1">
        <w:r w:rsidR="00EE5EE2" w:rsidRPr="003B12EB">
          <w:rPr>
            <w:rFonts w:ascii="Bembo Std" w:hAnsi="Bembo Std"/>
            <w:color w:val="002060"/>
            <w:sz w:val="24"/>
            <w:szCs w:val="24"/>
          </w:rPr>
          <w:t>El Salvador</w:t>
        </w:r>
      </w:hyperlink>
      <w:r w:rsidR="00EE5EE2" w:rsidRPr="003B12EB">
        <w:rPr>
          <w:rFonts w:ascii="Bembo Std" w:hAnsi="Bembo Std" w:cs="Arial"/>
          <w:color w:val="002060"/>
          <w:sz w:val="24"/>
          <w:szCs w:val="24"/>
        </w:rPr>
        <w:t> fue 0,675 puntos, lo que supone una mejora respecto a 2020, en el que se situó en 0,672.</w:t>
      </w:r>
      <w:r w:rsidR="003B12EB" w:rsidRPr="003B12EB">
        <w:rPr>
          <w:rFonts w:ascii="Bembo Std" w:hAnsi="Bembo Std" w:cs="Arial"/>
          <w:color w:val="002060"/>
          <w:sz w:val="24"/>
          <w:szCs w:val="24"/>
        </w:rPr>
        <w:t xml:space="preserve"> </w:t>
      </w:r>
      <w:r w:rsidR="00EE5EE2" w:rsidRPr="003B12EB">
        <w:rPr>
          <w:rFonts w:ascii="Bembo Std" w:hAnsi="Bembo Std" w:cs="Arial"/>
          <w:color w:val="002060"/>
          <w:sz w:val="24"/>
          <w:szCs w:val="24"/>
        </w:rPr>
        <w:t>El IDH es un importante indicador del desarrollo humano que elabora cada año Naciones Unidas. Se trata de un indicador que, a diferencia de los que se utilizaban anteriormente que medían el desarrollo económico de un país, analiza la salud, la educación y los ingresos.</w:t>
      </w:r>
      <w:r w:rsidR="00EE5EE2" w:rsidRPr="003B12EB">
        <w:rPr>
          <w:rFonts w:ascii="Bembo Std" w:hAnsi="Bembo Std" w:cs="Arial"/>
          <w:color w:val="002060"/>
        </w:rPr>
        <w:t xml:space="preserve"> </w:t>
      </w:r>
      <w:r w:rsidR="00EE5EE2" w:rsidRPr="003B12EB">
        <w:rPr>
          <w:rFonts w:ascii="Bembo Std" w:hAnsi="Bembo Std" w:cs="Arial"/>
          <w:color w:val="002060"/>
          <w:sz w:val="24"/>
          <w:szCs w:val="24"/>
        </w:rPr>
        <w:t>Si ordenamos los países en función de su</w:t>
      </w:r>
      <w:r w:rsidR="00EE5EE2" w:rsidRPr="003B12EB">
        <w:rPr>
          <w:rFonts w:ascii="Bembo Std" w:hAnsi="Bembo Std"/>
          <w:b/>
          <w:bCs/>
          <w:color w:val="002060"/>
          <w:sz w:val="24"/>
          <w:szCs w:val="24"/>
        </w:rPr>
        <w:t> </w:t>
      </w:r>
      <w:r w:rsidR="00EE5EE2" w:rsidRPr="003B12EB">
        <w:rPr>
          <w:rFonts w:ascii="Bembo Std" w:hAnsi="Bembo Std"/>
          <w:color w:val="002060"/>
          <w:sz w:val="24"/>
          <w:szCs w:val="24"/>
        </w:rPr>
        <w:t>Índice de desarrollo humano, El Salvador se encuentra en el puesto 125, es decir, sus habitantes están en un mal lugar dentro</w:t>
      </w:r>
      <w:r w:rsidR="00EE5EE2" w:rsidRPr="003B12EB">
        <w:rPr>
          <w:rFonts w:ascii="Bembo Std" w:hAnsi="Bembo Std" w:cs="Arial"/>
          <w:color w:val="002060"/>
          <w:sz w:val="24"/>
          <w:szCs w:val="24"/>
        </w:rPr>
        <w:t> del </w:t>
      </w:r>
      <w:hyperlink r:id="rId18" w:history="1">
        <w:r w:rsidR="00EE5EE2" w:rsidRPr="003B12EB">
          <w:rPr>
            <w:rFonts w:ascii="Bembo Std" w:hAnsi="Bembo Std"/>
            <w:color w:val="002060"/>
            <w:sz w:val="24"/>
            <w:szCs w:val="24"/>
          </w:rPr>
          <w:t xml:space="preserve">ranking de desarrollo </w:t>
        </w:r>
        <w:r w:rsidR="00EE5EE2" w:rsidRPr="003B12EB">
          <w:rPr>
            <w:rFonts w:ascii="Bembo Std" w:hAnsi="Bembo Std"/>
            <w:color w:val="002060"/>
          </w:rPr>
          <w:t>humano (</w:t>
        </w:r>
        <w:r w:rsidR="00EE5EE2" w:rsidRPr="003B12EB">
          <w:rPr>
            <w:rFonts w:ascii="Bembo Std" w:hAnsi="Bembo Std"/>
            <w:color w:val="002060"/>
            <w:sz w:val="24"/>
            <w:szCs w:val="24"/>
          </w:rPr>
          <w:t>IDH)</w:t>
        </w:r>
      </w:hyperlink>
      <w:r w:rsidR="00EE5EE2" w:rsidRPr="003B12EB">
        <w:rPr>
          <w:rFonts w:ascii="Bembo Std" w:hAnsi="Bembo Std" w:cs="Arial"/>
          <w:color w:val="002060"/>
          <w:sz w:val="24"/>
          <w:szCs w:val="24"/>
        </w:rPr>
        <w:t>.</w:t>
      </w:r>
    </w:p>
    <w:p w14:paraId="0DD792DC" w14:textId="77777777" w:rsidR="00EE5EE2" w:rsidRPr="003934EE" w:rsidRDefault="00EE5EE2" w:rsidP="00EE5EE2">
      <w:pPr>
        <w:pStyle w:val="NormalWeb"/>
        <w:spacing w:before="0" w:beforeAutospacing="0" w:after="150" w:afterAutospacing="0"/>
        <w:ind w:left="426"/>
        <w:jc w:val="both"/>
        <w:rPr>
          <w:rFonts w:ascii="Bembo Std" w:hAnsi="Bembo Std" w:cs="Arial"/>
          <w:color w:val="002060"/>
        </w:rPr>
      </w:pPr>
      <w:r w:rsidRPr="003934EE">
        <w:rPr>
          <w:rFonts w:ascii="Bembo Std" w:hAnsi="Bembo Std" w:cs="Arial"/>
          <w:color w:val="002060"/>
        </w:rPr>
        <w:t>El IDH, tiene en cuenta tres variables: vida larga y saludable, conocimientos y nivel de vida digno. Por lo tanto, influyen entre otros el hecho de que </w:t>
      </w:r>
      <w:hyperlink r:id="rId19" w:history="1">
        <w:r w:rsidRPr="003934EE">
          <w:rPr>
            <w:rFonts w:ascii="Bembo Std" w:hAnsi="Bembo Std"/>
            <w:color w:val="002060"/>
          </w:rPr>
          <w:t xml:space="preserve">la esperanza de vida en El </w:t>
        </w:r>
        <w:r w:rsidRPr="003934EE">
          <w:rPr>
            <w:rFonts w:ascii="Bembo Std" w:hAnsi="Bembo Std"/>
            <w:color w:val="002060"/>
          </w:rPr>
          <w:lastRenderedPageBreak/>
          <w:t>Salvador</w:t>
        </w:r>
      </w:hyperlink>
      <w:r w:rsidRPr="003934EE">
        <w:rPr>
          <w:rFonts w:ascii="Bembo Std" w:hAnsi="Bembo Std" w:cs="Arial"/>
          <w:color w:val="002060"/>
        </w:rPr>
        <w:t> esté en 70,75 años, su </w:t>
      </w:r>
      <w:hyperlink r:id="rId20" w:history="1">
        <w:r w:rsidRPr="003934EE">
          <w:rPr>
            <w:rFonts w:ascii="Bembo Std" w:hAnsi="Bembo Std"/>
            <w:color w:val="002060"/>
          </w:rPr>
          <w:t>tasa de mortalidad</w:t>
        </w:r>
      </w:hyperlink>
      <w:r w:rsidRPr="003934EE">
        <w:rPr>
          <w:rFonts w:ascii="Bembo Std" w:hAnsi="Bembo Std" w:cs="Arial"/>
          <w:color w:val="002060"/>
        </w:rPr>
        <w:t> en el 8,66‰ y su </w:t>
      </w:r>
      <w:hyperlink r:id="rId21" w:history="1">
        <w:r w:rsidRPr="003934EE">
          <w:rPr>
            <w:rFonts w:ascii="Bembo Std" w:hAnsi="Bembo Std"/>
            <w:color w:val="002060"/>
          </w:rPr>
          <w:t>renta per cápita</w:t>
        </w:r>
      </w:hyperlink>
      <w:r w:rsidRPr="003934EE">
        <w:rPr>
          <w:rFonts w:ascii="Bembo Std" w:hAnsi="Bembo Std" w:cs="Arial"/>
          <w:color w:val="002060"/>
        </w:rPr>
        <w:t> sea de 3.941 € euros.</w:t>
      </w:r>
    </w:p>
    <w:p w14:paraId="6327107F" w14:textId="77777777" w:rsidR="00AC2610" w:rsidRPr="0068160A" w:rsidRDefault="00AC2610" w:rsidP="00AE3792">
      <w:pPr>
        <w:autoSpaceDE w:val="0"/>
        <w:autoSpaceDN w:val="0"/>
        <w:adjustRightInd w:val="0"/>
        <w:spacing w:after="120" w:line="276" w:lineRule="auto"/>
        <w:jc w:val="both"/>
        <w:rPr>
          <w:rFonts w:ascii="Bembo Std" w:hAnsi="Bembo Std" w:cs="Arial"/>
          <w:color w:val="002060"/>
          <w:sz w:val="24"/>
          <w:szCs w:val="24"/>
        </w:rPr>
      </w:pPr>
    </w:p>
    <w:p w14:paraId="3378F0BA" w14:textId="51F1E031" w:rsidR="002C3135" w:rsidRPr="0068160A" w:rsidRDefault="00AE3792" w:rsidP="00E153CA">
      <w:pPr>
        <w:pStyle w:val="Prrafodelista"/>
        <w:numPr>
          <w:ilvl w:val="1"/>
          <w:numId w:val="13"/>
        </w:numPr>
        <w:autoSpaceDE w:val="0"/>
        <w:autoSpaceDN w:val="0"/>
        <w:adjustRightInd w:val="0"/>
        <w:spacing w:after="0" w:line="276" w:lineRule="auto"/>
        <w:jc w:val="both"/>
        <w:rPr>
          <w:rFonts w:ascii="Bembo Std" w:eastAsia="PMingLiU" w:hAnsi="Bembo Std" w:cs="Tahoma" w:hint="eastAsia"/>
          <w:color w:val="002060"/>
          <w:sz w:val="20"/>
          <w:szCs w:val="20"/>
        </w:rPr>
      </w:pPr>
      <w:r w:rsidRPr="0068160A">
        <w:rPr>
          <w:rFonts w:ascii="Bembo Std" w:hAnsi="Bembo Std" w:cs="Arial"/>
          <w:b/>
          <w:color w:val="002060"/>
          <w:sz w:val="24"/>
          <w:szCs w:val="24"/>
        </w:rPr>
        <w:t>Determinantes singulares de vulnerabilidad y riesgo</w:t>
      </w:r>
      <w:r w:rsidR="0068160A" w:rsidRPr="0068160A">
        <w:rPr>
          <w:rFonts w:ascii="Bembo Std" w:hAnsi="Bembo Std" w:cs="Arial"/>
          <w:b/>
          <w:color w:val="002060"/>
          <w:sz w:val="24"/>
          <w:szCs w:val="24"/>
        </w:rPr>
        <w:t>:</w:t>
      </w:r>
      <w:r w:rsidRPr="0068160A">
        <w:rPr>
          <w:rFonts w:ascii="Bembo Std" w:hAnsi="Bembo Std" w:cs="Arial"/>
          <w:b/>
          <w:color w:val="002060"/>
          <w:sz w:val="24"/>
          <w:szCs w:val="24"/>
        </w:rPr>
        <w:t xml:space="preserve"> </w:t>
      </w:r>
      <w:r w:rsidR="002C3135" w:rsidRPr="0068160A">
        <w:rPr>
          <w:rFonts w:ascii="Bembo Std" w:hAnsi="Bembo Std" w:cs="Arial"/>
          <w:bCs/>
          <w:color w:val="002060"/>
          <w:sz w:val="24"/>
          <w:szCs w:val="24"/>
        </w:rPr>
        <w:t>En El Salvador l</w:t>
      </w:r>
      <w:r w:rsidRPr="0068160A">
        <w:rPr>
          <w:rFonts w:ascii="Bembo Std" w:hAnsi="Bembo Std" w:cs="Arial"/>
          <w:color w:val="002060"/>
          <w:sz w:val="24"/>
          <w:szCs w:val="24"/>
        </w:rPr>
        <w:t xml:space="preserve">as poblaciones cuyas características singulares resultan con mayor </w:t>
      </w:r>
      <w:r w:rsidR="002C3135" w:rsidRPr="0068160A">
        <w:rPr>
          <w:rFonts w:ascii="Bembo Std" w:hAnsi="Bembo Std" w:cs="Arial"/>
          <w:color w:val="002060"/>
          <w:sz w:val="24"/>
          <w:szCs w:val="24"/>
        </w:rPr>
        <w:t xml:space="preserve">riesgo y </w:t>
      </w:r>
      <w:r w:rsidRPr="0068160A">
        <w:rPr>
          <w:rFonts w:ascii="Bembo Std" w:hAnsi="Bembo Std" w:cs="Arial"/>
          <w:color w:val="002060"/>
          <w:sz w:val="24"/>
          <w:szCs w:val="24"/>
        </w:rPr>
        <w:t>vulnerabilidad</w:t>
      </w:r>
      <w:r w:rsidR="002C3135" w:rsidRPr="0068160A">
        <w:rPr>
          <w:rFonts w:ascii="Bembo Std" w:hAnsi="Bembo Std" w:cs="Arial"/>
          <w:color w:val="002060"/>
          <w:sz w:val="24"/>
          <w:szCs w:val="24"/>
        </w:rPr>
        <w:t xml:space="preserve"> para contraer la tuberculosis</w:t>
      </w:r>
      <w:r w:rsidRPr="0068160A">
        <w:rPr>
          <w:rFonts w:ascii="Bembo Std" w:hAnsi="Bembo Std" w:cs="Arial"/>
          <w:color w:val="002060"/>
          <w:sz w:val="24"/>
          <w:szCs w:val="24"/>
        </w:rPr>
        <w:t xml:space="preserve"> son </w:t>
      </w:r>
      <w:r w:rsidR="002C3135" w:rsidRPr="0068160A">
        <w:rPr>
          <w:rFonts w:ascii="Bembo Std" w:hAnsi="Bembo Std" w:cs="Arial"/>
          <w:color w:val="002060"/>
          <w:sz w:val="24"/>
          <w:szCs w:val="24"/>
        </w:rPr>
        <w:t>aquell</w:t>
      </w:r>
      <w:r w:rsidRPr="0068160A">
        <w:rPr>
          <w:rFonts w:ascii="Bembo Std" w:hAnsi="Bembo Std" w:cs="Arial"/>
          <w:color w:val="002060"/>
          <w:sz w:val="24"/>
          <w:szCs w:val="24"/>
        </w:rPr>
        <w:t>as poblaciones em</w:t>
      </w:r>
      <w:r w:rsidRPr="0068160A">
        <w:rPr>
          <w:rFonts w:ascii="Bembo Std" w:hAnsi="Bembo Std" w:cs="Arial"/>
          <w:color w:val="002060"/>
          <w:sz w:val="24"/>
          <w:szCs w:val="24"/>
        </w:rPr>
        <w:softHyphen/>
        <w:t>pobrecidas, con bajo nivel educativo, las migrantes, personas con diabetes, las privadas de libertad, personas que viven con VIH</w:t>
      </w:r>
      <w:r w:rsidR="002C3135" w:rsidRPr="0068160A">
        <w:rPr>
          <w:rFonts w:ascii="Bembo Std" w:hAnsi="Bembo Std" w:cs="Arial"/>
          <w:color w:val="002060"/>
          <w:sz w:val="24"/>
          <w:szCs w:val="24"/>
        </w:rPr>
        <w:t>;</w:t>
      </w:r>
      <w:r w:rsidRPr="0068160A">
        <w:rPr>
          <w:rFonts w:ascii="Bembo Std" w:hAnsi="Bembo Std" w:cs="Arial"/>
          <w:color w:val="002060"/>
          <w:sz w:val="24"/>
          <w:szCs w:val="24"/>
        </w:rPr>
        <w:t xml:space="preserve"> personas con otras inmu</w:t>
      </w:r>
      <w:r w:rsidR="003B12EB">
        <w:rPr>
          <w:rFonts w:ascii="Bembo Std" w:hAnsi="Bembo Std" w:cs="Arial"/>
          <w:color w:val="002060"/>
          <w:sz w:val="24"/>
          <w:szCs w:val="24"/>
        </w:rPr>
        <w:t>no</w:t>
      </w:r>
      <w:r w:rsidRPr="0068160A">
        <w:rPr>
          <w:rFonts w:ascii="Bembo Std" w:hAnsi="Bembo Std" w:cs="Arial"/>
          <w:color w:val="002060"/>
          <w:sz w:val="24"/>
          <w:szCs w:val="24"/>
        </w:rPr>
        <w:t>deficiencias</w:t>
      </w:r>
      <w:r w:rsidR="002C3135" w:rsidRPr="0068160A">
        <w:rPr>
          <w:rFonts w:ascii="Bembo Std" w:hAnsi="Bembo Std" w:cs="Arial"/>
          <w:color w:val="002060"/>
          <w:sz w:val="24"/>
          <w:szCs w:val="24"/>
        </w:rPr>
        <w:t>, además de población general infantil, contactos de casos de tuberculosis activa</w:t>
      </w:r>
      <w:r w:rsidRPr="0068160A">
        <w:rPr>
          <w:rFonts w:ascii="Bembo Std" w:hAnsi="Bembo Std" w:cs="Arial"/>
          <w:color w:val="002060"/>
          <w:sz w:val="24"/>
          <w:szCs w:val="24"/>
        </w:rPr>
        <w:t>.</w:t>
      </w:r>
      <w:r w:rsidR="002C3135" w:rsidRPr="0068160A">
        <w:rPr>
          <w:rFonts w:ascii="Bembo Std" w:hAnsi="Bembo Std" w:cs="Arial"/>
          <w:color w:val="002060"/>
          <w:sz w:val="24"/>
          <w:szCs w:val="24"/>
        </w:rPr>
        <w:t xml:space="preserve"> </w:t>
      </w:r>
    </w:p>
    <w:p w14:paraId="6EA438D2" w14:textId="77777777" w:rsidR="002C3135" w:rsidRPr="0068160A" w:rsidRDefault="002C3135" w:rsidP="002C3135">
      <w:pPr>
        <w:spacing w:after="0"/>
        <w:ind w:left="360"/>
        <w:jc w:val="both"/>
        <w:rPr>
          <w:rFonts w:ascii="Bembo Std" w:hAnsi="Bembo Std" w:cs="Arial"/>
          <w:color w:val="002060"/>
          <w:sz w:val="24"/>
          <w:szCs w:val="24"/>
        </w:rPr>
      </w:pPr>
    </w:p>
    <w:p w14:paraId="35EFFB06" w14:textId="0AFD4C40" w:rsidR="002C3135" w:rsidRDefault="008205ED" w:rsidP="003B12EB">
      <w:pPr>
        <w:spacing w:after="0"/>
        <w:ind w:left="360"/>
        <w:jc w:val="both"/>
        <w:rPr>
          <w:rFonts w:ascii="Bembo Std" w:hAnsi="Bembo Std" w:cs="Arial"/>
          <w:color w:val="002060"/>
          <w:sz w:val="24"/>
          <w:szCs w:val="24"/>
        </w:rPr>
      </w:pPr>
      <w:r w:rsidRPr="0068160A">
        <w:rPr>
          <w:rStyle w:val="Refdenotaalpie"/>
          <w:rFonts w:ascii="Bembo Std" w:hAnsi="Bembo Std"/>
          <w:color w:val="002060"/>
          <w:sz w:val="24"/>
          <w:szCs w:val="24"/>
        </w:rPr>
        <w:footnoteReference w:id="1"/>
      </w:r>
      <w:r w:rsidR="002C3135" w:rsidRPr="0068160A">
        <w:rPr>
          <w:rFonts w:ascii="Bembo Std" w:hAnsi="Bembo Std" w:cs="Arial"/>
          <w:color w:val="002060"/>
          <w:sz w:val="24"/>
          <w:szCs w:val="24"/>
        </w:rPr>
        <w:t xml:space="preserve">El análisis de estos grupos de personas hace ejercer acciones específicas entre las diferentes instituciones del Estado, en conjunto con alianzas con otras instituciones no gubernamentales y privadas del país; </w:t>
      </w:r>
      <w:r w:rsidR="003B12EB">
        <w:rPr>
          <w:rFonts w:ascii="Bembo Std" w:hAnsi="Bembo Std" w:cs="Arial"/>
          <w:color w:val="002060"/>
          <w:sz w:val="24"/>
          <w:szCs w:val="24"/>
        </w:rPr>
        <w:t>p</w:t>
      </w:r>
      <w:r w:rsidR="002C3135" w:rsidRPr="002C3135">
        <w:rPr>
          <w:rFonts w:ascii="Bembo Std" w:hAnsi="Bembo Std" w:cs="Arial"/>
          <w:color w:val="002060"/>
          <w:sz w:val="24"/>
          <w:szCs w:val="24"/>
        </w:rPr>
        <w:t xml:space="preserve">ara la población con enfermedades crónicas e inmunosupresoras se dispone de información escasa y limitada a estudios que requieren más profundidad para mejorar el análisis de contraer </w:t>
      </w:r>
      <w:r w:rsidR="002C3135">
        <w:rPr>
          <w:rFonts w:ascii="Bembo Std" w:hAnsi="Bembo Std" w:cs="Arial"/>
          <w:color w:val="002060"/>
          <w:sz w:val="24"/>
          <w:szCs w:val="24"/>
        </w:rPr>
        <w:t>tuberculosis</w:t>
      </w:r>
      <w:r w:rsidR="002C3135" w:rsidRPr="002C3135">
        <w:rPr>
          <w:rFonts w:ascii="Bembo Std" w:hAnsi="Bembo Std" w:cs="Arial"/>
          <w:color w:val="002060"/>
          <w:sz w:val="24"/>
          <w:szCs w:val="24"/>
        </w:rPr>
        <w:t xml:space="preserve"> en este tipo de población. </w:t>
      </w:r>
    </w:p>
    <w:p w14:paraId="69F302CB" w14:textId="2ABF21AE" w:rsidR="00D27DAD" w:rsidRDefault="00D27DAD" w:rsidP="00D27DAD">
      <w:pPr>
        <w:shd w:val="clear" w:color="auto" w:fill="FFFFFF"/>
        <w:spacing w:after="0"/>
        <w:ind w:left="360"/>
        <w:jc w:val="both"/>
        <w:rPr>
          <w:rFonts w:ascii="Bembo Std" w:hAnsi="Bembo Std" w:cs="Arial"/>
          <w:color w:val="002060"/>
          <w:sz w:val="24"/>
          <w:szCs w:val="24"/>
        </w:rPr>
      </w:pPr>
    </w:p>
    <w:p w14:paraId="314EB37C" w14:textId="334861CE" w:rsidR="00D27DAD" w:rsidRDefault="00D27DAD" w:rsidP="00D27DAD">
      <w:pPr>
        <w:shd w:val="clear" w:color="auto" w:fill="FFFFFF"/>
        <w:spacing w:after="0"/>
        <w:ind w:left="360"/>
        <w:jc w:val="both"/>
        <w:rPr>
          <w:rFonts w:ascii="Bembo Std" w:hAnsi="Bembo Std" w:cs="Arial"/>
          <w:color w:val="002060"/>
          <w:sz w:val="24"/>
          <w:szCs w:val="24"/>
        </w:rPr>
      </w:pPr>
    </w:p>
    <w:p w14:paraId="1BEBD8AA" w14:textId="3FA916BC" w:rsidR="00D27DAD" w:rsidRPr="0068160A" w:rsidRDefault="00D27DAD" w:rsidP="00E153CA">
      <w:pPr>
        <w:pStyle w:val="Prrafodelista"/>
        <w:numPr>
          <w:ilvl w:val="1"/>
          <w:numId w:val="13"/>
        </w:numPr>
        <w:autoSpaceDE w:val="0"/>
        <w:autoSpaceDN w:val="0"/>
        <w:adjustRightInd w:val="0"/>
        <w:spacing w:after="120" w:line="276" w:lineRule="auto"/>
        <w:jc w:val="both"/>
        <w:rPr>
          <w:rFonts w:ascii="Bembo Std" w:hAnsi="Bembo Std" w:cs="Arial"/>
          <w:color w:val="002060"/>
          <w:sz w:val="24"/>
          <w:szCs w:val="24"/>
        </w:rPr>
      </w:pPr>
      <w:r w:rsidRPr="0068160A">
        <w:rPr>
          <w:rFonts w:ascii="Bembo Std" w:hAnsi="Bembo Std" w:cs="Arial"/>
          <w:b/>
          <w:bCs/>
          <w:color w:val="002060"/>
          <w:sz w:val="24"/>
          <w:szCs w:val="24"/>
        </w:rPr>
        <w:t>COVID-19 y tuberculosis.</w:t>
      </w:r>
      <w:r w:rsidR="002506B7">
        <w:rPr>
          <w:rStyle w:val="Refdenotaalpie"/>
          <w:rFonts w:ascii="Bembo Std" w:hAnsi="Bembo Std"/>
          <w:color w:val="002060"/>
          <w:sz w:val="24"/>
          <w:szCs w:val="24"/>
        </w:rPr>
        <w:footnoteReference w:id="2"/>
      </w:r>
      <w:r w:rsidRPr="0068160A">
        <w:rPr>
          <w:rFonts w:ascii="Bembo Std" w:hAnsi="Bembo Std" w:cs="Arial"/>
          <w:color w:val="002060"/>
          <w:sz w:val="24"/>
          <w:szCs w:val="24"/>
        </w:rPr>
        <w:t>.</w:t>
      </w:r>
    </w:p>
    <w:p w14:paraId="74A9A397" w14:textId="7D1870D1" w:rsidR="00700A97" w:rsidRPr="000B130C" w:rsidRDefault="00700A97" w:rsidP="00700A97">
      <w:pPr>
        <w:pStyle w:val="NormalWeb"/>
        <w:shd w:val="clear" w:color="auto" w:fill="FAFAFA"/>
        <w:spacing w:before="0" w:beforeAutospacing="0"/>
        <w:ind w:left="360"/>
        <w:jc w:val="both"/>
        <w:rPr>
          <w:rFonts w:ascii="Bembo Std" w:hAnsi="Bembo Std" w:cs="Arial"/>
          <w:color w:val="002060"/>
        </w:rPr>
      </w:pPr>
      <w:bookmarkStart w:id="6" w:name="_Toc393277246"/>
      <w:bookmarkStart w:id="7" w:name="_Toc393957171"/>
      <w:r w:rsidRPr="000B130C">
        <w:rPr>
          <w:rFonts w:ascii="Bembo Std" w:hAnsi="Bembo Std" w:cs="Arial"/>
          <w:color w:val="002060"/>
        </w:rPr>
        <w:t>Durante el 2020, en El Salvador hubo un total de 45</w:t>
      </w:r>
      <w:r>
        <w:rPr>
          <w:rFonts w:ascii="Bembo Std" w:hAnsi="Bembo Std" w:cs="Arial"/>
          <w:color w:val="002060"/>
        </w:rPr>
        <w:t>,</w:t>
      </w:r>
      <w:r w:rsidRPr="000B130C">
        <w:rPr>
          <w:rFonts w:ascii="Bembo Std" w:hAnsi="Bembo Std" w:cs="Arial"/>
          <w:color w:val="002060"/>
        </w:rPr>
        <w:t>960 casos de COVID-19, lo que representa 7</w:t>
      </w:r>
      <w:r w:rsidR="00F77578">
        <w:rPr>
          <w:rFonts w:ascii="Bembo Std" w:hAnsi="Bembo Std" w:cs="Arial"/>
          <w:color w:val="002060"/>
        </w:rPr>
        <w:t>,</w:t>
      </w:r>
      <w:r w:rsidRPr="000B130C">
        <w:rPr>
          <w:rFonts w:ascii="Bembo Std" w:hAnsi="Bembo Std" w:cs="Arial"/>
          <w:color w:val="002060"/>
        </w:rPr>
        <w:t>278</w:t>
      </w:r>
      <w:r w:rsidR="00F77578">
        <w:rPr>
          <w:rFonts w:ascii="Bembo Std" w:hAnsi="Bembo Std" w:cs="Arial"/>
          <w:color w:val="002060"/>
        </w:rPr>
        <w:t>.</w:t>
      </w:r>
      <w:r w:rsidRPr="000B130C">
        <w:rPr>
          <w:rFonts w:ascii="Bembo Std" w:hAnsi="Bembo Std" w:cs="Arial"/>
          <w:color w:val="002060"/>
        </w:rPr>
        <w:t>6 por millón de habitantes. En el 2021 los casos identificados ascendieron a 75</w:t>
      </w:r>
      <w:r>
        <w:rPr>
          <w:rFonts w:ascii="Bembo Std" w:hAnsi="Bembo Std" w:cs="Arial"/>
          <w:color w:val="002060"/>
        </w:rPr>
        <w:t>,</w:t>
      </w:r>
      <w:r w:rsidRPr="000B130C">
        <w:rPr>
          <w:rFonts w:ascii="Bembo Std" w:hAnsi="Bembo Std" w:cs="Arial"/>
          <w:color w:val="002060"/>
        </w:rPr>
        <w:t>985, lo que equivale a 12</w:t>
      </w:r>
      <w:r w:rsidR="00F77578">
        <w:rPr>
          <w:rFonts w:ascii="Bembo Std" w:hAnsi="Bembo Std" w:cs="Arial"/>
          <w:color w:val="002060"/>
        </w:rPr>
        <w:t>,</w:t>
      </w:r>
      <w:r w:rsidRPr="000B130C">
        <w:rPr>
          <w:rFonts w:ascii="Bembo Std" w:hAnsi="Bembo Std" w:cs="Arial"/>
          <w:color w:val="002060"/>
        </w:rPr>
        <w:t>033</w:t>
      </w:r>
      <w:r w:rsidR="00F77578">
        <w:rPr>
          <w:rFonts w:ascii="Bembo Std" w:hAnsi="Bembo Std" w:cs="Arial"/>
          <w:color w:val="002060"/>
        </w:rPr>
        <w:t>.</w:t>
      </w:r>
      <w:r w:rsidRPr="000B130C">
        <w:rPr>
          <w:rFonts w:ascii="Bembo Std" w:hAnsi="Bembo Std" w:cs="Arial"/>
          <w:color w:val="002060"/>
        </w:rPr>
        <w:t>6 por millón de habitantes. Por lo que se refiere a las muertes causadas de forma directa por la COVID-19, en el 2020 se registraron 1</w:t>
      </w:r>
      <w:r>
        <w:rPr>
          <w:rFonts w:ascii="Bembo Std" w:hAnsi="Bembo Std" w:cs="Arial"/>
          <w:color w:val="002060"/>
        </w:rPr>
        <w:t>,</w:t>
      </w:r>
      <w:r w:rsidRPr="000B130C">
        <w:rPr>
          <w:rFonts w:ascii="Bembo Std" w:hAnsi="Bembo Std" w:cs="Arial"/>
          <w:color w:val="002060"/>
        </w:rPr>
        <w:t>336 muertes de personas con diagnóstico de COVID-19, es decir, 2</w:t>
      </w:r>
      <w:r>
        <w:rPr>
          <w:rFonts w:ascii="Bembo Std" w:hAnsi="Bembo Std" w:cs="Arial"/>
          <w:color w:val="002060"/>
        </w:rPr>
        <w:t>,</w:t>
      </w:r>
      <w:r w:rsidRPr="000B130C">
        <w:rPr>
          <w:rFonts w:ascii="Bembo Std" w:hAnsi="Bembo Std" w:cs="Arial"/>
          <w:color w:val="002060"/>
        </w:rPr>
        <w:t>116 por millón de habitantes, mientras que en el 2021 se notificaron 2</w:t>
      </w:r>
      <w:r>
        <w:rPr>
          <w:rFonts w:ascii="Bembo Std" w:hAnsi="Bembo Std" w:cs="Arial"/>
          <w:color w:val="002060"/>
        </w:rPr>
        <w:t>,</w:t>
      </w:r>
      <w:r w:rsidRPr="000B130C">
        <w:rPr>
          <w:rFonts w:ascii="Bembo Std" w:hAnsi="Bembo Std" w:cs="Arial"/>
          <w:color w:val="002060"/>
        </w:rPr>
        <w:t>488, lo que representa 394 muertes por millón de habitantes. En la Región de las Américas, El Salvador se ubicó en la posición 27 en cuanto a cantidad de muertes por COVID-19 en el 2020, y pasó a la posición 44 en el 2021, con una cifra acumulada para ambos años de 605,6 muertes por millón de habitantes</w:t>
      </w:r>
      <w:r>
        <w:rPr>
          <w:rFonts w:ascii="Bembo Std" w:hAnsi="Bembo Std" w:cs="Arial"/>
          <w:color w:val="002060"/>
        </w:rPr>
        <w:t>.</w:t>
      </w:r>
    </w:p>
    <w:p w14:paraId="2AF5D849" w14:textId="77777777" w:rsidR="00700A97" w:rsidRPr="000B130C" w:rsidRDefault="00700A97" w:rsidP="00700A97">
      <w:pPr>
        <w:pStyle w:val="NormalWeb"/>
        <w:shd w:val="clear" w:color="auto" w:fill="FAFAFA"/>
        <w:spacing w:before="0" w:beforeAutospacing="0"/>
        <w:ind w:left="360"/>
        <w:jc w:val="both"/>
        <w:rPr>
          <w:rFonts w:ascii="Bembo Std" w:hAnsi="Bembo Std" w:cs="Arial"/>
          <w:color w:val="002060"/>
        </w:rPr>
      </w:pPr>
      <w:r w:rsidRPr="000B130C">
        <w:rPr>
          <w:rFonts w:ascii="Bembo Std" w:hAnsi="Bembo Std" w:cs="Arial"/>
          <w:color w:val="002060"/>
        </w:rPr>
        <w:t>Según las estimaciones de la Organización Mundial de la Salud, el total de muertes en exceso en el 2020 ascendió a 7</w:t>
      </w:r>
      <w:r>
        <w:rPr>
          <w:rFonts w:ascii="Bembo Std" w:hAnsi="Bembo Std" w:cs="Arial"/>
          <w:color w:val="002060"/>
        </w:rPr>
        <w:t>,</w:t>
      </w:r>
      <w:r w:rsidRPr="000B130C">
        <w:rPr>
          <w:rFonts w:ascii="Bembo Std" w:hAnsi="Bembo Std" w:cs="Arial"/>
          <w:color w:val="002060"/>
        </w:rPr>
        <w:t>506 casos, es decir, 116 por 100 000 habitantes. Para el 2021 se estimaron 9</w:t>
      </w:r>
      <w:r>
        <w:rPr>
          <w:rFonts w:ascii="Bembo Std" w:hAnsi="Bembo Std" w:cs="Arial"/>
          <w:color w:val="002060"/>
        </w:rPr>
        <w:t>,</w:t>
      </w:r>
      <w:r w:rsidRPr="000B130C">
        <w:rPr>
          <w:rFonts w:ascii="Bembo Std" w:hAnsi="Bembo Std" w:cs="Arial"/>
          <w:color w:val="002060"/>
        </w:rPr>
        <w:t>529 muertes, que representan un exceso de mortalidad de 146 por 100 000 habitantes.</w:t>
      </w:r>
    </w:p>
    <w:p w14:paraId="03C89B3F" w14:textId="77777777" w:rsidR="00F77578" w:rsidRDefault="00700A97" w:rsidP="00F77578">
      <w:pPr>
        <w:pStyle w:val="NormalWeb"/>
        <w:shd w:val="clear" w:color="auto" w:fill="FAFAFA"/>
        <w:spacing w:before="0" w:beforeAutospacing="0"/>
        <w:ind w:left="360"/>
        <w:jc w:val="both"/>
        <w:rPr>
          <w:rFonts w:ascii="Bembo Std" w:hAnsi="Bembo Std" w:cs="Arial"/>
          <w:color w:val="002060"/>
        </w:rPr>
      </w:pPr>
      <w:r w:rsidRPr="000B130C">
        <w:rPr>
          <w:rFonts w:ascii="Bembo Std" w:hAnsi="Bembo Std" w:cs="Arial"/>
          <w:color w:val="002060"/>
        </w:rPr>
        <w:lastRenderedPageBreak/>
        <w:t>Al 31 de diciembre del 2021, se había aplicado al menos una dosis de la vacuna contra la COVID-19 a 70,6% de los habitantes del país. Al</w:t>
      </w:r>
      <w:r>
        <w:rPr>
          <w:rFonts w:ascii="Bembo Std" w:hAnsi="Bembo Std" w:cs="Arial"/>
          <w:color w:val="002060"/>
        </w:rPr>
        <w:t xml:space="preserve"> </w:t>
      </w:r>
      <w:r w:rsidRPr="000B130C">
        <w:rPr>
          <w:rFonts w:ascii="Bembo Std" w:hAnsi="Bembo Std" w:cs="Arial"/>
          <w:color w:val="002060"/>
        </w:rPr>
        <w:t>2 de julio del 2022 (fecha de los últimos datos disponibles), 66% de la población contaba con el esquema de vacunación completo. La campaña de vacunación comenzó el 20 de febrero del 2021 y hasta el momento se han utilizado seis tipos de vacunas contra la COVID-19.</w:t>
      </w:r>
      <w:r w:rsidR="00F77578">
        <w:rPr>
          <w:rFonts w:ascii="Bembo Std" w:hAnsi="Bembo Std" w:cs="Arial"/>
          <w:color w:val="002060"/>
        </w:rPr>
        <w:t xml:space="preserve"> </w:t>
      </w:r>
    </w:p>
    <w:p w14:paraId="59FB8754" w14:textId="77777777" w:rsidR="00F77578" w:rsidRDefault="00F77578" w:rsidP="00F77578">
      <w:pPr>
        <w:pStyle w:val="NormalWeb"/>
        <w:shd w:val="clear" w:color="auto" w:fill="FAFAFA"/>
        <w:spacing w:before="0" w:beforeAutospacing="0"/>
        <w:ind w:left="360"/>
        <w:jc w:val="both"/>
        <w:rPr>
          <w:rFonts w:ascii="Bembo Std" w:hAnsi="Bembo Std" w:cs="Arial"/>
          <w:color w:val="002060"/>
        </w:rPr>
      </w:pPr>
      <w:r w:rsidRPr="000B130C">
        <w:rPr>
          <w:rFonts w:ascii="Bembo Std" w:hAnsi="Bembo Std" w:cs="Arial"/>
          <w:color w:val="002060"/>
        </w:rPr>
        <w:t>El plan de respuesta para la atención de la salud durante la pandemia incluyó la creación de una unidad completamente especializada, el Hospital El Salvador, cuya capacidad física instalada cuenta con alrededor de 850 camas, de las cuales 250 están preparadas y equipadas para la atención de casos graves y críticos. Asimismo, este hospital, que dispone de la última y mejor tecnología, será próximamente reconvertido a uno categorizado como de alta especialidad.</w:t>
      </w:r>
      <w:r>
        <w:rPr>
          <w:rFonts w:ascii="Bembo Std" w:hAnsi="Bembo Std" w:cs="Arial"/>
          <w:color w:val="002060"/>
        </w:rPr>
        <w:t xml:space="preserve"> </w:t>
      </w:r>
    </w:p>
    <w:p w14:paraId="32E0FC15" w14:textId="7A4F945C" w:rsidR="00F77578" w:rsidRPr="000B130C" w:rsidRDefault="00F77578" w:rsidP="00F77578">
      <w:pPr>
        <w:pStyle w:val="NormalWeb"/>
        <w:shd w:val="clear" w:color="auto" w:fill="FAFAFA"/>
        <w:spacing w:before="0" w:beforeAutospacing="0"/>
        <w:ind w:left="360"/>
        <w:jc w:val="both"/>
        <w:rPr>
          <w:rFonts w:ascii="Bembo Std" w:hAnsi="Bembo Std" w:cs="Arial"/>
          <w:color w:val="002060"/>
        </w:rPr>
      </w:pPr>
      <w:r w:rsidRPr="000B130C">
        <w:rPr>
          <w:rFonts w:ascii="Bembo Std" w:hAnsi="Bembo Std" w:cs="Arial"/>
          <w:color w:val="002060"/>
        </w:rPr>
        <w:t>La respuesta de las políticas públicas a esta situación de emergencia también comprendió la elaboración de documentos y lineamientos técnicos que resultaron sumamente útiles, entre otros aspectos, para la correcta articulación de las medidas implementadas, como los "Lineamientos técnicos para el seguimiento del aislamiento domiciliar y atención ambulatoria de casos sospechosos y confirmados por COVID-19" y la "Estrategia para la inmunización contra SARS-CoV-2 en mujeres embarazadas y puérperas" y otros igualmente relevantes.</w:t>
      </w:r>
    </w:p>
    <w:p w14:paraId="31646774" w14:textId="5A4DA6AC" w:rsidR="00F77578" w:rsidRDefault="00F77578" w:rsidP="00F77578">
      <w:pPr>
        <w:pStyle w:val="NormalWeb"/>
        <w:shd w:val="clear" w:color="auto" w:fill="FAFAFA"/>
        <w:spacing w:before="0" w:beforeAutospacing="0"/>
        <w:ind w:left="360"/>
        <w:jc w:val="both"/>
        <w:rPr>
          <w:rFonts w:ascii="Bembo Std" w:hAnsi="Bembo Std" w:cs="Arial"/>
          <w:color w:val="002060"/>
        </w:rPr>
      </w:pPr>
      <w:r w:rsidRPr="000B130C">
        <w:rPr>
          <w:rFonts w:ascii="Bembo Std" w:hAnsi="Bembo Std" w:cs="Arial"/>
          <w:color w:val="002060"/>
        </w:rPr>
        <w:t xml:space="preserve">Finalmente, también vale la pena resaltar la estrategia de vacunación contra la COVID-19 a través de la creación de un </w:t>
      </w:r>
      <w:proofErr w:type="spellStart"/>
      <w:r w:rsidR="002C0B0E">
        <w:rPr>
          <w:rFonts w:ascii="Bembo Std" w:hAnsi="Bembo Std" w:cs="Arial"/>
          <w:color w:val="002060"/>
        </w:rPr>
        <w:t>M</w:t>
      </w:r>
      <w:r w:rsidRPr="000B130C">
        <w:rPr>
          <w:rFonts w:ascii="Bembo Std" w:hAnsi="Bembo Std" w:cs="Arial"/>
          <w:color w:val="002060"/>
        </w:rPr>
        <w:t>egacentro</w:t>
      </w:r>
      <w:proofErr w:type="spellEnd"/>
      <w:r w:rsidRPr="000B130C">
        <w:rPr>
          <w:rFonts w:ascii="Bembo Std" w:hAnsi="Bembo Std" w:cs="Arial"/>
          <w:color w:val="002060"/>
        </w:rPr>
        <w:t>, con capacidad para aplicar más de diez mil dosis diarias, y la puesta en funcionamiento de más de 160 unidades de vacunación distribuidas en todo el territorio nacional.</w:t>
      </w:r>
    </w:p>
    <w:p w14:paraId="26A0943B" w14:textId="5499BD35" w:rsidR="004B1D20" w:rsidRDefault="004B1D20" w:rsidP="00F77578">
      <w:pPr>
        <w:pStyle w:val="NormalWeb"/>
        <w:shd w:val="clear" w:color="auto" w:fill="FAFAFA"/>
        <w:spacing w:before="0" w:beforeAutospacing="0"/>
        <w:ind w:left="360"/>
        <w:jc w:val="both"/>
        <w:rPr>
          <w:rFonts w:ascii="Bembo Std" w:hAnsi="Bembo Std" w:cs="Arial"/>
          <w:color w:val="002060"/>
        </w:rPr>
      </w:pPr>
      <w:r>
        <w:rPr>
          <w:rFonts w:ascii="Bembo Std" w:hAnsi="Bembo Std" w:cs="Arial"/>
          <w:color w:val="002060"/>
        </w:rPr>
        <w:t xml:space="preserve">Es de importancia relevante que el MINSAL a través de la </w:t>
      </w:r>
      <w:r w:rsidR="002C0B0E">
        <w:rPr>
          <w:rFonts w:ascii="Bembo Std" w:hAnsi="Bembo Std" w:cs="Arial"/>
          <w:color w:val="002060"/>
        </w:rPr>
        <w:t>UPCTYER</w:t>
      </w:r>
      <w:r>
        <w:rPr>
          <w:rFonts w:ascii="Bembo Std" w:hAnsi="Bembo Std" w:cs="Arial"/>
          <w:color w:val="002060"/>
        </w:rPr>
        <w:t xml:space="preserve"> se crearon los “Lineamientos técnicos para la atención de personas con tuberculosis presuntiva y seguimiento de casos diagnosticados, en el marco de la Pandemia por COVID – 19”</w:t>
      </w:r>
      <w:r w:rsidR="007957F9">
        <w:rPr>
          <w:rFonts w:ascii="Bembo Std" w:hAnsi="Bembo Std" w:cs="Arial"/>
          <w:color w:val="002060"/>
        </w:rPr>
        <w:t xml:space="preserve"> </w:t>
      </w:r>
      <w:r>
        <w:rPr>
          <w:rFonts w:ascii="Bembo Std" w:hAnsi="Bembo Std" w:cs="Arial"/>
          <w:color w:val="002060"/>
        </w:rPr>
        <w:t xml:space="preserve">; los cuales técnicamente fueron creados para garantizar el acceso a atención </w:t>
      </w:r>
      <w:r w:rsidR="007957F9">
        <w:rPr>
          <w:rFonts w:ascii="Bembo Std" w:hAnsi="Bembo Std" w:cs="Arial"/>
          <w:color w:val="002060"/>
        </w:rPr>
        <w:t xml:space="preserve">integral centrada a pacientes con signos y síntomas respiratorios, sin  olvidar la identificación oportuna de la personas con TB presuntiva, </w:t>
      </w:r>
      <w:r w:rsidR="003F0408">
        <w:rPr>
          <w:rFonts w:ascii="Bembo Std" w:hAnsi="Bembo Std" w:cs="Arial"/>
          <w:color w:val="002060"/>
        </w:rPr>
        <w:t>diagnóstico</w:t>
      </w:r>
      <w:r w:rsidR="007957F9">
        <w:rPr>
          <w:rFonts w:ascii="Bembo Std" w:hAnsi="Bembo Std" w:cs="Arial"/>
          <w:color w:val="002060"/>
        </w:rPr>
        <w:t>, tratamiento y seguimiento oportuno.</w:t>
      </w:r>
    </w:p>
    <w:p w14:paraId="32D86C1C" w14:textId="77777777" w:rsidR="009D165E" w:rsidRPr="00D27DAD" w:rsidRDefault="00AE3792" w:rsidP="00E153CA">
      <w:pPr>
        <w:pStyle w:val="Ttulo1"/>
        <w:numPr>
          <w:ilvl w:val="0"/>
          <w:numId w:val="13"/>
        </w:numPr>
        <w:spacing w:after="120"/>
        <w:ind w:left="425" w:hanging="425"/>
        <w:rPr>
          <w:rFonts w:ascii="Bembo Std" w:hAnsi="Bembo Std" w:cs="Arial"/>
          <w:b/>
          <w:color w:val="002060"/>
        </w:rPr>
      </w:pPr>
      <w:bookmarkStart w:id="8" w:name="_Toc165021983"/>
      <w:r w:rsidRPr="00D27DAD">
        <w:rPr>
          <w:rFonts w:ascii="Bembo Std" w:hAnsi="Bembo Std" w:cs="Arial"/>
          <w:b/>
          <w:color w:val="002060"/>
        </w:rPr>
        <w:t>Marco Conceptual</w:t>
      </w:r>
      <w:bookmarkEnd w:id="6"/>
      <w:bookmarkEnd w:id="7"/>
      <w:bookmarkEnd w:id="8"/>
    </w:p>
    <w:p w14:paraId="33B84371" w14:textId="77777777" w:rsidR="009D165E" w:rsidRPr="00D27DAD" w:rsidRDefault="00AE3792" w:rsidP="00E153CA">
      <w:pPr>
        <w:pStyle w:val="Prrafodelista"/>
        <w:numPr>
          <w:ilvl w:val="1"/>
          <w:numId w:val="13"/>
        </w:numPr>
        <w:spacing w:after="120" w:line="276" w:lineRule="auto"/>
        <w:ind w:left="426" w:hanging="426"/>
        <w:rPr>
          <w:rFonts w:ascii="Bembo Std" w:hAnsi="Bembo Std" w:cs="Arial"/>
          <w:b/>
          <w:color w:val="002060"/>
          <w:sz w:val="24"/>
          <w:szCs w:val="24"/>
        </w:rPr>
      </w:pPr>
      <w:bookmarkStart w:id="9" w:name="_Toc393277247"/>
      <w:bookmarkStart w:id="10" w:name="_Toc393957172"/>
      <w:r w:rsidRPr="00D27DAD">
        <w:rPr>
          <w:rFonts w:ascii="Bembo Std" w:hAnsi="Bembo Std" w:cs="Arial"/>
          <w:b/>
          <w:color w:val="002060"/>
          <w:sz w:val="24"/>
          <w:szCs w:val="24"/>
        </w:rPr>
        <w:t>Conceptos Básicos de Monitoreo y Evaluación</w:t>
      </w:r>
      <w:bookmarkEnd w:id="9"/>
      <w:bookmarkEnd w:id="10"/>
      <w:r w:rsidR="009D165E" w:rsidRPr="00D27DAD">
        <w:rPr>
          <w:rFonts w:ascii="Bembo Std" w:hAnsi="Bembo Std" w:cs="Arial"/>
          <w:b/>
          <w:color w:val="002060"/>
          <w:sz w:val="24"/>
          <w:szCs w:val="24"/>
        </w:rPr>
        <w:t>.</w:t>
      </w:r>
    </w:p>
    <w:p w14:paraId="3F0014A7" w14:textId="01D5B060" w:rsidR="00AE3792" w:rsidRPr="00D27DAD" w:rsidRDefault="00AE3792" w:rsidP="0033633D">
      <w:pPr>
        <w:autoSpaceDE w:val="0"/>
        <w:spacing w:after="60" w:line="276" w:lineRule="auto"/>
        <w:ind w:left="425"/>
        <w:jc w:val="both"/>
        <w:rPr>
          <w:rFonts w:ascii="Bembo Std" w:hAnsi="Bembo Std" w:cs="Arial"/>
          <w:color w:val="002060"/>
          <w:sz w:val="24"/>
          <w:szCs w:val="24"/>
        </w:rPr>
      </w:pPr>
      <w:r w:rsidRPr="00D27DAD">
        <w:rPr>
          <w:rFonts w:ascii="Bembo Std" w:hAnsi="Bembo Std" w:cs="Arial"/>
          <w:color w:val="002060"/>
          <w:sz w:val="24"/>
          <w:szCs w:val="24"/>
        </w:rPr>
        <w:t xml:space="preserve">El Monitoreo y la Evaluación </w:t>
      </w:r>
      <w:r w:rsidR="00E076A1">
        <w:rPr>
          <w:rFonts w:ascii="Bembo Std" w:hAnsi="Bembo Std" w:cs="Arial"/>
          <w:color w:val="002060"/>
          <w:sz w:val="24"/>
          <w:szCs w:val="24"/>
        </w:rPr>
        <w:t>establece</w:t>
      </w:r>
      <w:r w:rsidRPr="00D27DAD">
        <w:rPr>
          <w:rFonts w:ascii="Bembo Std" w:hAnsi="Bembo Std" w:cs="Arial"/>
          <w:color w:val="002060"/>
          <w:sz w:val="24"/>
          <w:szCs w:val="24"/>
        </w:rPr>
        <w:t xml:space="preserve"> la metodología para evaluar</w:t>
      </w:r>
      <w:r w:rsidR="00E076A1">
        <w:rPr>
          <w:rFonts w:ascii="Bembo Std" w:hAnsi="Bembo Std" w:cs="Arial"/>
          <w:color w:val="002060"/>
          <w:sz w:val="24"/>
          <w:szCs w:val="24"/>
        </w:rPr>
        <w:t xml:space="preserve">, </w:t>
      </w:r>
      <w:r w:rsidR="00E076A1" w:rsidRPr="00DD49EF">
        <w:rPr>
          <w:rFonts w:ascii="Bembo Std" w:hAnsi="Bembo Std" w:cs="Arial"/>
          <w:color w:val="002060"/>
        </w:rPr>
        <w:t>recopilar, cotejar, analizar e informar sobre los datos resultantes de los programas</w:t>
      </w:r>
      <w:r w:rsidRPr="00D27DAD">
        <w:rPr>
          <w:rFonts w:ascii="Bembo Std" w:hAnsi="Bembo Std" w:cs="Arial"/>
          <w:color w:val="002060"/>
          <w:sz w:val="24"/>
          <w:szCs w:val="24"/>
        </w:rPr>
        <w:t xml:space="preserve"> y eventualmente mejorar la implementación de los programas o sus componentes. El propósito del Monitoreo y la Evaluación es medir la eficacia de los programas, identificar las áreas problemáticas, retomar las lecciones aprendidas y mejorar el desempeño en general. </w:t>
      </w:r>
    </w:p>
    <w:p w14:paraId="565B7565" w14:textId="48FD69DE" w:rsidR="008454C7" w:rsidRDefault="00AE3792" w:rsidP="00CA7F49">
      <w:pPr>
        <w:autoSpaceDE w:val="0"/>
        <w:spacing w:after="120" w:line="276" w:lineRule="auto"/>
        <w:ind w:left="426"/>
        <w:jc w:val="both"/>
        <w:rPr>
          <w:rFonts w:ascii="Bembo Std" w:hAnsi="Bembo Std" w:cs="Arial"/>
          <w:color w:val="002060"/>
          <w:sz w:val="24"/>
          <w:szCs w:val="24"/>
        </w:rPr>
      </w:pPr>
      <w:r w:rsidRPr="00D27DAD">
        <w:rPr>
          <w:rFonts w:ascii="Bembo Std" w:hAnsi="Bembo Std" w:cs="Arial"/>
          <w:color w:val="002060"/>
          <w:sz w:val="24"/>
          <w:szCs w:val="24"/>
        </w:rPr>
        <w:lastRenderedPageBreak/>
        <w:t>Mientras que el monitoreo se orienta a insumos, procesos y resultados, la evaluación se orienta a valorar los efectos e impacto</w:t>
      </w:r>
      <w:r w:rsidR="008454C7">
        <w:rPr>
          <w:rFonts w:ascii="Bembo Std" w:hAnsi="Bembo Std" w:cs="Arial"/>
          <w:color w:val="002060"/>
          <w:sz w:val="24"/>
          <w:szCs w:val="24"/>
        </w:rPr>
        <w:t>s.</w:t>
      </w:r>
    </w:p>
    <w:p w14:paraId="21288E14" w14:textId="3CD338C6" w:rsidR="008454C7" w:rsidRDefault="0024726C" w:rsidP="00CA7F49">
      <w:pPr>
        <w:autoSpaceDE w:val="0"/>
        <w:spacing w:after="120" w:line="276" w:lineRule="auto"/>
        <w:ind w:left="426"/>
        <w:jc w:val="both"/>
        <w:rPr>
          <w:rFonts w:ascii="Bembo Std" w:hAnsi="Bembo Std" w:cs="Arial"/>
          <w:color w:val="002060"/>
          <w:sz w:val="24"/>
          <w:szCs w:val="24"/>
        </w:rPr>
      </w:pPr>
      <w:r>
        <w:rPr>
          <w:noProof/>
        </w:rPr>
        <mc:AlternateContent>
          <mc:Choice Requires="wpg">
            <w:drawing>
              <wp:anchor distT="0" distB="0" distL="114300" distR="114300" simplePos="0" relativeHeight="251665408" behindDoc="0" locked="0" layoutInCell="1" allowOverlap="1" wp14:anchorId="3B9F0C18" wp14:editId="3BFEABB4">
                <wp:simplePos x="0" y="0"/>
                <wp:positionH relativeFrom="column">
                  <wp:posOffset>34290</wp:posOffset>
                </wp:positionH>
                <wp:positionV relativeFrom="paragraph">
                  <wp:posOffset>207010</wp:posOffset>
                </wp:positionV>
                <wp:extent cx="5810250" cy="1276350"/>
                <wp:effectExtent l="0" t="19050" r="19050" b="57150"/>
                <wp:wrapSquare wrapText="bothSides"/>
                <wp:docPr id="49" name="Grupo 49"/>
                <wp:cNvGraphicFramePr/>
                <a:graphic xmlns:a="http://schemas.openxmlformats.org/drawingml/2006/main">
                  <a:graphicData uri="http://schemas.microsoft.com/office/word/2010/wordprocessingGroup">
                    <wpg:wgp>
                      <wpg:cNvGrpSpPr/>
                      <wpg:grpSpPr>
                        <a:xfrm>
                          <a:off x="0" y="0"/>
                          <a:ext cx="5810250" cy="1276350"/>
                          <a:chOff x="0" y="0"/>
                          <a:chExt cx="6038850" cy="1057275"/>
                        </a:xfrm>
                      </wpg:grpSpPr>
                      <wpg:graphicFrame>
                        <wpg:cNvPr id="50" name="Diagrama 50"/>
                        <wpg:cNvFrPr/>
                        <wpg:xfrm>
                          <a:off x="0" y="0"/>
                          <a:ext cx="6038850" cy="352425"/>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graphicFrame>
                        <wpg:cNvPr id="51" name="Diagrama 51"/>
                        <wpg:cNvFrPr/>
                        <wpg:xfrm>
                          <a:off x="0" y="676275"/>
                          <a:ext cx="6038850" cy="38100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wgp>
                  </a:graphicData>
                </a:graphic>
                <wp14:sizeRelH relativeFrom="margin">
                  <wp14:pctWidth>0</wp14:pctWidth>
                </wp14:sizeRelH>
                <wp14:sizeRelV relativeFrom="margin">
                  <wp14:pctHeight>0</wp14:pctHeight>
                </wp14:sizeRelV>
              </wp:anchor>
            </w:drawing>
          </mc:Choice>
          <mc:Fallback>
            <w:pict>
              <v:group w14:anchorId="6A04F937" id="Grupo 49" o:spid="_x0000_s1026" style="position:absolute;margin-left:2.7pt;margin-top:16.3pt;width:457.5pt;height:100.5pt;z-index:251665408;mso-width-relative:margin;mso-height-relative:margin" coordsize="60388,1057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50" o:spid="_x0000_s1027" type="#_x0000_t75" style="position:absolute;top:-100;width:60443;height:3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">
                  <v:imagedata r:id="rId33" o:title=""/>
                  <o:lock v:ext="edit" aspectratio="f"/>
                </v:shape>
                <v:shape id="Diagrama 51" o:spid="_x0000_s1028" type="#_x0000_t75" style="position:absolute;left:-63;top:6716;width:60570;height:4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">
                  <v:imagedata r:id="rId34" o:title=""/>
                  <o:lock v:ext="edit" aspectratio="f"/>
                </v:shape>
                <w10:wrap type="square"/>
              </v:group>
            </w:pict>
          </mc:Fallback>
        </mc:AlternateContent>
      </w:r>
    </w:p>
    <w:p w14:paraId="0652DF4B" w14:textId="55246417" w:rsidR="00AE3792" w:rsidRPr="00D27DAD" w:rsidRDefault="00AE3792" w:rsidP="00380D3C">
      <w:pPr>
        <w:autoSpaceDE w:val="0"/>
        <w:spacing w:after="120" w:line="276" w:lineRule="auto"/>
        <w:ind w:left="426"/>
        <w:jc w:val="both"/>
        <w:rPr>
          <w:rFonts w:ascii="Bembo Std" w:hAnsi="Bembo Std" w:cs="Arial"/>
          <w:color w:val="002060"/>
          <w:sz w:val="24"/>
          <w:szCs w:val="24"/>
        </w:rPr>
      </w:pPr>
      <w:r w:rsidRPr="00D27DAD">
        <w:rPr>
          <w:rFonts w:ascii="Bembo Std" w:hAnsi="Bembo Std" w:cs="Arial"/>
          <w:color w:val="002060"/>
          <w:sz w:val="24"/>
          <w:szCs w:val="24"/>
        </w:rPr>
        <w:t xml:space="preserve"> </w:t>
      </w:r>
      <w:bookmarkStart w:id="11" w:name="_Toc393876830"/>
      <w:bookmarkStart w:id="12" w:name="_Toc393878253"/>
      <w:bookmarkStart w:id="13" w:name="_Toc393878339"/>
      <w:bookmarkStart w:id="14" w:name="_Toc393878412"/>
      <w:bookmarkStart w:id="15" w:name="_Toc393878512"/>
      <w:bookmarkStart w:id="16" w:name="_Toc393878608"/>
      <w:bookmarkStart w:id="17" w:name="_Toc393957173"/>
      <w:bookmarkStart w:id="18" w:name="_Toc393963470"/>
      <w:bookmarkStart w:id="19" w:name="_Toc393963661"/>
      <w:bookmarkStart w:id="20" w:name="_Toc393963788"/>
      <w:bookmarkStart w:id="21" w:name="_Toc393964590"/>
      <w:bookmarkStart w:id="22" w:name="_Toc398291659"/>
      <w:bookmarkStart w:id="23" w:name="_Toc398291705"/>
      <w:bookmarkStart w:id="24" w:name="_Toc398291744"/>
      <w:bookmarkStart w:id="25" w:name="_Toc398291816"/>
      <w:bookmarkStart w:id="26" w:name="_Toc398291912"/>
      <w:bookmarkStart w:id="27" w:name="_Toc398292026"/>
      <w:bookmarkStart w:id="28" w:name="_Toc398292065"/>
      <w:bookmarkStart w:id="29" w:name="_Toc398292229"/>
      <w:bookmarkStart w:id="30" w:name="_Toc398292349"/>
      <w:bookmarkStart w:id="31" w:name="_Toc398292399"/>
      <w:bookmarkStart w:id="32" w:name="_Toc398292487"/>
      <w:bookmarkStart w:id="33" w:name="_Toc398292539"/>
      <w:bookmarkStart w:id="34" w:name="_Toc398292741"/>
      <w:bookmarkStart w:id="35" w:name="_Toc398292968"/>
      <w:bookmarkStart w:id="36" w:name="_Toc398293011"/>
      <w:bookmarkStart w:id="37" w:name="_Toc398804472"/>
      <w:bookmarkStart w:id="38" w:name="_Toc398804534"/>
      <w:bookmarkStart w:id="39" w:name="_Toc398805119"/>
      <w:bookmarkStart w:id="40" w:name="_Toc398805334"/>
      <w:bookmarkStart w:id="41" w:name="_Toc398900370"/>
      <w:bookmarkStart w:id="42" w:name="_Toc398900418"/>
      <w:bookmarkStart w:id="43" w:name="_Toc399496380"/>
      <w:bookmarkStart w:id="44" w:name="_Toc404328584"/>
      <w:bookmarkStart w:id="45" w:name="_Toc404670752"/>
      <w:bookmarkStart w:id="46" w:name="_Toc404670784"/>
      <w:bookmarkStart w:id="47" w:name="_Toc404751879"/>
      <w:bookmarkStart w:id="48" w:name="_Toc404751915"/>
      <w:bookmarkStart w:id="49" w:name="_Toc404752052"/>
      <w:bookmarkStart w:id="50" w:name="_Toc404838811"/>
      <w:bookmarkStart w:id="51" w:name="_Toc404870711"/>
      <w:bookmarkStart w:id="52" w:name="_Toc404947969"/>
      <w:bookmarkStart w:id="53" w:name="_Toc404948069"/>
      <w:bookmarkStart w:id="54" w:name="_Toc404948601"/>
      <w:bookmarkStart w:id="55" w:name="_Toc404955167"/>
      <w:bookmarkStart w:id="56" w:name="_Toc404955209"/>
      <w:bookmarkStart w:id="57" w:name="_Toc404955239"/>
      <w:bookmarkStart w:id="58" w:name="_Toc404955322"/>
      <w:bookmarkStart w:id="59" w:name="_Toc404955685"/>
      <w:bookmarkStart w:id="60" w:name="_Toc404955884"/>
      <w:bookmarkStart w:id="61" w:name="_Toc404956015"/>
      <w:bookmarkStart w:id="62" w:name="_Toc404956185"/>
      <w:bookmarkStart w:id="63" w:name="_Toc404956247"/>
      <w:bookmarkStart w:id="64" w:name="_Toc405184495"/>
      <w:bookmarkStart w:id="65" w:name="_Toc405186886"/>
      <w:bookmarkStart w:id="66" w:name="_Toc405187130"/>
      <w:bookmarkStart w:id="67" w:name="_Toc409170447"/>
      <w:bookmarkStart w:id="68" w:name="_Toc409170486"/>
      <w:bookmarkStart w:id="69" w:name="_Toc409170678"/>
      <w:bookmarkStart w:id="70" w:name="_Toc409170719"/>
      <w:bookmarkStart w:id="71" w:name="_Toc409170750"/>
      <w:bookmarkStart w:id="72" w:name="_Toc409520027"/>
      <w:bookmarkStart w:id="73" w:name="_Toc409520058"/>
      <w:bookmarkStart w:id="74" w:name="_Toc409528743"/>
      <w:bookmarkStart w:id="75" w:name="_Toc409529150"/>
      <w:bookmarkStart w:id="76" w:name="_Toc409529428"/>
      <w:bookmarkStart w:id="77" w:name="_Toc409529469"/>
      <w:bookmarkStart w:id="78" w:name="_Toc409529500"/>
      <w:bookmarkStart w:id="79" w:name="_Toc409529572"/>
      <w:bookmarkStart w:id="80" w:name="_Toc409529610"/>
      <w:bookmarkStart w:id="81" w:name="_Toc409529667"/>
      <w:bookmarkStart w:id="82" w:name="_Toc409530167"/>
      <w:bookmarkStart w:id="83" w:name="_Toc409768797"/>
      <w:bookmarkStart w:id="84" w:name="_Toc416270651"/>
      <w:bookmarkStart w:id="85" w:name="_Toc504554697"/>
      <w:bookmarkStart w:id="86" w:name="_Toc504554768"/>
      <w:bookmarkStart w:id="87" w:name="_Toc504555098"/>
      <w:bookmarkStart w:id="88" w:name="_Toc504555304"/>
      <w:bookmarkStart w:id="89" w:name="_Toc504556648"/>
      <w:bookmarkStart w:id="90" w:name="_Toc504556794"/>
      <w:bookmarkStart w:id="91" w:name="_Toc504556827"/>
      <w:bookmarkStart w:id="92" w:name="_Toc504556946"/>
      <w:bookmarkStart w:id="93" w:name="_Toc504557028"/>
      <w:bookmarkStart w:id="94" w:name="_Toc504559130"/>
      <w:bookmarkStart w:id="95" w:name="_Toc504562218"/>
      <w:bookmarkStart w:id="96" w:name="_Toc528136630"/>
      <w:bookmarkStart w:id="97" w:name="_Toc528136854"/>
      <w:bookmarkStart w:id="98" w:name="_Toc528137094"/>
      <w:bookmarkStart w:id="99" w:name="_Toc52813713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44CFCA4" w14:textId="77777777" w:rsidR="00AE3792" w:rsidRPr="00D27DAD" w:rsidRDefault="00AE3792" w:rsidP="00E153CA">
      <w:pPr>
        <w:pStyle w:val="Prrafodelista"/>
        <w:numPr>
          <w:ilvl w:val="0"/>
          <w:numId w:val="7"/>
        </w:numPr>
        <w:autoSpaceDE w:val="0"/>
        <w:ind w:left="644"/>
        <w:jc w:val="both"/>
        <w:outlineLvl w:val="2"/>
        <w:rPr>
          <w:rFonts w:ascii="Bembo Std" w:hAnsi="Bembo Std" w:cs="Arial"/>
          <w:b/>
          <w:vanish/>
          <w:color w:val="002060"/>
          <w:sz w:val="24"/>
          <w:szCs w:val="24"/>
        </w:rPr>
      </w:pPr>
      <w:bookmarkStart w:id="100" w:name="_Toc165021984"/>
      <w:bookmarkEnd w:id="100"/>
    </w:p>
    <w:p w14:paraId="0884EDFD" w14:textId="77777777" w:rsidR="00AE3792" w:rsidRPr="00D27DAD" w:rsidRDefault="00AE3792" w:rsidP="00E153CA">
      <w:pPr>
        <w:pStyle w:val="Prrafodelista"/>
        <w:numPr>
          <w:ilvl w:val="0"/>
          <w:numId w:val="7"/>
        </w:numPr>
        <w:autoSpaceDE w:val="0"/>
        <w:ind w:left="644"/>
        <w:jc w:val="both"/>
        <w:outlineLvl w:val="2"/>
        <w:rPr>
          <w:rFonts w:ascii="Bembo Std" w:hAnsi="Bembo Std" w:cs="Arial"/>
          <w:b/>
          <w:vanish/>
          <w:color w:val="002060"/>
          <w:sz w:val="24"/>
          <w:szCs w:val="24"/>
        </w:rPr>
      </w:pPr>
      <w:bookmarkStart w:id="101" w:name="_Toc393876831"/>
      <w:bookmarkStart w:id="102" w:name="_Toc393878254"/>
      <w:bookmarkStart w:id="103" w:name="_Toc393878340"/>
      <w:bookmarkStart w:id="104" w:name="_Toc393878413"/>
      <w:bookmarkStart w:id="105" w:name="_Toc393878513"/>
      <w:bookmarkStart w:id="106" w:name="_Toc393878609"/>
      <w:bookmarkStart w:id="107" w:name="_Toc393957174"/>
      <w:bookmarkStart w:id="108" w:name="_Toc393963471"/>
      <w:bookmarkStart w:id="109" w:name="_Toc393963662"/>
      <w:bookmarkStart w:id="110" w:name="_Toc393963789"/>
      <w:bookmarkStart w:id="111" w:name="_Toc393964591"/>
      <w:bookmarkStart w:id="112" w:name="_Toc398291660"/>
      <w:bookmarkStart w:id="113" w:name="_Toc398291706"/>
      <w:bookmarkStart w:id="114" w:name="_Toc398291745"/>
      <w:bookmarkStart w:id="115" w:name="_Toc398291817"/>
      <w:bookmarkStart w:id="116" w:name="_Toc398291913"/>
      <w:bookmarkStart w:id="117" w:name="_Toc398292027"/>
      <w:bookmarkStart w:id="118" w:name="_Toc398292066"/>
      <w:bookmarkStart w:id="119" w:name="_Toc398292230"/>
      <w:bookmarkStart w:id="120" w:name="_Toc398292350"/>
      <w:bookmarkStart w:id="121" w:name="_Toc398292400"/>
      <w:bookmarkStart w:id="122" w:name="_Toc398292488"/>
      <w:bookmarkStart w:id="123" w:name="_Toc398292540"/>
      <w:bookmarkStart w:id="124" w:name="_Toc398292742"/>
      <w:bookmarkStart w:id="125" w:name="_Toc398292969"/>
      <w:bookmarkStart w:id="126" w:name="_Toc398293012"/>
      <w:bookmarkStart w:id="127" w:name="_Toc398804473"/>
      <w:bookmarkStart w:id="128" w:name="_Toc398804535"/>
      <w:bookmarkStart w:id="129" w:name="_Toc398805120"/>
      <w:bookmarkStart w:id="130" w:name="_Toc398805335"/>
      <w:bookmarkStart w:id="131" w:name="_Toc398900371"/>
      <w:bookmarkStart w:id="132" w:name="_Toc398900419"/>
      <w:bookmarkStart w:id="133" w:name="_Toc399496381"/>
      <w:bookmarkStart w:id="134" w:name="_Toc404328585"/>
      <w:bookmarkStart w:id="135" w:name="_Toc404670753"/>
      <w:bookmarkStart w:id="136" w:name="_Toc404670785"/>
      <w:bookmarkStart w:id="137" w:name="_Toc404751880"/>
      <w:bookmarkStart w:id="138" w:name="_Toc404751916"/>
      <w:bookmarkStart w:id="139" w:name="_Toc404752053"/>
      <w:bookmarkStart w:id="140" w:name="_Toc404838812"/>
      <w:bookmarkStart w:id="141" w:name="_Toc404870712"/>
      <w:bookmarkStart w:id="142" w:name="_Toc404947970"/>
      <w:bookmarkStart w:id="143" w:name="_Toc404948070"/>
      <w:bookmarkStart w:id="144" w:name="_Toc404948602"/>
      <w:bookmarkStart w:id="145" w:name="_Toc404955168"/>
      <w:bookmarkStart w:id="146" w:name="_Toc404955210"/>
      <w:bookmarkStart w:id="147" w:name="_Toc404955240"/>
      <w:bookmarkStart w:id="148" w:name="_Toc404955323"/>
      <w:bookmarkStart w:id="149" w:name="_Toc404955686"/>
      <w:bookmarkStart w:id="150" w:name="_Toc404955885"/>
      <w:bookmarkStart w:id="151" w:name="_Toc404956016"/>
      <w:bookmarkStart w:id="152" w:name="_Toc404956186"/>
      <w:bookmarkStart w:id="153" w:name="_Toc404956248"/>
      <w:bookmarkStart w:id="154" w:name="_Toc405184496"/>
      <w:bookmarkStart w:id="155" w:name="_Toc405186887"/>
      <w:bookmarkStart w:id="156" w:name="_Toc405187131"/>
      <w:bookmarkStart w:id="157" w:name="_Toc409170448"/>
      <w:bookmarkStart w:id="158" w:name="_Toc409170487"/>
      <w:bookmarkStart w:id="159" w:name="_Toc409170679"/>
      <w:bookmarkStart w:id="160" w:name="_Toc409170720"/>
      <w:bookmarkStart w:id="161" w:name="_Toc409170751"/>
      <w:bookmarkStart w:id="162" w:name="_Toc409520028"/>
      <w:bookmarkStart w:id="163" w:name="_Toc409520059"/>
      <w:bookmarkStart w:id="164" w:name="_Toc409528744"/>
      <w:bookmarkStart w:id="165" w:name="_Toc409529151"/>
      <w:bookmarkStart w:id="166" w:name="_Toc409529429"/>
      <w:bookmarkStart w:id="167" w:name="_Toc409529470"/>
      <w:bookmarkStart w:id="168" w:name="_Toc409529501"/>
      <w:bookmarkStart w:id="169" w:name="_Toc409529573"/>
      <w:bookmarkStart w:id="170" w:name="_Toc409529611"/>
      <w:bookmarkStart w:id="171" w:name="_Toc409529668"/>
      <w:bookmarkStart w:id="172" w:name="_Toc409530168"/>
      <w:bookmarkStart w:id="173" w:name="_Toc409768798"/>
      <w:bookmarkStart w:id="174" w:name="_Toc416270652"/>
      <w:bookmarkStart w:id="175" w:name="_Toc504554698"/>
      <w:bookmarkStart w:id="176" w:name="_Toc504554769"/>
      <w:bookmarkStart w:id="177" w:name="_Toc504555099"/>
      <w:bookmarkStart w:id="178" w:name="_Toc504555305"/>
      <w:bookmarkStart w:id="179" w:name="_Toc504556649"/>
      <w:bookmarkStart w:id="180" w:name="_Toc504556795"/>
      <w:bookmarkStart w:id="181" w:name="_Toc504556828"/>
      <w:bookmarkStart w:id="182" w:name="_Toc504556947"/>
      <w:bookmarkStart w:id="183" w:name="_Toc504557029"/>
      <w:bookmarkStart w:id="184" w:name="_Toc504559131"/>
      <w:bookmarkStart w:id="185" w:name="_Toc504562219"/>
      <w:bookmarkStart w:id="186" w:name="_Toc528136631"/>
      <w:bookmarkStart w:id="187" w:name="_Toc528136855"/>
      <w:bookmarkStart w:id="188" w:name="_Toc528137095"/>
      <w:bookmarkStart w:id="189" w:name="_Toc528137140"/>
      <w:bookmarkStart w:id="190" w:name="_Toc16502198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EAAC542" w14:textId="77777777" w:rsidR="00AE3792" w:rsidRPr="00D27DAD" w:rsidRDefault="00AE3792" w:rsidP="00E153CA">
      <w:pPr>
        <w:pStyle w:val="Prrafodelista"/>
        <w:numPr>
          <w:ilvl w:val="1"/>
          <w:numId w:val="7"/>
        </w:numPr>
        <w:autoSpaceDE w:val="0"/>
        <w:ind w:left="644"/>
        <w:jc w:val="both"/>
        <w:outlineLvl w:val="2"/>
        <w:rPr>
          <w:rFonts w:ascii="Bembo Std" w:hAnsi="Bembo Std" w:cs="Arial"/>
          <w:b/>
          <w:vanish/>
          <w:color w:val="002060"/>
          <w:sz w:val="24"/>
          <w:szCs w:val="24"/>
        </w:rPr>
      </w:pPr>
      <w:bookmarkStart w:id="191" w:name="_Toc393876832"/>
      <w:bookmarkStart w:id="192" w:name="_Toc393878255"/>
      <w:bookmarkStart w:id="193" w:name="_Toc393878341"/>
      <w:bookmarkStart w:id="194" w:name="_Toc393878414"/>
      <w:bookmarkStart w:id="195" w:name="_Toc393878514"/>
      <w:bookmarkStart w:id="196" w:name="_Toc393878610"/>
      <w:bookmarkStart w:id="197" w:name="_Toc393957175"/>
      <w:bookmarkStart w:id="198" w:name="_Toc393963472"/>
      <w:bookmarkStart w:id="199" w:name="_Toc393963663"/>
      <w:bookmarkStart w:id="200" w:name="_Toc393963790"/>
      <w:bookmarkStart w:id="201" w:name="_Toc393964592"/>
      <w:bookmarkStart w:id="202" w:name="_Toc398291661"/>
      <w:bookmarkStart w:id="203" w:name="_Toc398291707"/>
      <w:bookmarkStart w:id="204" w:name="_Toc398291746"/>
      <w:bookmarkStart w:id="205" w:name="_Toc398291818"/>
      <w:bookmarkStart w:id="206" w:name="_Toc398291914"/>
      <w:bookmarkStart w:id="207" w:name="_Toc398292028"/>
      <w:bookmarkStart w:id="208" w:name="_Toc398292067"/>
      <w:bookmarkStart w:id="209" w:name="_Toc398292231"/>
      <w:bookmarkStart w:id="210" w:name="_Toc398292351"/>
      <w:bookmarkStart w:id="211" w:name="_Toc398292401"/>
      <w:bookmarkStart w:id="212" w:name="_Toc398292489"/>
      <w:bookmarkStart w:id="213" w:name="_Toc398292541"/>
      <w:bookmarkStart w:id="214" w:name="_Toc398292743"/>
      <w:bookmarkStart w:id="215" w:name="_Toc398292970"/>
      <w:bookmarkStart w:id="216" w:name="_Toc398293013"/>
      <w:bookmarkStart w:id="217" w:name="_Toc398804474"/>
      <w:bookmarkStart w:id="218" w:name="_Toc398804536"/>
      <w:bookmarkStart w:id="219" w:name="_Toc398805121"/>
      <w:bookmarkStart w:id="220" w:name="_Toc398805336"/>
      <w:bookmarkStart w:id="221" w:name="_Toc398900372"/>
      <w:bookmarkStart w:id="222" w:name="_Toc398900420"/>
      <w:bookmarkStart w:id="223" w:name="_Toc399496382"/>
      <w:bookmarkStart w:id="224" w:name="_Toc404328586"/>
      <w:bookmarkStart w:id="225" w:name="_Toc404670754"/>
      <w:bookmarkStart w:id="226" w:name="_Toc404670786"/>
      <w:bookmarkStart w:id="227" w:name="_Toc404751881"/>
      <w:bookmarkStart w:id="228" w:name="_Toc404751917"/>
      <w:bookmarkStart w:id="229" w:name="_Toc404752054"/>
      <w:bookmarkStart w:id="230" w:name="_Toc404838813"/>
      <w:bookmarkStart w:id="231" w:name="_Toc404870713"/>
      <w:bookmarkStart w:id="232" w:name="_Toc404947971"/>
      <w:bookmarkStart w:id="233" w:name="_Toc404948071"/>
      <w:bookmarkStart w:id="234" w:name="_Toc404948603"/>
      <w:bookmarkStart w:id="235" w:name="_Toc404955169"/>
      <w:bookmarkStart w:id="236" w:name="_Toc404955211"/>
      <w:bookmarkStart w:id="237" w:name="_Toc404955241"/>
      <w:bookmarkStart w:id="238" w:name="_Toc404955324"/>
      <w:bookmarkStart w:id="239" w:name="_Toc404955687"/>
      <w:bookmarkStart w:id="240" w:name="_Toc404955886"/>
      <w:bookmarkStart w:id="241" w:name="_Toc404956017"/>
      <w:bookmarkStart w:id="242" w:name="_Toc404956187"/>
      <w:bookmarkStart w:id="243" w:name="_Toc404956249"/>
      <w:bookmarkStart w:id="244" w:name="_Toc405184497"/>
      <w:bookmarkStart w:id="245" w:name="_Toc405186888"/>
      <w:bookmarkStart w:id="246" w:name="_Toc405187132"/>
      <w:bookmarkStart w:id="247" w:name="_Toc409170449"/>
      <w:bookmarkStart w:id="248" w:name="_Toc409170488"/>
      <w:bookmarkStart w:id="249" w:name="_Toc409170680"/>
      <w:bookmarkStart w:id="250" w:name="_Toc409170721"/>
      <w:bookmarkStart w:id="251" w:name="_Toc409170752"/>
      <w:bookmarkStart w:id="252" w:name="_Toc409520029"/>
      <w:bookmarkStart w:id="253" w:name="_Toc409520060"/>
      <w:bookmarkStart w:id="254" w:name="_Toc409528745"/>
      <w:bookmarkStart w:id="255" w:name="_Toc409529152"/>
      <w:bookmarkStart w:id="256" w:name="_Toc409529430"/>
      <w:bookmarkStart w:id="257" w:name="_Toc409529471"/>
      <w:bookmarkStart w:id="258" w:name="_Toc409529502"/>
      <w:bookmarkStart w:id="259" w:name="_Toc409529574"/>
      <w:bookmarkStart w:id="260" w:name="_Toc409529612"/>
      <w:bookmarkStart w:id="261" w:name="_Toc409529669"/>
      <w:bookmarkStart w:id="262" w:name="_Toc409530169"/>
      <w:bookmarkStart w:id="263" w:name="_Toc409768799"/>
      <w:bookmarkStart w:id="264" w:name="_Toc416270653"/>
      <w:bookmarkStart w:id="265" w:name="_Toc504554699"/>
      <w:bookmarkStart w:id="266" w:name="_Toc504554770"/>
      <w:bookmarkStart w:id="267" w:name="_Toc504555100"/>
      <w:bookmarkStart w:id="268" w:name="_Toc504555306"/>
      <w:bookmarkStart w:id="269" w:name="_Toc504556650"/>
      <w:bookmarkStart w:id="270" w:name="_Toc504556796"/>
      <w:bookmarkStart w:id="271" w:name="_Toc504556829"/>
      <w:bookmarkStart w:id="272" w:name="_Toc504556948"/>
      <w:bookmarkStart w:id="273" w:name="_Toc504557030"/>
      <w:bookmarkStart w:id="274" w:name="_Toc504559132"/>
      <w:bookmarkStart w:id="275" w:name="_Toc504562220"/>
      <w:bookmarkStart w:id="276" w:name="_Toc528136632"/>
      <w:bookmarkStart w:id="277" w:name="_Toc528136856"/>
      <w:bookmarkStart w:id="278" w:name="_Toc528137096"/>
      <w:bookmarkStart w:id="279" w:name="_Toc528137141"/>
      <w:bookmarkStart w:id="280" w:name="_Toc16502198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285E5BF8" w14:textId="13B32921" w:rsidR="00AE3792" w:rsidRDefault="00AE3792" w:rsidP="00E153CA">
      <w:pPr>
        <w:pStyle w:val="Prrafodelista"/>
        <w:numPr>
          <w:ilvl w:val="2"/>
          <w:numId w:val="7"/>
        </w:numPr>
        <w:autoSpaceDE w:val="0"/>
        <w:ind w:left="425" w:hanging="425"/>
        <w:contextualSpacing w:val="0"/>
        <w:jc w:val="both"/>
        <w:rPr>
          <w:rFonts w:ascii="Bembo Std" w:hAnsi="Bembo Std" w:cs="Arial"/>
          <w:color w:val="002060"/>
          <w:sz w:val="24"/>
          <w:szCs w:val="24"/>
        </w:rPr>
      </w:pPr>
      <w:r w:rsidRPr="00D27DAD">
        <w:rPr>
          <w:rFonts w:ascii="Bembo Std" w:hAnsi="Bembo Std" w:cs="Arial"/>
          <w:b/>
          <w:color w:val="002060"/>
          <w:sz w:val="24"/>
          <w:szCs w:val="24"/>
        </w:rPr>
        <w:t>El Monitoreo</w:t>
      </w:r>
      <w:r w:rsidRPr="00D27DAD">
        <w:rPr>
          <w:rFonts w:ascii="Bembo Std" w:hAnsi="Bembo Std" w:cs="Arial"/>
          <w:color w:val="002060"/>
          <w:sz w:val="24"/>
          <w:szCs w:val="24"/>
        </w:rPr>
        <w:t xml:space="preserve"> es el seguimiento rutinario </w:t>
      </w:r>
      <w:r w:rsidR="006C5C58">
        <w:rPr>
          <w:rFonts w:ascii="Bembo Std" w:hAnsi="Bembo Std" w:cs="Arial"/>
          <w:color w:val="002060"/>
          <w:sz w:val="24"/>
          <w:szCs w:val="24"/>
        </w:rPr>
        <w:t xml:space="preserve">de la eficacia, la calidad, la accesibilidad y la repercusión </w:t>
      </w:r>
      <w:r w:rsidRPr="00D27DAD">
        <w:rPr>
          <w:rFonts w:ascii="Bembo Std" w:hAnsi="Bembo Std" w:cs="Arial"/>
          <w:color w:val="002060"/>
          <w:sz w:val="24"/>
          <w:szCs w:val="24"/>
        </w:rPr>
        <w:t>de</w:t>
      </w:r>
      <w:r w:rsidR="006C5C58">
        <w:rPr>
          <w:rFonts w:ascii="Bembo Std" w:hAnsi="Bembo Std" w:cs="Arial"/>
          <w:color w:val="002060"/>
          <w:sz w:val="24"/>
          <w:szCs w:val="24"/>
        </w:rPr>
        <w:t xml:space="preserve"> los </w:t>
      </w:r>
      <w:r w:rsidRPr="00D27DAD">
        <w:rPr>
          <w:rFonts w:ascii="Bembo Std" w:hAnsi="Bembo Std" w:cs="Arial"/>
          <w:color w:val="002060"/>
          <w:sz w:val="24"/>
          <w:szCs w:val="24"/>
        </w:rPr>
        <w:t>programas</w:t>
      </w:r>
      <w:r w:rsidR="006C5C58">
        <w:rPr>
          <w:rFonts w:ascii="Bembo Std" w:hAnsi="Bembo Std" w:cs="Arial"/>
          <w:color w:val="002060"/>
          <w:sz w:val="24"/>
          <w:szCs w:val="24"/>
        </w:rPr>
        <w:t xml:space="preserve"> y servicios de salud, utilizando</w:t>
      </w:r>
      <w:r w:rsidRPr="00D27DAD">
        <w:rPr>
          <w:rFonts w:ascii="Bembo Std" w:hAnsi="Bembo Std" w:cs="Arial"/>
          <w:color w:val="002060"/>
          <w:sz w:val="24"/>
          <w:szCs w:val="24"/>
        </w:rPr>
        <w:t xml:space="preserve"> los datos de los insumos, los procesos y los resultados obtenidos. Se utiliza para evaluar si las actividades programáticas se están llevando o no a cabo en el tiempo y forma establecidos. Las actividades de monitoreo revelan el grado de progreso del programa hacia las metas identificadas</w:t>
      </w:r>
      <w:r w:rsidR="006C5C58">
        <w:rPr>
          <w:rFonts w:ascii="Bembo Std" w:hAnsi="Bembo Std" w:cs="Arial"/>
          <w:color w:val="002060"/>
          <w:sz w:val="24"/>
          <w:szCs w:val="24"/>
        </w:rPr>
        <w:t>; siendo uno de los principios fundamentales la decisión del supervisor actuando sobre los datos recopilados.</w:t>
      </w:r>
    </w:p>
    <w:p w14:paraId="46FAF303" w14:textId="77777777" w:rsidR="00AE3792" w:rsidRPr="00D27DAD" w:rsidRDefault="00AE3792" w:rsidP="00E153CA">
      <w:pPr>
        <w:pStyle w:val="Prrafodelista"/>
        <w:numPr>
          <w:ilvl w:val="2"/>
          <w:numId w:val="7"/>
        </w:numPr>
        <w:autoSpaceDE w:val="0"/>
        <w:ind w:left="425" w:hanging="425"/>
        <w:contextualSpacing w:val="0"/>
        <w:jc w:val="both"/>
        <w:rPr>
          <w:rFonts w:ascii="Bembo Std" w:hAnsi="Bembo Std" w:cs="Arial"/>
          <w:color w:val="002060"/>
          <w:sz w:val="24"/>
          <w:szCs w:val="24"/>
        </w:rPr>
      </w:pPr>
      <w:r w:rsidRPr="00D27DAD">
        <w:rPr>
          <w:rFonts w:ascii="Bembo Std" w:hAnsi="Bembo Std" w:cs="Arial"/>
          <w:b/>
          <w:color w:val="002060"/>
          <w:sz w:val="24"/>
          <w:szCs w:val="24"/>
        </w:rPr>
        <w:t>La Evaluación</w:t>
      </w:r>
      <w:r w:rsidRPr="00D27DAD">
        <w:rPr>
          <w:rFonts w:ascii="Bembo Std" w:hAnsi="Bembo Std" w:cs="Arial"/>
          <w:color w:val="002060"/>
          <w:sz w:val="24"/>
          <w:szCs w:val="24"/>
        </w:rPr>
        <w:t xml:space="preserve"> </w:t>
      </w:r>
      <w:r w:rsidRPr="00D27DAD">
        <w:rPr>
          <w:rFonts w:ascii="Bembo Std" w:hAnsi="Bembo Std" w:cs="Arial"/>
          <w:b/>
          <w:color w:val="002060"/>
          <w:sz w:val="24"/>
          <w:szCs w:val="24"/>
        </w:rPr>
        <w:t>de los Procesos</w:t>
      </w:r>
      <w:r w:rsidRPr="00D27DAD">
        <w:rPr>
          <w:rFonts w:ascii="Bembo Std" w:hAnsi="Bembo Std" w:cs="Arial"/>
          <w:color w:val="002060"/>
          <w:sz w:val="24"/>
          <w:szCs w:val="24"/>
        </w:rPr>
        <w:t xml:space="preserve"> se utiliza para medir la calidad e integridad de la implementación del programa y evaluar su cobertura. También puede medir el grado al que la población objetivo utiliza los servicios. Los resultados de la evaluación de los procesos dan la pauta para toma de decisiones y correcciones a medio plazo para mejorar la eficacia de los programas. </w:t>
      </w:r>
    </w:p>
    <w:p w14:paraId="1806FD66" w14:textId="3BA37BA1" w:rsidR="008C23A0" w:rsidRPr="00D22E2B" w:rsidRDefault="00596F15" w:rsidP="00E153CA">
      <w:pPr>
        <w:pStyle w:val="Prrafodelista"/>
        <w:numPr>
          <w:ilvl w:val="2"/>
          <w:numId w:val="7"/>
        </w:numPr>
        <w:autoSpaceDE w:val="0"/>
        <w:ind w:left="426" w:hanging="426"/>
        <w:jc w:val="both"/>
        <w:rPr>
          <w:rFonts w:ascii="Bembo Std" w:hAnsi="Bembo Std"/>
          <w:color w:val="002060"/>
        </w:rPr>
      </w:pPr>
      <w:r>
        <w:rPr>
          <w:noProof/>
        </w:rPr>
        <w:drawing>
          <wp:anchor distT="0" distB="0" distL="114300" distR="114300" simplePos="0" relativeHeight="251667456" behindDoc="1" locked="0" layoutInCell="1" allowOverlap="1" wp14:anchorId="554FD673" wp14:editId="4F0C3CE2">
            <wp:simplePos x="0" y="0"/>
            <wp:positionH relativeFrom="column">
              <wp:posOffset>91440</wp:posOffset>
            </wp:positionH>
            <wp:positionV relativeFrom="paragraph">
              <wp:posOffset>1257935</wp:posOffset>
            </wp:positionV>
            <wp:extent cx="5810250" cy="1924050"/>
            <wp:effectExtent l="0" t="57150" r="0" b="114300"/>
            <wp:wrapSquare wrapText="bothSides"/>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00AE3792" w:rsidRPr="00D22E2B">
        <w:rPr>
          <w:rFonts w:ascii="Bembo Std" w:hAnsi="Bembo Std" w:cs="Arial"/>
          <w:b/>
          <w:color w:val="002060"/>
          <w:sz w:val="24"/>
          <w:szCs w:val="24"/>
        </w:rPr>
        <w:t>La Evaluación de los Resultados</w:t>
      </w:r>
      <w:r w:rsidR="00AE3792" w:rsidRPr="00D22E2B">
        <w:rPr>
          <w:rFonts w:ascii="Bembo Std" w:hAnsi="Bembo Std" w:cs="Arial"/>
          <w:color w:val="002060"/>
          <w:sz w:val="24"/>
          <w:szCs w:val="24"/>
        </w:rPr>
        <w:t xml:space="preserve"> mide el grado en que se han cumplido los objetivos que fueron establecidos por el programa y su efecto en la población. Se utilizan para evaluar la influencia de las actividades realizadas mediante la medición de conocimientos, </w:t>
      </w:r>
      <w:r w:rsidR="00AE3792" w:rsidRPr="00D22E2B">
        <w:rPr>
          <w:rFonts w:ascii="Bembo Std" w:hAnsi="Bembo Std" w:cs="Arial"/>
          <w:color w:val="002060"/>
          <w:sz w:val="24"/>
          <w:szCs w:val="24"/>
        </w:rPr>
        <w:lastRenderedPageBreak/>
        <w:t xml:space="preserve">actitudes, comportamiento, experiencias, normas comunitarias, utilización de los servicios de salud y el nivel de la salud de la población. </w:t>
      </w:r>
      <w:bookmarkStart w:id="281" w:name="_Toc393876836"/>
      <w:bookmarkStart w:id="282" w:name="_Toc393878256"/>
      <w:bookmarkStart w:id="283" w:name="_Toc393878342"/>
      <w:bookmarkStart w:id="284" w:name="_Toc393878415"/>
      <w:bookmarkStart w:id="285" w:name="_Toc393878515"/>
      <w:bookmarkStart w:id="286" w:name="_Toc393878611"/>
      <w:bookmarkStart w:id="287" w:name="_Toc393957176"/>
      <w:bookmarkEnd w:id="281"/>
      <w:bookmarkEnd w:id="282"/>
      <w:bookmarkEnd w:id="283"/>
      <w:bookmarkEnd w:id="284"/>
      <w:bookmarkEnd w:id="285"/>
      <w:bookmarkEnd w:id="286"/>
      <w:bookmarkEnd w:id="287"/>
    </w:p>
    <w:p w14:paraId="3895E6DB" w14:textId="77777777" w:rsidR="00D22E2B" w:rsidRPr="00D22E2B" w:rsidRDefault="00D22E2B" w:rsidP="00D22E2B">
      <w:pPr>
        <w:autoSpaceDE w:val="0"/>
        <w:jc w:val="both"/>
        <w:rPr>
          <w:rFonts w:ascii="Bembo Std" w:hAnsi="Bembo Std"/>
          <w:color w:val="002060"/>
        </w:rPr>
      </w:pPr>
    </w:p>
    <w:p w14:paraId="4AF9CA2C" w14:textId="59CB67EE" w:rsidR="006C5C58" w:rsidRDefault="00AE3792" w:rsidP="00E153CA">
      <w:pPr>
        <w:pStyle w:val="Prrafodelista"/>
        <w:numPr>
          <w:ilvl w:val="2"/>
          <w:numId w:val="7"/>
        </w:numPr>
        <w:tabs>
          <w:tab w:val="left" w:pos="709"/>
        </w:tabs>
        <w:autoSpaceDE w:val="0"/>
        <w:spacing w:after="120"/>
        <w:ind w:left="426" w:hanging="425"/>
        <w:contextualSpacing w:val="0"/>
        <w:jc w:val="both"/>
        <w:rPr>
          <w:rFonts w:ascii="Bembo Std" w:hAnsi="Bembo Std" w:cs="Arial"/>
          <w:color w:val="002060"/>
          <w:sz w:val="24"/>
          <w:szCs w:val="24"/>
        </w:rPr>
      </w:pPr>
      <w:r w:rsidRPr="000524DF">
        <w:rPr>
          <w:rFonts w:ascii="Bembo Std" w:hAnsi="Bembo Std" w:cs="Arial"/>
          <w:b/>
          <w:color w:val="002060"/>
          <w:sz w:val="24"/>
          <w:szCs w:val="24"/>
        </w:rPr>
        <w:t>La Evaluación del impacto</w:t>
      </w:r>
      <w:r w:rsidRPr="000524DF">
        <w:rPr>
          <w:rFonts w:ascii="Bembo Std" w:hAnsi="Bembo Std" w:cs="Arial"/>
          <w:color w:val="002060"/>
          <w:sz w:val="24"/>
          <w:szCs w:val="24"/>
        </w:rPr>
        <w:t xml:space="preserve"> </w:t>
      </w:r>
      <w:r w:rsidR="008C23A0">
        <w:rPr>
          <w:rFonts w:ascii="Bembo Std" w:hAnsi="Bembo Std" w:cs="Arial"/>
          <w:color w:val="002060"/>
          <w:sz w:val="24"/>
          <w:szCs w:val="24"/>
        </w:rPr>
        <w:t>t</w:t>
      </w:r>
      <w:r w:rsidR="006C5C58" w:rsidRPr="000524DF">
        <w:rPr>
          <w:rFonts w:ascii="Bembo Std" w:hAnsi="Bembo Std" w:cs="Arial"/>
          <w:color w:val="002060"/>
          <w:sz w:val="24"/>
          <w:szCs w:val="24"/>
        </w:rPr>
        <w:t>iene por objeto determinar si el programa produjo los efectos deseados en las poblaciones, comunidades e instituciones y si estos efectos son atribuibles a la intervención del programa, además el Impacto nos permite examinar las consecuencias no previstas en los beneficiarios ya sean estas consecuencias positivas o negativas</w:t>
      </w:r>
      <w:r w:rsidR="00CE31C4" w:rsidRPr="000524DF">
        <w:rPr>
          <w:rFonts w:ascii="Bembo Std" w:hAnsi="Bembo Std" w:cs="Arial"/>
          <w:color w:val="002060"/>
          <w:sz w:val="24"/>
          <w:szCs w:val="24"/>
        </w:rPr>
        <w:t>; el impacto está compuesto por los efectos a mediano y largo plazo que tiene el proyecto para la población objetivo.</w:t>
      </w:r>
      <w:r w:rsidRPr="000524DF">
        <w:rPr>
          <w:rFonts w:ascii="Bembo Std" w:hAnsi="Bembo Std" w:cs="Arial"/>
          <w:color w:val="002060"/>
          <w:sz w:val="24"/>
          <w:szCs w:val="24"/>
        </w:rPr>
        <w:t xml:space="preserve"> </w:t>
      </w:r>
    </w:p>
    <w:p w14:paraId="3097EB3B" w14:textId="77777777" w:rsidR="000524DF" w:rsidRPr="000524DF" w:rsidRDefault="000524DF" w:rsidP="000524DF">
      <w:pPr>
        <w:pStyle w:val="Prrafodelista"/>
        <w:rPr>
          <w:rFonts w:ascii="Bembo Std" w:hAnsi="Bembo Std" w:cs="Arial"/>
          <w:color w:val="002060"/>
          <w:sz w:val="24"/>
          <w:szCs w:val="24"/>
        </w:rPr>
      </w:pPr>
    </w:p>
    <w:p w14:paraId="18452FC5" w14:textId="77777777" w:rsidR="002D1141" w:rsidRPr="002D1141" w:rsidRDefault="00AE3792" w:rsidP="00E153CA">
      <w:pPr>
        <w:pStyle w:val="Prrafodelista"/>
        <w:numPr>
          <w:ilvl w:val="2"/>
          <w:numId w:val="7"/>
        </w:numPr>
        <w:tabs>
          <w:tab w:val="left" w:pos="709"/>
        </w:tabs>
        <w:autoSpaceDE w:val="0"/>
        <w:ind w:left="426" w:hanging="425"/>
        <w:contextualSpacing w:val="0"/>
        <w:jc w:val="both"/>
        <w:rPr>
          <w:rFonts w:ascii="Bembo Std" w:hAnsi="Bembo Std"/>
          <w:color w:val="002060"/>
          <w:sz w:val="24"/>
          <w:szCs w:val="24"/>
        </w:rPr>
      </w:pPr>
      <w:r w:rsidRPr="002D1141">
        <w:rPr>
          <w:rFonts w:ascii="Bembo Std" w:hAnsi="Bembo Std" w:cs="Arial"/>
          <w:b/>
          <w:color w:val="002060"/>
          <w:sz w:val="24"/>
          <w:szCs w:val="24"/>
        </w:rPr>
        <w:t>La Vigilancia</w:t>
      </w:r>
      <w:r w:rsidRPr="002D1141">
        <w:rPr>
          <w:rFonts w:ascii="Bembo Std" w:hAnsi="Bembo Std" w:cs="Arial"/>
          <w:color w:val="002060"/>
          <w:sz w:val="24"/>
          <w:szCs w:val="24"/>
        </w:rPr>
        <w:t xml:space="preserve"> es la recolección rutinaria de datos epidemiológicos (p</w:t>
      </w:r>
      <w:r w:rsidR="005047A1" w:rsidRPr="002D1141">
        <w:rPr>
          <w:rFonts w:ascii="Bembo Std" w:hAnsi="Bembo Std" w:cs="Arial"/>
          <w:color w:val="002060"/>
          <w:sz w:val="24"/>
          <w:szCs w:val="24"/>
        </w:rPr>
        <w:t>or</w:t>
      </w:r>
      <w:r w:rsidRPr="002D1141">
        <w:rPr>
          <w:rFonts w:ascii="Bembo Std" w:hAnsi="Bembo Std" w:cs="Arial"/>
          <w:color w:val="002060"/>
          <w:sz w:val="24"/>
          <w:szCs w:val="24"/>
        </w:rPr>
        <w:t xml:space="preserve"> ejemplo</w:t>
      </w:r>
      <w:r w:rsidR="005047A1" w:rsidRPr="002D1141">
        <w:rPr>
          <w:rFonts w:ascii="Bembo Std" w:hAnsi="Bembo Std" w:cs="Arial"/>
          <w:color w:val="002060"/>
          <w:sz w:val="24"/>
          <w:szCs w:val="24"/>
        </w:rPr>
        <w:t>:</w:t>
      </w:r>
      <w:r w:rsidRPr="002D1141">
        <w:rPr>
          <w:rFonts w:ascii="Bembo Std" w:hAnsi="Bembo Std" w:cs="Arial"/>
          <w:color w:val="002060"/>
          <w:sz w:val="24"/>
          <w:szCs w:val="24"/>
        </w:rPr>
        <w:t xml:space="preserve"> </w:t>
      </w:r>
      <w:r w:rsidR="005047A1" w:rsidRPr="002D1141">
        <w:rPr>
          <w:rFonts w:ascii="Bembo Std" w:hAnsi="Bembo Std" w:cs="Arial"/>
          <w:color w:val="002060"/>
          <w:sz w:val="24"/>
          <w:szCs w:val="24"/>
        </w:rPr>
        <w:t>n</w:t>
      </w:r>
      <w:r w:rsidRPr="002D1141">
        <w:rPr>
          <w:rFonts w:ascii="Bembo Std" w:hAnsi="Bembo Std" w:cs="Arial"/>
          <w:color w:val="002060"/>
          <w:sz w:val="24"/>
          <w:szCs w:val="24"/>
        </w:rPr>
        <w:t>úmero de casos o muertes) para poder seguir el comportamiento en la incidencia o prevalencia de la enfermedad a través del tiempo. Los datos de vigilancia generalmente se recolectan en los servicios de salud o a nivel de atención primaria y se recopilan a través de las unidades administrativas para finalmente obtener los estimados a nivel regional y nacional. Ofrecen información acerca del estado de la enfermedad a nivel de los resultados, pero muy poca o ninguna información acerca de las actividades del programa.</w:t>
      </w:r>
    </w:p>
    <w:p w14:paraId="314656D5" w14:textId="77777777" w:rsidR="002D1141" w:rsidRPr="002D1141" w:rsidRDefault="002D1141" w:rsidP="002D1141">
      <w:pPr>
        <w:pStyle w:val="Prrafodelista"/>
        <w:rPr>
          <w:rFonts w:ascii="Bembo Std" w:hAnsi="Bembo Std" w:cs="Arial"/>
          <w:b/>
          <w:color w:val="002060"/>
          <w:sz w:val="24"/>
          <w:szCs w:val="24"/>
        </w:rPr>
      </w:pPr>
    </w:p>
    <w:p w14:paraId="60E2A416" w14:textId="4C26CA8B" w:rsidR="00A50D8A" w:rsidRPr="001A57B4" w:rsidRDefault="00AE3792" w:rsidP="00E153CA">
      <w:pPr>
        <w:pStyle w:val="Prrafodelista"/>
        <w:numPr>
          <w:ilvl w:val="2"/>
          <w:numId w:val="7"/>
        </w:numPr>
        <w:tabs>
          <w:tab w:val="left" w:pos="709"/>
        </w:tabs>
        <w:autoSpaceDE w:val="0"/>
        <w:ind w:left="426" w:hanging="425"/>
        <w:contextualSpacing w:val="0"/>
        <w:jc w:val="both"/>
        <w:rPr>
          <w:rFonts w:ascii="Bembo Std" w:hAnsi="Bembo Std"/>
          <w:color w:val="002060"/>
          <w:sz w:val="24"/>
          <w:szCs w:val="24"/>
        </w:rPr>
      </w:pPr>
      <w:r w:rsidRPr="001A57B4">
        <w:rPr>
          <w:rFonts w:ascii="Bembo Std" w:hAnsi="Bembo Std" w:cs="Arial"/>
          <w:b/>
          <w:color w:val="002060"/>
          <w:sz w:val="24"/>
          <w:szCs w:val="24"/>
        </w:rPr>
        <w:t>El Monitoreo y la Evaluación</w:t>
      </w:r>
      <w:r w:rsidRPr="001A57B4">
        <w:rPr>
          <w:rFonts w:ascii="Bembo Std" w:hAnsi="Bembo Std" w:cs="Arial"/>
          <w:color w:val="002060"/>
          <w:sz w:val="24"/>
          <w:szCs w:val="24"/>
        </w:rPr>
        <w:t xml:space="preserve"> </w:t>
      </w:r>
      <w:bookmarkStart w:id="288" w:name="_Toc393277248"/>
      <w:bookmarkStart w:id="289" w:name="_Toc393957179"/>
      <w:r w:rsidR="002D1141" w:rsidRPr="001A57B4">
        <w:rPr>
          <w:rFonts w:ascii="Bembo Std" w:hAnsi="Bembo Std"/>
          <w:color w:val="002060"/>
          <w:sz w:val="24"/>
          <w:szCs w:val="24"/>
        </w:rPr>
        <w:t xml:space="preserve">son procesos esenciales para el funcionamiento adecuado de programas y proyectos, ya que nos posibilitan alcanzar los objetivos esperados, en el tiempo programado y con los recursos disponibles. </w:t>
      </w:r>
      <w:r w:rsidR="001A57B4" w:rsidRPr="001A57B4">
        <w:rPr>
          <w:rFonts w:ascii="Bembo Std" w:hAnsi="Bembo Std"/>
          <w:color w:val="002060"/>
          <w:sz w:val="24"/>
          <w:szCs w:val="24"/>
        </w:rPr>
        <w:t>Igualmente</w:t>
      </w:r>
      <w:r w:rsidR="002D1141" w:rsidRPr="001A57B4">
        <w:rPr>
          <w:rFonts w:ascii="Bembo Std" w:hAnsi="Bembo Std"/>
          <w:color w:val="002060"/>
          <w:sz w:val="24"/>
          <w:szCs w:val="24"/>
        </w:rPr>
        <w:t xml:space="preserve"> </w:t>
      </w:r>
      <w:r w:rsidR="001A57B4" w:rsidRPr="001A57B4">
        <w:rPr>
          <w:rFonts w:ascii="Bembo Std" w:hAnsi="Bembo Std"/>
          <w:color w:val="002060"/>
          <w:sz w:val="24"/>
          <w:szCs w:val="24"/>
        </w:rPr>
        <w:t>advertimos</w:t>
      </w:r>
      <w:r w:rsidR="002D1141" w:rsidRPr="001A57B4">
        <w:rPr>
          <w:rFonts w:ascii="Bembo Std" w:hAnsi="Bembo Std"/>
          <w:color w:val="002060"/>
          <w:sz w:val="24"/>
          <w:szCs w:val="24"/>
        </w:rPr>
        <w:t xml:space="preserve"> si estamos logrando los cambios deseados y obtenemos información valiosa y oportuna para alcanzarlos. </w:t>
      </w:r>
      <w:r w:rsidR="009B79DA" w:rsidRPr="001A57B4">
        <w:rPr>
          <w:rFonts w:ascii="Bembo Std" w:hAnsi="Bembo Std"/>
          <w:color w:val="002060"/>
          <w:sz w:val="24"/>
          <w:szCs w:val="24"/>
        </w:rPr>
        <w:t>El monitoreo e</w:t>
      </w:r>
      <w:r w:rsidR="001A57B4" w:rsidRPr="001A57B4">
        <w:rPr>
          <w:rFonts w:ascii="Bembo Std" w:hAnsi="Bembo Std"/>
          <w:color w:val="002060"/>
          <w:sz w:val="24"/>
          <w:szCs w:val="24"/>
        </w:rPr>
        <w:t>s</w:t>
      </w:r>
      <w:r w:rsidR="009B79DA" w:rsidRPr="001A57B4">
        <w:rPr>
          <w:rFonts w:ascii="Bembo Std" w:hAnsi="Bembo Std"/>
          <w:color w:val="002060"/>
          <w:sz w:val="24"/>
          <w:szCs w:val="24"/>
        </w:rPr>
        <w:t xml:space="preserve"> un proceso permanente para revisar si lo que planeamos y organizamos se está cumpliendo de acuerdo a lo previsto. </w:t>
      </w:r>
    </w:p>
    <w:p w14:paraId="163B95CE" w14:textId="77777777" w:rsidR="00A50D8A" w:rsidRDefault="009B79DA" w:rsidP="002D1141">
      <w:pPr>
        <w:ind w:left="426"/>
        <w:jc w:val="both"/>
        <w:rPr>
          <w:rFonts w:ascii="Bembo Std" w:hAnsi="Bembo Std"/>
          <w:color w:val="002060"/>
          <w:sz w:val="24"/>
          <w:szCs w:val="24"/>
        </w:rPr>
      </w:pPr>
      <w:r w:rsidRPr="009B79DA">
        <w:rPr>
          <w:rFonts w:ascii="Bembo Std" w:hAnsi="Bembo Std"/>
          <w:color w:val="002060"/>
          <w:sz w:val="24"/>
          <w:szCs w:val="24"/>
        </w:rPr>
        <w:t xml:space="preserve">El monitoreo es útil porque nos permite: </w:t>
      </w:r>
    </w:p>
    <w:p w14:paraId="3C2C5D45" w14:textId="77777777" w:rsidR="00A50D8A" w:rsidRDefault="009B79DA" w:rsidP="00935B19">
      <w:pPr>
        <w:pStyle w:val="Prrafodelista"/>
        <w:numPr>
          <w:ilvl w:val="0"/>
          <w:numId w:val="45"/>
        </w:numPr>
        <w:jc w:val="both"/>
        <w:rPr>
          <w:rFonts w:ascii="Bembo Std" w:hAnsi="Bembo Std"/>
          <w:color w:val="002060"/>
          <w:sz w:val="24"/>
          <w:szCs w:val="24"/>
        </w:rPr>
      </w:pPr>
      <w:r w:rsidRPr="00A50D8A">
        <w:rPr>
          <w:rFonts w:ascii="Bembo Std" w:hAnsi="Bembo Std"/>
          <w:color w:val="002060"/>
          <w:sz w:val="24"/>
          <w:szCs w:val="24"/>
        </w:rPr>
        <w:t xml:space="preserve">reconocer a tiempo los errores y tomar las medidas correctivas para que no afecten el avance y los logros del proyecto. </w:t>
      </w:r>
    </w:p>
    <w:p w14:paraId="470901A4" w14:textId="77777777" w:rsidR="00A50D8A" w:rsidRDefault="009B79DA" w:rsidP="00935B19">
      <w:pPr>
        <w:pStyle w:val="Prrafodelista"/>
        <w:numPr>
          <w:ilvl w:val="0"/>
          <w:numId w:val="45"/>
        </w:numPr>
        <w:jc w:val="both"/>
        <w:rPr>
          <w:rFonts w:ascii="Bembo Std" w:hAnsi="Bembo Std"/>
          <w:color w:val="002060"/>
          <w:sz w:val="24"/>
          <w:szCs w:val="24"/>
        </w:rPr>
      </w:pPr>
      <w:r w:rsidRPr="00A50D8A">
        <w:rPr>
          <w:rFonts w:ascii="Bembo Std" w:hAnsi="Bembo Std"/>
          <w:color w:val="002060"/>
          <w:sz w:val="24"/>
          <w:szCs w:val="24"/>
        </w:rPr>
        <w:t xml:space="preserve">prevenir o solucionar problemas que se nos pueden presentar en la ejecución de un proyecto. </w:t>
      </w:r>
    </w:p>
    <w:p w14:paraId="3227EBBB" w14:textId="77777777" w:rsidR="00A50D8A" w:rsidRDefault="009B79DA" w:rsidP="00935B19">
      <w:pPr>
        <w:pStyle w:val="Prrafodelista"/>
        <w:numPr>
          <w:ilvl w:val="0"/>
          <w:numId w:val="45"/>
        </w:numPr>
        <w:jc w:val="both"/>
        <w:rPr>
          <w:rFonts w:ascii="Bembo Std" w:hAnsi="Bembo Std"/>
          <w:color w:val="002060"/>
          <w:sz w:val="24"/>
          <w:szCs w:val="24"/>
        </w:rPr>
      </w:pPr>
      <w:r w:rsidRPr="00A50D8A">
        <w:rPr>
          <w:rFonts w:ascii="Bembo Std" w:hAnsi="Bembo Std"/>
          <w:color w:val="002060"/>
          <w:sz w:val="24"/>
          <w:szCs w:val="24"/>
        </w:rPr>
        <w:t xml:space="preserve">proponer soluciones a los problemas encontrados y tomar las mejores decisiones para realizar las actividades. </w:t>
      </w:r>
    </w:p>
    <w:p w14:paraId="3916820D" w14:textId="77777777" w:rsidR="00A50D8A" w:rsidRDefault="009B79DA" w:rsidP="00935B19">
      <w:pPr>
        <w:pStyle w:val="Prrafodelista"/>
        <w:numPr>
          <w:ilvl w:val="0"/>
          <w:numId w:val="45"/>
        </w:numPr>
        <w:jc w:val="both"/>
        <w:rPr>
          <w:rFonts w:ascii="Bembo Std" w:hAnsi="Bembo Std"/>
          <w:color w:val="002060"/>
          <w:sz w:val="24"/>
          <w:szCs w:val="24"/>
        </w:rPr>
      </w:pPr>
      <w:r w:rsidRPr="00A50D8A">
        <w:rPr>
          <w:rFonts w:ascii="Bembo Std" w:hAnsi="Bembo Std"/>
          <w:color w:val="002060"/>
          <w:sz w:val="24"/>
          <w:szCs w:val="24"/>
        </w:rPr>
        <w:t>cumplir con las metas en el tiempo programado y con los recursos presupuestados.</w:t>
      </w:r>
    </w:p>
    <w:p w14:paraId="738E50C5" w14:textId="77777777" w:rsidR="00A50D8A" w:rsidRDefault="009B79DA" w:rsidP="00935B19">
      <w:pPr>
        <w:pStyle w:val="Prrafodelista"/>
        <w:numPr>
          <w:ilvl w:val="0"/>
          <w:numId w:val="45"/>
        </w:numPr>
        <w:jc w:val="both"/>
        <w:rPr>
          <w:rFonts w:ascii="Bembo Std" w:hAnsi="Bembo Std"/>
          <w:color w:val="002060"/>
          <w:sz w:val="24"/>
          <w:szCs w:val="24"/>
        </w:rPr>
      </w:pPr>
      <w:r w:rsidRPr="00A50D8A">
        <w:rPr>
          <w:rFonts w:ascii="Bembo Std" w:hAnsi="Bembo Std"/>
          <w:color w:val="002060"/>
          <w:sz w:val="24"/>
          <w:szCs w:val="24"/>
        </w:rPr>
        <w:t>prevenir efectos negativos del proyecto y aprovechar los efectos positivos.</w:t>
      </w:r>
    </w:p>
    <w:p w14:paraId="4C6D0C1A" w14:textId="3B7D4878" w:rsidR="009B79DA" w:rsidRDefault="009B79DA" w:rsidP="00935B19">
      <w:pPr>
        <w:pStyle w:val="Prrafodelista"/>
        <w:numPr>
          <w:ilvl w:val="0"/>
          <w:numId w:val="45"/>
        </w:numPr>
        <w:jc w:val="both"/>
        <w:rPr>
          <w:rFonts w:ascii="Bembo Std" w:hAnsi="Bembo Std"/>
          <w:color w:val="002060"/>
          <w:sz w:val="24"/>
          <w:szCs w:val="24"/>
        </w:rPr>
      </w:pPr>
      <w:r w:rsidRPr="00A50D8A">
        <w:rPr>
          <w:rFonts w:ascii="Bembo Std" w:hAnsi="Bembo Std"/>
          <w:color w:val="002060"/>
          <w:sz w:val="24"/>
          <w:szCs w:val="24"/>
        </w:rPr>
        <w:lastRenderedPageBreak/>
        <w:t>verificar si se está avanzando en el cumplimiento de los objetivos</w:t>
      </w:r>
      <w:r w:rsidR="00A50D8A">
        <w:rPr>
          <w:rFonts w:ascii="Bembo Std" w:hAnsi="Bembo Std"/>
          <w:color w:val="002060"/>
          <w:sz w:val="24"/>
          <w:szCs w:val="24"/>
        </w:rPr>
        <w:t>.</w:t>
      </w:r>
    </w:p>
    <w:p w14:paraId="1BDA6920" w14:textId="77777777" w:rsidR="002D1141" w:rsidRPr="00376472" w:rsidRDefault="002D1141" w:rsidP="002D1141">
      <w:pPr>
        <w:ind w:left="426"/>
        <w:jc w:val="both"/>
        <w:rPr>
          <w:rFonts w:ascii="Bembo Std" w:hAnsi="Bembo Std"/>
          <w:color w:val="002060"/>
          <w:sz w:val="24"/>
          <w:szCs w:val="24"/>
        </w:rPr>
      </w:pPr>
    </w:p>
    <w:p w14:paraId="78B738EC" w14:textId="5746B676" w:rsidR="00AE3792" w:rsidRDefault="00AE3792" w:rsidP="00E153CA">
      <w:pPr>
        <w:pStyle w:val="Prrafodelista"/>
        <w:numPr>
          <w:ilvl w:val="1"/>
          <w:numId w:val="13"/>
        </w:numPr>
        <w:spacing w:after="120" w:line="276" w:lineRule="auto"/>
        <w:ind w:left="426" w:hanging="426"/>
        <w:rPr>
          <w:rFonts w:ascii="Bembo Std" w:hAnsi="Bembo Std" w:cs="Arial"/>
          <w:b/>
          <w:color w:val="002060"/>
          <w:sz w:val="24"/>
          <w:szCs w:val="24"/>
        </w:rPr>
      </w:pPr>
      <w:r w:rsidRPr="004A5EE0">
        <w:rPr>
          <w:rFonts w:ascii="Bembo Std" w:hAnsi="Bembo Std" w:cs="Arial"/>
          <w:b/>
          <w:color w:val="002060"/>
          <w:sz w:val="24"/>
          <w:szCs w:val="24"/>
        </w:rPr>
        <w:t>Conceptos relativos a la Tuberculosis</w:t>
      </w:r>
      <w:r w:rsidR="007A4FB0">
        <w:rPr>
          <w:rStyle w:val="Refdenotaalpie"/>
          <w:rFonts w:ascii="Bembo Std" w:hAnsi="Bembo Std"/>
          <w:b/>
          <w:color w:val="002060"/>
          <w:sz w:val="24"/>
          <w:szCs w:val="24"/>
        </w:rPr>
        <w:footnoteReference w:id="3"/>
      </w:r>
      <w:r w:rsidRPr="004A5EE0">
        <w:rPr>
          <w:rFonts w:ascii="Bembo Std" w:hAnsi="Bembo Std" w:cs="Arial"/>
          <w:b/>
          <w:color w:val="002060"/>
          <w:sz w:val="24"/>
          <w:szCs w:val="24"/>
        </w:rPr>
        <w:t>.</w:t>
      </w:r>
      <w:bookmarkEnd w:id="288"/>
      <w:bookmarkEnd w:id="289"/>
    </w:p>
    <w:p w14:paraId="2D8E0AF1" w14:textId="77777777" w:rsidR="004A5EE0" w:rsidRPr="00457F2C" w:rsidRDefault="004A5EE0" w:rsidP="004A5EE0">
      <w:pPr>
        <w:spacing w:after="120" w:line="276" w:lineRule="auto"/>
        <w:rPr>
          <w:rFonts w:ascii="Bembo Std" w:hAnsi="Bembo Std" w:cs="Arial"/>
          <w:b/>
          <w:color w:val="002060"/>
          <w:sz w:val="24"/>
          <w:szCs w:val="24"/>
        </w:rPr>
      </w:pPr>
    </w:p>
    <w:p w14:paraId="2CF5A428" w14:textId="66A765A0" w:rsidR="007A4FB0" w:rsidRPr="00457F2C" w:rsidRDefault="00AE3792" w:rsidP="00935B19">
      <w:pPr>
        <w:pStyle w:val="Prrafodelista"/>
        <w:numPr>
          <w:ilvl w:val="2"/>
          <w:numId w:val="46"/>
        </w:numPr>
        <w:tabs>
          <w:tab w:val="left" w:pos="284"/>
        </w:tabs>
        <w:autoSpaceDE w:val="0"/>
        <w:autoSpaceDN w:val="0"/>
        <w:adjustRightInd w:val="0"/>
        <w:spacing w:after="0" w:line="276" w:lineRule="auto"/>
        <w:ind w:left="786"/>
        <w:jc w:val="both"/>
        <w:rPr>
          <w:rFonts w:ascii="Bembo Std" w:hAnsi="Bembo Std" w:cs="Arial"/>
          <w:b/>
          <w:color w:val="002060"/>
          <w:sz w:val="24"/>
          <w:szCs w:val="24"/>
        </w:rPr>
      </w:pPr>
      <w:r w:rsidRPr="00457F2C">
        <w:rPr>
          <w:rFonts w:ascii="Bembo Std" w:hAnsi="Bembo Std" w:cs="Arial"/>
          <w:b/>
          <w:color w:val="002060"/>
          <w:sz w:val="24"/>
          <w:szCs w:val="24"/>
        </w:rPr>
        <w:t>Sintomático respiratorio</w:t>
      </w:r>
      <w:r w:rsidRPr="00457F2C">
        <w:rPr>
          <w:rFonts w:ascii="Bembo Std" w:hAnsi="Bembo Std" w:cs="Arial"/>
          <w:color w:val="002060"/>
          <w:sz w:val="24"/>
          <w:szCs w:val="24"/>
        </w:rPr>
        <w:t xml:space="preserve"> (SR). Es toda persona </w:t>
      </w:r>
      <w:r w:rsidR="007A4FB0" w:rsidRPr="00457F2C">
        <w:rPr>
          <w:rFonts w:ascii="Bembo Std" w:hAnsi="Bembo Std" w:cs="Arial"/>
          <w:color w:val="002060"/>
          <w:sz w:val="24"/>
          <w:szCs w:val="24"/>
        </w:rPr>
        <w:t xml:space="preserve">mayor o igual a diez años de edad que presenta tos productiva durante quince días o más. </w:t>
      </w:r>
    </w:p>
    <w:p w14:paraId="3EF295D3" w14:textId="77777777" w:rsidR="007A4FB0" w:rsidRPr="00457F2C" w:rsidRDefault="007A4FB0" w:rsidP="006D02A7">
      <w:pPr>
        <w:tabs>
          <w:tab w:val="left" w:pos="567"/>
        </w:tabs>
        <w:autoSpaceDE w:val="0"/>
        <w:autoSpaceDN w:val="0"/>
        <w:adjustRightInd w:val="0"/>
        <w:spacing w:after="0" w:line="276" w:lineRule="auto"/>
        <w:jc w:val="both"/>
        <w:rPr>
          <w:rFonts w:ascii="Bembo Std" w:hAnsi="Bembo Std" w:cs="Arial"/>
          <w:b/>
          <w:color w:val="002060"/>
          <w:sz w:val="24"/>
          <w:szCs w:val="24"/>
        </w:rPr>
      </w:pPr>
    </w:p>
    <w:p w14:paraId="65D921ED" w14:textId="77777777" w:rsidR="004E362C" w:rsidRPr="00457F2C" w:rsidRDefault="00AE3792" w:rsidP="00935B19">
      <w:pPr>
        <w:pStyle w:val="Prrafodelista"/>
        <w:numPr>
          <w:ilvl w:val="2"/>
          <w:numId w:val="46"/>
        </w:numPr>
        <w:tabs>
          <w:tab w:val="left" w:pos="284"/>
        </w:tabs>
        <w:autoSpaceDE w:val="0"/>
        <w:autoSpaceDN w:val="0"/>
        <w:adjustRightInd w:val="0"/>
        <w:spacing w:after="0" w:line="240" w:lineRule="auto"/>
        <w:ind w:left="786"/>
        <w:jc w:val="both"/>
        <w:rPr>
          <w:rFonts w:ascii="Bembo Std" w:hAnsi="Bembo Std" w:cs="Arial"/>
          <w:color w:val="002060"/>
          <w:sz w:val="24"/>
          <w:szCs w:val="24"/>
        </w:rPr>
      </w:pPr>
      <w:r w:rsidRPr="00457F2C">
        <w:rPr>
          <w:rFonts w:ascii="Bembo Std" w:hAnsi="Bembo Std" w:cs="Arial"/>
          <w:b/>
          <w:color w:val="002060"/>
          <w:sz w:val="24"/>
          <w:szCs w:val="24"/>
        </w:rPr>
        <w:t xml:space="preserve">Caso de TB. </w:t>
      </w:r>
      <w:r w:rsidR="00B41113" w:rsidRPr="00457F2C">
        <w:rPr>
          <w:rFonts w:ascii="Bembo Std" w:hAnsi="Bembo Std" w:cs="Arial"/>
          <w:color w:val="002060"/>
          <w:sz w:val="24"/>
          <w:szCs w:val="24"/>
        </w:rPr>
        <w:t xml:space="preserve">Toda persona que adolece la enfermedad causada por el complejo </w:t>
      </w:r>
      <w:r w:rsidR="00B41113" w:rsidRPr="00457F2C">
        <w:rPr>
          <w:rFonts w:ascii="Bembo Std" w:hAnsi="Bembo Std" w:cs="Arial"/>
          <w:i/>
          <w:iCs/>
          <w:color w:val="002060"/>
          <w:sz w:val="24"/>
          <w:szCs w:val="24"/>
        </w:rPr>
        <w:t>Mycobacterium tuberculosis</w:t>
      </w:r>
      <w:r w:rsidR="00B41113" w:rsidRPr="00457F2C">
        <w:rPr>
          <w:rFonts w:ascii="Bembo Std" w:hAnsi="Bembo Std" w:cs="Arial"/>
          <w:color w:val="002060"/>
          <w:sz w:val="24"/>
          <w:szCs w:val="24"/>
        </w:rPr>
        <w:t xml:space="preserve">, </w:t>
      </w:r>
      <w:r w:rsidR="007A4FB0" w:rsidRPr="00457F2C">
        <w:rPr>
          <w:rFonts w:ascii="Bembo Std" w:hAnsi="Bembo Std" w:cs="Arial"/>
          <w:color w:val="002060"/>
          <w:sz w:val="24"/>
          <w:szCs w:val="24"/>
        </w:rPr>
        <w:t>y que presenta baciloscopia, cultivo o prueba rápida molecular MTB/RIF positiva u otros métodos diagnósticos autorizados por el Ministerio de Salud o que clínicamente cumpla con la definición de caso</w:t>
      </w:r>
      <w:r w:rsidRPr="00457F2C">
        <w:rPr>
          <w:rFonts w:ascii="Bembo Std" w:hAnsi="Bembo Std" w:cs="Arial"/>
          <w:color w:val="002060"/>
          <w:sz w:val="24"/>
          <w:szCs w:val="24"/>
        </w:rPr>
        <w:t>.</w:t>
      </w:r>
    </w:p>
    <w:p w14:paraId="55F76ECB" w14:textId="77777777" w:rsidR="004E362C" w:rsidRPr="00457F2C" w:rsidRDefault="004E362C" w:rsidP="006D02A7">
      <w:pPr>
        <w:pStyle w:val="Prrafodelista"/>
        <w:ind w:left="0"/>
        <w:rPr>
          <w:rFonts w:ascii="Bembo Std" w:hAnsi="Bembo Std" w:cs="Arial"/>
          <w:b/>
          <w:color w:val="002060"/>
          <w:sz w:val="24"/>
          <w:szCs w:val="24"/>
        </w:rPr>
      </w:pPr>
    </w:p>
    <w:p w14:paraId="0C2B63E6" w14:textId="77777777" w:rsidR="00457F2C" w:rsidRPr="00457F2C" w:rsidRDefault="004E362C" w:rsidP="00935B19">
      <w:pPr>
        <w:pStyle w:val="Prrafodelista"/>
        <w:numPr>
          <w:ilvl w:val="2"/>
          <w:numId w:val="46"/>
        </w:numPr>
        <w:tabs>
          <w:tab w:val="left" w:pos="284"/>
        </w:tabs>
        <w:autoSpaceDE w:val="0"/>
        <w:autoSpaceDN w:val="0"/>
        <w:adjustRightInd w:val="0"/>
        <w:spacing w:after="0" w:line="240" w:lineRule="auto"/>
        <w:ind w:left="786"/>
        <w:jc w:val="both"/>
        <w:rPr>
          <w:rFonts w:ascii="Bembo Std" w:hAnsi="Bembo Std" w:cs="Arial"/>
          <w:color w:val="002060"/>
          <w:sz w:val="24"/>
          <w:szCs w:val="24"/>
        </w:rPr>
      </w:pPr>
      <w:r w:rsidRPr="00457F2C">
        <w:rPr>
          <w:rFonts w:ascii="Bembo Std" w:hAnsi="Bembo Std" w:cs="Arial"/>
          <w:b/>
          <w:color w:val="002060"/>
          <w:sz w:val="24"/>
          <w:szCs w:val="24"/>
        </w:rPr>
        <w:t xml:space="preserve">Caso de tuberculosis pulmonar bacteriológicamente confirmado. </w:t>
      </w:r>
      <w:r w:rsidRPr="00457F2C">
        <w:rPr>
          <w:rFonts w:ascii="Bembo Std" w:hAnsi="Bembo Std" w:cs="Arial"/>
          <w:color w:val="002060"/>
          <w:sz w:val="24"/>
          <w:szCs w:val="24"/>
        </w:rPr>
        <w:t xml:space="preserve">persona que presenta TB pulmonar confirmada con baciloscopia, prueba rápida molecular MTB/RIF o cultivo BAAR, ya sea de esputo o lavado bronquial, que compromete el parénquima pulmonar o el árbol traqueo bronquial. </w:t>
      </w:r>
    </w:p>
    <w:p w14:paraId="77A41EF5" w14:textId="77777777" w:rsidR="00457F2C" w:rsidRPr="00457F2C" w:rsidRDefault="00457F2C" w:rsidP="006D02A7">
      <w:pPr>
        <w:pStyle w:val="Prrafodelista"/>
        <w:ind w:left="0"/>
        <w:rPr>
          <w:rFonts w:ascii="Bembo Std" w:hAnsi="Bembo Std" w:cs="Arial"/>
          <w:b/>
          <w:bCs/>
          <w:color w:val="002060"/>
          <w:sz w:val="24"/>
          <w:szCs w:val="24"/>
        </w:rPr>
      </w:pPr>
    </w:p>
    <w:p w14:paraId="6FB462E8" w14:textId="4325E5DB" w:rsidR="00457F2C" w:rsidRPr="00457F2C" w:rsidRDefault="004E362C" w:rsidP="00935B19">
      <w:pPr>
        <w:pStyle w:val="Prrafodelista"/>
        <w:numPr>
          <w:ilvl w:val="2"/>
          <w:numId w:val="46"/>
        </w:numPr>
        <w:tabs>
          <w:tab w:val="left" w:pos="567"/>
        </w:tabs>
        <w:autoSpaceDE w:val="0"/>
        <w:autoSpaceDN w:val="0"/>
        <w:adjustRightInd w:val="0"/>
        <w:spacing w:after="60" w:line="240" w:lineRule="auto"/>
        <w:ind w:left="786"/>
        <w:jc w:val="both"/>
        <w:rPr>
          <w:rFonts w:ascii="Bembo Std" w:hAnsi="Bembo Std" w:cs="Arial"/>
          <w:b/>
          <w:color w:val="002060"/>
          <w:sz w:val="24"/>
          <w:szCs w:val="24"/>
        </w:rPr>
      </w:pPr>
      <w:r w:rsidRPr="00457F2C">
        <w:rPr>
          <w:rFonts w:ascii="Bembo Std" w:hAnsi="Bembo Std" w:cs="Arial"/>
          <w:b/>
          <w:bCs/>
          <w:color w:val="002060"/>
          <w:sz w:val="24"/>
          <w:szCs w:val="24"/>
        </w:rPr>
        <w:t>Caso de tuberculosis clínicamente diagnosticado:</w:t>
      </w:r>
      <w:r w:rsidRPr="00457F2C">
        <w:rPr>
          <w:rFonts w:ascii="Bembo Std" w:hAnsi="Bembo Std" w:cs="Arial"/>
          <w:color w:val="002060"/>
          <w:sz w:val="24"/>
          <w:szCs w:val="24"/>
        </w:rPr>
        <w:t xml:space="preserve"> no cumple con los criterios para la confirmación bacteriológica, pero el paciente ha sido diagnosticado con tuberculosis activa por un médico quien ha decidido administrar un ciclo completo de tratamiento. Esta definición incluye los casos diagnosticados con rayos X o histología sugestiva y casos extrapulmonares sin confirmación de laboratorio. Si estos casos, posterior a comenzar el tratamiento antifímico, resultan ser bacteriológicamente confirmados, deben ser clasificados como tal.</w:t>
      </w:r>
      <w:r w:rsidR="00457F2C" w:rsidRPr="00457F2C">
        <w:rPr>
          <w:rFonts w:ascii="Bembo Std" w:hAnsi="Bembo Std" w:cs="Arial"/>
          <w:color w:val="002060"/>
          <w:sz w:val="24"/>
          <w:szCs w:val="24"/>
        </w:rPr>
        <w:t xml:space="preserve"> </w:t>
      </w:r>
    </w:p>
    <w:p w14:paraId="0471B8D9" w14:textId="77777777" w:rsidR="00457F2C" w:rsidRPr="00457F2C" w:rsidRDefault="00457F2C" w:rsidP="006D02A7">
      <w:pPr>
        <w:pStyle w:val="Prrafodelista"/>
        <w:tabs>
          <w:tab w:val="left" w:pos="567"/>
        </w:tabs>
        <w:autoSpaceDE w:val="0"/>
        <w:autoSpaceDN w:val="0"/>
        <w:adjustRightInd w:val="0"/>
        <w:spacing w:after="60" w:line="240" w:lineRule="auto"/>
        <w:ind w:left="0"/>
        <w:contextualSpacing w:val="0"/>
        <w:jc w:val="both"/>
        <w:rPr>
          <w:rFonts w:ascii="Bembo Std" w:hAnsi="Bembo Std" w:cs="Arial"/>
          <w:b/>
          <w:color w:val="002060"/>
          <w:sz w:val="24"/>
          <w:szCs w:val="24"/>
        </w:rPr>
      </w:pPr>
    </w:p>
    <w:p w14:paraId="4D8FD118" w14:textId="08EF1F98" w:rsidR="00457F2C" w:rsidRPr="00457F2C" w:rsidRDefault="003830A9" w:rsidP="00935B19">
      <w:pPr>
        <w:pStyle w:val="Prrafodelista"/>
        <w:numPr>
          <w:ilvl w:val="2"/>
          <w:numId w:val="46"/>
        </w:numPr>
        <w:tabs>
          <w:tab w:val="left" w:pos="567"/>
        </w:tabs>
        <w:autoSpaceDE w:val="0"/>
        <w:autoSpaceDN w:val="0"/>
        <w:adjustRightInd w:val="0"/>
        <w:spacing w:after="60" w:line="276" w:lineRule="auto"/>
        <w:ind w:left="786"/>
        <w:jc w:val="both"/>
        <w:rPr>
          <w:rFonts w:ascii="Bembo Std" w:hAnsi="Bembo Std" w:cs="Arial"/>
          <w:b/>
          <w:color w:val="002060"/>
          <w:sz w:val="24"/>
          <w:szCs w:val="24"/>
        </w:rPr>
      </w:pPr>
      <w:r w:rsidRPr="00457F2C">
        <w:rPr>
          <w:rFonts w:ascii="Bembo Std" w:hAnsi="Bembo Std" w:cs="Arial"/>
          <w:b/>
          <w:bCs/>
          <w:color w:val="002060"/>
          <w:sz w:val="24"/>
          <w:szCs w:val="24"/>
        </w:rPr>
        <w:t>Caso de tuberculosis extrapulmonar:</w:t>
      </w:r>
      <w:r w:rsidRPr="00457F2C">
        <w:rPr>
          <w:rFonts w:ascii="Bembo Std" w:hAnsi="Bembo Std" w:cs="Arial"/>
          <w:color w:val="002060"/>
          <w:sz w:val="24"/>
          <w:szCs w:val="24"/>
        </w:rPr>
        <w:t xml:space="preserve"> Se refiere a aquellos casos de tuberculosis bacteriológicamente confirmados o clínicamente diagnosticados que involucran a otros órganos fuera de los pulmones: como pleura, ganglios linfáticos, abdominal, genitourinaria, piel, huesos y meninges. La tuberculosis con </w:t>
      </w:r>
      <w:proofErr w:type="spellStart"/>
      <w:r w:rsidRPr="00457F2C">
        <w:rPr>
          <w:rFonts w:ascii="Bembo Std" w:hAnsi="Bembo Std" w:cs="Arial"/>
          <w:color w:val="002060"/>
          <w:sz w:val="24"/>
          <w:szCs w:val="24"/>
        </w:rPr>
        <w:t>linfadenopatía</w:t>
      </w:r>
      <w:proofErr w:type="spellEnd"/>
      <w:r w:rsidRPr="00457F2C">
        <w:rPr>
          <w:rFonts w:ascii="Bembo Std" w:hAnsi="Bembo Std" w:cs="Arial"/>
          <w:color w:val="002060"/>
          <w:sz w:val="24"/>
          <w:szCs w:val="24"/>
        </w:rPr>
        <w:t xml:space="preserve"> intratorácica (mediastinal o hiliar) o tuberculosis con derrame pleural, sin anormalidades radiográficas en los pulmones, constituyen casos de tuberculosis extrapulmonar</w:t>
      </w:r>
      <w:r w:rsidRPr="00457F2C">
        <w:rPr>
          <w:rFonts w:ascii="MuseoSans500" w:hAnsi="MuseoSans500" w:cs="MuseoSans500"/>
          <w:color w:val="002060"/>
        </w:rPr>
        <w:t xml:space="preserve">. </w:t>
      </w:r>
    </w:p>
    <w:p w14:paraId="539E3FA1" w14:textId="77777777" w:rsidR="00457F2C" w:rsidRPr="00457F2C" w:rsidRDefault="00457F2C" w:rsidP="006D02A7">
      <w:pPr>
        <w:pStyle w:val="Prrafodelista"/>
        <w:ind w:left="0"/>
        <w:rPr>
          <w:rFonts w:ascii="Bembo Std" w:hAnsi="Bembo Std" w:cs="Arial"/>
          <w:b/>
          <w:color w:val="002060"/>
          <w:sz w:val="24"/>
          <w:szCs w:val="24"/>
        </w:rPr>
      </w:pPr>
    </w:p>
    <w:p w14:paraId="248E5EF7" w14:textId="240F47C9" w:rsidR="003830A9" w:rsidRPr="006D02A7" w:rsidRDefault="003830A9" w:rsidP="00935B19">
      <w:pPr>
        <w:pStyle w:val="Prrafodelista"/>
        <w:numPr>
          <w:ilvl w:val="2"/>
          <w:numId w:val="46"/>
        </w:numPr>
        <w:shd w:val="clear" w:color="auto" w:fill="FFFFFF"/>
        <w:tabs>
          <w:tab w:val="left" w:pos="567"/>
        </w:tabs>
        <w:autoSpaceDE w:val="0"/>
        <w:autoSpaceDN w:val="0"/>
        <w:adjustRightInd w:val="0"/>
        <w:spacing w:line="276" w:lineRule="auto"/>
        <w:ind w:left="786"/>
        <w:jc w:val="both"/>
        <w:rPr>
          <w:rFonts w:ascii="Bembo Std" w:hAnsi="Bembo Std" w:cs="Arial"/>
          <w:color w:val="002060"/>
        </w:rPr>
      </w:pPr>
      <w:r w:rsidRPr="001A57B4">
        <w:rPr>
          <w:rFonts w:ascii="Bembo Std" w:hAnsi="Bembo Std" w:cs="Arial"/>
          <w:b/>
          <w:bCs/>
          <w:color w:val="002060"/>
          <w:sz w:val="24"/>
          <w:szCs w:val="24"/>
        </w:rPr>
        <w:t>Caso de tuberculosis pulmonar (TBP):</w:t>
      </w:r>
      <w:r w:rsidRPr="001A57B4">
        <w:rPr>
          <w:rFonts w:ascii="Bembo Std" w:hAnsi="Bembo Std" w:cs="Arial"/>
          <w:color w:val="002060"/>
          <w:sz w:val="24"/>
          <w:szCs w:val="24"/>
        </w:rPr>
        <w:t xml:space="preserve"> se </w:t>
      </w:r>
      <w:r w:rsidR="00457F2C" w:rsidRPr="001A57B4">
        <w:rPr>
          <w:rFonts w:ascii="Bembo Std" w:hAnsi="Bembo Std" w:cs="Arial"/>
          <w:color w:val="002060"/>
          <w:sz w:val="24"/>
          <w:szCs w:val="24"/>
        </w:rPr>
        <w:t>refiere</w:t>
      </w:r>
      <w:r w:rsidRPr="001A57B4">
        <w:rPr>
          <w:rFonts w:ascii="Bembo Std" w:hAnsi="Bembo Std" w:cs="Arial"/>
          <w:color w:val="002060"/>
          <w:sz w:val="24"/>
          <w:szCs w:val="24"/>
        </w:rPr>
        <w:t xml:space="preserve"> a cualquier caso bacteriológicamente</w:t>
      </w:r>
      <w:r w:rsidR="00457F2C" w:rsidRPr="001A57B4">
        <w:rPr>
          <w:rFonts w:ascii="Bembo Std" w:hAnsi="Bembo Std" w:cs="Arial"/>
          <w:color w:val="002060"/>
          <w:sz w:val="24"/>
          <w:szCs w:val="24"/>
        </w:rPr>
        <w:t xml:space="preserve"> confirmado</w:t>
      </w:r>
      <w:r w:rsidRPr="001A57B4">
        <w:rPr>
          <w:rFonts w:ascii="Bembo Std" w:hAnsi="Bembo Std" w:cs="Arial"/>
          <w:color w:val="002060"/>
          <w:sz w:val="24"/>
          <w:szCs w:val="24"/>
        </w:rPr>
        <w:t xml:space="preserve"> o clínicamente diagnosticado de TB, que implica el parénquima pulmonar o el</w:t>
      </w:r>
      <w:r w:rsidR="00457F2C" w:rsidRPr="001A57B4">
        <w:rPr>
          <w:rFonts w:ascii="Bembo Std" w:hAnsi="Bembo Std" w:cs="Arial"/>
          <w:color w:val="002060"/>
          <w:sz w:val="24"/>
          <w:szCs w:val="24"/>
        </w:rPr>
        <w:t xml:space="preserve"> </w:t>
      </w:r>
      <w:r w:rsidRPr="001A57B4">
        <w:rPr>
          <w:rFonts w:ascii="Bembo Std" w:hAnsi="Bembo Std" w:cs="Arial"/>
          <w:color w:val="002060"/>
          <w:sz w:val="24"/>
          <w:szCs w:val="24"/>
        </w:rPr>
        <w:t xml:space="preserve">árbol traqueo bronquial. La TB miliar se </w:t>
      </w:r>
      <w:r w:rsidR="00457F2C" w:rsidRPr="001A57B4">
        <w:rPr>
          <w:rFonts w:ascii="Bembo Std" w:hAnsi="Bembo Std" w:cs="Arial"/>
          <w:color w:val="002060"/>
          <w:sz w:val="24"/>
          <w:szCs w:val="24"/>
        </w:rPr>
        <w:t>clasifica</w:t>
      </w:r>
      <w:r w:rsidRPr="001A57B4">
        <w:rPr>
          <w:rFonts w:ascii="Bembo Std" w:hAnsi="Bembo Std" w:cs="Arial"/>
          <w:color w:val="002060"/>
          <w:sz w:val="24"/>
          <w:szCs w:val="24"/>
        </w:rPr>
        <w:t xml:space="preserve"> como TBP porque hay lesiones en </w:t>
      </w:r>
      <w:r w:rsidRPr="001A57B4">
        <w:rPr>
          <w:rFonts w:ascii="Bembo Std" w:hAnsi="Bembo Std" w:cs="Arial"/>
          <w:color w:val="002060"/>
          <w:sz w:val="24"/>
          <w:szCs w:val="24"/>
        </w:rPr>
        <w:lastRenderedPageBreak/>
        <w:t>los</w:t>
      </w:r>
      <w:r w:rsidR="00457F2C" w:rsidRPr="001A57B4">
        <w:rPr>
          <w:rFonts w:ascii="Bembo Std" w:hAnsi="Bembo Std" w:cs="Arial"/>
          <w:color w:val="002060"/>
          <w:sz w:val="24"/>
          <w:szCs w:val="24"/>
        </w:rPr>
        <w:t xml:space="preserve"> </w:t>
      </w:r>
      <w:r w:rsidRPr="001A57B4">
        <w:rPr>
          <w:rFonts w:ascii="Bembo Std" w:hAnsi="Bembo Std" w:cs="Arial"/>
          <w:color w:val="002060"/>
          <w:sz w:val="24"/>
          <w:szCs w:val="24"/>
        </w:rPr>
        <w:t xml:space="preserve">pulmones. Un paciente con TBP y extrapulmonar a la vez debe </w:t>
      </w:r>
      <w:r w:rsidR="00457F2C" w:rsidRPr="001A57B4">
        <w:rPr>
          <w:rFonts w:ascii="Bembo Std" w:hAnsi="Bembo Std" w:cs="Arial"/>
          <w:color w:val="002060"/>
          <w:sz w:val="24"/>
          <w:szCs w:val="24"/>
        </w:rPr>
        <w:t>clasificarse</w:t>
      </w:r>
      <w:r w:rsidRPr="001A57B4">
        <w:rPr>
          <w:rFonts w:ascii="Bembo Std" w:hAnsi="Bembo Std" w:cs="Arial"/>
          <w:color w:val="002060"/>
          <w:sz w:val="24"/>
          <w:szCs w:val="24"/>
        </w:rPr>
        <w:t xml:space="preserve"> como caso de</w:t>
      </w:r>
      <w:r w:rsidR="00457F2C" w:rsidRPr="001A57B4">
        <w:rPr>
          <w:rFonts w:ascii="Bembo Std" w:hAnsi="Bembo Std" w:cs="Arial"/>
          <w:color w:val="002060"/>
          <w:sz w:val="24"/>
          <w:szCs w:val="24"/>
        </w:rPr>
        <w:t xml:space="preserve"> </w:t>
      </w:r>
      <w:r w:rsidRPr="001A57B4">
        <w:rPr>
          <w:rFonts w:ascii="Bembo Std" w:hAnsi="Bembo Std" w:cs="Arial"/>
          <w:color w:val="002060"/>
          <w:sz w:val="24"/>
          <w:szCs w:val="24"/>
        </w:rPr>
        <w:t>TBP</w:t>
      </w:r>
      <w:r w:rsidRPr="001A57B4">
        <w:rPr>
          <w:rFonts w:ascii="MuseoSans500" w:hAnsi="MuseoSans500" w:cs="MuseoSans500"/>
          <w:color w:val="002060"/>
        </w:rPr>
        <w:t>.</w:t>
      </w:r>
      <w:r w:rsidR="00457F2C" w:rsidRPr="001A57B4">
        <w:rPr>
          <w:rFonts w:ascii="MuseoSans500" w:hAnsi="MuseoSans500" w:cs="MuseoSans500"/>
          <w:color w:val="002060"/>
        </w:rPr>
        <w:t xml:space="preserve"> </w:t>
      </w:r>
    </w:p>
    <w:p w14:paraId="17477725" w14:textId="77777777" w:rsidR="006D02A7" w:rsidRPr="006D02A7" w:rsidRDefault="006D02A7" w:rsidP="006D02A7">
      <w:pPr>
        <w:pStyle w:val="Prrafodelista"/>
        <w:rPr>
          <w:rFonts w:ascii="Bembo Std" w:hAnsi="Bembo Std" w:cs="Arial"/>
          <w:color w:val="002060"/>
        </w:rPr>
      </w:pPr>
    </w:p>
    <w:p w14:paraId="48FFC578" w14:textId="1E553B88" w:rsidR="006D02A7" w:rsidRPr="006D02A7" w:rsidRDefault="006D02A7" w:rsidP="00935B19">
      <w:pPr>
        <w:pStyle w:val="Prrafodelista"/>
        <w:numPr>
          <w:ilvl w:val="2"/>
          <w:numId w:val="46"/>
        </w:numPr>
        <w:shd w:val="clear" w:color="auto" w:fill="FFFFFF"/>
        <w:tabs>
          <w:tab w:val="left" w:pos="567"/>
        </w:tabs>
        <w:autoSpaceDE w:val="0"/>
        <w:autoSpaceDN w:val="0"/>
        <w:adjustRightInd w:val="0"/>
        <w:spacing w:line="276" w:lineRule="auto"/>
        <w:ind w:left="786"/>
        <w:jc w:val="both"/>
        <w:rPr>
          <w:rFonts w:ascii="Bembo Std" w:hAnsi="Bembo Std" w:cs="Arial"/>
          <w:color w:val="002060"/>
          <w:sz w:val="24"/>
          <w:szCs w:val="24"/>
        </w:rPr>
      </w:pPr>
      <w:r w:rsidRPr="006D02A7">
        <w:rPr>
          <w:rFonts w:ascii="Bembo Std" w:hAnsi="Bembo Std" w:cs="Arial"/>
          <w:b/>
          <w:bCs/>
          <w:color w:val="002060"/>
          <w:sz w:val="24"/>
          <w:szCs w:val="24"/>
        </w:rPr>
        <w:t>Egreso del tratamiento:</w:t>
      </w:r>
      <w:r w:rsidRPr="006D02A7">
        <w:rPr>
          <w:rFonts w:ascii="Bembo Std" w:hAnsi="Bembo Std" w:cs="Arial"/>
          <w:color w:val="002060"/>
          <w:sz w:val="24"/>
          <w:szCs w:val="24"/>
        </w:rPr>
        <w:t xml:space="preserve"> es el caso de tuberculosis que finaliza su tratamiento por cualquiera de los motivos siguientes: curado, tratamiento terminado, perdida en el seguimiento, fracaso o fallecido.</w:t>
      </w:r>
    </w:p>
    <w:p w14:paraId="32B66C45" w14:textId="77777777" w:rsidR="006D02A7" w:rsidRPr="006D02A7" w:rsidRDefault="006D02A7" w:rsidP="006D02A7">
      <w:pPr>
        <w:pStyle w:val="Prrafodelista"/>
        <w:rPr>
          <w:rFonts w:ascii="Bembo Std" w:hAnsi="Bembo Std" w:cs="Arial"/>
          <w:color w:val="002060"/>
          <w:sz w:val="24"/>
          <w:szCs w:val="24"/>
        </w:rPr>
      </w:pPr>
    </w:p>
    <w:p w14:paraId="24D5A20C" w14:textId="6A40A3F1" w:rsidR="006D02A7" w:rsidRPr="006D02A7" w:rsidRDefault="006D02A7" w:rsidP="00935B19">
      <w:pPr>
        <w:pStyle w:val="Prrafodelista"/>
        <w:numPr>
          <w:ilvl w:val="2"/>
          <w:numId w:val="46"/>
        </w:numPr>
        <w:shd w:val="clear" w:color="auto" w:fill="FFFFFF"/>
        <w:tabs>
          <w:tab w:val="left" w:pos="567"/>
        </w:tabs>
        <w:autoSpaceDE w:val="0"/>
        <w:autoSpaceDN w:val="0"/>
        <w:adjustRightInd w:val="0"/>
        <w:spacing w:line="276" w:lineRule="auto"/>
        <w:ind w:left="786"/>
        <w:jc w:val="both"/>
        <w:rPr>
          <w:rFonts w:ascii="Bembo Std" w:hAnsi="Bembo Std" w:cs="Arial"/>
          <w:color w:val="002060"/>
          <w:sz w:val="24"/>
          <w:szCs w:val="24"/>
        </w:rPr>
      </w:pPr>
      <w:r w:rsidRPr="006D02A7">
        <w:rPr>
          <w:rFonts w:ascii="Bembo Std" w:hAnsi="Bembo Std" w:cs="Arial"/>
          <w:b/>
          <w:bCs/>
          <w:color w:val="002060"/>
          <w:sz w:val="24"/>
          <w:szCs w:val="24"/>
        </w:rPr>
        <w:t xml:space="preserve">Éxito del tratamiento: </w:t>
      </w:r>
      <w:r w:rsidRPr="006D02A7">
        <w:rPr>
          <w:rFonts w:ascii="Bembo Std" w:hAnsi="Bembo Std" w:cs="Arial"/>
          <w:color w:val="002060"/>
          <w:sz w:val="24"/>
          <w:szCs w:val="24"/>
        </w:rPr>
        <w:t>es la sumatoria de pacientes con tuberculosis pulmonar que ingresaron con bacteriología positiva y egresaron curados, más lo que egresaron con tratamiento terminado.</w:t>
      </w:r>
    </w:p>
    <w:p w14:paraId="15415D98" w14:textId="77777777" w:rsidR="006D02A7" w:rsidRPr="006D02A7" w:rsidRDefault="006D02A7" w:rsidP="006D02A7">
      <w:pPr>
        <w:pStyle w:val="Prrafodelista"/>
        <w:rPr>
          <w:rFonts w:ascii="Bembo Std" w:hAnsi="Bembo Std" w:cs="Arial"/>
          <w:color w:val="002060"/>
          <w:sz w:val="24"/>
          <w:szCs w:val="24"/>
        </w:rPr>
      </w:pPr>
    </w:p>
    <w:p w14:paraId="06BCD4EE" w14:textId="4F1DB4D5" w:rsidR="006D02A7" w:rsidRDefault="006D02A7" w:rsidP="00935B19">
      <w:pPr>
        <w:pStyle w:val="Prrafodelista"/>
        <w:numPr>
          <w:ilvl w:val="2"/>
          <w:numId w:val="46"/>
        </w:numPr>
        <w:shd w:val="clear" w:color="auto" w:fill="FFFFFF"/>
        <w:tabs>
          <w:tab w:val="left" w:pos="567"/>
        </w:tabs>
        <w:autoSpaceDE w:val="0"/>
        <w:autoSpaceDN w:val="0"/>
        <w:adjustRightInd w:val="0"/>
        <w:spacing w:line="276" w:lineRule="auto"/>
        <w:ind w:left="786"/>
        <w:jc w:val="both"/>
        <w:rPr>
          <w:rFonts w:ascii="Bembo Std" w:hAnsi="Bembo Std" w:cs="Arial"/>
          <w:color w:val="002060"/>
          <w:sz w:val="24"/>
          <w:szCs w:val="24"/>
        </w:rPr>
      </w:pPr>
      <w:r w:rsidRPr="006D02A7">
        <w:rPr>
          <w:rFonts w:ascii="Bembo Std" w:hAnsi="Bembo Std" w:cs="Arial"/>
          <w:b/>
          <w:bCs/>
          <w:color w:val="002060"/>
          <w:sz w:val="24"/>
          <w:szCs w:val="24"/>
        </w:rPr>
        <w:t xml:space="preserve">Curado: </w:t>
      </w:r>
      <w:r w:rsidRPr="006D02A7">
        <w:rPr>
          <w:rFonts w:ascii="Bembo Std" w:hAnsi="Bembo Std" w:cs="Arial"/>
          <w:color w:val="002060"/>
          <w:sz w:val="24"/>
          <w:szCs w:val="24"/>
        </w:rPr>
        <w:t>paciente con tuberculosis confirmada</w:t>
      </w:r>
      <w:r>
        <w:rPr>
          <w:rFonts w:ascii="Bembo Std" w:hAnsi="Bembo Std" w:cs="Arial"/>
          <w:color w:val="002060"/>
          <w:sz w:val="24"/>
          <w:szCs w:val="24"/>
        </w:rPr>
        <w:t xml:space="preserve"> bacteriológicamente al inicio del tratamiento y que presenta </w:t>
      </w:r>
      <w:r w:rsidR="005625DB">
        <w:rPr>
          <w:rFonts w:ascii="Bembo Std" w:hAnsi="Bembo Std" w:cs="Arial"/>
          <w:color w:val="002060"/>
          <w:sz w:val="24"/>
          <w:szCs w:val="24"/>
        </w:rPr>
        <w:t>baciloscopia</w:t>
      </w:r>
      <w:r>
        <w:rPr>
          <w:rFonts w:ascii="Bembo Std" w:hAnsi="Bembo Std" w:cs="Arial"/>
          <w:color w:val="002060"/>
          <w:sz w:val="24"/>
          <w:szCs w:val="24"/>
        </w:rPr>
        <w:t xml:space="preserve"> de esputo o cultivo </w:t>
      </w:r>
      <w:r w:rsidR="005625DB">
        <w:rPr>
          <w:rFonts w:ascii="Bembo Std" w:hAnsi="Bembo Std" w:cs="Arial"/>
          <w:color w:val="002060"/>
          <w:sz w:val="24"/>
          <w:szCs w:val="24"/>
        </w:rPr>
        <w:t xml:space="preserve">negativo en el </w:t>
      </w:r>
      <w:r w:rsidR="003F0408">
        <w:rPr>
          <w:rFonts w:ascii="Bembo Std" w:hAnsi="Bembo Std" w:cs="Arial"/>
          <w:color w:val="002060"/>
          <w:sz w:val="24"/>
          <w:szCs w:val="24"/>
        </w:rPr>
        <w:t>último</w:t>
      </w:r>
      <w:r w:rsidR="005625DB">
        <w:rPr>
          <w:rFonts w:ascii="Bembo Std" w:hAnsi="Bembo Std" w:cs="Arial"/>
          <w:color w:val="002060"/>
          <w:sz w:val="24"/>
          <w:szCs w:val="24"/>
        </w:rPr>
        <w:t xml:space="preserve"> mes de tratamiento y en al menos una ocasión previa.</w:t>
      </w:r>
    </w:p>
    <w:p w14:paraId="733DBDEF" w14:textId="77777777" w:rsidR="005625DB" w:rsidRPr="005625DB" w:rsidRDefault="005625DB" w:rsidP="005625DB">
      <w:pPr>
        <w:pStyle w:val="Prrafodelista"/>
        <w:rPr>
          <w:rFonts w:ascii="Bembo Std" w:hAnsi="Bembo Std" w:cs="Arial"/>
          <w:color w:val="002060"/>
          <w:sz w:val="24"/>
          <w:szCs w:val="24"/>
        </w:rPr>
      </w:pPr>
    </w:p>
    <w:p w14:paraId="214F1DFA" w14:textId="797AE6A5" w:rsidR="005625DB" w:rsidRDefault="005625DB" w:rsidP="00935B19">
      <w:pPr>
        <w:pStyle w:val="Prrafodelista"/>
        <w:numPr>
          <w:ilvl w:val="2"/>
          <w:numId w:val="46"/>
        </w:numPr>
        <w:shd w:val="clear" w:color="auto" w:fill="FFFFFF"/>
        <w:tabs>
          <w:tab w:val="left" w:pos="567"/>
        </w:tabs>
        <w:autoSpaceDE w:val="0"/>
        <w:autoSpaceDN w:val="0"/>
        <w:adjustRightInd w:val="0"/>
        <w:spacing w:line="276" w:lineRule="auto"/>
        <w:ind w:left="786"/>
        <w:jc w:val="both"/>
        <w:rPr>
          <w:rFonts w:ascii="Bembo Std" w:hAnsi="Bembo Std" w:cs="Arial"/>
          <w:color w:val="002060"/>
          <w:sz w:val="24"/>
          <w:szCs w:val="24"/>
        </w:rPr>
      </w:pPr>
      <w:r w:rsidRPr="005625DB">
        <w:rPr>
          <w:rFonts w:ascii="Bembo Std" w:hAnsi="Bembo Std" w:cs="Arial"/>
          <w:b/>
          <w:bCs/>
          <w:color w:val="002060"/>
          <w:sz w:val="24"/>
          <w:szCs w:val="24"/>
        </w:rPr>
        <w:t>Monorresisten</w:t>
      </w:r>
      <w:r>
        <w:rPr>
          <w:rFonts w:ascii="Bembo Std" w:hAnsi="Bembo Std" w:cs="Arial"/>
          <w:b/>
          <w:bCs/>
          <w:color w:val="002060"/>
          <w:sz w:val="24"/>
          <w:szCs w:val="24"/>
        </w:rPr>
        <w:t>c</w:t>
      </w:r>
      <w:r w:rsidRPr="005625DB">
        <w:rPr>
          <w:rFonts w:ascii="Bembo Std" w:hAnsi="Bembo Std" w:cs="Arial"/>
          <w:b/>
          <w:bCs/>
          <w:color w:val="002060"/>
          <w:sz w:val="24"/>
          <w:szCs w:val="24"/>
        </w:rPr>
        <w:t>ia</w:t>
      </w:r>
      <w:r>
        <w:rPr>
          <w:rFonts w:ascii="Bembo Std" w:hAnsi="Bembo Std" w:cs="Arial"/>
          <w:color w:val="002060"/>
          <w:sz w:val="24"/>
          <w:szCs w:val="24"/>
        </w:rPr>
        <w:t>: resistencia a un medicamento antituberculoso de primera línea.</w:t>
      </w:r>
    </w:p>
    <w:p w14:paraId="2B731937" w14:textId="77777777" w:rsidR="005625DB" w:rsidRPr="005625DB" w:rsidRDefault="005625DB" w:rsidP="005625DB">
      <w:pPr>
        <w:pStyle w:val="Prrafodelista"/>
        <w:rPr>
          <w:rFonts w:ascii="Bembo Std" w:hAnsi="Bembo Std" w:cs="Arial"/>
          <w:color w:val="002060"/>
          <w:sz w:val="24"/>
          <w:szCs w:val="24"/>
        </w:rPr>
      </w:pPr>
    </w:p>
    <w:p w14:paraId="0D5FB36D" w14:textId="345213A9" w:rsidR="005625DB" w:rsidRDefault="005625DB" w:rsidP="00935B19">
      <w:pPr>
        <w:pStyle w:val="Prrafodelista"/>
        <w:numPr>
          <w:ilvl w:val="2"/>
          <w:numId w:val="46"/>
        </w:numPr>
        <w:shd w:val="clear" w:color="auto" w:fill="FFFFFF"/>
        <w:tabs>
          <w:tab w:val="left" w:pos="567"/>
        </w:tabs>
        <w:autoSpaceDE w:val="0"/>
        <w:autoSpaceDN w:val="0"/>
        <w:adjustRightInd w:val="0"/>
        <w:spacing w:line="276" w:lineRule="auto"/>
        <w:ind w:left="786"/>
        <w:jc w:val="both"/>
        <w:rPr>
          <w:rFonts w:ascii="Bembo Std" w:hAnsi="Bembo Std" w:cs="Arial"/>
          <w:color w:val="002060"/>
          <w:sz w:val="24"/>
          <w:szCs w:val="24"/>
        </w:rPr>
      </w:pPr>
      <w:proofErr w:type="spellStart"/>
      <w:r w:rsidRPr="005625DB">
        <w:rPr>
          <w:rFonts w:ascii="Bembo Std" w:hAnsi="Bembo Std" w:cs="Arial"/>
          <w:b/>
          <w:bCs/>
          <w:color w:val="002060"/>
          <w:sz w:val="24"/>
          <w:szCs w:val="24"/>
        </w:rPr>
        <w:t>Multidrogorresistente</w:t>
      </w:r>
      <w:proofErr w:type="spellEnd"/>
      <w:r w:rsidRPr="005625DB">
        <w:rPr>
          <w:rFonts w:ascii="Bembo Std" w:hAnsi="Bembo Std" w:cs="Arial"/>
          <w:b/>
          <w:bCs/>
          <w:color w:val="002060"/>
          <w:sz w:val="24"/>
          <w:szCs w:val="24"/>
        </w:rPr>
        <w:t xml:space="preserve"> (TB-MDR):</w:t>
      </w:r>
      <w:r>
        <w:rPr>
          <w:rFonts w:ascii="Bembo Std" w:hAnsi="Bembo Std" w:cs="Arial"/>
          <w:color w:val="002060"/>
          <w:sz w:val="24"/>
          <w:szCs w:val="24"/>
        </w:rPr>
        <w:t xml:space="preserve"> resistencia a los fármacos antifímicos isoniazida y rifampicina en forma simultánea.</w:t>
      </w:r>
    </w:p>
    <w:p w14:paraId="62741B72" w14:textId="77777777" w:rsidR="005625DB" w:rsidRPr="005625DB" w:rsidRDefault="005625DB" w:rsidP="005625DB">
      <w:pPr>
        <w:pStyle w:val="Prrafodelista"/>
        <w:rPr>
          <w:rFonts w:ascii="Bembo Std" w:hAnsi="Bembo Std" w:cs="Arial"/>
          <w:color w:val="002060"/>
          <w:sz w:val="24"/>
          <w:szCs w:val="24"/>
        </w:rPr>
      </w:pPr>
    </w:p>
    <w:p w14:paraId="7A1A6A7C" w14:textId="504FCF4F" w:rsidR="005625DB" w:rsidRDefault="005625DB" w:rsidP="00935B19">
      <w:pPr>
        <w:pStyle w:val="Prrafodelista"/>
        <w:numPr>
          <w:ilvl w:val="2"/>
          <w:numId w:val="46"/>
        </w:numPr>
        <w:shd w:val="clear" w:color="auto" w:fill="FFFFFF"/>
        <w:tabs>
          <w:tab w:val="left" w:pos="567"/>
        </w:tabs>
        <w:autoSpaceDE w:val="0"/>
        <w:autoSpaceDN w:val="0"/>
        <w:adjustRightInd w:val="0"/>
        <w:spacing w:line="276" w:lineRule="auto"/>
        <w:ind w:left="786"/>
        <w:jc w:val="both"/>
        <w:rPr>
          <w:rFonts w:ascii="Bembo Std" w:hAnsi="Bembo Std" w:cs="Arial"/>
          <w:color w:val="002060"/>
          <w:sz w:val="24"/>
          <w:szCs w:val="24"/>
        </w:rPr>
      </w:pPr>
      <w:r w:rsidRPr="005625DB">
        <w:rPr>
          <w:rFonts w:ascii="Bembo Std" w:hAnsi="Bembo Std" w:cs="Arial"/>
          <w:b/>
          <w:bCs/>
          <w:color w:val="002060"/>
          <w:sz w:val="24"/>
          <w:szCs w:val="24"/>
        </w:rPr>
        <w:t>Polifarmacorresistencia:</w:t>
      </w:r>
      <w:r>
        <w:rPr>
          <w:rFonts w:ascii="Bembo Std" w:hAnsi="Bembo Std" w:cs="Arial"/>
          <w:color w:val="002060"/>
          <w:sz w:val="24"/>
          <w:szCs w:val="24"/>
        </w:rPr>
        <w:t xml:space="preserve"> resistencia a más de un medicamento antituberculoso de primera línea (que no incluya isoniazida y rifampicina a la vez).</w:t>
      </w:r>
    </w:p>
    <w:p w14:paraId="086030F1" w14:textId="77777777" w:rsidR="005625DB" w:rsidRPr="005625DB" w:rsidRDefault="005625DB" w:rsidP="005625DB">
      <w:pPr>
        <w:pStyle w:val="Prrafodelista"/>
        <w:rPr>
          <w:rFonts w:ascii="Bembo Std" w:hAnsi="Bembo Std" w:cs="Arial"/>
          <w:color w:val="002060"/>
          <w:sz w:val="24"/>
          <w:szCs w:val="24"/>
        </w:rPr>
      </w:pPr>
    </w:p>
    <w:p w14:paraId="0B1A3B43" w14:textId="51EB5E32" w:rsidR="005625DB" w:rsidRPr="006D02A7" w:rsidRDefault="005625DB" w:rsidP="00935B19">
      <w:pPr>
        <w:pStyle w:val="Prrafodelista"/>
        <w:numPr>
          <w:ilvl w:val="2"/>
          <w:numId w:val="46"/>
        </w:numPr>
        <w:shd w:val="clear" w:color="auto" w:fill="FFFFFF"/>
        <w:tabs>
          <w:tab w:val="left" w:pos="567"/>
        </w:tabs>
        <w:autoSpaceDE w:val="0"/>
        <w:autoSpaceDN w:val="0"/>
        <w:adjustRightInd w:val="0"/>
        <w:spacing w:line="276" w:lineRule="auto"/>
        <w:ind w:left="786"/>
        <w:jc w:val="both"/>
        <w:rPr>
          <w:rFonts w:ascii="Bembo Std" w:hAnsi="Bembo Std" w:cs="Arial"/>
          <w:color w:val="002060"/>
          <w:sz w:val="24"/>
          <w:szCs w:val="24"/>
        </w:rPr>
      </w:pPr>
      <w:r w:rsidRPr="005625DB">
        <w:rPr>
          <w:rFonts w:ascii="Bembo Std" w:hAnsi="Bembo Std" w:cs="Arial"/>
          <w:b/>
          <w:bCs/>
          <w:color w:val="002060"/>
          <w:sz w:val="24"/>
          <w:szCs w:val="24"/>
        </w:rPr>
        <w:t>Tuberculosis farmacorresistente:</w:t>
      </w:r>
      <w:r>
        <w:rPr>
          <w:rFonts w:ascii="Bembo Std" w:hAnsi="Bembo Std" w:cs="Arial"/>
          <w:color w:val="002060"/>
          <w:sz w:val="24"/>
          <w:szCs w:val="24"/>
        </w:rPr>
        <w:t xml:space="preserve"> se designa a un caso de TB, generalmente pulmonar, que expulsa bacilos resistentes a uno o más medicamentos antituberculosos. Esta de clasifica en primaria o secundaria, de acuerdo al historial de tratamiento del paciente.</w:t>
      </w:r>
    </w:p>
    <w:p w14:paraId="0F4D324E" w14:textId="77777777" w:rsidR="00457F2C" w:rsidRPr="00457F2C" w:rsidRDefault="00457F2C" w:rsidP="00404F47">
      <w:pPr>
        <w:pStyle w:val="NormalWeb"/>
        <w:shd w:val="clear" w:color="auto" w:fill="FFFFFF"/>
        <w:spacing w:before="0" w:beforeAutospacing="0" w:after="200" w:afterAutospacing="0" w:line="276" w:lineRule="auto"/>
        <w:ind w:left="425"/>
        <w:jc w:val="both"/>
        <w:rPr>
          <w:rFonts w:ascii="Bembo Std" w:hAnsi="Bembo Std" w:cs="Arial"/>
          <w:color w:val="002060"/>
        </w:rPr>
      </w:pPr>
    </w:p>
    <w:p w14:paraId="7B3BB5A9" w14:textId="77777777" w:rsidR="00AE3792" w:rsidRPr="00457F2C" w:rsidRDefault="00AE3792" w:rsidP="00E153CA">
      <w:pPr>
        <w:pStyle w:val="Prrafodelista"/>
        <w:numPr>
          <w:ilvl w:val="1"/>
          <w:numId w:val="13"/>
        </w:numPr>
        <w:spacing w:after="120" w:line="276" w:lineRule="auto"/>
        <w:ind w:left="426" w:hanging="426"/>
        <w:rPr>
          <w:rFonts w:ascii="Bembo Std" w:hAnsi="Bembo Std" w:cs="Arial"/>
          <w:b/>
          <w:color w:val="002060"/>
          <w:sz w:val="24"/>
          <w:szCs w:val="24"/>
        </w:rPr>
      </w:pPr>
      <w:bookmarkStart w:id="290" w:name="_Toc393277249"/>
      <w:r w:rsidRPr="00457F2C">
        <w:rPr>
          <w:rFonts w:ascii="Bembo Std" w:hAnsi="Bembo Std" w:cs="Arial"/>
          <w:b/>
          <w:color w:val="002060"/>
          <w:sz w:val="24"/>
          <w:szCs w:val="24"/>
        </w:rPr>
        <w:t>Cooperación externa para la lucha contra la Tuberculosis en El Salvador.</w:t>
      </w:r>
      <w:bookmarkEnd w:id="290"/>
    </w:p>
    <w:p w14:paraId="3CB50431" w14:textId="77777777" w:rsidR="00AE3792" w:rsidRPr="00457F2C" w:rsidRDefault="00AE3792" w:rsidP="00CA7F49">
      <w:pPr>
        <w:spacing w:after="120" w:line="276" w:lineRule="auto"/>
        <w:ind w:left="426"/>
        <w:jc w:val="both"/>
        <w:rPr>
          <w:rFonts w:ascii="Bembo Std" w:hAnsi="Bembo Std" w:cs="Arial"/>
          <w:color w:val="002060"/>
          <w:sz w:val="24"/>
          <w:szCs w:val="24"/>
        </w:rPr>
      </w:pPr>
      <w:r w:rsidRPr="00457F2C">
        <w:rPr>
          <w:rFonts w:ascii="Bembo Std" w:hAnsi="Bembo Std" w:cs="Arial"/>
          <w:color w:val="002060"/>
          <w:sz w:val="24"/>
          <w:szCs w:val="24"/>
        </w:rPr>
        <w:t>La cooperación externa del Fondo Mundial, OPS, GIZ, USAID, PNUD y ONUSIDA, han proporcionado asistencia técnica/financiera en capacitación, sistemas de información, equipamiento, dotación de insumos, medicamentos y fortalecimiento del PNTYER.</w:t>
      </w:r>
    </w:p>
    <w:p w14:paraId="076E96A8" w14:textId="77777777" w:rsidR="00AE3792" w:rsidRPr="00457F2C" w:rsidRDefault="00AE3792" w:rsidP="00CA7F49">
      <w:pPr>
        <w:spacing w:after="120" w:line="276" w:lineRule="auto"/>
        <w:ind w:left="426"/>
        <w:jc w:val="both"/>
        <w:rPr>
          <w:rFonts w:ascii="Bembo Std" w:hAnsi="Bembo Std" w:cs="Arial"/>
          <w:color w:val="002060"/>
          <w:sz w:val="24"/>
          <w:szCs w:val="24"/>
        </w:rPr>
      </w:pPr>
      <w:r w:rsidRPr="00457F2C">
        <w:rPr>
          <w:rFonts w:ascii="Bembo Std" w:hAnsi="Bembo Std" w:cs="Arial"/>
          <w:color w:val="002060"/>
          <w:sz w:val="24"/>
          <w:szCs w:val="24"/>
        </w:rPr>
        <w:t xml:space="preserve">Todo lo anterior ha contribuido significativamente en la lucha contra la TB y en el cumplimiento de los indicadores nacionales, lo que ha posicionado a El Salvador como uno de los </w:t>
      </w:r>
      <w:r w:rsidR="00582B56" w:rsidRPr="00457F2C">
        <w:rPr>
          <w:rFonts w:ascii="Bembo Std" w:hAnsi="Bembo Std" w:cs="Arial"/>
          <w:color w:val="002060"/>
          <w:sz w:val="24"/>
          <w:szCs w:val="24"/>
        </w:rPr>
        <w:t xml:space="preserve">Programas modelos y eficientes </w:t>
      </w:r>
      <w:r w:rsidRPr="00457F2C">
        <w:rPr>
          <w:rFonts w:ascii="Bembo Std" w:hAnsi="Bembo Std" w:cs="Arial"/>
          <w:color w:val="002060"/>
          <w:sz w:val="24"/>
          <w:szCs w:val="24"/>
        </w:rPr>
        <w:t>de América en el uso de los recursos.</w:t>
      </w:r>
      <w:r w:rsidR="00C710D5" w:rsidRPr="00457F2C">
        <w:rPr>
          <w:rFonts w:ascii="Bembo Std" w:hAnsi="Bembo Std" w:cs="Arial"/>
          <w:color w:val="002060"/>
          <w:sz w:val="24"/>
          <w:szCs w:val="24"/>
        </w:rPr>
        <w:t xml:space="preserve"> </w:t>
      </w:r>
    </w:p>
    <w:p w14:paraId="3896701E" w14:textId="449C8A87" w:rsidR="005E57C6" w:rsidRPr="00457F2C" w:rsidRDefault="00AE3792" w:rsidP="00CA7F49">
      <w:pPr>
        <w:spacing w:after="120" w:line="276" w:lineRule="auto"/>
        <w:ind w:left="426"/>
        <w:jc w:val="both"/>
        <w:rPr>
          <w:rFonts w:ascii="Bembo Std" w:hAnsi="Bembo Std" w:cs="Arial"/>
          <w:color w:val="002060"/>
          <w:sz w:val="24"/>
          <w:szCs w:val="24"/>
        </w:rPr>
      </w:pPr>
      <w:r w:rsidRPr="00457F2C">
        <w:rPr>
          <w:rFonts w:ascii="Bembo Std" w:hAnsi="Bembo Std" w:cs="Arial"/>
          <w:color w:val="002060"/>
          <w:sz w:val="24"/>
          <w:szCs w:val="24"/>
        </w:rPr>
        <w:lastRenderedPageBreak/>
        <w:t>El apoyo de los diferentes donantes para los últimos cinco años ha significado el 25% del total de inversión en Tuberculosis en el país.</w:t>
      </w:r>
    </w:p>
    <w:p w14:paraId="447B28B8" w14:textId="43D60637" w:rsidR="00192FA0" w:rsidRDefault="00192FA0" w:rsidP="00CA7F49">
      <w:pPr>
        <w:spacing w:after="120" w:line="276" w:lineRule="auto"/>
        <w:ind w:left="426"/>
        <w:jc w:val="both"/>
        <w:rPr>
          <w:rFonts w:ascii="Bembo Std" w:hAnsi="Bembo Std" w:cs="Arial"/>
          <w:sz w:val="24"/>
          <w:szCs w:val="24"/>
        </w:rPr>
      </w:pPr>
    </w:p>
    <w:p w14:paraId="7E57F481" w14:textId="45A31829" w:rsidR="00AE3792" w:rsidRPr="0046017A" w:rsidRDefault="00AE3792" w:rsidP="00E153CA">
      <w:pPr>
        <w:pStyle w:val="Ttulo1"/>
        <w:numPr>
          <w:ilvl w:val="0"/>
          <w:numId w:val="13"/>
        </w:numPr>
        <w:spacing w:before="0" w:after="120" w:line="240" w:lineRule="auto"/>
        <w:ind w:left="425" w:hanging="425"/>
        <w:rPr>
          <w:rFonts w:ascii="Bembo Std" w:hAnsi="Bembo Std" w:cs="Arial"/>
          <w:b/>
          <w:color w:val="002060"/>
        </w:rPr>
      </w:pPr>
      <w:bookmarkStart w:id="291" w:name="_Toc393277250"/>
      <w:bookmarkStart w:id="292" w:name="_Toc393957180"/>
      <w:bookmarkStart w:id="293" w:name="_Toc165021987"/>
      <w:r w:rsidRPr="0046017A">
        <w:rPr>
          <w:rFonts w:ascii="Bembo Std" w:hAnsi="Bembo Std" w:cs="Arial"/>
          <w:b/>
          <w:color w:val="002060"/>
        </w:rPr>
        <w:t>Marco Legal</w:t>
      </w:r>
      <w:bookmarkEnd w:id="291"/>
      <w:bookmarkEnd w:id="292"/>
      <w:bookmarkEnd w:id="293"/>
    </w:p>
    <w:p w14:paraId="1CE2BA71" w14:textId="77777777" w:rsidR="0046017A" w:rsidRPr="0046017A" w:rsidRDefault="0046017A" w:rsidP="0046017A">
      <w:pPr>
        <w:rPr>
          <w:color w:val="002060"/>
        </w:rPr>
      </w:pPr>
    </w:p>
    <w:p w14:paraId="0F4BEF41" w14:textId="19FA3EBB" w:rsidR="00AE3792" w:rsidRPr="0046017A" w:rsidRDefault="0046017A" w:rsidP="005E57C6">
      <w:pPr>
        <w:autoSpaceDE w:val="0"/>
        <w:spacing w:after="60"/>
        <w:jc w:val="both"/>
        <w:rPr>
          <w:rFonts w:ascii="Bembo Std" w:hAnsi="Bembo Std" w:cs="Arial"/>
          <w:color w:val="002060"/>
          <w:sz w:val="24"/>
          <w:szCs w:val="24"/>
        </w:rPr>
      </w:pPr>
      <w:r>
        <w:rPr>
          <w:rFonts w:ascii="Bembo Std" w:hAnsi="Bembo Std" w:cs="Arial"/>
          <w:color w:val="002060"/>
          <w:sz w:val="24"/>
          <w:szCs w:val="24"/>
        </w:rPr>
        <w:t>La Unidad de</w:t>
      </w:r>
      <w:r w:rsidR="00AE3792" w:rsidRPr="0046017A">
        <w:rPr>
          <w:rFonts w:ascii="Bembo Std" w:hAnsi="Bembo Std" w:cs="Arial"/>
          <w:color w:val="002060"/>
          <w:sz w:val="24"/>
          <w:szCs w:val="24"/>
        </w:rPr>
        <w:t xml:space="preserve"> Programa de Tuberculosis y Enfermedades Respiratorias</w:t>
      </w:r>
      <w:r>
        <w:rPr>
          <w:rFonts w:ascii="Bembo Std" w:hAnsi="Bembo Std" w:cs="Arial"/>
          <w:color w:val="002060"/>
          <w:sz w:val="24"/>
          <w:szCs w:val="24"/>
        </w:rPr>
        <w:t xml:space="preserve"> (</w:t>
      </w:r>
      <w:r w:rsidR="002C0B0E">
        <w:rPr>
          <w:rFonts w:ascii="Bembo Std" w:hAnsi="Bembo Std" w:cs="Arial"/>
          <w:color w:val="002060"/>
          <w:sz w:val="24"/>
          <w:szCs w:val="24"/>
        </w:rPr>
        <w:t>UPCTYER</w:t>
      </w:r>
      <w:r>
        <w:rPr>
          <w:rFonts w:ascii="Bembo Std" w:hAnsi="Bembo Std" w:cs="Arial"/>
          <w:color w:val="002060"/>
          <w:sz w:val="24"/>
          <w:szCs w:val="24"/>
        </w:rPr>
        <w:t>);</w:t>
      </w:r>
      <w:r w:rsidR="00AE3792" w:rsidRPr="0046017A">
        <w:rPr>
          <w:rFonts w:ascii="Bembo Std" w:hAnsi="Bembo Std" w:cs="Arial"/>
          <w:color w:val="002060"/>
          <w:sz w:val="24"/>
          <w:szCs w:val="24"/>
        </w:rPr>
        <w:t xml:space="preserve"> tiene como mandato ministerial la prevención, control y monitoreo de estas acciones en el país, para lo cual se han emitido diferentes leyes, decretos, códigos y resoluciones ministeriales que lo amparan. El punto de partida legal es la Constitución de la República, en el Artículo 65: menciona que “</w:t>
      </w:r>
      <w:r w:rsidR="00AE3792" w:rsidRPr="0046017A">
        <w:rPr>
          <w:rFonts w:ascii="Bembo Std" w:hAnsi="Bembo Std" w:cs="Arial"/>
          <w:i/>
          <w:color w:val="002060"/>
          <w:sz w:val="24"/>
          <w:szCs w:val="24"/>
        </w:rPr>
        <w:t>La Salud de los habitantes de la República, constituye un bien público. El Estado y las personas están obligados a velar por su conservación y restablecimiento. El estado determinará la política nacional de salud, controlará y supervisará su aplicación</w:t>
      </w:r>
      <w:r w:rsidR="00AE3792" w:rsidRPr="0046017A">
        <w:rPr>
          <w:rFonts w:ascii="Bembo Std" w:hAnsi="Bembo Std" w:cs="Arial"/>
          <w:color w:val="002060"/>
          <w:sz w:val="24"/>
          <w:szCs w:val="24"/>
        </w:rPr>
        <w:t>”.</w:t>
      </w:r>
    </w:p>
    <w:p w14:paraId="6F2643C9" w14:textId="77777777" w:rsidR="00AE3792" w:rsidRPr="0046017A" w:rsidRDefault="00AE3792" w:rsidP="00576D17">
      <w:pPr>
        <w:autoSpaceDE w:val="0"/>
        <w:jc w:val="both"/>
        <w:rPr>
          <w:rFonts w:ascii="Bembo Std" w:hAnsi="Bembo Std" w:cs="Arial"/>
          <w:color w:val="002060"/>
          <w:sz w:val="24"/>
          <w:szCs w:val="24"/>
        </w:rPr>
      </w:pPr>
      <w:r w:rsidRPr="0046017A">
        <w:rPr>
          <w:rFonts w:ascii="Bembo Std" w:hAnsi="Bembo Std" w:cs="Arial"/>
          <w:color w:val="002060"/>
          <w:sz w:val="24"/>
          <w:szCs w:val="24"/>
        </w:rPr>
        <w:t>En el año de 1953 se emitió el Decreto legislativo 986 que dice “</w:t>
      </w:r>
      <w:r w:rsidRPr="0046017A">
        <w:rPr>
          <w:rFonts w:ascii="Bembo Std" w:hAnsi="Bembo Std" w:cs="Arial"/>
          <w:i/>
          <w:color w:val="002060"/>
          <w:sz w:val="24"/>
          <w:szCs w:val="24"/>
        </w:rPr>
        <w:t>crease el proyecto de  demostración de control de la tuberculosis que estará a cargo del estado y no dependerá de Organismo Internacional pasará a llamarse centro de aislamiento para los tuberculosos indicándose número de plazas y presupuesto asignado para su funcionamiento</w:t>
      </w:r>
      <w:r w:rsidRPr="0046017A">
        <w:rPr>
          <w:rFonts w:ascii="Bembo Std" w:hAnsi="Bembo Std" w:cs="Arial"/>
          <w:color w:val="002060"/>
          <w:sz w:val="24"/>
          <w:szCs w:val="24"/>
        </w:rPr>
        <w:t>” y el 12 de agosto 2005 se emite la resolución ministerial 2319 la cual resuelve crear el Programa Nacional de Tuberculosis y Enfermedades Respiratorias el cual será de carácter permanente.</w:t>
      </w:r>
    </w:p>
    <w:p w14:paraId="2A03788C" w14:textId="77777777" w:rsidR="00AE3792" w:rsidRPr="0046017A" w:rsidRDefault="00AE3792" w:rsidP="00576D17">
      <w:pPr>
        <w:autoSpaceDE w:val="0"/>
        <w:spacing w:line="276" w:lineRule="auto"/>
        <w:jc w:val="both"/>
        <w:rPr>
          <w:rFonts w:ascii="Bembo Std" w:hAnsi="Bembo Std" w:cs="Arial"/>
          <w:color w:val="002060"/>
          <w:sz w:val="24"/>
          <w:szCs w:val="24"/>
        </w:rPr>
      </w:pPr>
      <w:r w:rsidRPr="0046017A">
        <w:rPr>
          <w:rFonts w:ascii="Bembo Std" w:hAnsi="Bembo Std" w:cs="Arial"/>
          <w:color w:val="002060"/>
          <w:sz w:val="24"/>
          <w:szCs w:val="24"/>
        </w:rPr>
        <w:t>Aunado a estas leyes y decretos se cuenta con el Código de Salud, en donde se expresa la responsabilidad del Ministerio de Salud de proveer diagnóstico, tratamiento, control y rehabilitación a las personas que padecen de tuberculosis y obliga a toda persona qu</w:t>
      </w:r>
      <w:r w:rsidR="00582B56" w:rsidRPr="0046017A">
        <w:rPr>
          <w:rFonts w:ascii="Bembo Std" w:hAnsi="Bembo Std" w:cs="Arial"/>
          <w:color w:val="002060"/>
          <w:sz w:val="24"/>
          <w:szCs w:val="24"/>
        </w:rPr>
        <w:t xml:space="preserve">e la padezca y a sus contactos </w:t>
      </w:r>
      <w:r w:rsidRPr="0046017A">
        <w:rPr>
          <w:rFonts w:ascii="Bembo Std" w:hAnsi="Bembo Std" w:cs="Arial"/>
          <w:color w:val="002060"/>
          <w:sz w:val="24"/>
          <w:szCs w:val="24"/>
        </w:rPr>
        <w:t>a someterse al tratamiento.</w:t>
      </w:r>
      <w:r w:rsidR="00EB5E9D" w:rsidRPr="0046017A">
        <w:rPr>
          <w:rStyle w:val="Refdenotaalpie"/>
          <w:rFonts w:ascii="Bembo Std" w:hAnsi="Bembo Std" w:cs="Arial"/>
          <w:color w:val="002060"/>
          <w:sz w:val="24"/>
          <w:szCs w:val="24"/>
        </w:rPr>
        <w:footnoteReference w:id="4"/>
      </w:r>
    </w:p>
    <w:p w14:paraId="62345685" w14:textId="20428CEF" w:rsidR="00AE3792" w:rsidRDefault="00AE3792" w:rsidP="00576D17">
      <w:pPr>
        <w:pStyle w:val="Textosinformato1"/>
        <w:spacing w:line="276" w:lineRule="auto"/>
        <w:jc w:val="both"/>
        <w:rPr>
          <w:rFonts w:ascii="Bembo Std" w:hAnsi="Bembo Std" w:cs="Arial"/>
          <w:color w:val="002060"/>
          <w:sz w:val="24"/>
          <w:szCs w:val="24"/>
          <w:lang w:val="es-SV" w:eastAsia="es-SV"/>
        </w:rPr>
      </w:pPr>
      <w:r w:rsidRPr="0046017A">
        <w:rPr>
          <w:rFonts w:ascii="Bembo Std" w:hAnsi="Bembo Std" w:cs="Arial"/>
          <w:color w:val="002060"/>
          <w:sz w:val="24"/>
          <w:szCs w:val="24"/>
          <w:lang w:val="es-SV" w:eastAsia="es-SV"/>
        </w:rPr>
        <w:t xml:space="preserve">Con respecto al monitoreo y evaluación en el Art. 265 del Código de Salud, se establece que El Ministerio de Salud tendrá a su cargo, en colaboración con otros organismos públicos, autónomos o municipales y sin prejuicio de las actividades propias de ellos, la recolección, clasificación, tabulación, interpretación, análisis y publicación de datos bio-demográficos sobre población, natalidad, morbilidad, mortalidad y otros que creyere convenientes; lo mismo con respecto a las diversas actividades que los organismos de salud públicos y privados desarrollan, y de toda información que pueda tener alguna repercusión sobre las acciones de promoción, protección, recuperación de la salud y rehabilitación. Efectuará además los análisis estadísticos de las labores de los organismos de salud pública para evaluar el resultado de las tareas </w:t>
      </w:r>
      <w:r w:rsidRPr="0046017A">
        <w:rPr>
          <w:rFonts w:ascii="Bembo Std" w:hAnsi="Bembo Std" w:cs="Arial"/>
          <w:color w:val="002060"/>
          <w:sz w:val="24"/>
          <w:szCs w:val="24"/>
          <w:lang w:val="es-SV" w:eastAsia="es-SV"/>
        </w:rPr>
        <w:lastRenderedPageBreak/>
        <w:t xml:space="preserve">cumplidas y en el Art. 269 los datos que el Ministerio ha de recolectar, clasificar, tabular, analizar, interpretar y publicar, serán detallados en un reglamento especial. </w:t>
      </w:r>
    </w:p>
    <w:p w14:paraId="34257AC0" w14:textId="77777777" w:rsidR="000229E6" w:rsidRPr="0046017A" w:rsidRDefault="000229E6" w:rsidP="00576D17">
      <w:pPr>
        <w:pStyle w:val="Textosinformato1"/>
        <w:spacing w:line="276" w:lineRule="auto"/>
        <w:jc w:val="both"/>
        <w:rPr>
          <w:rFonts w:ascii="Bembo Std" w:hAnsi="Bembo Std" w:cs="Arial"/>
          <w:color w:val="002060"/>
          <w:sz w:val="24"/>
          <w:szCs w:val="24"/>
          <w:lang w:val="es-SV" w:eastAsia="es-SV"/>
        </w:rPr>
      </w:pPr>
    </w:p>
    <w:p w14:paraId="0CE806FC" w14:textId="77777777" w:rsidR="00C710D5" w:rsidRPr="000229E6" w:rsidRDefault="00C710D5" w:rsidP="00576D17">
      <w:pPr>
        <w:pStyle w:val="Textosinformato1"/>
        <w:spacing w:line="276" w:lineRule="auto"/>
        <w:jc w:val="both"/>
        <w:rPr>
          <w:rFonts w:ascii="Bembo Std" w:hAnsi="Bembo Std" w:cs="Arial"/>
          <w:color w:val="002060"/>
          <w:sz w:val="24"/>
          <w:szCs w:val="24"/>
          <w:lang w:val="es-SV" w:eastAsia="es-SV"/>
        </w:rPr>
      </w:pPr>
    </w:p>
    <w:p w14:paraId="3C609CC8" w14:textId="77777777" w:rsidR="00AE3792" w:rsidRDefault="00AE3792" w:rsidP="00E153CA">
      <w:pPr>
        <w:pStyle w:val="Ttulo1"/>
        <w:numPr>
          <w:ilvl w:val="0"/>
          <w:numId w:val="13"/>
        </w:numPr>
        <w:spacing w:before="0" w:after="120" w:line="240" w:lineRule="auto"/>
        <w:ind w:left="425" w:hanging="425"/>
        <w:rPr>
          <w:rFonts w:ascii="Bembo Std" w:hAnsi="Bembo Std" w:cs="Arial"/>
          <w:b/>
          <w:color w:val="002060"/>
        </w:rPr>
      </w:pPr>
      <w:bookmarkStart w:id="294" w:name="_Toc393277251"/>
      <w:bookmarkStart w:id="295" w:name="_Toc393957181"/>
      <w:bookmarkStart w:id="296" w:name="_Toc165021988"/>
      <w:r w:rsidRPr="000229E6">
        <w:rPr>
          <w:rFonts w:ascii="Bembo Std" w:hAnsi="Bembo Std" w:cs="Arial"/>
          <w:b/>
          <w:color w:val="002060"/>
        </w:rPr>
        <w:t>Objetivos</w:t>
      </w:r>
      <w:bookmarkEnd w:id="294"/>
      <w:bookmarkEnd w:id="295"/>
      <w:bookmarkEnd w:id="296"/>
    </w:p>
    <w:p w14:paraId="435F1D09" w14:textId="77777777" w:rsidR="00FF60E9" w:rsidRPr="00FF60E9" w:rsidRDefault="00FF60E9" w:rsidP="00FF60E9"/>
    <w:p w14:paraId="616B7713" w14:textId="77777777" w:rsidR="00AE3792" w:rsidRPr="000229E6" w:rsidRDefault="00AE3792" w:rsidP="00E153CA">
      <w:pPr>
        <w:pStyle w:val="Prrafodelista"/>
        <w:numPr>
          <w:ilvl w:val="1"/>
          <w:numId w:val="13"/>
        </w:numPr>
        <w:ind w:left="426" w:hanging="426"/>
        <w:jc w:val="both"/>
        <w:outlineLvl w:val="1"/>
        <w:rPr>
          <w:rFonts w:ascii="Bembo Std" w:hAnsi="Bembo Std" w:cs="Arial"/>
          <w:b/>
          <w:color w:val="002060"/>
          <w:sz w:val="24"/>
          <w:szCs w:val="24"/>
          <w:lang w:val="es-GT"/>
        </w:rPr>
      </w:pPr>
      <w:bookmarkStart w:id="297" w:name="_Toc393277252"/>
      <w:bookmarkStart w:id="298" w:name="_Toc393957182"/>
      <w:bookmarkStart w:id="299" w:name="_Toc165021989"/>
      <w:r w:rsidRPr="000229E6">
        <w:rPr>
          <w:rFonts w:ascii="Bembo Std" w:hAnsi="Bembo Std" w:cs="Arial"/>
          <w:b/>
          <w:color w:val="002060"/>
          <w:sz w:val="24"/>
          <w:szCs w:val="24"/>
          <w:lang w:val="es-GT"/>
        </w:rPr>
        <w:t>Objetivo general:</w:t>
      </w:r>
      <w:bookmarkEnd w:id="297"/>
      <w:bookmarkEnd w:id="298"/>
      <w:bookmarkEnd w:id="299"/>
    </w:p>
    <w:p w14:paraId="72C40C9C" w14:textId="201CB407" w:rsidR="00AE3792" w:rsidRPr="000229E6" w:rsidRDefault="00AE3792" w:rsidP="006E3882">
      <w:pPr>
        <w:spacing w:line="276" w:lineRule="auto"/>
        <w:ind w:left="294" w:hanging="10"/>
        <w:jc w:val="both"/>
        <w:rPr>
          <w:rFonts w:ascii="Bembo Std" w:hAnsi="Bembo Std" w:cs="Arial"/>
          <w:color w:val="002060"/>
          <w:sz w:val="24"/>
          <w:szCs w:val="24"/>
        </w:rPr>
      </w:pPr>
      <w:r w:rsidRPr="000229E6">
        <w:rPr>
          <w:rFonts w:ascii="Bembo Std" w:hAnsi="Bembo Std" w:cs="Arial"/>
          <w:color w:val="002060"/>
          <w:sz w:val="24"/>
          <w:szCs w:val="24"/>
        </w:rPr>
        <w:t>Monitorear</w:t>
      </w:r>
      <w:r w:rsidR="00270346">
        <w:rPr>
          <w:rFonts w:ascii="Bembo Std" w:hAnsi="Bembo Std" w:cs="Arial"/>
          <w:color w:val="002060"/>
          <w:sz w:val="24"/>
          <w:szCs w:val="24"/>
        </w:rPr>
        <w:t xml:space="preserve"> y</w:t>
      </w:r>
      <w:r w:rsidRPr="000229E6">
        <w:rPr>
          <w:rFonts w:ascii="Bembo Std" w:hAnsi="Bembo Std" w:cs="Arial"/>
          <w:color w:val="002060"/>
          <w:sz w:val="24"/>
          <w:szCs w:val="24"/>
        </w:rPr>
        <w:t xml:space="preserve"> </w:t>
      </w:r>
      <w:r w:rsidR="00270346">
        <w:rPr>
          <w:rFonts w:ascii="Bembo Std" w:hAnsi="Bembo Std" w:cs="Arial"/>
          <w:color w:val="002060"/>
          <w:sz w:val="24"/>
          <w:szCs w:val="24"/>
        </w:rPr>
        <w:t>dar seguimiento a</w:t>
      </w:r>
      <w:r w:rsidRPr="000229E6">
        <w:rPr>
          <w:rFonts w:ascii="Bembo Std" w:hAnsi="Bembo Std" w:cs="Arial"/>
          <w:color w:val="002060"/>
          <w:sz w:val="24"/>
          <w:szCs w:val="24"/>
        </w:rPr>
        <w:t xml:space="preserve"> los indicadores </w:t>
      </w:r>
      <w:r w:rsidR="00DA1DAC" w:rsidRPr="000229E6">
        <w:rPr>
          <w:rFonts w:ascii="Bembo Std" w:hAnsi="Bembo Std" w:cs="Arial"/>
          <w:color w:val="002060"/>
          <w:sz w:val="24"/>
          <w:szCs w:val="24"/>
        </w:rPr>
        <w:t xml:space="preserve">propuestos </w:t>
      </w:r>
      <w:r w:rsidR="00A67101">
        <w:rPr>
          <w:rFonts w:ascii="Bembo Std" w:hAnsi="Bembo Std" w:cs="Arial"/>
          <w:color w:val="002060"/>
          <w:sz w:val="24"/>
          <w:szCs w:val="24"/>
        </w:rPr>
        <w:t>en el PENMTB 202</w:t>
      </w:r>
      <w:r w:rsidR="009E42D6">
        <w:rPr>
          <w:rFonts w:ascii="Bembo Std" w:hAnsi="Bembo Std" w:cs="Arial"/>
          <w:color w:val="002060"/>
          <w:sz w:val="24"/>
          <w:szCs w:val="24"/>
        </w:rPr>
        <w:t>5</w:t>
      </w:r>
      <w:r w:rsidR="00A67101">
        <w:rPr>
          <w:rFonts w:ascii="Bembo Std" w:hAnsi="Bembo Std" w:cs="Arial"/>
          <w:color w:val="002060"/>
          <w:sz w:val="24"/>
          <w:szCs w:val="24"/>
        </w:rPr>
        <w:t xml:space="preserve"> – 202</w:t>
      </w:r>
      <w:r w:rsidR="009E42D6">
        <w:rPr>
          <w:rFonts w:ascii="Bembo Std" w:hAnsi="Bembo Std" w:cs="Arial"/>
          <w:color w:val="002060"/>
          <w:sz w:val="24"/>
          <w:szCs w:val="24"/>
        </w:rPr>
        <w:t>9</w:t>
      </w:r>
      <w:r w:rsidR="00A67101">
        <w:rPr>
          <w:rFonts w:ascii="Bembo Std" w:hAnsi="Bembo Std" w:cs="Arial"/>
          <w:color w:val="002060"/>
          <w:sz w:val="24"/>
          <w:szCs w:val="24"/>
        </w:rPr>
        <w:t xml:space="preserve"> </w:t>
      </w:r>
      <w:r w:rsidR="00DA1DAC" w:rsidRPr="000229E6">
        <w:rPr>
          <w:rFonts w:ascii="Bembo Std" w:hAnsi="Bembo Std" w:cs="Arial"/>
          <w:color w:val="002060"/>
          <w:sz w:val="24"/>
          <w:szCs w:val="24"/>
        </w:rPr>
        <w:t xml:space="preserve">por </w:t>
      </w:r>
      <w:r w:rsidR="00A67101">
        <w:rPr>
          <w:rFonts w:ascii="Bembo Std" w:hAnsi="Bembo Std" w:cs="Arial"/>
          <w:color w:val="002060"/>
          <w:sz w:val="24"/>
          <w:szCs w:val="24"/>
        </w:rPr>
        <w:t xml:space="preserve">la Unidad del </w:t>
      </w:r>
      <w:r w:rsidRPr="000229E6">
        <w:rPr>
          <w:rFonts w:ascii="Bembo Std" w:hAnsi="Bembo Std" w:cs="Arial"/>
          <w:color w:val="002060"/>
          <w:sz w:val="24"/>
          <w:szCs w:val="24"/>
        </w:rPr>
        <w:t>Programa de Tuberculosis y Enfermedades Respiratorias</w:t>
      </w:r>
      <w:r w:rsidR="00DA1DAC" w:rsidRPr="000229E6">
        <w:rPr>
          <w:rFonts w:ascii="Bembo Std" w:hAnsi="Bembo Std" w:cs="Arial"/>
          <w:color w:val="002060"/>
          <w:sz w:val="24"/>
          <w:szCs w:val="24"/>
        </w:rPr>
        <w:t>,</w:t>
      </w:r>
      <w:r w:rsidRPr="000229E6">
        <w:rPr>
          <w:rFonts w:ascii="Bembo Std" w:hAnsi="Bembo Std" w:cs="Arial"/>
          <w:color w:val="002060"/>
          <w:sz w:val="24"/>
          <w:szCs w:val="24"/>
        </w:rPr>
        <w:t xml:space="preserve"> para garantizar el desempeño y toma de decisiones</w:t>
      </w:r>
      <w:r w:rsidR="00A67101">
        <w:rPr>
          <w:rFonts w:ascii="Bembo Std" w:hAnsi="Bembo Std" w:cs="Arial"/>
          <w:color w:val="002060"/>
          <w:sz w:val="24"/>
          <w:szCs w:val="24"/>
        </w:rPr>
        <w:t xml:space="preserve"> tempranas,</w:t>
      </w:r>
      <w:r w:rsidRPr="000229E6">
        <w:rPr>
          <w:rFonts w:ascii="Bembo Std" w:hAnsi="Bembo Std" w:cs="Arial"/>
          <w:color w:val="002060"/>
          <w:sz w:val="24"/>
          <w:szCs w:val="24"/>
        </w:rPr>
        <w:t xml:space="preserve"> a partir de </w:t>
      </w:r>
      <w:r w:rsidR="00DA1DAC" w:rsidRPr="000229E6">
        <w:rPr>
          <w:rFonts w:ascii="Bembo Std" w:hAnsi="Bembo Std" w:cs="Arial"/>
          <w:color w:val="002060"/>
          <w:sz w:val="24"/>
          <w:szCs w:val="24"/>
        </w:rPr>
        <w:t xml:space="preserve">la </w:t>
      </w:r>
      <w:r w:rsidRPr="000229E6">
        <w:rPr>
          <w:rFonts w:ascii="Bembo Std" w:hAnsi="Bembo Std" w:cs="Arial"/>
          <w:color w:val="002060"/>
          <w:sz w:val="24"/>
          <w:szCs w:val="24"/>
        </w:rPr>
        <w:t>información oportuna y de calidad</w:t>
      </w:r>
      <w:r w:rsidR="00DA1DAC" w:rsidRPr="000229E6">
        <w:rPr>
          <w:rFonts w:ascii="Bembo Std" w:hAnsi="Bembo Std" w:cs="Arial"/>
          <w:color w:val="002060"/>
          <w:sz w:val="24"/>
          <w:szCs w:val="24"/>
        </w:rPr>
        <w:t xml:space="preserve">, </w:t>
      </w:r>
      <w:r w:rsidR="00A67101">
        <w:rPr>
          <w:rFonts w:ascii="Bembo Std" w:hAnsi="Bembo Std" w:cs="Arial"/>
          <w:color w:val="002060"/>
          <w:sz w:val="24"/>
          <w:szCs w:val="24"/>
        </w:rPr>
        <w:t>logrando</w:t>
      </w:r>
      <w:r w:rsidR="00DA1DAC" w:rsidRPr="000229E6">
        <w:rPr>
          <w:rFonts w:ascii="Bembo Std" w:hAnsi="Bembo Std" w:cs="Arial"/>
          <w:color w:val="002060"/>
          <w:sz w:val="24"/>
          <w:szCs w:val="24"/>
        </w:rPr>
        <w:t xml:space="preserve"> una</w:t>
      </w:r>
      <w:r w:rsidRPr="000229E6">
        <w:rPr>
          <w:rFonts w:ascii="Bembo Std" w:hAnsi="Bembo Std" w:cs="Arial"/>
          <w:color w:val="002060"/>
          <w:sz w:val="24"/>
          <w:szCs w:val="24"/>
        </w:rPr>
        <w:t xml:space="preserve"> gestión efectiva, eficiente y eficaz.</w:t>
      </w:r>
    </w:p>
    <w:p w14:paraId="6624AE69" w14:textId="77777777" w:rsidR="00AE3792" w:rsidRPr="000229E6" w:rsidRDefault="00AE3792" w:rsidP="00E153CA">
      <w:pPr>
        <w:pStyle w:val="Prrafodelista"/>
        <w:numPr>
          <w:ilvl w:val="1"/>
          <w:numId w:val="13"/>
        </w:numPr>
        <w:ind w:left="426" w:hanging="426"/>
        <w:jc w:val="both"/>
        <w:outlineLvl w:val="1"/>
        <w:rPr>
          <w:rFonts w:ascii="Bembo Std" w:hAnsi="Bembo Std" w:cs="Arial"/>
          <w:b/>
          <w:color w:val="002060"/>
          <w:sz w:val="24"/>
          <w:szCs w:val="24"/>
          <w:lang w:val="es-GT"/>
        </w:rPr>
      </w:pPr>
      <w:bookmarkStart w:id="300" w:name="_Toc393277253"/>
      <w:bookmarkStart w:id="301" w:name="_Toc393957183"/>
      <w:bookmarkStart w:id="302" w:name="_Toc165021990"/>
      <w:r w:rsidRPr="000229E6">
        <w:rPr>
          <w:rFonts w:ascii="Bembo Std" w:hAnsi="Bembo Std" w:cs="Arial"/>
          <w:b/>
          <w:color w:val="002060"/>
          <w:sz w:val="24"/>
          <w:szCs w:val="24"/>
          <w:lang w:val="es-GT"/>
        </w:rPr>
        <w:t>Objetivos Específicos:</w:t>
      </w:r>
      <w:bookmarkEnd w:id="300"/>
      <w:bookmarkEnd w:id="301"/>
      <w:bookmarkEnd w:id="302"/>
    </w:p>
    <w:p w14:paraId="2843E829" w14:textId="79D25951" w:rsidR="00AE3792" w:rsidRPr="000229E6" w:rsidRDefault="00AE3792" w:rsidP="00E153CA">
      <w:pPr>
        <w:pStyle w:val="Prrafodelista"/>
        <w:numPr>
          <w:ilvl w:val="0"/>
          <w:numId w:val="8"/>
        </w:numPr>
        <w:tabs>
          <w:tab w:val="left" w:pos="567"/>
        </w:tabs>
        <w:ind w:left="567" w:hanging="283"/>
        <w:jc w:val="both"/>
        <w:rPr>
          <w:rFonts w:ascii="Bembo Std" w:hAnsi="Bembo Std" w:cs="Arial"/>
          <w:color w:val="002060"/>
          <w:sz w:val="24"/>
          <w:szCs w:val="24"/>
        </w:rPr>
      </w:pPr>
      <w:r w:rsidRPr="000229E6">
        <w:rPr>
          <w:rFonts w:ascii="Bembo Std" w:hAnsi="Bembo Std" w:cs="Arial"/>
          <w:color w:val="002060"/>
          <w:sz w:val="24"/>
          <w:szCs w:val="24"/>
        </w:rPr>
        <w:t>Monitorear el desempeño de la gestión de</w:t>
      </w:r>
      <w:r w:rsidR="007F1C09">
        <w:rPr>
          <w:rFonts w:ascii="Bembo Std" w:hAnsi="Bembo Std" w:cs="Arial"/>
          <w:color w:val="002060"/>
          <w:sz w:val="24"/>
          <w:szCs w:val="24"/>
        </w:rPr>
        <w:t xml:space="preserve"> </w:t>
      </w:r>
      <w:r w:rsidRPr="000229E6">
        <w:rPr>
          <w:rFonts w:ascii="Bembo Std" w:hAnsi="Bembo Std" w:cs="Arial"/>
          <w:color w:val="002060"/>
          <w:sz w:val="24"/>
          <w:szCs w:val="24"/>
        </w:rPr>
        <w:t>l</w:t>
      </w:r>
      <w:r w:rsidR="007F1C09">
        <w:rPr>
          <w:rFonts w:ascii="Bembo Std" w:hAnsi="Bembo Std" w:cs="Arial"/>
          <w:color w:val="002060"/>
          <w:sz w:val="24"/>
          <w:szCs w:val="24"/>
        </w:rPr>
        <w:t>a Unidad del</w:t>
      </w:r>
      <w:r w:rsidRPr="000229E6">
        <w:rPr>
          <w:rFonts w:ascii="Bembo Std" w:hAnsi="Bembo Std" w:cs="Arial"/>
          <w:color w:val="002060"/>
          <w:sz w:val="24"/>
          <w:szCs w:val="24"/>
        </w:rPr>
        <w:t xml:space="preserve"> Programa</w:t>
      </w:r>
      <w:r w:rsidR="007F1C09">
        <w:rPr>
          <w:rFonts w:ascii="Bembo Std" w:hAnsi="Bembo Std" w:cs="Arial"/>
          <w:color w:val="002060"/>
          <w:sz w:val="24"/>
          <w:szCs w:val="24"/>
        </w:rPr>
        <w:t xml:space="preserve"> de Tuberculosis y Enfermedades Respiratorias</w:t>
      </w:r>
      <w:r w:rsidRPr="000229E6">
        <w:rPr>
          <w:rFonts w:ascii="Bembo Std" w:hAnsi="Bembo Std" w:cs="Arial"/>
          <w:color w:val="002060"/>
          <w:sz w:val="24"/>
          <w:szCs w:val="24"/>
        </w:rPr>
        <w:t xml:space="preserve"> a través del cumplimiento de</w:t>
      </w:r>
      <w:r w:rsidR="007F1C09">
        <w:rPr>
          <w:rFonts w:ascii="Bembo Std" w:hAnsi="Bembo Std" w:cs="Arial"/>
          <w:color w:val="002060"/>
          <w:sz w:val="24"/>
          <w:szCs w:val="24"/>
        </w:rPr>
        <w:t xml:space="preserve"> las metas de</w:t>
      </w:r>
      <w:r w:rsidRPr="000229E6">
        <w:rPr>
          <w:rFonts w:ascii="Bembo Std" w:hAnsi="Bembo Std" w:cs="Arial"/>
          <w:color w:val="002060"/>
          <w:sz w:val="24"/>
          <w:szCs w:val="24"/>
        </w:rPr>
        <w:t xml:space="preserve"> los indicadores</w:t>
      </w:r>
      <w:r w:rsidR="00353714" w:rsidRPr="000229E6">
        <w:rPr>
          <w:rFonts w:ascii="Bembo Std" w:hAnsi="Bembo Std" w:cs="Arial"/>
          <w:color w:val="002060"/>
          <w:sz w:val="24"/>
          <w:szCs w:val="24"/>
        </w:rPr>
        <w:t xml:space="preserve"> del </w:t>
      </w:r>
      <w:r w:rsidR="007F1C09">
        <w:rPr>
          <w:rFonts w:ascii="Bembo Std" w:hAnsi="Bembo Std" w:cs="Arial"/>
          <w:color w:val="002060"/>
          <w:sz w:val="24"/>
          <w:szCs w:val="24"/>
        </w:rPr>
        <w:t>PENMTB 202</w:t>
      </w:r>
      <w:r w:rsidR="009E42D6">
        <w:rPr>
          <w:rFonts w:ascii="Bembo Std" w:hAnsi="Bembo Std" w:cs="Arial"/>
          <w:color w:val="002060"/>
          <w:sz w:val="24"/>
          <w:szCs w:val="24"/>
        </w:rPr>
        <w:t>5</w:t>
      </w:r>
      <w:r w:rsidR="007F1C09">
        <w:rPr>
          <w:rFonts w:ascii="Bembo Std" w:hAnsi="Bembo Std" w:cs="Arial"/>
          <w:color w:val="002060"/>
          <w:sz w:val="24"/>
          <w:szCs w:val="24"/>
        </w:rPr>
        <w:t xml:space="preserve"> - 202</w:t>
      </w:r>
      <w:r w:rsidR="009E42D6">
        <w:rPr>
          <w:rFonts w:ascii="Bembo Std" w:hAnsi="Bembo Std" w:cs="Arial"/>
          <w:color w:val="002060"/>
          <w:sz w:val="24"/>
          <w:szCs w:val="24"/>
        </w:rPr>
        <w:t>9</w:t>
      </w:r>
      <w:r w:rsidRPr="000229E6">
        <w:rPr>
          <w:rFonts w:ascii="Bembo Std" w:hAnsi="Bembo Std" w:cs="Arial"/>
          <w:color w:val="002060"/>
          <w:sz w:val="24"/>
          <w:szCs w:val="24"/>
        </w:rPr>
        <w:t>.</w:t>
      </w:r>
    </w:p>
    <w:p w14:paraId="151848A0" w14:textId="68D51DBF" w:rsidR="00AE3792" w:rsidRPr="000229E6" w:rsidRDefault="00274792" w:rsidP="00E153CA">
      <w:pPr>
        <w:pStyle w:val="Prrafodelista"/>
        <w:numPr>
          <w:ilvl w:val="0"/>
          <w:numId w:val="8"/>
        </w:numPr>
        <w:tabs>
          <w:tab w:val="left" w:pos="567"/>
        </w:tabs>
        <w:ind w:left="567" w:hanging="283"/>
        <w:jc w:val="both"/>
        <w:rPr>
          <w:rFonts w:ascii="Bembo Std" w:hAnsi="Bembo Std" w:cs="Arial"/>
          <w:color w:val="002060"/>
          <w:sz w:val="24"/>
          <w:szCs w:val="24"/>
        </w:rPr>
      </w:pPr>
      <w:r>
        <w:rPr>
          <w:rFonts w:ascii="Bembo Std" w:hAnsi="Bembo Std" w:cs="Arial"/>
          <w:color w:val="002060"/>
          <w:sz w:val="24"/>
          <w:szCs w:val="24"/>
        </w:rPr>
        <w:t xml:space="preserve">Elaborar </w:t>
      </w:r>
      <w:r w:rsidR="00582B56" w:rsidRPr="000229E6">
        <w:rPr>
          <w:rFonts w:ascii="Bembo Std" w:hAnsi="Bembo Std" w:cs="Arial"/>
          <w:color w:val="002060"/>
          <w:sz w:val="24"/>
          <w:szCs w:val="24"/>
        </w:rPr>
        <w:t>informes oportunos</w:t>
      </w:r>
      <w:r>
        <w:rPr>
          <w:rFonts w:ascii="Bembo Std" w:hAnsi="Bembo Std" w:cs="Arial"/>
          <w:color w:val="002060"/>
          <w:sz w:val="24"/>
          <w:szCs w:val="24"/>
        </w:rPr>
        <w:t xml:space="preserve"> de los resultados de los indicadores</w:t>
      </w:r>
      <w:r w:rsidR="00582B56" w:rsidRPr="000229E6">
        <w:rPr>
          <w:rFonts w:ascii="Bembo Std" w:hAnsi="Bembo Std" w:cs="Arial"/>
          <w:color w:val="002060"/>
          <w:sz w:val="24"/>
          <w:szCs w:val="24"/>
        </w:rPr>
        <w:t xml:space="preserve"> </w:t>
      </w:r>
      <w:r w:rsidR="00AE3792" w:rsidRPr="000229E6">
        <w:rPr>
          <w:rFonts w:ascii="Bembo Std" w:hAnsi="Bembo Std" w:cs="Arial"/>
          <w:color w:val="002060"/>
          <w:sz w:val="24"/>
          <w:szCs w:val="24"/>
        </w:rPr>
        <w:t>a las diferentes instancias que lo requieran.</w:t>
      </w:r>
    </w:p>
    <w:p w14:paraId="167BB3FA" w14:textId="3F9DDB2D" w:rsidR="00544A85" w:rsidRDefault="00544A85" w:rsidP="00E153CA">
      <w:pPr>
        <w:pStyle w:val="Prrafodelista"/>
        <w:numPr>
          <w:ilvl w:val="0"/>
          <w:numId w:val="8"/>
        </w:numPr>
        <w:tabs>
          <w:tab w:val="left" w:pos="567"/>
        </w:tabs>
        <w:ind w:left="567" w:hanging="283"/>
        <w:jc w:val="both"/>
        <w:rPr>
          <w:rFonts w:ascii="Bembo Std" w:hAnsi="Bembo Std" w:cs="Arial"/>
          <w:color w:val="002060"/>
          <w:sz w:val="24"/>
          <w:szCs w:val="24"/>
        </w:rPr>
      </w:pPr>
      <w:r>
        <w:rPr>
          <w:rFonts w:ascii="Bembo Std" w:hAnsi="Bembo Std" w:cs="Arial"/>
          <w:color w:val="002060"/>
          <w:sz w:val="24"/>
          <w:szCs w:val="24"/>
        </w:rPr>
        <w:t>Identificar y evaluar las deficiencias programáticas durante el análisis de la calidad de datos de los indicadores del Plan.</w:t>
      </w:r>
    </w:p>
    <w:p w14:paraId="5FA6E3C3" w14:textId="7A7FDE2F" w:rsidR="00AE3792" w:rsidRPr="000229E6" w:rsidRDefault="00274792" w:rsidP="00E153CA">
      <w:pPr>
        <w:pStyle w:val="Prrafodelista"/>
        <w:numPr>
          <w:ilvl w:val="0"/>
          <w:numId w:val="8"/>
        </w:numPr>
        <w:tabs>
          <w:tab w:val="left" w:pos="567"/>
        </w:tabs>
        <w:ind w:left="567" w:hanging="283"/>
        <w:jc w:val="both"/>
        <w:rPr>
          <w:rFonts w:ascii="Bembo Std" w:hAnsi="Bembo Std" w:cs="Arial"/>
          <w:color w:val="002060"/>
          <w:sz w:val="24"/>
          <w:szCs w:val="24"/>
        </w:rPr>
      </w:pPr>
      <w:r>
        <w:rPr>
          <w:rFonts w:ascii="Bembo Std" w:hAnsi="Bembo Std" w:cs="Arial"/>
          <w:color w:val="002060"/>
          <w:sz w:val="24"/>
          <w:szCs w:val="24"/>
        </w:rPr>
        <w:t xml:space="preserve">Realizar análisis de datos de calidad para toma de acciones como medida de prevención en </w:t>
      </w:r>
      <w:r w:rsidR="00AE3792" w:rsidRPr="000229E6">
        <w:rPr>
          <w:rFonts w:ascii="Bembo Std" w:hAnsi="Bembo Std" w:cs="Arial"/>
          <w:color w:val="002060"/>
          <w:sz w:val="24"/>
          <w:szCs w:val="24"/>
        </w:rPr>
        <w:t>los procesos e impactos planificados a través del Programa.</w:t>
      </w:r>
    </w:p>
    <w:p w14:paraId="4094EDEE" w14:textId="77777777" w:rsidR="00AE3792" w:rsidRPr="000229E6" w:rsidRDefault="00AE3792" w:rsidP="00E153CA">
      <w:pPr>
        <w:pStyle w:val="Prrafodelista"/>
        <w:numPr>
          <w:ilvl w:val="0"/>
          <w:numId w:val="8"/>
        </w:numPr>
        <w:tabs>
          <w:tab w:val="left" w:pos="567"/>
        </w:tabs>
        <w:ind w:left="567" w:hanging="283"/>
        <w:jc w:val="both"/>
        <w:rPr>
          <w:rFonts w:ascii="Bembo Std" w:hAnsi="Bembo Std" w:cs="Arial"/>
          <w:color w:val="002060"/>
          <w:sz w:val="24"/>
          <w:szCs w:val="24"/>
        </w:rPr>
      </w:pPr>
      <w:r w:rsidRPr="000229E6">
        <w:rPr>
          <w:rFonts w:ascii="Bembo Std" w:hAnsi="Bembo Std" w:cs="Arial"/>
          <w:color w:val="002060"/>
          <w:sz w:val="24"/>
          <w:szCs w:val="24"/>
        </w:rPr>
        <w:t>Estandarizar lineamiento guía de monitoreo y evaluación para los equipos técnicos involucrados de los sectores en la respuesta nacional de la lucha contra la tuberculosis.</w:t>
      </w:r>
    </w:p>
    <w:p w14:paraId="2C78A82B" w14:textId="67BEF63C" w:rsidR="00AE3792" w:rsidRPr="000229E6" w:rsidRDefault="00AE3792" w:rsidP="00E153CA">
      <w:pPr>
        <w:pStyle w:val="Prrafodelista"/>
        <w:numPr>
          <w:ilvl w:val="0"/>
          <w:numId w:val="8"/>
        </w:numPr>
        <w:tabs>
          <w:tab w:val="left" w:pos="567"/>
        </w:tabs>
        <w:ind w:left="567" w:hanging="283"/>
        <w:jc w:val="both"/>
        <w:rPr>
          <w:rFonts w:ascii="Bembo Std" w:hAnsi="Bembo Std" w:cs="Arial"/>
          <w:color w:val="002060"/>
          <w:sz w:val="24"/>
          <w:szCs w:val="24"/>
        </w:rPr>
      </w:pPr>
      <w:r w:rsidRPr="000229E6">
        <w:rPr>
          <w:rFonts w:ascii="Bembo Std" w:hAnsi="Bembo Std" w:cs="Arial"/>
          <w:color w:val="002060"/>
          <w:sz w:val="24"/>
          <w:szCs w:val="24"/>
        </w:rPr>
        <w:t>Coordina</w:t>
      </w:r>
      <w:r w:rsidR="00544A85">
        <w:rPr>
          <w:rFonts w:ascii="Bembo Std" w:hAnsi="Bembo Std" w:cs="Arial"/>
          <w:color w:val="002060"/>
          <w:sz w:val="24"/>
          <w:szCs w:val="24"/>
        </w:rPr>
        <w:t>r</w:t>
      </w:r>
      <w:r w:rsidRPr="000229E6">
        <w:rPr>
          <w:rFonts w:ascii="Bembo Std" w:hAnsi="Bembo Std" w:cs="Arial"/>
          <w:color w:val="002060"/>
          <w:sz w:val="24"/>
          <w:szCs w:val="24"/>
        </w:rPr>
        <w:t xml:space="preserve"> informes en línea con las agencias de cooperación externa e instituciones gubernamentales y no gubernamentales. </w:t>
      </w:r>
    </w:p>
    <w:p w14:paraId="2BD831E5" w14:textId="77777777" w:rsidR="00AE3792" w:rsidRPr="000229E6" w:rsidRDefault="00AE3792" w:rsidP="00E153CA">
      <w:pPr>
        <w:pStyle w:val="Prrafodelista"/>
        <w:numPr>
          <w:ilvl w:val="0"/>
          <w:numId w:val="8"/>
        </w:numPr>
        <w:tabs>
          <w:tab w:val="left" w:pos="567"/>
        </w:tabs>
        <w:ind w:left="567" w:hanging="283"/>
        <w:jc w:val="both"/>
        <w:rPr>
          <w:rFonts w:ascii="Bembo Std" w:hAnsi="Bembo Std" w:cs="Arial"/>
          <w:color w:val="002060"/>
          <w:sz w:val="24"/>
          <w:szCs w:val="24"/>
        </w:rPr>
      </w:pPr>
      <w:r w:rsidRPr="000229E6">
        <w:rPr>
          <w:rFonts w:ascii="Bembo Std" w:hAnsi="Bembo Std" w:cs="Arial"/>
          <w:color w:val="002060"/>
          <w:sz w:val="24"/>
          <w:szCs w:val="24"/>
        </w:rPr>
        <w:t xml:space="preserve">Evaluar y fortalecer el sistema de monitoreo y evaluación periódicamente a medida que se amplíen las intervenciones. </w:t>
      </w:r>
    </w:p>
    <w:p w14:paraId="1FFEE17B" w14:textId="77777777" w:rsidR="00AE3792" w:rsidRPr="000229E6" w:rsidRDefault="00AE3792" w:rsidP="00E153CA">
      <w:pPr>
        <w:pStyle w:val="Prrafodelista"/>
        <w:numPr>
          <w:ilvl w:val="0"/>
          <w:numId w:val="8"/>
        </w:numPr>
        <w:tabs>
          <w:tab w:val="left" w:pos="567"/>
        </w:tabs>
        <w:ind w:left="567" w:hanging="283"/>
        <w:jc w:val="both"/>
        <w:rPr>
          <w:rFonts w:ascii="Bembo Std" w:hAnsi="Bembo Std" w:cs="Arial"/>
          <w:color w:val="002060"/>
          <w:sz w:val="24"/>
          <w:szCs w:val="24"/>
        </w:rPr>
      </w:pPr>
      <w:r w:rsidRPr="000229E6">
        <w:rPr>
          <w:rFonts w:ascii="Bembo Std" w:hAnsi="Bembo Std" w:cs="Arial"/>
          <w:color w:val="002060"/>
          <w:sz w:val="24"/>
          <w:szCs w:val="24"/>
        </w:rPr>
        <w:t>Medir el impacto directo e indirectamente tanto en indicadores epidemiológicos y operativos de las actividades realizadas en el sector salud y otros actores involucrados en la lucha contra la tuberculosis.</w:t>
      </w:r>
    </w:p>
    <w:p w14:paraId="101CE382" w14:textId="77777777" w:rsidR="007C2AEC" w:rsidRPr="005D6A69" w:rsidRDefault="007C2AEC" w:rsidP="007C2AEC">
      <w:pPr>
        <w:pStyle w:val="Prrafodelista"/>
        <w:ind w:left="709"/>
        <w:jc w:val="both"/>
        <w:rPr>
          <w:rFonts w:ascii="Bembo Std" w:hAnsi="Bembo Std" w:cs="Arial"/>
          <w:sz w:val="24"/>
          <w:szCs w:val="24"/>
        </w:rPr>
      </w:pPr>
    </w:p>
    <w:p w14:paraId="554D6129" w14:textId="77777777" w:rsidR="004E39F1" w:rsidRDefault="00AE3792" w:rsidP="00E153CA">
      <w:pPr>
        <w:pStyle w:val="Ttulo1"/>
        <w:numPr>
          <w:ilvl w:val="0"/>
          <w:numId w:val="13"/>
        </w:numPr>
        <w:spacing w:before="0" w:after="120" w:line="240" w:lineRule="auto"/>
        <w:ind w:left="426" w:hanging="426"/>
        <w:rPr>
          <w:rFonts w:ascii="Bembo Std" w:hAnsi="Bembo Std" w:cs="Arial"/>
          <w:b/>
          <w:color w:val="002060"/>
        </w:rPr>
      </w:pPr>
      <w:bookmarkStart w:id="303" w:name="_Toc393277254"/>
      <w:bookmarkStart w:id="304" w:name="_Toc393957184"/>
      <w:bookmarkStart w:id="305" w:name="_Toc165021991"/>
      <w:r w:rsidRPr="00270346">
        <w:rPr>
          <w:rFonts w:ascii="Bembo Std" w:hAnsi="Bembo Std" w:cs="Arial"/>
          <w:b/>
          <w:color w:val="002060"/>
        </w:rPr>
        <w:t>Acciones de Monitoreo</w:t>
      </w:r>
      <w:bookmarkEnd w:id="303"/>
      <w:bookmarkEnd w:id="304"/>
      <w:bookmarkEnd w:id="305"/>
    </w:p>
    <w:p w14:paraId="4CD3C4FB" w14:textId="77777777" w:rsidR="00FF60E9" w:rsidRPr="00FF60E9" w:rsidRDefault="00FF60E9" w:rsidP="00FF60E9"/>
    <w:p w14:paraId="1495384A" w14:textId="77777777" w:rsidR="00AE3792" w:rsidRPr="00270346" w:rsidRDefault="00AE3792" w:rsidP="00E153CA">
      <w:pPr>
        <w:pStyle w:val="Prrafodelista"/>
        <w:numPr>
          <w:ilvl w:val="1"/>
          <w:numId w:val="13"/>
        </w:numPr>
        <w:ind w:left="426" w:hanging="426"/>
        <w:jc w:val="both"/>
        <w:outlineLvl w:val="1"/>
        <w:rPr>
          <w:rFonts w:ascii="Bembo Std" w:hAnsi="Bembo Std" w:cs="Arial"/>
          <w:b/>
          <w:color w:val="002060"/>
          <w:sz w:val="24"/>
          <w:szCs w:val="24"/>
          <w:lang w:val="es-GT"/>
        </w:rPr>
      </w:pPr>
      <w:bookmarkStart w:id="306" w:name="_Toc393277255"/>
      <w:bookmarkStart w:id="307" w:name="_Toc393957185"/>
      <w:bookmarkStart w:id="308" w:name="_Toc165021992"/>
      <w:r w:rsidRPr="00270346">
        <w:rPr>
          <w:rFonts w:ascii="Bembo Std" w:hAnsi="Bembo Std" w:cs="Arial"/>
          <w:b/>
          <w:color w:val="002060"/>
          <w:sz w:val="24"/>
          <w:szCs w:val="24"/>
          <w:lang w:val="es-GT"/>
        </w:rPr>
        <w:lastRenderedPageBreak/>
        <w:t>Procesos y procedimientos</w:t>
      </w:r>
      <w:bookmarkEnd w:id="306"/>
      <w:bookmarkEnd w:id="307"/>
      <w:bookmarkEnd w:id="308"/>
    </w:p>
    <w:p w14:paraId="3B9D32EB" w14:textId="6F8F636C" w:rsidR="00AE3792" w:rsidRPr="00270346" w:rsidRDefault="00AE3792" w:rsidP="00AE3792">
      <w:pPr>
        <w:spacing w:after="120" w:line="276" w:lineRule="auto"/>
        <w:ind w:left="284"/>
        <w:jc w:val="both"/>
        <w:rPr>
          <w:rFonts w:ascii="Bembo Std" w:hAnsi="Bembo Std" w:cs="Arial"/>
          <w:color w:val="002060"/>
          <w:sz w:val="24"/>
          <w:szCs w:val="24"/>
        </w:rPr>
      </w:pPr>
      <w:r w:rsidRPr="00270346">
        <w:rPr>
          <w:rFonts w:ascii="Bembo Std" w:hAnsi="Bembo Std" w:cs="Arial"/>
          <w:color w:val="002060"/>
          <w:sz w:val="24"/>
          <w:szCs w:val="24"/>
        </w:rPr>
        <w:t xml:space="preserve">Teniendo </w:t>
      </w:r>
      <w:r w:rsidR="00582B56" w:rsidRPr="00270346">
        <w:rPr>
          <w:rFonts w:ascii="Bembo Std" w:hAnsi="Bembo Std" w:cs="Arial"/>
          <w:color w:val="002060"/>
          <w:sz w:val="24"/>
          <w:szCs w:val="24"/>
        </w:rPr>
        <w:t xml:space="preserve">como punto de partida el marco </w:t>
      </w:r>
      <w:r w:rsidRPr="00270346">
        <w:rPr>
          <w:rFonts w:ascii="Bembo Std" w:hAnsi="Bembo Std" w:cs="Arial"/>
          <w:color w:val="002060"/>
          <w:sz w:val="24"/>
          <w:szCs w:val="24"/>
        </w:rPr>
        <w:t>conceptual, se describen los procesos y procedimientos de</w:t>
      </w:r>
      <w:r w:rsidR="00270346" w:rsidRPr="00270346">
        <w:rPr>
          <w:rFonts w:ascii="Bembo Std" w:hAnsi="Bembo Std" w:cs="Arial"/>
          <w:color w:val="002060"/>
          <w:sz w:val="24"/>
          <w:szCs w:val="24"/>
        </w:rPr>
        <w:t xml:space="preserve"> </w:t>
      </w:r>
      <w:r w:rsidRPr="00270346">
        <w:rPr>
          <w:rFonts w:ascii="Bembo Std" w:hAnsi="Bembo Std" w:cs="Arial"/>
          <w:color w:val="002060"/>
          <w:sz w:val="24"/>
          <w:szCs w:val="24"/>
        </w:rPr>
        <w:t>l</w:t>
      </w:r>
      <w:r w:rsidR="00270346" w:rsidRPr="00270346">
        <w:rPr>
          <w:rFonts w:ascii="Bembo Std" w:hAnsi="Bembo Std" w:cs="Arial"/>
          <w:color w:val="002060"/>
          <w:sz w:val="24"/>
          <w:szCs w:val="24"/>
        </w:rPr>
        <w:t>a</w:t>
      </w:r>
      <w:r w:rsidRPr="00270346">
        <w:rPr>
          <w:rFonts w:ascii="Bembo Std" w:hAnsi="Bembo Std" w:cs="Arial"/>
          <w:color w:val="002060"/>
          <w:sz w:val="24"/>
          <w:szCs w:val="24"/>
        </w:rPr>
        <w:t xml:space="preserve"> </w:t>
      </w:r>
      <w:r w:rsidR="002C0B0E">
        <w:rPr>
          <w:rFonts w:ascii="Bembo Std" w:hAnsi="Bembo Std" w:cs="Arial"/>
          <w:color w:val="002060"/>
          <w:sz w:val="24"/>
          <w:szCs w:val="24"/>
        </w:rPr>
        <w:t>UPCTYER</w:t>
      </w:r>
      <w:r w:rsidRPr="00270346">
        <w:rPr>
          <w:rFonts w:ascii="Bembo Std" w:hAnsi="Bembo Std" w:cs="Arial"/>
          <w:color w:val="002060"/>
          <w:sz w:val="24"/>
          <w:szCs w:val="24"/>
        </w:rPr>
        <w:t xml:space="preserve"> para realizar el monitoreo y </w:t>
      </w:r>
      <w:r w:rsidR="00270346" w:rsidRPr="00270346">
        <w:rPr>
          <w:rFonts w:ascii="Bembo Std" w:hAnsi="Bembo Std" w:cs="Arial"/>
          <w:color w:val="002060"/>
          <w:sz w:val="24"/>
          <w:szCs w:val="24"/>
        </w:rPr>
        <w:t>seguimiento</w:t>
      </w:r>
      <w:r w:rsidRPr="00270346">
        <w:rPr>
          <w:rFonts w:ascii="Bembo Std" w:hAnsi="Bembo Std" w:cs="Arial"/>
          <w:color w:val="002060"/>
          <w:sz w:val="24"/>
          <w:szCs w:val="24"/>
        </w:rPr>
        <w:t xml:space="preserve"> de las acciones a diferentes niveles</w:t>
      </w:r>
      <w:r w:rsidR="00270346" w:rsidRPr="00270346">
        <w:rPr>
          <w:rFonts w:ascii="Bembo Std" w:hAnsi="Bembo Std" w:cs="Arial"/>
          <w:color w:val="002060"/>
          <w:sz w:val="24"/>
          <w:szCs w:val="24"/>
        </w:rPr>
        <w:t xml:space="preserve"> de atención en el Sistema Nacional Integrado de Salud (SNIS)</w:t>
      </w:r>
      <w:r w:rsidRPr="00270346">
        <w:rPr>
          <w:rFonts w:ascii="Bembo Std" w:hAnsi="Bembo Std" w:cs="Arial"/>
          <w:color w:val="002060"/>
          <w:sz w:val="24"/>
          <w:szCs w:val="24"/>
        </w:rPr>
        <w:t>.</w:t>
      </w:r>
    </w:p>
    <w:p w14:paraId="18B73884" w14:textId="4B7F00C3" w:rsidR="00AE3792" w:rsidRPr="00270346" w:rsidRDefault="00AE3792" w:rsidP="00AE3792">
      <w:pPr>
        <w:spacing w:after="120" w:line="276" w:lineRule="auto"/>
        <w:ind w:left="284"/>
        <w:jc w:val="both"/>
        <w:rPr>
          <w:rFonts w:ascii="Bembo Std" w:hAnsi="Bembo Std" w:cs="Arial"/>
          <w:bCs/>
          <w:color w:val="002060"/>
          <w:sz w:val="24"/>
          <w:szCs w:val="24"/>
          <w:lang w:val="es-GT"/>
        </w:rPr>
      </w:pPr>
      <w:r w:rsidRPr="00270346">
        <w:rPr>
          <w:rFonts w:ascii="Bembo Std" w:hAnsi="Bembo Std" w:cs="Arial"/>
          <w:bCs/>
          <w:color w:val="002060"/>
          <w:sz w:val="24"/>
          <w:szCs w:val="24"/>
          <w:lang w:val="es-GT"/>
        </w:rPr>
        <w:t xml:space="preserve">Los procesos de recolección, procesamiento, análisis y presentación de resultados, parten de la estructura nacional conformada por el equipo de técnicos que monitorean y dan seguimiento a las acciones nacionales relacionadas con la </w:t>
      </w:r>
      <w:r w:rsidR="00270346" w:rsidRPr="00270346">
        <w:rPr>
          <w:rFonts w:ascii="Bembo Std" w:hAnsi="Bembo Std" w:cs="Arial"/>
          <w:bCs/>
          <w:color w:val="002060"/>
          <w:sz w:val="24"/>
          <w:szCs w:val="24"/>
          <w:lang w:val="es-GT"/>
        </w:rPr>
        <w:t>tuberculosis</w:t>
      </w:r>
      <w:r w:rsidRPr="00270346">
        <w:rPr>
          <w:rFonts w:ascii="Bembo Std" w:hAnsi="Bembo Std" w:cs="Arial"/>
          <w:bCs/>
          <w:color w:val="002060"/>
          <w:sz w:val="24"/>
          <w:szCs w:val="24"/>
          <w:lang w:val="es-GT"/>
        </w:rPr>
        <w:t>, es en el nivel regional en donde consolidan y facilitan los resultados de los reportes locales, los establecimientos de salud locales ejecutan de forma directa las acciones planificadas relacionadas con la atención y prevención, registrando la información, como se detalla a continuación:</w:t>
      </w:r>
    </w:p>
    <w:p w14:paraId="47FFDCF2" w14:textId="77777777" w:rsidR="00AE3792" w:rsidRPr="00270346" w:rsidRDefault="00AE3792" w:rsidP="00AE3792">
      <w:pPr>
        <w:spacing w:after="0"/>
        <w:jc w:val="both"/>
        <w:rPr>
          <w:rFonts w:ascii="Bembo Std" w:hAnsi="Bembo Std" w:cs="Arial"/>
          <w:bCs/>
          <w:color w:val="002060"/>
          <w:sz w:val="24"/>
          <w:szCs w:val="24"/>
          <w:lang w:val="es-GT"/>
        </w:rPr>
      </w:pPr>
    </w:p>
    <w:p w14:paraId="3DCC0435" w14:textId="77777777" w:rsidR="00AE3792" w:rsidRPr="00270346" w:rsidRDefault="00285590" w:rsidP="0039747C">
      <w:pPr>
        <w:spacing w:after="0"/>
        <w:jc w:val="center"/>
        <w:rPr>
          <w:rFonts w:ascii="Bembo Std" w:hAnsi="Bembo Std" w:cs="Arial"/>
          <w:bCs/>
          <w:color w:val="002060"/>
          <w:sz w:val="24"/>
          <w:szCs w:val="24"/>
          <w:lang w:val="es-GT"/>
        </w:rPr>
      </w:pPr>
      <w:r w:rsidRPr="00270346">
        <w:rPr>
          <w:rFonts w:ascii="Bembo Std" w:hAnsi="Bembo Std" w:cs="Arial"/>
          <w:bCs/>
          <w:noProof/>
          <w:color w:val="002060"/>
          <w:sz w:val="24"/>
          <w:szCs w:val="24"/>
        </w:rPr>
        <w:drawing>
          <wp:inline distT="0" distB="0" distL="0" distR="0" wp14:anchorId="6B21EA96" wp14:editId="6A4CA06D">
            <wp:extent cx="5209240" cy="2833463"/>
            <wp:effectExtent l="0" t="0" r="0" b="5080"/>
            <wp:docPr id="2" name="Imagen 2"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a1"/>
                    <pic:cNvPicPr>
                      <a:picLocks noChangeAspect="1" noChangeArrowheads="1"/>
                    </pic:cNvPicPr>
                  </pic:nvPicPr>
                  <pic:blipFill>
                    <a:blip r:embed="rId40">
                      <a:extLst>
                        <a:ext uri="{28A0092B-C50C-407E-A947-70E740481C1C}">
                          <a14:useLocalDpi xmlns:a14="http://schemas.microsoft.com/office/drawing/2010/main" val="0"/>
                        </a:ext>
                      </a:extLst>
                    </a:blip>
                    <a:srcRect l="5757" t="9828" r="27795" b="25233"/>
                    <a:stretch>
                      <a:fillRect/>
                    </a:stretch>
                  </pic:blipFill>
                  <pic:spPr bwMode="auto">
                    <a:xfrm>
                      <a:off x="0" y="0"/>
                      <a:ext cx="5276969" cy="2870303"/>
                    </a:xfrm>
                    <a:prstGeom prst="rect">
                      <a:avLst/>
                    </a:prstGeom>
                    <a:noFill/>
                    <a:ln>
                      <a:noFill/>
                    </a:ln>
                  </pic:spPr>
                </pic:pic>
              </a:graphicData>
            </a:graphic>
          </wp:inline>
        </w:drawing>
      </w:r>
    </w:p>
    <w:p w14:paraId="1D6A9918" w14:textId="77777777" w:rsidR="00270346" w:rsidRPr="00270346" w:rsidRDefault="00270346" w:rsidP="0039747C">
      <w:pPr>
        <w:spacing w:before="120" w:after="0"/>
        <w:jc w:val="both"/>
        <w:rPr>
          <w:rFonts w:ascii="Bembo Std" w:hAnsi="Bembo Std" w:cs="Arial"/>
          <w:color w:val="002060"/>
          <w:sz w:val="24"/>
          <w:lang w:val="es-MX"/>
        </w:rPr>
      </w:pPr>
    </w:p>
    <w:p w14:paraId="56CA4C5B" w14:textId="54A37273" w:rsidR="00806719" w:rsidRPr="00270346" w:rsidRDefault="00C62763" w:rsidP="0039747C">
      <w:pPr>
        <w:spacing w:before="120" w:after="0"/>
        <w:jc w:val="both"/>
        <w:rPr>
          <w:rFonts w:ascii="Bembo Std" w:hAnsi="Bembo Std" w:cs="Arial"/>
          <w:color w:val="002060"/>
          <w:sz w:val="24"/>
          <w:lang w:val="es-MX"/>
        </w:rPr>
      </w:pPr>
      <w:r w:rsidRPr="00270346">
        <w:rPr>
          <w:rFonts w:ascii="Bembo Std" w:hAnsi="Bembo Std" w:cs="Arial"/>
          <w:color w:val="002060"/>
          <w:sz w:val="24"/>
          <w:lang w:val="es-MX"/>
        </w:rPr>
        <w:t>El proceso de análisis y el uso de los datos, termina cuando se realiza la retroalimentació</w:t>
      </w:r>
      <w:r w:rsidR="00582B56" w:rsidRPr="00270346">
        <w:rPr>
          <w:rFonts w:ascii="Bembo Std" w:hAnsi="Bembo Std" w:cs="Arial"/>
          <w:color w:val="002060"/>
          <w:sz w:val="24"/>
          <w:lang w:val="es-MX"/>
        </w:rPr>
        <w:t>n de los resultados a todos los</w:t>
      </w:r>
      <w:r w:rsidRPr="00270346">
        <w:rPr>
          <w:rFonts w:ascii="Bembo Std" w:hAnsi="Bembo Std" w:cs="Arial"/>
          <w:color w:val="002060"/>
          <w:sz w:val="24"/>
          <w:lang w:val="es-MX"/>
        </w:rPr>
        <w:t xml:space="preserve"> niveles operacionales.</w:t>
      </w:r>
    </w:p>
    <w:p w14:paraId="29E01680" w14:textId="77777777" w:rsidR="00806719" w:rsidRDefault="00806719" w:rsidP="00806719">
      <w:pPr>
        <w:spacing w:after="0"/>
        <w:jc w:val="both"/>
        <w:rPr>
          <w:rFonts w:ascii="Bembo Std" w:hAnsi="Bembo Std" w:cs="Arial"/>
          <w:sz w:val="24"/>
          <w:lang w:val="es-MX"/>
        </w:rPr>
      </w:pPr>
    </w:p>
    <w:p w14:paraId="097FC953" w14:textId="77777777" w:rsidR="00626BA0" w:rsidRDefault="00626BA0" w:rsidP="00806719">
      <w:pPr>
        <w:spacing w:after="0"/>
        <w:jc w:val="both"/>
        <w:rPr>
          <w:rFonts w:ascii="Bembo Std" w:hAnsi="Bembo Std" w:cs="Arial"/>
          <w:sz w:val="24"/>
          <w:lang w:val="es-MX"/>
        </w:rPr>
      </w:pPr>
    </w:p>
    <w:p w14:paraId="6FB176FF" w14:textId="77777777" w:rsidR="00626BA0" w:rsidRDefault="00626BA0" w:rsidP="00806719">
      <w:pPr>
        <w:spacing w:after="0"/>
        <w:jc w:val="both"/>
        <w:rPr>
          <w:rFonts w:ascii="Bembo Std" w:hAnsi="Bembo Std" w:cs="Arial"/>
          <w:sz w:val="24"/>
          <w:lang w:val="es-MX"/>
        </w:rPr>
      </w:pPr>
    </w:p>
    <w:p w14:paraId="56EBF1AD" w14:textId="77777777" w:rsidR="00626BA0" w:rsidRPr="005D6A69" w:rsidRDefault="00626BA0" w:rsidP="00806719">
      <w:pPr>
        <w:spacing w:after="0"/>
        <w:jc w:val="both"/>
        <w:rPr>
          <w:rFonts w:ascii="Bembo Std" w:hAnsi="Bembo Std" w:cs="Arial"/>
          <w:sz w:val="24"/>
          <w:lang w:val="es-MX"/>
        </w:rPr>
      </w:pPr>
    </w:p>
    <w:p w14:paraId="14CC055E" w14:textId="77777777" w:rsidR="005E57C6" w:rsidRPr="00744632" w:rsidRDefault="005E57C6" w:rsidP="00806719">
      <w:pPr>
        <w:spacing w:after="0"/>
        <w:jc w:val="both"/>
        <w:rPr>
          <w:rFonts w:ascii="Bembo Std" w:hAnsi="Bembo Std" w:cs="Arial"/>
          <w:color w:val="002060"/>
          <w:sz w:val="24"/>
          <w:lang w:val="es-MX"/>
        </w:rPr>
      </w:pPr>
    </w:p>
    <w:p w14:paraId="71F6AAF5" w14:textId="77777777" w:rsidR="00AE3792" w:rsidRPr="00744632" w:rsidRDefault="00806719" w:rsidP="00E153CA">
      <w:pPr>
        <w:pStyle w:val="Prrafodelista"/>
        <w:numPr>
          <w:ilvl w:val="1"/>
          <w:numId w:val="13"/>
        </w:numPr>
        <w:spacing w:after="120"/>
        <w:ind w:left="425" w:hanging="425"/>
        <w:contextualSpacing w:val="0"/>
        <w:jc w:val="both"/>
        <w:outlineLvl w:val="1"/>
        <w:rPr>
          <w:rFonts w:ascii="Bembo Std" w:hAnsi="Bembo Std" w:cs="Arial"/>
          <w:b/>
          <w:color w:val="002060"/>
          <w:sz w:val="24"/>
          <w:szCs w:val="24"/>
          <w:lang w:val="es-GT"/>
        </w:rPr>
      </w:pPr>
      <w:bookmarkStart w:id="309" w:name="_Toc393277256"/>
      <w:bookmarkStart w:id="310" w:name="_Toc195886084"/>
      <w:bookmarkStart w:id="311" w:name="_Toc211075026"/>
      <w:bookmarkStart w:id="312" w:name="_Toc393957186"/>
      <w:r w:rsidRPr="00744632">
        <w:rPr>
          <w:rFonts w:ascii="Bembo Std" w:hAnsi="Bembo Std" w:cs="Arial"/>
          <w:b/>
          <w:color w:val="002060"/>
          <w:sz w:val="24"/>
          <w:szCs w:val="24"/>
          <w:lang w:val="es-GT"/>
        </w:rPr>
        <w:t xml:space="preserve"> </w:t>
      </w:r>
      <w:bookmarkStart w:id="313" w:name="_Toc165021993"/>
      <w:r w:rsidR="00AE3792" w:rsidRPr="00744632">
        <w:rPr>
          <w:rFonts w:ascii="Bembo Std" w:hAnsi="Bembo Std" w:cs="Arial"/>
          <w:b/>
          <w:color w:val="002060"/>
          <w:sz w:val="24"/>
          <w:szCs w:val="24"/>
          <w:lang w:val="es-GT"/>
        </w:rPr>
        <w:t>Procedimientos</w:t>
      </w:r>
      <w:bookmarkEnd w:id="309"/>
      <w:bookmarkEnd w:id="310"/>
      <w:bookmarkEnd w:id="311"/>
      <w:bookmarkEnd w:id="312"/>
      <w:bookmarkEnd w:id="313"/>
    </w:p>
    <w:p w14:paraId="1F09619B" w14:textId="77777777" w:rsidR="00AE3792" w:rsidRPr="00744632" w:rsidRDefault="00AE3792" w:rsidP="006E3882">
      <w:pPr>
        <w:spacing w:after="120" w:line="276" w:lineRule="auto"/>
        <w:ind w:left="406"/>
        <w:jc w:val="both"/>
        <w:rPr>
          <w:rFonts w:ascii="Bembo Std" w:hAnsi="Bembo Std" w:cs="Arial"/>
          <w:bCs/>
          <w:color w:val="002060"/>
          <w:sz w:val="24"/>
          <w:szCs w:val="24"/>
          <w:lang w:val="es-GT"/>
        </w:rPr>
      </w:pPr>
      <w:r w:rsidRPr="00744632">
        <w:rPr>
          <w:rFonts w:ascii="Bembo Std" w:hAnsi="Bembo Std" w:cs="Arial"/>
          <w:bCs/>
          <w:color w:val="002060"/>
          <w:sz w:val="24"/>
          <w:szCs w:val="24"/>
          <w:lang w:val="es-GT"/>
        </w:rPr>
        <w:lastRenderedPageBreak/>
        <w:t>Todas las acciones son monitoreadas bajo instrumentos estandarizados y armonizados para la recolección de los avances y evaluaciones anuales de los indicadores contractuales.</w:t>
      </w:r>
    </w:p>
    <w:p w14:paraId="45F240AA" w14:textId="22739238" w:rsidR="00AE3792" w:rsidRDefault="00AE3792" w:rsidP="006E3882">
      <w:pPr>
        <w:spacing w:after="240" w:line="276" w:lineRule="auto"/>
        <w:ind w:left="406"/>
        <w:jc w:val="both"/>
        <w:rPr>
          <w:rFonts w:ascii="Bembo Std" w:hAnsi="Bembo Std" w:cs="Arial"/>
          <w:bCs/>
          <w:color w:val="002060"/>
          <w:sz w:val="24"/>
          <w:szCs w:val="24"/>
          <w:lang w:val="es-GT"/>
        </w:rPr>
      </w:pPr>
      <w:r w:rsidRPr="00744632">
        <w:rPr>
          <w:rFonts w:ascii="Bembo Std" w:hAnsi="Bembo Std" w:cs="Arial"/>
          <w:bCs/>
          <w:color w:val="002060"/>
          <w:sz w:val="24"/>
          <w:szCs w:val="24"/>
          <w:lang w:val="es-GT"/>
        </w:rPr>
        <w:t>El seguimiento y la evaluación con base en resultados comprenden una serie de instrumentos y procesos específicos, tales como:</w:t>
      </w:r>
    </w:p>
    <w:p w14:paraId="46BD25A4" w14:textId="77777777" w:rsidR="00744632" w:rsidRPr="00744632" w:rsidRDefault="00744632" w:rsidP="006E3882">
      <w:pPr>
        <w:spacing w:after="240" w:line="276" w:lineRule="auto"/>
        <w:ind w:left="406"/>
        <w:jc w:val="both"/>
        <w:rPr>
          <w:rFonts w:ascii="Bembo Std" w:hAnsi="Bembo Std" w:cs="Arial"/>
          <w:bCs/>
          <w:color w:val="002060"/>
          <w:sz w:val="24"/>
          <w:szCs w:val="24"/>
          <w:lang w:val="es-GT"/>
        </w:rPr>
      </w:pPr>
    </w:p>
    <w:p w14:paraId="79A78CED" w14:textId="1D297F1B" w:rsidR="00AE3792" w:rsidRPr="00607994" w:rsidRDefault="006E3882" w:rsidP="00E153CA">
      <w:pPr>
        <w:pStyle w:val="Textoindependiente"/>
        <w:numPr>
          <w:ilvl w:val="2"/>
          <w:numId w:val="13"/>
        </w:numPr>
        <w:ind w:left="567" w:hanging="567"/>
        <w:rPr>
          <w:rFonts w:ascii="Bembo Std" w:hAnsi="Bembo Std" w:cs="Arial"/>
          <w:b/>
          <w:color w:val="002060"/>
        </w:rPr>
      </w:pPr>
      <w:r w:rsidRPr="005D6A69">
        <w:rPr>
          <w:rFonts w:ascii="Bembo Std" w:hAnsi="Bembo Std" w:cs="Arial"/>
          <w:b/>
        </w:rPr>
        <w:t xml:space="preserve"> </w:t>
      </w:r>
      <w:r w:rsidR="00AE3792" w:rsidRPr="00607994">
        <w:rPr>
          <w:rFonts w:ascii="Bembo Std" w:hAnsi="Bembo Std" w:cs="Arial"/>
          <w:b/>
          <w:color w:val="002060"/>
        </w:rPr>
        <w:t xml:space="preserve">Plan de </w:t>
      </w:r>
      <w:r w:rsidR="00D84C43" w:rsidRPr="00607994">
        <w:rPr>
          <w:rFonts w:ascii="Bembo Std" w:hAnsi="Bembo Std" w:cs="Arial"/>
          <w:b/>
          <w:color w:val="002060"/>
        </w:rPr>
        <w:t>compras y trabajo</w:t>
      </w:r>
    </w:p>
    <w:p w14:paraId="2BD651C4" w14:textId="5AD83680" w:rsidR="00AE3792" w:rsidRPr="00607994" w:rsidRDefault="00AE3792" w:rsidP="006E3882">
      <w:pPr>
        <w:spacing w:after="120" w:line="276" w:lineRule="auto"/>
        <w:ind w:left="426"/>
        <w:jc w:val="both"/>
        <w:rPr>
          <w:rFonts w:ascii="Bembo Std" w:hAnsi="Bembo Std" w:cs="Arial"/>
          <w:bCs/>
          <w:color w:val="002060"/>
          <w:sz w:val="24"/>
          <w:szCs w:val="24"/>
          <w:lang w:val="es-GT"/>
        </w:rPr>
      </w:pPr>
      <w:r w:rsidRPr="00607994">
        <w:rPr>
          <w:rFonts w:ascii="Bembo Std" w:hAnsi="Bembo Std" w:cs="Arial"/>
          <w:bCs/>
          <w:color w:val="002060"/>
          <w:sz w:val="24"/>
          <w:szCs w:val="24"/>
          <w:lang w:val="es-GT"/>
        </w:rPr>
        <w:t xml:space="preserve">El plan </w:t>
      </w:r>
      <w:r w:rsidR="00353714" w:rsidRPr="00607994">
        <w:rPr>
          <w:rFonts w:ascii="Bembo Std" w:hAnsi="Bembo Std" w:cs="Arial"/>
          <w:bCs/>
          <w:color w:val="002060"/>
          <w:sz w:val="24"/>
          <w:szCs w:val="24"/>
          <w:lang w:val="es-GT"/>
        </w:rPr>
        <w:t xml:space="preserve">anual </w:t>
      </w:r>
      <w:r w:rsidRPr="00607994">
        <w:rPr>
          <w:rFonts w:ascii="Bembo Std" w:hAnsi="Bembo Std" w:cs="Arial"/>
          <w:bCs/>
          <w:color w:val="002060"/>
          <w:sz w:val="24"/>
          <w:szCs w:val="24"/>
          <w:lang w:val="es-GT"/>
        </w:rPr>
        <w:t xml:space="preserve">de </w:t>
      </w:r>
      <w:r w:rsidR="00D84C43" w:rsidRPr="00607994">
        <w:rPr>
          <w:rFonts w:ascii="Bembo Std" w:hAnsi="Bembo Std" w:cs="Arial"/>
          <w:bCs/>
          <w:color w:val="002060"/>
          <w:sz w:val="24"/>
          <w:szCs w:val="24"/>
          <w:lang w:val="es-GT"/>
        </w:rPr>
        <w:t xml:space="preserve">compras y de </w:t>
      </w:r>
      <w:r w:rsidRPr="00607994">
        <w:rPr>
          <w:rFonts w:ascii="Bembo Std" w:hAnsi="Bembo Std" w:cs="Arial"/>
          <w:bCs/>
          <w:color w:val="002060"/>
          <w:sz w:val="24"/>
          <w:szCs w:val="24"/>
          <w:lang w:val="es-GT"/>
        </w:rPr>
        <w:t>trabajo de</w:t>
      </w:r>
      <w:r w:rsidR="00D84C43" w:rsidRPr="00607994">
        <w:rPr>
          <w:rFonts w:ascii="Bembo Std" w:hAnsi="Bembo Std" w:cs="Arial"/>
          <w:bCs/>
          <w:color w:val="002060"/>
          <w:sz w:val="24"/>
          <w:szCs w:val="24"/>
          <w:lang w:val="es-GT"/>
        </w:rPr>
        <w:t xml:space="preserve"> </w:t>
      </w:r>
      <w:r w:rsidRPr="00607994">
        <w:rPr>
          <w:rFonts w:ascii="Bembo Std" w:hAnsi="Bembo Std" w:cs="Arial"/>
          <w:bCs/>
          <w:color w:val="002060"/>
          <w:sz w:val="24"/>
          <w:szCs w:val="24"/>
          <w:lang w:val="es-GT"/>
        </w:rPr>
        <w:t>l</w:t>
      </w:r>
      <w:r w:rsidR="00D84C43" w:rsidRPr="00607994">
        <w:rPr>
          <w:rFonts w:ascii="Bembo Std" w:hAnsi="Bembo Std" w:cs="Arial"/>
          <w:bCs/>
          <w:color w:val="002060"/>
          <w:sz w:val="24"/>
          <w:szCs w:val="24"/>
          <w:lang w:val="es-GT"/>
        </w:rPr>
        <w:t>a UPNTYER</w:t>
      </w:r>
      <w:r w:rsidRPr="00607994">
        <w:rPr>
          <w:rFonts w:ascii="Bembo Std" w:hAnsi="Bembo Std" w:cs="Arial"/>
          <w:bCs/>
          <w:color w:val="002060"/>
          <w:sz w:val="24"/>
          <w:szCs w:val="24"/>
          <w:lang w:val="es-GT"/>
        </w:rPr>
        <w:t xml:space="preserve"> se utiliza para establecer </w:t>
      </w:r>
      <w:r w:rsidR="00D84C43" w:rsidRPr="00607994">
        <w:rPr>
          <w:rFonts w:ascii="Bembo Std" w:hAnsi="Bembo Std" w:cs="Arial"/>
          <w:bCs/>
          <w:color w:val="002060"/>
          <w:sz w:val="24"/>
          <w:szCs w:val="24"/>
          <w:lang w:val="es-GT"/>
        </w:rPr>
        <w:t xml:space="preserve">las actividades básicas esenciales cuyo objetivo es dar respuesta a las </w:t>
      </w:r>
      <w:r w:rsidRPr="00607994">
        <w:rPr>
          <w:rFonts w:ascii="Bembo Std" w:hAnsi="Bembo Std" w:cs="Arial"/>
          <w:bCs/>
          <w:color w:val="002060"/>
          <w:sz w:val="24"/>
          <w:szCs w:val="24"/>
          <w:lang w:val="es-GT"/>
        </w:rPr>
        <w:t xml:space="preserve">metas </w:t>
      </w:r>
      <w:r w:rsidR="00D84C43" w:rsidRPr="00607994">
        <w:rPr>
          <w:rFonts w:ascii="Bembo Std" w:hAnsi="Bembo Std" w:cs="Arial"/>
          <w:bCs/>
          <w:color w:val="002060"/>
          <w:sz w:val="24"/>
          <w:szCs w:val="24"/>
          <w:lang w:val="es-GT"/>
        </w:rPr>
        <w:t xml:space="preserve">establecidas en los indicadores, </w:t>
      </w:r>
      <w:r w:rsidRPr="00607994">
        <w:rPr>
          <w:rFonts w:ascii="Bembo Std" w:hAnsi="Bembo Std" w:cs="Arial"/>
          <w:bCs/>
          <w:color w:val="002060"/>
          <w:sz w:val="24"/>
          <w:szCs w:val="24"/>
          <w:lang w:val="es-GT"/>
        </w:rPr>
        <w:t xml:space="preserve">para la producción y formulación de estrategias que maximicen la contribución del Programa y de las actividades vinculadas al efecto de los objetivos del marco de resultados estratégicos. </w:t>
      </w:r>
    </w:p>
    <w:p w14:paraId="580B94CF" w14:textId="0F212E77" w:rsidR="00AE3792" w:rsidRPr="00607994" w:rsidRDefault="00C96B1B" w:rsidP="006E3882">
      <w:pPr>
        <w:spacing w:after="120" w:line="276" w:lineRule="auto"/>
        <w:ind w:left="426"/>
        <w:jc w:val="both"/>
        <w:rPr>
          <w:rFonts w:ascii="Bembo Std" w:hAnsi="Bembo Std" w:cs="Arial"/>
          <w:bCs/>
          <w:color w:val="002060"/>
          <w:sz w:val="24"/>
          <w:szCs w:val="24"/>
          <w:lang w:val="es-GT"/>
        </w:rPr>
      </w:pPr>
      <w:r>
        <w:rPr>
          <w:rFonts w:ascii="Bembo Std" w:hAnsi="Bembo Std" w:cs="Arial"/>
          <w:bCs/>
          <w:color w:val="002060"/>
          <w:sz w:val="24"/>
          <w:szCs w:val="24"/>
          <w:lang w:val="es-GT"/>
        </w:rPr>
        <w:t>Este</w:t>
      </w:r>
      <w:r w:rsidR="00AE3792" w:rsidRPr="00607994">
        <w:rPr>
          <w:rFonts w:ascii="Bembo Std" w:hAnsi="Bembo Std" w:cs="Arial"/>
          <w:bCs/>
          <w:color w:val="002060"/>
          <w:sz w:val="24"/>
          <w:szCs w:val="24"/>
          <w:lang w:val="es-GT"/>
        </w:rPr>
        <w:t xml:space="preserve"> plan </w:t>
      </w:r>
      <w:r>
        <w:rPr>
          <w:rFonts w:ascii="Bembo Std" w:hAnsi="Bembo Std" w:cs="Arial"/>
          <w:bCs/>
          <w:color w:val="002060"/>
          <w:sz w:val="24"/>
          <w:szCs w:val="24"/>
          <w:lang w:val="es-GT"/>
        </w:rPr>
        <w:t xml:space="preserve">de compras </w:t>
      </w:r>
      <w:r w:rsidR="00AE3792" w:rsidRPr="00607994">
        <w:rPr>
          <w:rFonts w:ascii="Bembo Std" w:hAnsi="Bembo Std" w:cs="Arial"/>
          <w:bCs/>
          <w:color w:val="002060"/>
          <w:sz w:val="24"/>
          <w:szCs w:val="24"/>
          <w:lang w:val="es-GT"/>
        </w:rPr>
        <w:t>sirve de mecanismo para vincular insumos, presupuesto, actividades, productos y efectos</w:t>
      </w:r>
      <w:r w:rsidR="00D84C43" w:rsidRPr="00607994">
        <w:rPr>
          <w:rFonts w:ascii="Bembo Std" w:hAnsi="Bembo Std" w:cs="Arial"/>
          <w:bCs/>
          <w:color w:val="002060"/>
          <w:sz w:val="24"/>
          <w:szCs w:val="24"/>
          <w:lang w:val="es-GT"/>
        </w:rPr>
        <w:t>; a</w:t>
      </w:r>
      <w:r w:rsidR="00AE3792" w:rsidRPr="00607994">
        <w:rPr>
          <w:rFonts w:ascii="Bembo Std" w:hAnsi="Bembo Std" w:cs="Arial"/>
          <w:bCs/>
          <w:color w:val="002060"/>
          <w:sz w:val="24"/>
          <w:szCs w:val="24"/>
          <w:lang w:val="es-GT"/>
        </w:rPr>
        <w:t xml:space="preserve"> medida que se analizan resultados, puede requerirse un enfoque más flexible para implementar el Programa y sus proyectos específicos, y si fuere necesario incorporar los ajustes.</w:t>
      </w:r>
    </w:p>
    <w:p w14:paraId="1681E7A9" w14:textId="60ADA380" w:rsidR="00AE3792" w:rsidRPr="00607994" w:rsidRDefault="00AE3792" w:rsidP="00E153CA">
      <w:pPr>
        <w:pStyle w:val="Textoindependiente"/>
        <w:numPr>
          <w:ilvl w:val="2"/>
          <w:numId w:val="13"/>
        </w:numPr>
        <w:spacing w:before="240"/>
        <w:ind w:left="658" w:hanging="658"/>
        <w:rPr>
          <w:rFonts w:ascii="Bembo Std" w:hAnsi="Bembo Std" w:cs="Arial"/>
          <w:b/>
          <w:color w:val="002060"/>
        </w:rPr>
      </w:pPr>
      <w:r w:rsidRPr="00607994">
        <w:rPr>
          <w:rFonts w:ascii="Bembo Std" w:hAnsi="Bembo Std" w:cs="Arial"/>
          <w:b/>
          <w:color w:val="002060"/>
        </w:rPr>
        <w:t xml:space="preserve">Misiones de </w:t>
      </w:r>
      <w:r w:rsidR="00607994">
        <w:rPr>
          <w:rFonts w:ascii="Bembo Std" w:hAnsi="Bembo Std" w:cs="Arial"/>
          <w:b/>
          <w:color w:val="002060"/>
        </w:rPr>
        <w:t>c</w:t>
      </w:r>
      <w:r w:rsidRPr="00607994">
        <w:rPr>
          <w:rFonts w:ascii="Bembo Std" w:hAnsi="Bembo Std" w:cs="Arial"/>
          <w:b/>
          <w:color w:val="002060"/>
        </w:rPr>
        <w:t>ampo</w:t>
      </w:r>
    </w:p>
    <w:p w14:paraId="08AEA4B6" w14:textId="163E77D3" w:rsidR="00AE3792" w:rsidRPr="00607994" w:rsidRDefault="00AE3792" w:rsidP="006E3882">
      <w:pPr>
        <w:tabs>
          <w:tab w:val="left" w:pos="426"/>
        </w:tabs>
        <w:spacing w:after="120" w:line="276" w:lineRule="auto"/>
        <w:ind w:left="426"/>
        <w:jc w:val="both"/>
        <w:rPr>
          <w:rFonts w:ascii="Bembo Std" w:hAnsi="Bembo Std" w:cs="Arial"/>
          <w:bCs/>
          <w:color w:val="002060"/>
          <w:sz w:val="24"/>
          <w:szCs w:val="24"/>
          <w:lang w:val="es-GT"/>
        </w:rPr>
      </w:pPr>
      <w:r w:rsidRPr="00607994">
        <w:rPr>
          <w:rFonts w:ascii="Bembo Std" w:hAnsi="Bembo Std" w:cs="Arial"/>
          <w:bCs/>
          <w:color w:val="002060"/>
          <w:sz w:val="24"/>
          <w:szCs w:val="24"/>
          <w:lang w:val="es-GT"/>
        </w:rPr>
        <w:t xml:space="preserve">Las misiones de campo se utilizan frecuentemente como </w:t>
      </w:r>
      <w:r w:rsidR="00607994" w:rsidRPr="00607994">
        <w:rPr>
          <w:rFonts w:ascii="Bembo Std" w:hAnsi="Bembo Std" w:cs="Arial"/>
          <w:bCs/>
          <w:color w:val="002060"/>
          <w:sz w:val="24"/>
          <w:szCs w:val="24"/>
          <w:lang w:val="es-GT"/>
        </w:rPr>
        <w:t xml:space="preserve">parte del </w:t>
      </w:r>
      <w:r w:rsidRPr="00607994">
        <w:rPr>
          <w:rFonts w:ascii="Bembo Std" w:hAnsi="Bembo Std" w:cs="Arial"/>
          <w:bCs/>
          <w:color w:val="002060"/>
          <w:sz w:val="24"/>
          <w:szCs w:val="24"/>
          <w:lang w:val="es-GT"/>
        </w:rPr>
        <w:t>mecanismo de seguimiento. Estas acciones la realizan los técnicos de</w:t>
      </w:r>
      <w:r w:rsidR="00607994" w:rsidRPr="00607994">
        <w:rPr>
          <w:rFonts w:ascii="Bembo Std" w:hAnsi="Bembo Std" w:cs="Arial"/>
          <w:bCs/>
          <w:color w:val="002060"/>
          <w:sz w:val="24"/>
          <w:szCs w:val="24"/>
          <w:lang w:val="es-GT"/>
        </w:rPr>
        <w:t xml:space="preserve"> </w:t>
      </w:r>
      <w:r w:rsidRPr="00607994">
        <w:rPr>
          <w:rFonts w:ascii="Bembo Std" w:hAnsi="Bembo Std" w:cs="Arial"/>
          <w:bCs/>
          <w:color w:val="002060"/>
          <w:sz w:val="24"/>
          <w:szCs w:val="24"/>
          <w:lang w:val="es-GT"/>
        </w:rPr>
        <w:t>l</w:t>
      </w:r>
      <w:r w:rsidR="00607994" w:rsidRPr="00607994">
        <w:rPr>
          <w:rFonts w:ascii="Bembo Std" w:hAnsi="Bembo Std" w:cs="Arial"/>
          <w:bCs/>
          <w:color w:val="002060"/>
          <w:sz w:val="24"/>
          <w:szCs w:val="24"/>
          <w:lang w:val="es-GT"/>
        </w:rPr>
        <w:t>a</w:t>
      </w:r>
      <w:r w:rsidRPr="00607994">
        <w:rPr>
          <w:rFonts w:ascii="Bembo Std" w:hAnsi="Bembo Std" w:cs="Arial"/>
          <w:bCs/>
          <w:color w:val="002060"/>
          <w:sz w:val="24"/>
          <w:szCs w:val="24"/>
          <w:lang w:val="es-GT"/>
        </w:rPr>
        <w:t xml:space="preserve"> </w:t>
      </w:r>
      <w:r w:rsidR="002C0B0E">
        <w:rPr>
          <w:rFonts w:ascii="Bembo Std" w:hAnsi="Bembo Std" w:cs="Arial"/>
          <w:bCs/>
          <w:color w:val="002060"/>
          <w:sz w:val="24"/>
          <w:szCs w:val="24"/>
          <w:lang w:val="es-GT"/>
        </w:rPr>
        <w:t>UPCTYER</w:t>
      </w:r>
      <w:r w:rsidR="00607994" w:rsidRPr="00607994">
        <w:rPr>
          <w:rFonts w:ascii="Bembo Std" w:hAnsi="Bembo Std" w:cs="Arial"/>
          <w:bCs/>
          <w:color w:val="002060"/>
          <w:sz w:val="24"/>
          <w:szCs w:val="24"/>
          <w:lang w:val="es-GT"/>
        </w:rPr>
        <w:t xml:space="preserve">; </w:t>
      </w:r>
      <w:r w:rsidR="002C2B73" w:rsidRPr="00607994">
        <w:rPr>
          <w:rFonts w:ascii="Bembo Std" w:hAnsi="Bembo Std" w:cs="Arial"/>
          <w:bCs/>
          <w:color w:val="002060"/>
          <w:sz w:val="24"/>
          <w:szCs w:val="24"/>
          <w:lang w:val="es-GT"/>
        </w:rPr>
        <w:t>las misiones de campo tienen por objeto la validación de los resultados informados por los establecimientos de salud en el cual se incluye un análisis de los progresos, resultados, problemas y contribuyentes</w:t>
      </w:r>
      <w:r w:rsidR="002C2B73">
        <w:rPr>
          <w:rFonts w:ascii="Bembo Std" w:hAnsi="Bembo Std" w:cs="Arial"/>
          <w:bCs/>
          <w:color w:val="002060"/>
          <w:sz w:val="24"/>
          <w:szCs w:val="24"/>
          <w:lang w:val="es-GT"/>
        </w:rPr>
        <w:t xml:space="preserve">; </w:t>
      </w:r>
      <w:r w:rsidR="00607994" w:rsidRPr="00607994">
        <w:rPr>
          <w:rFonts w:ascii="Bembo Std" w:hAnsi="Bembo Std" w:cs="Arial"/>
          <w:bCs/>
          <w:color w:val="002060"/>
          <w:sz w:val="24"/>
          <w:szCs w:val="24"/>
          <w:lang w:val="es-GT"/>
        </w:rPr>
        <w:t>l</w:t>
      </w:r>
      <w:r w:rsidRPr="00607994">
        <w:rPr>
          <w:rFonts w:ascii="Bembo Std" w:hAnsi="Bembo Std" w:cs="Arial"/>
          <w:bCs/>
          <w:color w:val="002060"/>
          <w:sz w:val="24"/>
          <w:szCs w:val="24"/>
          <w:lang w:val="es-GT"/>
        </w:rPr>
        <w:t>os informes de las misiones de campo son breves y orientados a la acción de la visita.</w:t>
      </w:r>
    </w:p>
    <w:p w14:paraId="7CA43AB3" w14:textId="4D35AB8F" w:rsidR="00AE3792" w:rsidRPr="00607994" w:rsidRDefault="000F42C9" w:rsidP="00E153CA">
      <w:pPr>
        <w:pStyle w:val="Textoindependiente"/>
        <w:numPr>
          <w:ilvl w:val="2"/>
          <w:numId w:val="13"/>
        </w:numPr>
        <w:ind w:left="567" w:hanging="567"/>
        <w:rPr>
          <w:rFonts w:ascii="Bembo Std" w:hAnsi="Bembo Std" w:cs="Arial"/>
          <w:b/>
          <w:color w:val="002060"/>
        </w:rPr>
      </w:pPr>
      <w:r w:rsidRPr="00607994">
        <w:rPr>
          <w:rFonts w:ascii="Bembo Std" w:hAnsi="Bembo Std" w:cs="Arial"/>
          <w:b/>
          <w:color w:val="002060"/>
        </w:rPr>
        <w:t xml:space="preserve"> </w:t>
      </w:r>
      <w:r w:rsidR="00AE3792" w:rsidRPr="00607994">
        <w:rPr>
          <w:rFonts w:ascii="Bembo Std" w:hAnsi="Bembo Std" w:cs="Arial"/>
          <w:b/>
          <w:color w:val="002060"/>
        </w:rPr>
        <w:t xml:space="preserve">Informes de </w:t>
      </w:r>
      <w:r w:rsidR="00607994">
        <w:rPr>
          <w:rFonts w:ascii="Bembo Std" w:hAnsi="Bembo Std" w:cs="Arial"/>
          <w:b/>
          <w:color w:val="002060"/>
        </w:rPr>
        <w:t>r</w:t>
      </w:r>
      <w:r w:rsidR="00AE3792" w:rsidRPr="00607994">
        <w:rPr>
          <w:rFonts w:ascii="Bembo Std" w:hAnsi="Bembo Std" w:cs="Arial"/>
          <w:b/>
          <w:color w:val="002060"/>
        </w:rPr>
        <w:t>esultados</w:t>
      </w:r>
      <w:r w:rsidR="00607994">
        <w:rPr>
          <w:rFonts w:ascii="Bembo Std" w:hAnsi="Bembo Std" w:cs="Arial"/>
          <w:b/>
          <w:color w:val="002060"/>
        </w:rPr>
        <w:t xml:space="preserve"> anuales</w:t>
      </w:r>
      <w:r w:rsidR="00AE3792" w:rsidRPr="00607994">
        <w:rPr>
          <w:rFonts w:ascii="Bembo Std" w:hAnsi="Bembo Std" w:cs="Arial"/>
          <w:b/>
          <w:color w:val="002060"/>
        </w:rPr>
        <w:t xml:space="preserve"> </w:t>
      </w:r>
    </w:p>
    <w:p w14:paraId="436CDEF0" w14:textId="070EF31A" w:rsidR="00AE3792" w:rsidRDefault="00AE3792" w:rsidP="006E3882">
      <w:pPr>
        <w:tabs>
          <w:tab w:val="left" w:pos="426"/>
        </w:tabs>
        <w:spacing w:after="120" w:line="276" w:lineRule="auto"/>
        <w:ind w:left="426"/>
        <w:jc w:val="both"/>
        <w:rPr>
          <w:rFonts w:ascii="Bembo Std" w:hAnsi="Bembo Std" w:cs="Arial"/>
          <w:bCs/>
          <w:color w:val="002060"/>
          <w:sz w:val="24"/>
          <w:szCs w:val="24"/>
          <w:lang w:val="es-GT"/>
        </w:rPr>
      </w:pPr>
      <w:r w:rsidRPr="00607994">
        <w:rPr>
          <w:rFonts w:ascii="Bembo Std" w:hAnsi="Bembo Std" w:cs="Arial"/>
          <w:bCs/>
          <w:color w:val="002060"/>
          <w:sz w:val="24"/>
          <w:szCs w:val="24"/>
          <w:lang w:val="es-GT"/>
        </w:rPr>
        <w:t>Los informes de resultados</w:t>
      </w:r>
      <w:r w:rsidR="00607994">
        <w:rPr>
          <w:rFonts w:ascii="Bembo Std" w:hAnsi="Bembo Std" w:cs="Arial"/>
          <w:bCs/>
          <w:color w:val="002060"/>
          <w:sz w:val="24"/>
          <w:szCs w:val="24"/>
          <w:lang w:val="es-GT"/>
        </w:rPr>
        <w:t xml:space="preserve"> anuales</w:t>
      </w:r>
      <w:r w:rsidRPr="00607994">
        <w:rPr>
          <w:rFonts w:ascii="Bembo Std" w:hAnsi="Bembo Std" w:cs="Arial"/>
          <w:bCs/>
          <w:color w:val="002060"/>
          <w:sz w:val="24"/>
          <w:szCs w:val="24"/>
          <w:lang w:val="es-GT"/>
        </w:rPr>
        <w:t xml:space="preserve"> sirven de base para analizar </w:t>
      </w:r>
      <w:r w:rsidR="00607994">
        <w:rPr>
          <w:rFonts w:ascii="Bembo Std" w:hAnsi="Bembo Std" w:cs="Arial"/>
          <w:bCs/>
          <w:color w:val="002060"/>
          <w:sz w:val="24"/>
          <w:szCs w:val="24"/>
          <w:lang w:val="es-GT"/>
        </w:rPr>
        <w:t>los datos d</w:t>
      </w:r>
      <w:r w:rsidRPr="00607994">
        <w:rPr>
          <w:rFonts w:ascii="Bembo Std" w:hAnsi="Bembo Std" w:cs="Arial"/>
          <w:bCs/>
          <w:color w:val="002060"/>
          <w:sz w:val="24"/>
          <w:szCs w:val="24"/>
          <w:lang w:val="es-GT"/>
        </w:rPr>
        <w:t>el desempeño de</w:t>
      </w:r>
      <w:r w:rsidR="00607994">
        <w:rPr>
          <w:rFonts w:ascii="Bembo Std" w:hAnsi="Bembo Std" w:cs="Arial"/>
          <w:bCs/>
          <w:color w:val="002060"/>
          <w:sz w:val="24"/>
          <w:szCs w:val="24"/>
          <w:lang w:val="es-GT"/>
        </w:rPr>
        <w:t xml:space="preserve"> </w:t>
      </w:r>
      <w:r w:rsidRPr="00607994">
        <w:rPr>
          <w:rFonts w:ascii="Bembo Std" w:hAnsi="Bembo Std" w:cs="Arial"/>
          <w:bCs/>
          <w:color w:val="002060"/>
          <w:sz w:val="24"/>
          <w:szCs w:val="24"/>
          <w:lang w:val="es-GT"/>
        </w:rPr>
        <w:t>l</w:t>
      </w:r>
      <w:r w:rsidR="00607994">
        <w:rPr>
          <w:rFonts w:ascii="Bembo Std" w:hAnsi="Bembo Std" w:cs="Arial"/>
          <w:bCs/>
          <w:color w:val="002060"/>
          <w:sz w:val="24"/>
          <w:szCs w:val="24"/>
          <w:lang w:val="es-GT"/>
        </w:rPr>
        <w:t>os indicadores propuestos en el PENMTB 202</w:t>
      </w:r>
      <w:r w:rsidR="002C2B73">
        <w:rPr>
          <w:rFonts w:ascii="Bembo Std" w:hAnsi="Bembo Std" w:cs="Arial"/>
          <w:bCs/>
          <w:color w:val="002060"/>
          <w:sz w:val="24"/>
          <w:szCs w:val="24"/>
          <w:lang w:val="es-GT"/>
        </w:rPr>
        <w:t>5</w:t>
      </w:r>
      <w:r w:rsidR="00607994">
        <w:rPr>
          <w:rFonts w:ascii="Bembo Std" w:hAnsi="Bembo Std" w:cs="Arial"/>
          <w:bCs/>
          <w:color w:val="002060"/>
          <w:sz w:val="24"/>
          <w:szCs w:val="24"/>
          <w:lang w:val="es-GT"/>
        </w:rPr>
        <w:t xml:space="preserve"> – 202</w:t>
      </w:r>
      <w:r w:rsidR="002C2B73">
        <w:rPr>
          <w:rFonts w:ascii="Bembo Std" w:hAnsi="Bembo Std" w:cs="Arial"/>
          <w:bCs/>
          <w:color w:val="002060"/>
          <w:sz w:val="24"/>
          <w:szCs w:val="24"/>
          <w:lang w:val="es-GT"/>
        </w:rPr>
        <w:t>9</w:t>
      </w:r>
      <w:r w:rsidR="00607994">
        <w:rPr>
          <w:rFonts w:ascii="Bembo Std" w:hAnsi="Bembo Std" w:cs="Arial"/>
          <w:bCs/>
          <w:color w:val="002060"/>
          <w:sz w:val="24"/>
          <w:szCs w:val="24"/>
          <w:lang w:val="es-GT"/>
        </w:rPr>
        <w:t xml:space="preserve">; este </w:t>
      </w:r>
      <w:r w:rsidRPr="00607994">
        <w:rPr>
          <w:rFonts w:ascii="Bembo Std" w:hAnsi="Bembo Std" w:cs="Arial"/>
          <w:bCs/>
          <w:color w:val="002060"/>
          <w:sz w:val="24"/>
          <w:szCs w:val="24"/>
          <w:lang w:val="es-GT"/>
        </w:rPr>
        <w:t>informe provee una actualización de los resultados de las actividades programadas, las principales restricciones y propone orientaciones futuras</w:t>
      </w:r>
      <w:r w:rsidR="00607994">
        <w:rPr>
          <w:rFonts w:ascii="Bembo Std" w:hAnsi="Bembo Std" w:cs="Arial"/>
          <w:bCs/>
          <w:color w:val="002060"/>
          <w:sz w:val="24"/>
          <w:szCs w:val="24"/>
          <w:lang w:val="es-GT"/>
        </w:rPr>
        <w:t>;</w:t>
      </w:r>
      <w:r w:rsidRPr="00607994">
        <w:rPr>
          <w:rFonts w:ascii="Bembo Std" w:hAnsi="Bembo Std" w:cs="Arial"/>
          <w:bCs/>
          <w:color w:val="002060"/>
          <w:sz w:val="24"/>
          <w:szCs w:val="24"/>
          <w:lang w:val="es-GT"/>
        </w:rPr>
        <w:t xml:space="preserve"> se preparan informes de progreso (</w:t>
      </w:r>
      <w:r w:rsidR="00607994">
        <w:rPr>
          <w:rFonts w:ascii="Bembo Std" w:hAnsi="Bembo Std" w:cs="Arial"/>
          <w:bCs/>
          <w:color w:val="002060"/>
          <w:sz w:val="24"/>
          <w:szCs w:val="24"/>
          <w:lang w:val="es-GT"/>
        </w:rPr>
        <w:t>anuales</w:t>
      </w:r>
      <w:r w:rsidRPr="00607994">
        <w:rPr>
          <w:rFonts w:ascii="Bembo Std" w:hAnsi="Bembo Std" w:cs="Arial"/>
          <w:bCs/>
          <w:color w:val="002060"/>
          <w:sz w:val="24"/>
          <w:szCs w:val="24"/>
          <w:lang w:val="es-GT"/>
        </w:rPr>
        <w:t>), con una periodicidad compatible con los requerimientos internos del Ministerio de Salud y de los donantes</w:t>
      </w:r>
      <w:r w:rsidR="00626BA0">
        <w:rPr>
          <w:rFonts w:ascii="Bembo Std" w:hAnsi="Bembo Std" w:cs="Arial"/>
          <w:bCs/>
          <w:color w:val="002060"/>
          <w:sz w:val="24"/>
          <w:szCs w:val="24"/>
          <w:lang w:val="es-GT"/>
        </w:rPr>
        <w:t xml:space="preserve"> y para los informes de país como el de la OMS.</w:t>
      </w:r>
    </w:p>
    <w:p w14:paraId="47025CE2" w14:textId="75036314" w:rsidR="00626BA0" w:rsidRPr="00607994" w:rsidRDefault="00626BA0" w:rsidP="006E3882">
      <w:pPr>
        <w:tabs>
          <w:tab w:val="left" w:pos="426"/>
        </w:tabs>
        <w:spacing w:after="120" w:line="276" w:lineRule="auto"/>
        <w:ind w:left="426"/>
        <w:jc w:val="both"/>
        <w:rPr>
          <w:rFonts w:ascii="Bembo Std" w:hAnsi="Bembo Std" w:cs="Arial"/>
          <w:bCs/>
          <w:color w:val="002060"/>
          <w:sz w:val="24"/>
          <w:szCs w:val="24"/>
          <w:lang w:val="es-GT"/>
        </w:rPr>
      </w:pPr>
      <w:r>
        <w:rPr>
          <w:rFonts w:ascii="Bembo Std" w:hAnsi="Bembo Std" w:cs="Arial"/>
          <w:bCs/>
          <w:color w:val="002060"/>
          <w:sz w:val="24"/>
          <w:szCs w:val="24"/>
          <w:lang w:val="es-GT"/>
        </w:rPr>
        <w:t>Los informes podrán incluir apartados tales como: actualización del registro de la calidad, actualización del registro de imprevistos, actualización del registro de riesgos y registro de lecciones aprendidas.</w:t>
      </w:r>
    </w:p>
    <w:p w14:paraId="34B1A009" w14:textId="77777777" w:rsidR="00576D17" w:rsidRPr="005D6A69" w:rsidRDefault="00576D17" w:rsidP="00AE3792">
      <w:pPr>
        <w:pStyle w:val="Prrafodelista"/>
        <w:ind w:left="993"/>
        <w:jc w:val="both"/>
        <w:rPr>
          <w:rFonts w:ascii="Bembo Std" w:hAnsi="Bembo Std" w:cs="Arial"/>
          <w:bCs/>
          <w:sz w:val="24"/>
          <w:szCs w:val="24"/>
          <w:lang w:val="es-GT"/>
        </w:rPr>
      </w:pPr>
      <w:bookmarkStart w:id="314" w:name="_Toc195886085"/>
      <w:bookmarkStart w:id="315" w:name="_Toc211073536"/>
      <w:bookmarkStart w:id="316" w:name="_Toc211075027"/>
      <w:bookmarkStart w:id="317" w:name="_Toc393277257"/>
    </w:p>
    <w:p w14:paraId="1D554A58" w14:textId="77777777" w:rsidR="00AE3792" w:rsidRPr="006B25E0" w:rsidRDefault="00806719" w:rsidP="00E153CA">
      <w:pPr>
        <w:pStyle w:val="Prrafodelista"/>
        <w:numPr>
          <w:ilvl w:val="1"/>
          <w:numId w:val="13"/>
        </w:numPr>
        <w:ind w:left="426" w:hanging="426"/>
        <w:jc w:val="both"/>
        <w:outlineLvl w:val="1"/>
        <w:rPr>
          <w:rFonts w:ascii="Bembo Std" w:hAnsi="Bembo Std" w:cs="Arial"/>
          <w:b/>
          <w:caps/>
          <w:color w:val="002060"/>
          <w:sz w:val="24"/>
          <w:szCs w:val="24"/>
          <w:lang w:val="es-GT"/>
        </w:rPr>
      </w:pPr>
      <w:bookmarkStart w:id="318" w:name="_Toc393957187"/>
      <w:r w:rsidRPr="005D6A69">
        <w:rPr>
          <w:rFonts w:ascii="Bembo Std" w:hAnsi="Bembo Std" w:cs="Arial"/>
          <w:b/>
          <w:sz w:val="24"/>
          <w:szCs w:val="24"/>
          <w:lang w:val="es-GT"/>
        </w:rPr>
        <w:lastRenderedPageBreak/>
        <w:t xml:space="preserve"> </w:t>
      </w:r>
      <w:bookmarkStart w:id="319" w:name="_Toc165021994"/>
      <w:r w:rsidR="00AE3792" w:rsidRPr="006B25E0">
        <w:rPr>
          <w:rFonts w:ascii="Bembo Std" w:hAnsi="Bembo Std" w:cs="Arial"/>
          <w:b/>
          <w:color w:val="002060"/>
          <w:sz w:val="24"/>
          <w:szCs w:val="24"/>
          <w:lang w:val="es-GT"/>
        </w:rPr>
        <w:t>Funciones y responsabilidades de monitoreo y evaluación</w:t>
      </w:r>
      <w:bookmarkEnd w:id="314"/>
      <w:bookmarkEnd w:id="315"/>
      <w:bookmarkEnd w:id="316"/>
      <w:bookmarkEnd w:id="317"/>
      <w:bookmarkEnd w:id="318"/>
      <w:bookmarkEnd w:id="319"/>
    </w:p>
    <w:p w14:paraId="6C11D9F9" w14:textId="77777777" w:rsidR="00AE3792" w:rsidRPr="006B25E0" w:rsidRDefault="00AE3792" w:rsidP="001F2DDD">
      <w:pPr>
        <w:pStyle w:val="Prrafodelista"/>
        <w:spacing w:after="120" w:line="276" w:lineRule="auto"/>
        <w:ind w:left="284"/>
        <w:jc w:val="both"/>
        <w:rPr>
          <w:rFonts w:ascii="Bembo Std" w:hAnsi="Bembo Std" w:cs="Arial"/>
          <w:b/>
          <w:caps/>
          <w:color w:val="002060"/>
          <w:sz w:val="24"/>
          <w:szCs w:val="24"/>
          <w:lang w:val="es-GT"/>
        </w:rPr>
      </w:pPr>
      <w:r w:rsidRPr="006B25E0">
        <w:rPr>
          <w:rFonts w:ascii="Bembo Std" w:hAnsi="Bembo Std" w:cs="Arial"/>
          <w:bCs/>
          <w:color w:val="002060"/>
          <w:sz w:val="24"/>
          <w:szCs w:val="24"/>
          <w:lang w:val="es-GT"/>
        </w:rPr>
        <w:t>Las principales funciones y responsabilidades relacionadas con el monitoreo y evaluación son:</w:t>
      </w:r>
    </w:p>
    <w:p w14:paraId="03E414A8" w14:textId="77777777" w:rsidR="00AE3792" w:rsidRPr="006B25E0" w:rsidRDefault="00AE3792" w:rsidP="00E153CA">
      <w:pPr>
        <w:pStyle w:val="Textoindependiente"/>
        <w:numPr>
          <w:ilvl w:val="0"/>
          <w:numId w:val="3"/>
        </w:numPr>
        <w:tabs>
          <w:tab w:val="clear" w:pos="720"/>
        </w:tabs>
        <w:suppressAutoHyphens w:val="0"/>
        <w:spacing w:after="0" w:line="276" w:lineRule="auto"/>
        <w:ind w:left="1134" w:right="23" w:hanging="283"/>
        <w:jc w:val="both"/>
        <w:rPr>
          <w:rFonts w:ascii="Bembo Std" w:hAnsi="Bembo Std" w:cs="Arial"/>
          <w:bCs/>
          <w:color w:val="002060"/>
          <w:lang w:val="es-GT" w:eastAsia="es-SV"/>
        </w:rPr>
      </w:pPr>
      <w:r w:rsidRPr="006B25E0">
        <w:rPr>
          <w:rFonts w:ascii="Bembo Std" w:hAnsi="Bembo Std" w:cs="Arial"/>
          <w:bCs/>
          <w:color w:val="002060"/>
          <w:lang w:val="es-GT" w:eastAsia="es-SV"/>
        </w:rPr>
        <w:t xml:space="preserve">Evaluar la eficacia de las estrategias de alianzas y adoptar las medidas pertinentes. </w:t>
      </w:r>
    </w:p>
    <w:p w14:paraId="5FF9136C" w14:textId="77777777" w:rsidR="00AE3792" w:rsidRPr="006B25E0" w:rsidRDefault="00AE3792" w:rsidP="00E153CA">
      <w:pPr>
        <w:numPr>
          <w:ilvl w:val="0"/>
          <w:numId w:val="3"/>
        </w:numPr>
        <w:tabs>
          <w:tab w:val="clear" w:pos="720"/>
        </w:tabs>
        <w:spacing w:after="0" w:line="276" w:lineRule="auto"/>
        <w:ind w:left="1134" w:hanging="283"/>
        <w:jc w:val="both"/>
        <w:rPr>
          <w:rFonts w:ascii="Bembo Std" w:hAnsi="Bembo Std" w:cs="Arial"/>
          <w:bCs/>
          <w:color w:val="002060"/>
          <w:sz w:val="24"/>
          <w:szCs w:val="24"/>
          <w:lang w:val="es-GT"/>
        </w:rPr>
      </w:pPr>
      <w:r w:rsidRPr="006B25E0">
        <w:rPr>
          <w:rFonts w:ascii="Bembo Std" w:hAnsi="Bembo Std" w:cs="Arial"/>
          <w:bCs/>
          <w:color w:val="002060"/>
          <w:sz w:val="24"/>
          <w:szCs w:val="24"/>
          <w:lang w:val="es-GT"/>
        </w:rPr>
        <w:t xml:space="preserve">Resolver los principales obstáculos que dificultan la implementación para mejorar las posibilidades de lograr resultados. </w:t>
      </w:r>
    </w:p>
    <w:p w14:paraId="716AFE62" w14:textId="77777777" w:rsidR="00AE3792" w:rsidRPr="006B25E0" w:rsidRDefault="00AE3792" w:rsidP="00E153CA">
      <w:pPr>
        <w:numPr>
          <w:ilvl w:val="0"/>
          <w:numId w:val="3"/>
        </w:numPr>
        <w:tabs>
          <w:tab w:val="clear" w:pos="720"/>
        </w:tabs>
        <w:spacing w:after="0" w:line="276" w:lineRule="auto"/>
        <w:ind w:left="1134" w:hanging="283"/>
        <w:rPr>
          <w:rFonts w:ascii="Bembo Std" w:hAnsi="Bembo Std" w:cs="Arial"/>
          <w:bCs/>
          <w:color w:val="002060"/>
          <w:sz w:val="24"/>
          <w:szCs w:val="24"/>
          <w:lang w:val="es-GT"/>
        </w:rPr>
      </w:pPr>
      <w:r w:rsidRPr="006B25E0">
        <w:rPr>
          <w:rFonts w:ascii="Bembo Std" w:hAnsi="Bembo Std" w:cs="Arial"/>
          <w:bCs/>
          <w:color w:val="002060"/>
          <w:sz w:val="24"/>
          <w:szCs w:val="24"/>
          <w:lang w:val="es-GT"/>
        </w:rPr>
        <w:t>Vincular los resultados con los recursos.</w:t>
      </w:r>
    </w:p>
    <w:p w14:paraId="30ADE1E0" w14:textId="77777777" w:rsidR="00AE3792" w:rsidRPr="006B25E0" w:rsidRDefault="00AE3792" w:rsidP="00E153CA">
      <w:pPr>
        <w:numPr>
          <w:ilvl w:val="0"/>
          <w:numId w:val="3"/>
        </w:numPr>
        <w:tabs>
          <w:tab w:val="clear" w:pos="720"/>
        </w:tabs>
        <w:spacing w:after="0" w:line="276" w:lineRule="auto"/>
        <w:ind w:left="1134" w:hanging="283"/>
        <w:rPr>
          <w:rFonts w:ascii="Bembo Std" w:hAnsi="Bembo Std" w:cs="Arial"/>
          <w:bCs/>
          <w:color w:val="002060"/>
          <w:sz w:val="24"/>
          <w:szCs w:val="24"/>
          <w:lang w:val="es-GT"/>
        </w:rPr>
      </w:pPr>
      <w:r w:rsidRPr="006B25E0">
        <w:rPr>
          <w:rFonts w:ascii="Bembo Std" w:hAnsi="Bembo Std" w:cs="Arial"/>
          <w:bCs/>
          <w:color w:val="002060"/>
          <w:sz w:val="24"/>
          <w:szCs w:val="24"/>
          <w:lang w:val="es-GT"/>
        </w:rPr>
        <w:t>Realizar un monitoreo y evaluación activos, basados en resultados.</w:t>
      </w:r>
    </w:p>
    <w:p w14:paraId="19BF13FC" w14:textId="77777777" w:rsidR="00AE3792" w:rsidRPr="006B25E0" w:rsidRDefault="00AE3792" w:rsidP="00E153CA">
      <w:pPr>
        <w:numPr>
          <w:ilvl w:val="0"/>
          <w:numId w:val="3"/>
        </w:numPr>
        <w:tabs>
          <w:tab w:val="clear" w:pos="720"/>
        </w:tabs>
        <w:spacing w:after="0" w:line="276" w:lineRule="auto"/>
        <w:ind w:left="1134" w:hanging="283"/>
        <w:jc w:val="both"/>
        <w:rPr>
          <w:rFonts w:ascii="Bembo Std" w:hAnsi="Bembo Std" w:cs="Arial"/>
          <w:bCs/>
          <w:color w:val="002060"/>
          <w:sz w:val="24"/>
          <w:szCs w:val="24"/>
          <w:lang w:val="es-GT"/>
        </w:rPr>
      </w:pPr>
      <w:r w:rsidRPr="006B25E0">
        <w:rPr>
          <w:rFonts w:ascii="Bembo Std" w:hAnsi="Bembo Std" w:cs="Arial"/>
          <w:bCs/>
          <w:color w:val="002060"/>
          <w:sz w:val="24"/>
          <w:szCs w:val="24"/>
          <w:lang w:val="es-GT"/>
        </w:rPr>
        <w:t>Efectuar el monitoreo de la efectividad de las estrategias de implementación, identificando los obstáculos que se</w:t>
      </w:r>
      <w:r w:rsidR="00582B56" w:rsidRPr="006B25E0">
        <w:rPr>
          <w:rFonts w:ascii="Bembo Std" w:hAnsi="Bembo Std" w:cs="Arial"/>
          <w:bCs/>
          <w:color w:val="002060"/>
          <w:sz w:val="24"/>
          <w:szCs w:val="24"/>
          <w:lang w:val="es-GT"/>
        </w:rPr>
        <w:t xml:space="preserve"> oponen al logro de resultados </w:t>
      </w:r>
      <w:r w:rsidRPr="006B25E0">
        <w:rPr>
          <w:rFonts w:ascii="Bembo Std" w:hAnsi="Bembo Std" w:cs="Arial"/>
          <w:bCs/>
          <w:color w:val="002060"/>
          <w:sz w:val="24"/>
          <w:szCs w:val="24"/>
          <w:lang w:val="es-GT"/>
        </w:rPr>
        <w:t>y tomar las medidas pertinentes.</w:t>
      </w:r>
    </w:p>
    <w:p w14:paraId="526E7A92" w14:textId="77777777" w:rsidR="00AE3792" w:rsidRPr="006B25E0" w:rsidRDefault="00AE3792" w:rsidP="00E153CA">
      <w:pPr>
        <w:numPr>
          <w:ilvl w:val="0"/>
          <w:numId w:val="3"/>
        </w:numPr>
        <w:tabs>
          <w:tab w:val="clear" w:pos="720"/>
        </w:tabs>
        <w:spacing w:after="0" w:line="276" w:lineRule="auto"/>
        <w:ind w:left="1134" w:hanging="283"/>
        <w:rPr>
          <w:rFonts w:ascii="Bembo Std" w:hAnsi="Bembo Std" w:cs="Arial"/>
          <w:bCs/>
          <w:color w:val="002060"/>
          <w:sz w:val="24"/>
          <w:szCs w:val="24"/>
          <w:lang w:val="es-GT"/>
        </w:rPr>
      </w:pPr>
      <w:r w:rsidRPr="006B25E0">
        <w:rPr>
          <w:rFonts w:ascii="Bembo Std" w:hAnsi="Bembo Std" w:cs="Arial"/>
          <w:bCs/>
          <w:color w:val="002060"/>
          <w:sz w:val="24"/>
          <w:szCs w:val="24"/>
          <w:lang w:val="es-GT"/>
        </w:rPr>
        <w:t>Asegurar el uso efectivo de recursos, asignándolos para maximizar la posibilidad de lograr resultados.</w:t>
      </w:r>
    </w:p>
    <w:p w14:paraId="73610C93" w14:textId="77777777" w:rsidR="00AE3792" w:rsidRPr="006B25E0" w:rsidRDefault="00AE3792" w:rsidP="00E153CA">
      <w:pPr>
        <w:numPr>
          <w:ilvl w:val="0"/>
          <w:numId w:val="3"/>
        </w:numPr>
        <w:tabs>
          <w:tab w:val="clear" w:pos="720"/>
        </w:tabs>
        <w:spacing w:after="0" w:line="276" w:lineRule="auto"/>
        <w:ind w:left="1134" w:hanging="283"/>
        <w:rPr>
          <w:rFonts w:ascii="Bembo Std" w:hAnsi="Bembo Std" w:cs="Arial"/>
          <w:bCs/>
          <w:color w:val="002060"/>
          <w:sz w:val="24"/>
          <w:szCs w:val="24"/>
          <w:lang w:val="es-GT"/>
        </w:rPr>
      </w:pPr>
      <w:r w:rsidRPr="006B25E0">
        <w:rPr>
          <w:rFonts w:ascii="Bembo Std" w:hAnsi="Bembo Std" w:cs="Arial"/>
          <w:bCs/>
          <w:color w:val="002060"/>
          <w:sz w:val="24"/>
          <w:szCs w:val="24"/>
          <w:lang w:val="es-GT"/>
        </w:rPr>
        <w:t>Analizar el progreso hacia los efectos y su logro.</w:t>
      </w:r>
    </w:p>
    <w:p w14:paraId="6D2C65ED" w14:textId="77777777" w:rsidR="00AE3792" w:rsidRPr="006B25E0" w:rsidRDefault="00AE3792" w:rsidP="00E153CA">
      <w:pPr>
        <w:numPr>
          <w:ilvl w:val="0"/>
          <w:numId w:val="3"/>
        </w:numPr>
        <w:tabs>
          <w:tab w:val="clear" w:pos="720"/>
        </w:tabs>
        <w:spacing w:after="0" w:line="276" w:lineRule="auto"/>
        <w:ind w:left="1134" w:hanging="283"/>
        <w:jc w:val="both"/>
        <w:rPr>
          <w:rFonts w:ascii="Bembo Std" w:hAnsi="Bembo Std" w:cs="Arial"/>
          <w:bCs/>
          <w:color w:val="002060"/>
          <w:sz w:val="24"/>
          <w:szCs w:val="24"/>
          <w:lang w:val="es-GT"/>
        </w:rPr>
      </w:pPr>
      <w:r w:rsidRPr="006B25E0">
        <w:rPr>
          <w:rFonts w:ascii="Bembo Std" w:hAnsi="Bembo Std" w:cs="Arial"/>
          <w:bCs/>
          <w:color w:val="002060"/>
          <w:sz w:val="24"/>
          <w:szCs w:val="24"/>
          <w:lang w:val="es-GT"/>
        </w:rPr>
        <w:t>Tomar medidas para lograr metas de productos.</w:t>
      </w:r>
    </w:p>
    <w:p w14:paraId="5B4F1F1F" w14:textId="77777777" w:rsidR="00AE3792" w:rsidRPr="006B25E0" w:rsidRDefault="00AE3792" w:rsidP="00E153CA">
      <w:pPr>
        <w:numPr>
          <w:ilvl w:val="0"/>
          <w:numId w:val="3"/>
        </w:numPr>
        <w:tabs>
          <w:tab w:val="clear" w:pos="720"/>
        </w:tabs>
        <w:spacing w:after="0" w:line="276" w:lineRule="auto"/>
        <w:ind w:left="1134" w:hanging="283"/>
        <w:jc w:val="both"/>
        <w:rPr>
          <w:rFonts w:ascii="Bembo Std" w:hAnsi="Bembo Std" w:cs="Arial"/>
          <w:bCs/>
          <w:color w:val="002060"/>
          <w:sz w:val="24"/>
          <w:szCs w:val="24"/>
          <w:lang w:val="es-GT"/>
        </w:rPr>
      </w:pPr>
      <w:r w:rsidRPr="006B25E0">
        <w:rPr>
          <w:rFonts w:ascii="Bembo Std" w:hAnsi="Bembo Std" w:cs="Arial"/>
          <w:bCs/>
          <w:color w:val="002060"/>
          <w:sz w:val="24"/>
          <w:szCs w:val="24"/>
          <w:lang w:val="es-GT"/>
        </w:rPr>
        <w:t>Asegurar una colaboración efectiva con los socios y/o ejecutores.</w:t>
      </w:r>
    </w:p>
    <w:p w14:paraId="0569C301" w14:textId="77777777" w:rsidR="00AE3792" w:rsidRPr="006B25E0" w:rsidRDefault="00AE3792" w:rsidP="00E153CA">
      <w:pPr>
        <w:numPr>
          <w:ilvl w:val="0"/>
          <w:numId w:val="3"/>
        </w:numPr>
        <w:tabs>
          <w:tab w:val="clear" w:pos="720"/>
        </w:tabs>
        <w:spacing w:after="0" w:line="276" w:lineRule="auto"/>
        <w:ind w:left="1134" w:hanging="283"/>
        <w:jc w:val="both"/>
        <w:rPr>
          <w:rFonts w:ascii="Bembo Std" w:hAnsi="Bembo Std" w:cs="Arial"/>
          <w:bCs/>
          <w:color w:val="002060"/>
          <w:sz w:val="24"/>
          <w:szCs w:val="24"/>
          <w:lang w:val="es-GT"/>
        </w:rPr>
      </w:pPr>
      <w:r w:rsidRPr="006B25E0">
        <w:rPr>
          <w:rFonts w:ascii="Bembo Std" w:hAnsi="Bembo Std" w:cs="Arial"/>
          <w:bCs/>
          <w:color w:val="002060"/>
          <w:sz w:val="24"/>
          <w:szCs w:val="24"/>
          <w:lang w:val="es-GT"/>
        </w:rPr>
        <w:t>Establecer vínculos con los beneficiarios.</w:t>
      </w:r>
    </w:p>
    <w:p w14:paraId="456AAF91" w14:textId="77777777" w:rsidR="00AE3792" w:rsidRPr="006B25E0" w:rsidRDefault="00AE3792" w:rsidP="00E153CA">
      <w:pPr>
        <w:numPr>
          <w:ilvl w:val="0"/>
          <w:numId w:val="3"/>
        </w:numPr>
        <w:tabs>
          <w:tab w:val="clear" w:pos="720"/>
          <w:tab w:val="right" w:pos="284"/>
          <w:tab w:val="left" w:pos="425"/>
        </w:tabs>
        <w:spacing w:after="0" w:line="276" w:lineRule="auto"/>
        <w:ind w:left="1134" w:hanging="283"/>
        <w:jc w:val="both"/>
        <w:rPr>
          <w:rFonts w:ascii="Bembo Std" w:hAnsi="Bembo Std" w:cs="Arial"/>
          <w:bCs/>
          <w:color w:val="002060"/>
          <w:sz w:val="24"/>
          <w:szCs w:val="24"/>
          <w:lang w:val="es-GT"/>
        </w:rPr>
      </w:pPr>
      <w:r w:rsidRPr="006B25E0">
        <w:rPr>
          <w:rFonts w:ascii="Bembo Std" w:hAnsi="Bembo Std" w:cs="Arial"/>
          <w:bCs/>
          <w:color w:val="002060"/>
          <w:sz w:val="24"/>
          <w:szCs w:val="24"/>
          <w:lang w:val="es-GT"/>
        </w:rPr>
        <w:t xml:space="preserve">Comprobar que los datos del sistema de información se encuentran al día. </w:t>
      </w:r>
    </w:p>
    <w:p w14:paraId="28DE1BFA" w14:textId="77777777" w:rsidR="00AE3792" w:rsidRPr="005D6A69" w:rsidRDefault="00AE3792" w:rsidP="001F2DDD">
      <w:pPr>
        <w:tabs>
          <w:tab w:val="num" w:pos="993"/>
        </w:tabs>
        <w:spacing w:after="0" w:line="276" w:lineRule="auto"/>
        <w:ind w:left="993" w:hanging="425"/>
        <w:jc w:val="both"/>
        <w:rPr>
          <w:rFonts w:ascii="Bembo Std" w:hAnsi="Bembo Std" w:cs="Arial"/>
          <w:b/>
          <w:bCs/>
          <w:sz w:val="24"/>
          <w:szCs w:val="24"/>
          <w:lang w:val="es-GT"/>
        </w:rPr>
      </w:pPr>
      <w:bookmarkStart w:id="320" w:name="_Toc195886086"/>
      <w:bookmarkStart w:id="321" w:name="_Toc211073537"/>
      <w:bookmarkStart w:id="322" w:name="_Toc211075028"/>
    </w:p>
    <w:p w14:paraId="6BE4188A" w14:textId="77777777" w:rsidR="00AE3792" w:rsidRPr="00E7633F" w:rsidRDefault="00AE3792" w:rsidP="00E153CA">
      <w:pPr>
        <w:pStyle w:val="Prrafodelista"/>
        <w:numPr>
          <w:ilvl w:val="1"/>
          <w:numId w:val="13"/>
        </w:numPr>
        <w:spacing w:after="120" w:line="276" w:lineRule="auto"/>
        <w:ind w:left="426" w:hanging="426"/>
        <w:jc w:val="both"/>
        <w:outlineLvl w:val="1"/>
        <w:rPr>
          <w:rFonts w:ascii="Bembo Std" w:hAnsi="Bembo Std" w:cs="Arial"/>
          <w:b/>
          <w:color w:val="002060"/>
          <w:sz w:val="24"/>
          <w:szCs w:val="24"/>
          <w:lang w:val="es-GT"/>
        </w:rPr>
      </w:pPr>
      <w:r w:rsidRPr="005D6A69">
        <w:rPr>
          <w:rFonts w:ascii="Bembo Std" w:hAnsi="Bembo Std" w:cs="Arial"/>
          <w:b/>
          <w:sz w:val="24"/>
          <w:szCs w:val="24"/>
          <w:lang w:val="es-GT"/>
        </w:rPr>
        <w:t xml:space="preserve"> </w:t>
      </w:r>
      <w:bookmarkStart w:id="323" w:name="_Toc393957188"/>
      <w:bookmarkStart w:id="324" w:name="_Toc165021995"/>
      <w:r w:rsidRPr="00E7633F">
        <w:rPr>
          <w:rFonts w:ascii="Bembo Std" w:hAnsi="Bembo Std" w:cs="Arial"/>
          <w:b/>
          <w:color w:val="002060"/>
          <w:sz w:val="24"/>
          <w:szCs w:val="24"/>
          <w:lang w:val="es-GT"/>
        </w:rPr>
        <w:t>Monitoreo de los Recursos financieros</w:t>
      </w:r>
      <w:bookmarkEnd w:id="320"/>
      <w:r w:rsidRPr="00E7633F">
        <w:rPr>
          <w:rFonts w:ascii="Bembo Std" w:hAnsi="Bembo Std" w:cs="Arial"/>
          <w:b/>
          <w:color w:val="002060"/>
          <w:sz w:val="24"/>
          <w:szCs w:val="24"/>
          <w:lang w:val="es-GT"/>
        </w:rPr>
        <w:t>.</w:t>
      </w:r>
      <w:bookmarkEnd w:id="321"/>
      <w:bookmarkEnd w:id="322"/>
      <w:bookmarkEnd w:id="323"/>
      <w:bookmarkEnd w:id="324"/>
    </w:p>
    <w:p w14:paraId="288E545B" w14:textId="77777777" w:rsidR="00AE3792" w:rsidRPr="00E7633F" w:rsidRDefault="00AE3792" w:rsidP="001F2DDD">
      <w:pPr>
        <w:spacing w:after="120" w:line="276" w:lineRule="auto"/>
        <w:ind w:left="284"/>
        <w:jc w:val="both"/>
        <w:rPr>
          <w:rFonts w:ascii="Bembo Std" w:hAnsi="Bembo Std" w:cs="Arial"/>
          <w:bCs/>
          <w:color w:val="002060"/>
          <w:sz w:val="24"/>
          <w:szCs w:val="24"/>
          <w:lang w:val="es-GT"/>
        </w:rPr>
      </w:pPr>
      <w:r w:rsidRPr="00E7633F">
        <w:rPr>
          <w:rFonts w:ascii="Bembo Std" w:hAnsi="Bembo Std" w:cs="Arial"/>
          <w:bCs/>
          <w:color w:val="002060"/>
          <w:sz w:val="24"/>
          <w:szCs w:val="24"/>
          <w:lang w:val="es-GT"/>
        </w:rPr>
        <w:t>La Unidad Financiera del Ministerio de Salud es la responsable de la administración de los fondos, utilizando instrumentos financieros que fortalezcan el monitoreo, control y seguimiento de las finanzas, el cual está constituido en grandes áreas como son:</w:t>
      </w:r>
    </w:p>
    <w:p w14:paraId="7746E206" w14:textId="77777777" w:rsidR="00AE3792" w:rsidRPr="00E7633F" w:rsidRDefault="00AE3792" w:rsidP="00E153CA">
      <w:pPr>
        <w:pStyle w:val="Prrafodelista"/>
        <w:numPr>
          <w:ilvl w:val="0"/>
          <w:numId w:val="4"/>
        </w:numPr>
        <w:spacing w:after="120" w:line="276" w:lineRule="auto"/>
        <w:jc w:val="both"/>
        <w:rPr>
          <w:rFonts w:ascii="Bembo Std" w:hAnsi="Bembo Std" w:cs="Arial"/>
          <w:bCs/>
          <w:color w:val="002060"/>
          <w:sz w:val="24"/>
          <w:szCs w:val="24"/>
          <w:lang w:val="es-GT"/>
        </w:rPr>
      </w:pPr>
      <w:r w:rsidRPr="00E7633F">
        <w:rPr>
          <w:rFonts w:ascii="Bembo Std" w:hAnsi="Bembo Std" w:cs="Arial"/>
          <w:b/>
          <w:bCs/>
          <w:color w:val="002060"/>
          <w:sz w:val="24"/>
          <w:szCs w:val="24"/>
          <w:lang w:val="es-GT"/>
        </w:rPr>
        <w:t>Presupuesto:</w:t>
      </w:r>
      <w:r w:rsidRPr="00E7633F">
        <w:rPr>
          <w:rFonts w:ascii="Bembo Std" w:hAnsi="Bembo Std" w:cs="Arial"/>
          <w:bCs/>
          <w:color w:val="002060"/>
          <w:sz w:val="24"/>
          <w:szCs w:val="24"/>
          <w:lang w:val="es-GT"/>
        </w:rPr>
        <w:t xml:space="preserve"> La programación de la ejecución del presupuesto para dar inicio a la movilización de los recursos en cada ejercicio. </w:t>
      </w:r>
    </w:p>
    <w:p w14:paraId="7559FE82" w14:textId="77777777" w:rsidR="00AE3792" w:rsidRPr="00E7633F" w:rsidRDefault="00AE3792" w:rsidP="00E153CA">
      <w:pPr>
        <w:pStyle w:val="Prrafodelista"/>
        <w:numPr>
          <w:ilvl w:val="0"/>
          <w:numId w:val="4"/>
        </w:numPr>
        <w:spacing w:after="120" w:line="276" w:lineRule="auto"/>
        <w:jc w:val="both"/>
        <w:rPr>
          <w:rFonts w:ascii="Bembo Std" w:hAnsi="Bembo Std" w:cs="Arial"/>
          <w:bCs/>
          <w:color w:val="002060"/>
          <w:sz w:val="24"/>
          <w:szCs w:val="24"/>
          <w:lang w:val="es-GT"/>
        </w:rPr>
      </w:pPr>
      <w:r w:rsidRPr="00E7633F">
        <w:rPr>
          <w:rFonts w:ascii="Bembo Std" w:hAnsi="Bembo Std" w:cs="Arial"/>
          <w:b/>
          <w:bCs/>
          <w:color w:val="002060"/>
          <w:sz w:val="24"/>
          <w:szCs w:val="24"/>
          <w:lang w:val="es-GT"/>
        </w:rPr>
        <w:t>Tesorería:</w:t>
      </w:r>
      <w:r w:rsidRPr="00E7633F">
        <w:rPr>
          <w:rFonts w:ascii="Bembo Std" w:hAnsi="Bembo Std" w:cs="Arial"/>
          <w:bCs/>
          <w:color w:val="002060"/>
          <w:sz w:val="24"/>
          <w:szCs w:val="24"/>
          <w:lang w:val="es-GT"/>
        </w:rPr>
        <w:t xml:space="preserve"> Es mantener la liquidez de los fondos, mediante la formulación administrativa del presupuesto de efectivo, para el pago oportuno de los compromisos adquiridos. </w:t>
      </w:r>
    </w:p>
    <w:p w14:paraId="1885A4A9" w14:textId="77777777" w:rsidR="00AE3792" w:rsidRPr="00E7633F" w:rsidRDefault="00AE3792" w:rsidP="00E153CA">
      <w:pPr>
        <w:pStyle w:val="Prrafodelista"/>
        <w:numPr>
          <w:ilvl w:val="0"/>
          <w:numId w:val="4"/>
        </w:numPr>
        <w:spacing w:after="120" w:line="276" w:lineRule="auto"/>
        <w:jc w:val="both"/>
        <w:rPr>
          <w:rFonts w:ascii="Bembo Std" w:hAnsi="Bembo Std" w:cs="Arial"/>
          <w:bCs/>
          <w:color w:val="002060"/>
          <w:sz w:val="24"/>
          <w:szCs w:val="24"/>
          <w:lang w:val="es-GT"/>
        </w:rPr>
      </w:pPr>
      <w:r w:rsidRPr="00E7633F">
        <w:rPr>
          <w:rFonts w:ascii="Bembo Std" w:hAnsi="Bembo Std" w:cs="Arial"/>
          <w:b/>
          <w:bCs/>
          <w:color w:val="002060"/>
          <w:sz w:val="24"/>
          <w:szCs w:val="24"/>
          <w:lang w:val="es-GT"/>
        </w:rPr>
        <w:t>Contabilidad:</w:t>
      </w:r>
      <w:r w:rsidRPr="00E7633F">
        <w:rPr>
          <w:rFonts w:ascii="Bembo Std" w:hAnsi="Bembo Std" w:cs="Arial"/>
          <w:bCs/>
          <w:color w:val="002060"/>
          <w:sz w:val="24"/>
          <w:szCs w:val="24"/>
          <w:lang w:val="es-GT"/>
        </w:rPr>
        <w:t xml:space="preserve"> Es la responsable de registrar sistemática y cronológicamente las variaciones en la composición de los recursos y obligaciones, cuantificables en términos monetarios que administran los fondos asignados por el estado y fondos provenientes de subvenciones. </w:t>
      </w:r>
    </w:p>
    <w:p w14:paraId="5A0A9C5E" w14:textId="77777777" w:rsidR="00AE3792" w:rsidRPr="00E7633F" w:rsidRDefault="00AE3792" w:rsidP="001F2DDD">
      <w:pPr>
        <w:spacing w:after="0" w:line="276" w:lineRule="auto"/>
        <w:ind w:left="284"/>
        <w:jc w:val="both"/>
        <w:rPr>
          <w:rFonts w:ascii="Bembo Std" w:hAnsi="Bembo Std" w:cs="Arial"/>
          <w:bCs/>
          <w:color w:val="002060"/>
          <w:sz w:val="24"/>
          <w:szCs w:val="24"/>
          <w:lang w:val="es-GT"/>
        </w:rPr>
      </w:pPr>
      <w:r w:rsidRPr="00E7633F">
        <w:rPr>
          <w:rFonts w:ascii="Bembo Std" w:hAnsi="Bembo Std" w:cs="Arial"/>
          <w:bCs/>
          <w:color w:val="002060"/>
          <w:sz w:val="24"/>
          <w:szCs w:val="24"/>
          <w:lang w:val="es-GT"/>
        </w:rPr>
        <w:t xml:space="preserve">De manera periódica, el Coordinador de Programa y su equipo realiza revisión de la ejecución presupuestaria, de acuerdo a las acciones planificadas y cumplidas. Este ejercicio </w:t>
      </w:r>
      <w:r w:rsidRPr="00E7633F">
        <w:rPr>
          <w:rFonts w:ascii="Bembo Std" w:hAnsi="Bembo Std" w:cs="Arial"/>
          <w:bCs/>
          <w:color w:val="002060"/>
          <w:sz w:val="24"/>
          <w:szCs w:val="24"/>
          <w:lang w:val="es-GT"/>
        </w:rPr>
        <w:lastRenderedPageBreak/>
        <w:t>le p</w:t>
      </w:r>
      <w:r w:rsidR="00582B56" w:rsidRPr="00E7633F">
        <w:rPr>
          <w:rFonts w:ascii="Bembo Std" w:hAnsi="Bembo Std" w:cs="Arial"/>
          <w:bCs/>
          <w:color w:val="002060"/>
          <w:sz w:val="24"/>
          <w:szCs w:val="24"/>
          <w:lang w:val="es-GT"/>
        </w:rPr>
        <w:t xml:space="preserve">ermite identificar las brechas </w:t>
      </w:r>
      <w:r w:rsidRPr="00E7633F">
        <w:rPr>
          <w:rFonts w:ascii="Bembo Std" w:hAnsi="Bembo Std" w:cs="Arial"/>
          <w:bCs/>
          <w:color w:val="002060"/>
          <w:sz w:val="24"/>
          <w:szCs w:val="24"/>
          <w:lang w:val="es-GT"/>
        </w:rPr>
        <w:t>de tipo financiero-</w:t>
      </w:r>
      <w:r w:rsidR="00EC5004" w:rsidRPr="00E7633F">
        <w:rPr>
          <w:rFonts w:ascii="Bembo Std" w:hAnsi="Bembo Std" w:cs="Arial"/>
          <w:bCs/>
          <w:color w:val="002060"/>
          <w:sz w:val="24"/>
          <w:szCs w:val="24"/>
          <w:lang w:val="es-GT"/>
        </w:rPr>
        <w:t>programático para</w:t>
      </w:r>
      <w:r w:rsidRPr="00E7633F">
        <w:rPr>
          <w:rFonts w:ascii="Bembo Std" w:hAnsi="Bembo Std" w:cs="Arial"/>
          <w:bCs/>
          <w:color w:val="002060"/>
          <w:sz w:val="24"/>
          <w:szCs w:val="24"/>
          <w:lang w:val="es-GT"/>
        </w:rPr>
        <w:t xml:space="preserve"> realizar un plan para superarlas.</w:t>
      </w:r>
    </w:p>
    <w:p w14:paraId="641DAC18" w14:textId="77777777" w:rsidR="00AE3792" w:rsidRPr="005D6A69" w:rsidRDefault="00AE3792" w:rsidP="00AE3792">
      <w:pPr>
        <w:spacing w:after="0" w:line="276" w:lineRule="auto"/>
        <w:ind w:left="360"/>
        <w:jc w:val="both"/>
        <w:rPr>
          <w:rFonts w:ascii="Bembo Std" w:hAnsi="Bembo Std" w:cs="Arial"/>
          <w:bCs/>
          <w:sz w:val="24"/>
          <w:szCs w:val="24"/>
          <w:lang w:val="es-GT"/>
        </w:rPr>
      </w:pPr>
    </w:p>
    <w:p w14:paraId="61600EC6" w14:textId="77777777" w:rsidR="00AE3792" w:rsidRPr="00E7633F" w:rsidRDefault="00AE3792" w:rsidP="00E153CA">
      <w:pPr>
        <w:pStyle w:val="Prrafodelista"/>
        <w:numPr>
          <w:ilvl w:val="1"/>
          <w:numId w:val="13"/>
        </w:numPr>
        <w:spacing w:after="120" w:line="276" w:lineRule="auto"/>
        <w:ind w:left="426" w:hanging="426"/>
        <w:jc w:val="both"/>
        <w:outlineLvl w:val="1"/>
        <w:rPr>
          <w:rFonts w:ascii="Bembo Std" w:hAnsi="Bembo Std" w:cs="Arial"/>
          <w:b/>
          <w:color w:val="002060"/>
          <w:sz w:val="24"/>
          <w:szCs w:val="24"/>
          <w:lang w:val="es-GT"/>
        </w:rPr>
      </w:pPr>
      <w:bookmarkStart w:id="325" w:name="_Toc195886094"/>
      <w:bookmarkStart w:id="326" w:name="_Toc211075035"/>
      <w:bookmarkStart w:id="327" w:name="_Toc393277258"/>
      <w:r w:rsidRPr="005D6A69">
        <w:rPr>
          <w:rFonts w:ascii="Bembo Std" w:hAnsi="Bembo Std" w:cs="Arial"/>
          <w:b/>
          <w:sz w:val="24"/>
          <w:szCs w:val="24"/>
          <w:lang w:val="es-GT"/>
        </w:rPr>
        <w:t xml:space="preserve"> </w:t>
      </w:r>
      <w:bookmarkStart w:id="328" w:name="_Toc393957189"/>
      <w:bookmarkStart w:id="329" w:name="_Toc165021996"/>
      <w:r w:rsidRPr="00E7633F">
        <w:rPr>
          <w:rFonts w:ascii="Bembo Std" w:hAnsi="Bembo Std" w:cs="Arial"/>
          <w:b/>
          <w:color w:val="002060"/>
          <w:sz w:val="24"/>
          <w:szCs w:val="24"/>
          <w:lang w:val="es-GT"/>
        </w:rPr>
        <w:t>Sistema de información</w:t>
      </w:r>
      <w:bookmarkEnd w:id="325"/>
      <w:bookmarkEnd w:id="326"/>
      <w:bookmarkEnd w:id="327"/>
      <w:bookmarkEnd w:id="328"/>
      <w:bookmarkEnd w:id="329"/>
    </w:p>
    <w:p w14:paraId="3D23BE03" w14:textId="77777777" w:rsidR="00D50BDD" w:rsidRPr="00E7633F" w:rsidRDefault="00D50BDD" w:rsidP="001F2DDD">
      <w:pPr>
        <w:spacing w:after="120"/>
        <w:ind w:left="284"/>
        <w:jc w:val="both"/>
        <w:rPr>
          <w:rFonts w:ascii="Bembo Std" w:hAnsi="Bembo Std" w:cs="Arial"/>
          <w:bCs/>
          <w:color w:val="002060"/>
          <w:sz w:val="24"/>
          <w:lang w:val="es-GT"/>
        </w:rPr>
      </w:pPr>
      <w:r w:rsidRPr="00E7633F">
        <w:rPr>
          <w:rFonts w:ascii="Bembo Std" w:hAnsi="Bembo Std" w:cs="Arial"/>
          <w:bCs/>
          <w:color w:val="002060"/>
          <w:sz w:val="24"/>
          <w:lang w:val="es-GT"/>
        </w:rPr>
        <w:t>El Programa Nacional de Tuberculosis y Enfermedades Respiratorias es el responsable de la Vigilancia Epidemiológica de la Tuberculosis en El Salvador. Para ello cuenta, con un sistema de registro nacional constituido por instrumentos denominados PCT los cuales han sido adaptados al país retomando los instrumentos internacionales estandarizados por la OMS.</w:t>
      </w:r>
    </w:p>
    <w:p w14:paraId="1F3D4B23" w14:textId="77777777" w:rsidR="00D50BDD" w:rsidRPr="00E7633F" w:rsidRDefault="00D50BDD" w:rsidP="001F2DDD">
      <w:pPr>
        <w:pStyle w:val="Sangra2detindependiente1"/>
        <w:spacing w:line="276" w:lineRule="auto"/>
        <w:ind w:left="284"/>
        <w:jc w:val="both"/>
        <w:rPr>
          <w:rFonts w:ascii="Bembo Std" w:hAnsi="Bembo Std" w:cs="Arial"/>
          <w:bCs/>
          <w:color w:val="002060"/>
          <w:szCs w:val="22"/>
          <w:lang w:val="es-GT" w:eastAsia="es-SV"/>
        </w:rPr>
      </w:pPr>
      <w:r w:rsidRPr="00E7633F">
        <w:rPr>
          <w:rFonts w:ascii="Bembo Std" w:hAnsi="Bembo Std" w:cs="Arial"/>
          <w:bCs/>
          <w:color w:val="002060"/>
          <w:szCs w:val="22"/>
          <w:lang w:val="es-GT" w:eastAsia="es-SV"/>
        </w:rPr>
        <w:t>El sistema de información del PNTYER cuenta con definiciones operativas de caso para el adecuado llenado de los instrumentos de registro y recolección de datos, así como también; con indicadores epidemiológicos y operativos para la elaboración de informes, reportes y boletines con</w:t>
      </w:r>
      <w:r w:rsidR="00582B56" w:rsidRPr="00E7633F">
        <w:rPr>
          <w:rFonts w:ascii="Bembo Std" w:hAnsi="Bembo Std" w:cs="Arial"/>
          <w:bCs/>
          <w:color w:val="002060"/>
          <w:szCs w:val="22"/>
          <w:lang w:val="es-GT" w:eastAsia="es-SV"/>
        </w:rPr>
        <w:t xml:space="preserve"> la información epidemiológica </w:t>
      </w:r>
      <w:r w:rsidRPr="00E7633F">
        <w:rPr>
          <w:rFonts w:ascii="Bembo Std" w:hAnsi="Bembo Std" w:cs="Arial"/>
          <w:bCs/>
          <w:color w:val="002060"/>
          <w:szCs w:val="22"/>
          <w:lang w:val="es-GT" w:eastAsia="es-SV"/>
        </w:rPr>
        <w:t>y operativa del Programa.</w:t>
      </w:r>
    </w:p>
    <w:p w14:paraId="0D785396" w14:textId="77777777" w:rsidR="00D50BDD" w:rsidRPr="00E7633F" w:rsidRDefault="00D50BDD" w:rsidP="001F2DDD">
      <w:pPr>
        <w:pStyle w:val="Sangra2detindependiente1"/>
        <w:spacing w:line="276" w:lineRule="auto"/>
        <w:ind w:left="284"/>
        <w:jc w:val="both"/>
        <w:rPr>
          <w:rFonts w:ascii="Bembo Std" w:hAnsi="Bembo Std" w:cs="Arial"/>
          <w:bCs/>
          <w:color w:val="002060"/>
          <w:szCs w:val="22"/>
          <w:lang w:val="es-GT" w:eastAsia="es-SV"/>
        </w:rPr>
      </w:pPr>
      <w:r w:rsidRPr="00E7633F">
        <w:rPr>
          <w:rFonts w:ascii="Bembo Std" w:hAnsi="Bembo Std" w:cs="Arial"/>
          <w:bCs/>
          <w:color w:val="002060"/>
          <w:szCs w:val="22"/>
          <w:lang w:val="es-GT" w:eastAsia="es-SV"/>
        </w:rPr>
        <w:t>En la Norma Técnica para la Prevención y Control de la Tuberculosis oficializada por el Diario Oficial con fecha 4 de junio de 2014, tomo 403 número 102, está regulado el sistema de registro e información, en el Capítulo XIII artículos del 71 al 73 de la siguiente forma:</w:t>
      </w:r>
    </w:p>
    <w:p w14:paraId="5C2B5B1C" w14:textId="77777777" w:rsidR="00D50BDD" w:rsidRPr="00E7633F" w:rsidRDefault="00D50BDD" w:rsidP="004E6BDA">
      <w:pPr>
        <w:autoSpaceDE w:val="0"/>
        <w:autoSpaceDN w:val="0"/>
        <w:adjustRightInd w:val="0"/>
        <w:spacing w:after="120" w:line="240" w:lineRule="auto"/>
        <w:ind w:left="284"/>
        <w:jc w:val="both"/>
        <w:rPr>
          <w:rFonts w:ascii="Bembo Std" w:hAnsi="Bembo Std" w:cs="Arial"/>
          <w:b/>
          <w:bCs/>
          <w:color w:val="002060"/>
          <w:sz w:val="24"/>
        </w:rPr>
      </w:pPr>
      <w:r w:rsidRPr="00E7633F">
        <w:rPr>
          <w:rFonts w:ascii="Bembo Std" w:hAnsi="Bembo Std" w:cs="Arial"/>
          <w:b/>
          <w:bCs/>
          <w:color w:val="002060"/>
          <w:sz w:val="24"/>
        </w:rPr>
        <w:t>CAPITULO XIII: REGISTRO DE CASOS Y DECLARACIÓN OBLIGATORIA</w:t>
      </w:r>
    </w:p>
    <w:p w14:paraId="0653352A" w14:textId="77777777" w:rsidR="00D50BDD" w:rsidRPr="00E7633F" w:rsidRDefault="00D50BDD" w:rsidP="004E6BDA">
      <w:pPr>
        <w:autoSpaceDE w:val="0"/>
        <w:autoSpaceDN w:val="0"/>
        <w:adjustRightInd w:val="0"/>
        <w:spacing w:after="60" w:line="240" w:lineRule="auto"/>
        <w:ind w:left="284"/>
        <w:jc w:val="both"/>
        <w:rPr>
          <w:rFonts w:ascii="Bembo Std" w:hAnsi="Bembo Std" w:cs="Arial"/>
          <w:b/>
          <w:bCs/>
          <w:color w:val="002060"/>
          <w:sz w:val="24"/>
        </w:rPr>
      </w:pPr>
      <w:r w:rsidRPr="00E7633F">
        <w:rPr>
          <w:rFonts w:ascii="Bembo Std" w:hAnsi="Bembo Std" w:cs="Arial"/>
          <w:b/>
          <w:bCs/>
          <w:color w:val="002060"/>
          <w:sz w:val="24"/>
        </w:rPr>
        <w:t>Sistema de registro</w:t>
      </w:r>
    </w:p>
    <w:p w14:paraId="412B46A1" w14:textId="77777777" w:rsidR="00D50BDD" w:rsidRPr="00E7633F" w:rsidRDefault="00D50BDD" w:rsidP="001F2DDD">
      <w:pPr>
        <w:autoSpaceDE w:val="0"/>
        <w:autoSpaceDN w:val="0"/>
        <w:adjustRightInd w:val="0"/>
        <w:spacing w:after="0" w:line="240" w:lineRule="auto"/>
        <w:ind w:left="284"/>
        <w:jc w:val="both"/>
        <w:rPr>
          <w:rFonts w:ascii="Bembo Std" w:hAnsi="Bembo Std" w:cs="Arial"/>
          <w:color w:val="002060"/>
          <w:sz w:val="24"/>
        </w:rPr>
      </w:pPr>
      <w:r w:rsidRPr="00E7633F">
        <w:rPr>
          <w:rFonts w:ascii="Bembo Std" w:hAnsi="Bembo Std" w:cs="Arial"/>
          <w:color w:val="002060"/>
          <w:sz w:val="24"/>
        </w:rPr>
        <w:t>Art. 71.- El registro de los casos índice, casos de tuberculosis y contactos, sospechosos de tuberculosis y de todas las variables de declaración obligatoria, se debe realizar conforme a lo establecido por el Sistema de Registro del MINSAL, a través del Sistema Único de Información en Salud, considerando los criterios de ingreso y egreso.</w:t>
      </w:r>
    </w:p>
    <w:p w14:paraId="34415512" w14:textId="77777777" w:rsidR="00D50BDD" w:rsidRPr="00E7633F" w:rsidRDefault="00D50BDD" w:rsidP="001F2DDD">
      <w:pPr>
        <w:autoSpaceDE w:val="0"/>
        <w:autoSpaceDN w:val="0"/>
        <w:adjustRightInd w:val="0"/>
        <w:spacing w:after="0" w:line="240" w:lineRule="auto"/>
        <w:ind w:left="284"/>
        <w:jc w:val="both"/>
        <w:rPr>
          <w:rFonts w:ascii="Bembo Std" w:hAnsi="Bembo Std" w:cs="Arial"/>
          <w:color w:val="002060"/>
          <w:sz w:val="24"/>
        </w:rPr>
      </w:pPr>
    </w:p>
    <w:p w14:paraId="4969716D" w14:textId="77777777" w:rsidR="00D50BDD" w:rsidRPr="00E7633F" w:rsidRDefault="00D50BDD" w:rsidP="004E6BDA">
      <w:pPr>
        <w:autoSpaceDE w:val="0"/>
        <w:autoSpaceDN w:val="0"/>
        <w:adjustRightInd w:val="0"/>
        <w:spacing w:after="60" w:line="240" w:lineRule="auto"/>
        <w:ind w:left="284"/>
        <w:jc w:val="both"/>
        <w:rPr>
          <w:rFonts w:ascii="Bembo Std" w:hAnsi="Bembo Std" w:cs="Arial"/>
          <w:b/>
          <w:bCs/>
          <w:color w:val="002060"/>
          <w:sz w:val="24"/>
        </w:rPr>
      </w:pPr>
      <w:r w:rsidRPr="00E7633F">
        <w:rPr>
          <w:rFonts w:ascii="Bembo Std" w:hAnsi="Bembo Std" w:cs="Arial"/>
          <w:b/>
          <w:bCs/>
          <w:color w:val="002060"/>
          <w:sz w:val="24"/>
        </w:rPr>
        <w:t>Sistema de información</w:t>
      </w:r>
    </w:p>
    <w:p w14:paraId="6D312CED" w14:textId="77777777" w:rsidR="00D50BDD" w:rsidRPr="00E7633F" w:rsidRDefault="00D50BDD" w:rsidP="001F2DDD">
      <w:pPr>
        <w:autoSpaceDE w:val="0"/>
        <w:autoSpaceDN w:val="0"/>
        <w:adjustRightInd w:val="0"/>
        <w:spacing w:after="0" w:line="240" w:lineRule="auto"/>
        <w:ind w:left="284"/>
        <w:jc w:val="both"/>
        <w:rPr>
          <w:rFonts w:ascii="Bembo Std" w:hAnsi="Bembo Std" w:cs="Arial"/>
          <w:color w:val="002060"/>
          <w:sz w:val="24"/>
        </w:rPr>
      </w:pPr>
      <w:r w:rsidRPr="00E7633F">
        <w:rPr>
          <w:rFonts w:ascii="Bembo Std" w:hAnsi="Bembo Std" w:cs="Arial"/>
          <w:color w:val="002060"/>
          <w:sz w:val="24"/>
        </w:rPr>
        <w:t>Art. 72.- Es obligatorio para todos los proveedores de salud públicos y privados, el llenado del formulario para notificación de enfermedades objeto de vigilancia establecida por el Nivel Superior del MINSAL.</w:t>
      </w:r>
    </w:p>
    <w:p w14:paraId="12956122" w14:textId="77777777" w:rsidR="00D50BDD" w:rsidRPr="00E7633F" w:rsidRDefault="00D50BDD" w:rsidP="001F2DDD">
      <w:pPr>
        <w:autoSpaceDE w:val="0"/>
        <w:autoSpaceDN w:val="0"/>
        <w:adjustRightInd w:val="0"/>
        <w:spacing w:after="0" w:line="240" w:lineRule="auto"/>
        <w:ind w:left="284"/>
        <w:jc w:val="both"/>
        <w:rPr>
          <w:rFonts w:ascii="Bembo Std" w:hAnsi="Bembo Std" w:cs="Arial"/>
          <w:color w:val="002060"/>
          <w:sz w:val="24"/>
        </w:rPr>
      </w:pPr>
    </w:p>
    <w:p w14:paraId="07BC1186" w14:textId="77777777" w:rsidR="00D50BDD" w:rsidRPr="00E7633F" w:rsidRDefault="00D50BDD" w:rsidP="004E6BDA">
      <w:pPr>
        <w:autoSpaceDE w:val="0"/>
        <w:autoSpaceDN w:val="0"/>
        <w:adjustRightInd w:val="0"/>
        <w:spacing w:after="60" w:line="240" w:lineRule="auto"/>
        <w:ind w:left="284"/>
        <w:jc w:val="both"/>
        <w:rPr>
          <w:rFonts w:ascii="Bembo Std" w:hAnsi="Bembo Std" w:cs="Arial"/>
          <w:b/>
          <w:bCs/>
          <w:color w:val="002060"/>
          <w:sz w:val="24"/>
        </w:rPr>
      </w:pPr>
      <w:r w:rsidRPr="00E7633F">
        <w:rPr>
          <w:rFonts w:ascii="Bembo Std" w:hAnsi="Bembo Std" w:cs="Arial"/>
          <w:b/>
          <w:bCs/>
          <w:color w:val="002060"/>
          <w:sz w:val="24"/>
        </w:rPr>
        <w:t>Declaración obligatoria</w:t>
      </w:r>
    </w:p>
    <w:p w14:paraId="54F8EFAF" w14:textId="77777777" w:rsidR="00D50BDD" w:rsidRPr="00E7633F" w:rsidRDefault="00D50BDD" w:rsidP="004E6BDA">
      <w:pPr>
        <w:autoSpaceDE w:val="0"/>
        <w:autoSpaceDN w:val="0"/>
        <w:adjustRightInd w:val="0"/>
        <w:spacing w:after="120" w:line="240" w:lineRule="auto"/>
        <w:ind w:left="284"/>
        <w:jc w:val="both"/>
        <w:rPr>
          <w:rFonts w:ascii="Bembo Std" w:hAnsi="Bembo Std" w:cs="Arial"/>
          <w:bCs/>
          <w:color w:val="002060"/>
          <w:sz w:val="24"/>
          <w:lang w:val="es-GT"/>
        </w:rPr>
      </w:pPr>
      <w:r w:rsidRPr="00E7633F">
        <w:rPr>
          <w:rFonts w:ascii="Bembo Std" w:hAnsi="Bembo Std" w:cs="Arial"/>
          <w:color w:val="002060"/>
          <w:sz w:val="24"/>
        </w:rPr>
        <w:t>Art. 73.- En caso de tuberculosis meníngea en niños o niñas hasta los cinco años, es de notificación obligatoria e inmediata al Programa Nacional de Tuberculosis del MINSAL.</w:t>
      </w:r>
    </w:p>
    <w:p w14:paraId="6D0FFAA4" w14:textId="77777777" w:rsidR="00D50BDD" w:rsidRPr="00E7633F" w:rsidRDefault="00D50BDD" w:rsidP="001F2DDD">
      <w:pPr>
        <w:pStyle w:val="Sangra2detindependiente1"/>
        <w:spacing w:line="276" w:lineRule="auto"/>
        <w:ind w:left="284"/>
        <w:jc w:val="both"/>
        <w:rPr>
          <w:rFonts w:ascii="Bembo Std" w:hAnsi="Bembo Std" w:cs="Arial"/>
          <w:bCs/>
          <w:color w:val="002060"/>
          <w:szCs w:val="22"/>
          <w:lang w:val="es-GT" w:eastAsia="es-SV"/>
        </w:rPr>
      </w:pPr>
      <w:r w:rsidRPr="00E7633F">
        <w:rPr>
          <w:rFonts w:ascii="Bembo Std" w:hAnsi="Bembo Std" w:cs="Arial"/>
          <w:bCs/>
          <w:color w:val="002060"/>
          <w:szCs w:val="22"/>
          <w:lang w:val="es-GT" w:eastAsia="es-SV"/>
        </w:rPr>
        <w:t>Las fuentes de información primaria son los establecimientos de salud del nivel local del Ministerio de Salud, Instituto Salvadoreño del Seguro Social, Centros Penales y Sanidad Militar y otros, quienes participan en la definición de las diferentes variables que incluye el sistema de información nacional de TB.</w:t>
      </w:r>
    </w:p>
    <w:p w14:paraId="190F5F44" w14:textId="77777777" w:rsidR="00D50BDD" w:rsidRPr="00E7633F" w:rsidRDefault="00D50BDD" w:rsidP="001F2DDD">
      <w:pPr>
        <w:pStyle w:val="Sangra2detindependiente1"/>
        <w:spacing w:line="276" w:lineRule="auto"/>
        <w:ind w:left="284"/>
        <w:jc w:val="both"/>
        <w:rPr>
          <w:rFonts w:ascii="Bembo Std" w:hAnsi="Bembo Std" w:cs="Arial"/>
          <w:bCs/>
          <w:color w:val="002060"/>
          <w:szCs w:val="22"/>
          <w:lang w:val="es-GT" w:eastAsia="es-SV"/>
        </w:rPr>
      </w:pPr>
      <w:r w:rsidRPr="00E7633F">
        <w:rPr>
          <w:rFonts w:ascii="Bembo Std" w:hAnsi="Bembo Std" w:cs="Arial"/>
          <w:bCs/>
          <w:color w:val="002060"/>
          <w:szCs w:val="22"/>
          <w:lang w:val="es-GT" w:eastAsia="es-SV"/>
        </w:rPr>
        <w:t xml:space="preserve">Todas estas instituciones notifican/informan las actividades de investigación de sintomáticos respiratorios, detección y seguimiento de casos y contactos a los diferentes </w:t>
      </w:r>
      <w:r w:rsidRPr="00E7633F">
        <w:rPr>
          <w:rFonts w:ascii="Bembo Std" w:hAnsi="Bembo Std" w:cs="Arial"/>
          <w:bCs/>
          <w:color w:val="002060"/>
          <w:szCs w:val="22"/>
          <w:lang w:val="es-GT" w:eastAsia="es-SV"/>
        </w:rPr>
        <w:lastRenderedPageBreak/>
        <w:t>Sistemas Básicos de Salud Integral (SIBASI) según área geográfica correspondiente, es en éstos donde se concentra toda la información de los establecimientos del sector salud, para luego ser enviada a sus respectivas Direcciones Regionales de Salud, quienes son los responsables de enviar la información a Nivel Central para su consolidación, depuración, verificación y su respectivo análisis para la toma de decisiones sobre aquellas metas y/o indicadores no alcanzados para así determinar estrategias a implementar para mejorar los resultados obtenidos.</w:t>
      </w:r>
    </w:p>
    <w:p w14:paraId="7DC66693" w14:textId="77777777" w:rsidR="00D50BDD" w:rsidRPr="00E7633F" w:rsidRDefault="00D50BDD" w:rsidP="001F2DDD">
      <w:pPr>
        <w:pStyle w:val="Sangra2detindependiente1"/>
        <w:spacing w:line="276" w:lineRule="auto"/>
        <w:ind w:left="284"/>
        <w:jc w:val="both"/>
        <w:rPr>
          <w:rFonts w:ascii="Bembo Std" w:hAnsi="Bembo Std" w:cs="Arial"/>
          <w:color w:val="002060"/>
          <w:szCs w:val="22"/>
        </w:rPr>
      </w:pPr>
      <w:r w:rsidRPr="00E7633F">
        <w:rPr>
          <w:rFonts w:ascii="Bembo Std" w:hAnsi="Bembo Std" w:cs="Arial"/>
          <w:bCs/>
          <w:color w:val="002060"/>
          <w:szCs w:val="22"/>
          <w:lang w:val="es-GT" w:eastAsia="es-SV"/>
        </w:rPr>
        <w:t>El PNTYER realiza visitas de monitoreo y supervisión en los diferentes niveles (regional, SIBASI y establecimientos de salud</w:t>
      </w:r>
      <w:r w:rsidR="00353714" w:rsidRPr="00E7633F">
        <w:rPr>
          <w:rFonts w:ascii="Bembo Std" w:hAnsi="Bembo Std" w:cs="Arial"/>
          <w:bCs/>
          <w:color w:val="002060"/>
          <w:szCs w:val="22"/>
          <w:lang w:val="es-GT" w:eastAsia="es-SV"/>
        </w:rPr>
        <w:t xml:space="preserve"> locales</w:t>
      </w:r>
      <w:r w:rsidRPr="00E7633F">
        <w:rPr>
          <w:rFonts w:ascii="Bembo Std" w:hAnsi="Bembo Std" w:cs="Arial"/>
          <w:bCs/>
          <w:color w:val="002060"/>
          <w:szCs w:val="22"/>
          <w:lang w:val="es-GT" w:eastAsia="es-SV"/>
        </w:rPr>
        <w:t>) para dar seguimiento a la operativización del programa e identificar oportunamente las inconsistencias que puedan presentarse en la información recopilada como parte del control de calidad.</w:t>
      </w:r>
    </w:p>
    <w:p w14:paraId="3F5A226B" w14:textId="77777777" w:rsidR="00D50BDD" w:rsidRPr="00E7633F" w:rsidRDefault="00D50BDD" w:rsidP="00FC2AB3">
      <w:pPr>
        <w:spacing w:after="120"/>
        <w:ind w:left="284"/>
        <w:jc w:val="both"/>
        <w:rPr>
          <w:rFonts w:ascii="Bembo Std" w:hAnsi="Bembo Std" w:cs="Arial"/>
          <w:color w:val="002060"/>
          <w:sz w:val="24"/>
        </w:rPr>
      </w:pPr>
      <w:r w:rsidRPr="00E7633F">
        <w:rPr>
          <w:rFonts w:ascii="Bembo Std" w:hAnsi="Bembo Std" w:cs="Arial"/>
          <w:color w:val="002060"/>
          <w:sz w:val="24"/>
        </w:rPr>
        <w:t>Es de vital importancia para el PNTYER contar con el fortalecimiento y/o actualización del sistema de información de tuberculosis en cuanto a la captura y registro de los datos, procesamiento, generación de reportes y análisis de la información. Haciéndose necesario la creación del sistema de información de tuberculosis en tiempo real, que incluya todas las variables de declaración obligatoria (género, comorbilidades, proveedores de salud, seguimiento de cohorte, tipo de población</w:t>
      </w:r>
      <w:r w:rsidR="0041475F" w:rsidRPr="00E7633F">
        <w:rPr>
          <w:rFonts w:ascii="Bembo Std" w:hAnsi="Bembo Std" w:cs="Arial"/>
          <w:color w:val="002060"/>
          <w:sz w:val="24"/>
        </w:rPr>
        <w:t>/factores de riesgos</w:t>
      </w:r>
      <w:r w:rsidRPr="00E7633F">
        <w:rPr>
          <w:rFonts w:ascii="Bembo Std" w:hAnsi="Bembo Std" w:cs="Arial"/>
          <w:color w:val="002060"/>
          <w:sz w:val="24"/>
        </w:rPr>
        <w:t xml:space="preserve">, etc.) </w:t>
      </w:r>
      <w:r w:rsidR="0041475F" w:rsidRPr="00E7633F">
        <w:rPr>
          <w:rFonts w:ascii="Bembo Std" w:hAnsi="Bembo Std" w:cs="Arial"/>
          <w:color w:val="002060"/>
          <w:sz w:val="24"/>
        </w:rPr>
        <w:t xml:space="preserve">el cual </w:t>
      </w:r>
      <w:r w:rsidRPr="00E7633F">
        <w:rPr>
          <w:rFonts w:ascii="Bembo Std" w:hAnsi="Bembo Std" w:cs="Arial"/>
          <w:color w:val="002060"/>
          <w:sz w:val="24"/>
        </w:rPr>
        <w:t>se</w:t>
      </w:r>
      <w:r w:rsidR="0041475F" w:rsidRPr="00E7633F">
        <w:rPr>
          <w:rFonts w:ascii="Bembo Std" w:hAnsi="Bembo Std" w:cs="Arial"/>
          <w:color w:val="002060"/>
          <w:sz w:val="24"/>
        </w:rPr>
        <w:t>rá</w:t>
      </w:r>
      <w:r w:rsidRPr="00E7633F">
        <w:rPr>
          <w:rFonts w:ascii="Bembo Std" w:hAnsi="Bembo Std" w:cs="Arial"/>
          <w:color w:val="002060"/>
          <w:sz w:val="24"/>
        </w:rPr>
        <w:t xml:space="preserve"> integrado al Sistema Único de Información en Salud (SUIS) del MINSAL a mediano plazo, como parte de la reforma de salud que </w:t>
      </w:r>
      <w:r w:rsidR="00582B56" w:rsidRPr="00E7633F">
        <w:rPr>
          <w:rFonts w:ascii="Bembo Std" w:hAnsi="Bembo Std" w:cs="Arial"/>
          <w:color w:val="002060"/>
          <w:sz w:val="24"/>
        </w:rPr>
        <w:t>este</w:t>
      </w:r>
      <w:r w:rsidRPr="00E7633F">
        <w:rPr>
          <w:rFonts w:ascii="Bembo Std" w:hAnsi="Bembo Std" w:cs="Arial"/>
          <w:color w:val="002060"/>
          <w:sz w:val="24"/>
        </w:rPr>
        <w:t xml:space="preserve"> Ministerio está implementando. </w:t>
      </w:r>
    </w:p>
    <w:p w14:paraId="7FE73703" w14:textId="77777777" w:rsidR="00D50BDD" w:rsidRPr="00E7633F" w:rsidRDefault="00D50BDD" w:rsidP="00FC2AB3">
      <w:pPr>
        <w:spacing w:after="120"/>
        <w:ind w:left="284"/>
        <w:jc w:val="both"/>
        <w:rPr>
          <w:rFonts w:ascii="Bembo Std" w:hAnsi="Bembo Std" w:cs="Arial"/>
          <w:color w:val="002060"/>
          <w:sz w:val="24"/>
        </w:rPr>
      </w:pPr>
      <w:r w:rsidRPr="00E7633F">
        <w:rPr>
          <w:rFonts w:ascii="Bembo Std" w:hAnsi="Bembo Std" w:cs="Arial"/>
          <w:color w:val="002060"/>
          <w:sz w:val="24"/>
        </w:rPr>
        <w:t xml:space="preserve">Con la creación de </w:t>
      </w:r>
      <w:r w:rsidR="00582B56" w:rsidRPr="00E7633F">
        <w:rPr>
          <w:rFonts w:ascii="Bembo Std" w:hAnsi="Bembo Std" w:cs="Arial"/>
          <w:color w:val="002060"/>
          <w:sz w:val="24"/>
        </w:rPr>
        <w:t>este</w:t>
      </w:r>
      <w:r w:rsidRPr="00E7633F">
        <w:rPr>
          <w:rFonts w:ascii="Bembo Std" w:hAnsi="Bembo Std" w:cs="Arial"/>
          <w:color w:val="002060"/>
          <w:sz w:val="24"/>
        </w:rPr>
        <w:t xml:space="preserve"> sistema las diferentes instituciones proveedoras de servicios de salud podrán acceder a éste a través de una cuenta de usuario y contraseña para el registro </w:t>
      </w:r>
      <w:r w:rsidR="00163E66" w:rsidRPr="00E7633F">
        <w:rPr>
          <w:rFonts w:ascii="Bembo Std" w:hAnsi="Bembo Std" w:cs="Arial"/>
          <w:color w:val="002060"/>
          <w:sz w:val="24"/>
        </w:rPr>
        <w:t xml:space="preserve">y análisis </w:t>
      </w:r>
      <w:r w:rsidRPr="00E7633F">
        <w:rPr>
          <w:rFonts w:ascii="Bembo Std" w:hAnsi="Bembo Std" w:cs="Arial"/>
          <w:color w:val="002060"/>
          <w:sz w:val="24"/>
        </w:rPr>
        <w:t xml:space="preserve">de la información. </w:t>
      </w:r>
    </w:p>
    <w:p w14:paraId="64366D9E" w14:textId="77777777" w:rsidR="00D50BDD" w:rsidRPr="00E7633F" w:rsidRDefault="00D50BDD" w:rsidP="00FC2AB3">
      <w:pPr>
        <w:spacing w:after="120"/>
        <w:ind w:left="284"/>
        <w:jc w:val="both"/>
        <w:rPr>
          <w:rFonts w:ascii="Bembo Std" w:hAnsi="Bembo Std" w:cs="Arial"/>
          <w:color w:val="002060"/>
          <w:sz w:val="24"/>
        </w:rPr>
      </w:pPr>
      <w:r w:rsidRPr="00E7633F">
        <w:rPr>
          <w:rFonts w:ascii="Bembo Std" w:hAnsi="Bembo Std" w:cs="Arial"/>
          <w:color w:val="002060"/>
          <w:sz w:val="24"/>
        </w:rPr>
        <w:t>También se hace necesario el equipamiento/fortalecimiento de aquellos establecimientos de salud y SIBASI que no cuentan con los recursos necesarios para implementar el sistema de información innovador que se pretende diseñar e implementar a mediano plazo, tales recursos son: equipos de cómputo completo (computadoras, impresores y UPS) para el registro de datos, seguimiento de casos con tuberculosis y todas las variables de declaración obligatoria a nivel nacional y mundial.</w:t>
      </w:r>
    </w:p>
    <w:p w14:paraId="1718263C" w14:textId="77777777" w:rsidR="00DE1E65" w:rsidRPr="00E7633F" w:rsidRDefault="00DE1E65" w:rsidP="001F2DDD">
      <w:pPr>
        <w:pStyle w:val="Textosinformato1"/>
        <w:spacing w:after="120" w:line="276" w:lineRule="auto"/>
        <w:ind w:left="284"/>
        <w:jc w:val="both"/>
        <w:rPr>
          <w:rFonts w:ascii="Bembo Std" w:hAnsi="Bembo Std" w:cs="Arial"/>
          <w:bCs/>
          <w:color w:val="002060"/>
          <w:sz w:val="24"/>
          <w:szCs w:val="24"/>
          <w:lang w:val="es-GT" w:eastAsia="es-SV"/>
        </w:rPr>
      </w:pPr>
      <w:r w:rsidRPr="00E7633F">
        <w:rPr>
          <w:rFonts w:ascii="Bembo Std" w:hAnsi="Bembo Std" w:cs="Arial"/>
          <w:bCs/>
          <w:color w:val="002060"/>
          <w:sz w:val="24"/>
          <w:szCs w:val="24"/>
          <w:lang w:val="es-GT" w:eastAsia="es-SV"/>
        </w:rPr>
        <w:t xml:space="preserve">La observación de los procesos de corto plazo y de impacto de largo plazo se obtiene por medio del sistema de vigilancia, el cual consiste en la observación rutinaria del curso de la enfermedad. </w:t>
      </w:r>
    </w:p>
    <w:p w14:paraId="147F8B7D" w14:textId="77777777" w:rsidR="00DE1E65" w:rsidRPr="00E7633F" w:rsidRDefault="00DE1E65" w:rsidP="00873D56">
      <w:pPr>
        <w:pStyle w:val="Textosinformato1"/>
        <w:spacing w:after="120" w:line="288" w:lineRule="auto"/>
        <w:ind w:left="284"/>
        <w:jc w:val="both"/>
        <w:rPr>
          <w:rFonts w:ascii="Bembo Std" w:hAnsi="Bembo Std" w:cs="Arial"/>
          <w:bCs/>
          <w:color w:val="002060"/>
          <w:sz w:val="24"/>
          <w:szCs w:val="24"/>
          <w:lang w:val="es-GT" w:eastAsia="es-SV"/>
        </w:rPr>
      </w:pPr>
      <w:r w:rsidRPr="00E7633F">
        <w:rPr>
          <w:rFonts w:ascii="Bembo Std" w:hAnsi="Bembo Std" w:cs="Arial"/>
          <w:bCs/>
          <w:color w:val="002060"/>
          <w:sz w:val="24"/>
          <w:szCs w:val="24"/>
          <w:lang w:val="es-GT" w:eastAsia="es-SV"/>
        </w:rPr>
        <w:t>En el caso de la tuberculosis, el sistema analiza el impacto de la enfermedad y su incidencia y prevalencia a través de los años y los resultados en relación con el control de la enfermedad.</w:t>
      </w:r>
    </w:p>
    <w:p w14:paraId="7C16FD05" w14:textId="2876BEA7" w:rsidR="00DE1E65" w:rsidRPr="00B51452" w:rsidRDefault="00E7633F" w:rsidP="00873D56">
      <w:pPr>
        <w:pStyle w:val="Textosinformato1"/>
        <w:spacing w:after="120" w:line="288" w:lineRule="auto"/>
        <w:ind w:left="284"/>
        <w:jc w:val="both"/>
        <w:rPr>
          <w:rFonts w:ascii="Bembo Std" w:hAnsi="Bembo Std" w:cs="Arial"/>
          <w:bCs/>
          <w:color w:val="002060"/>
          <w:sz w:val="24"/>
          <w:szCs w:val="24"/>
          <w:lang w:val="es-GT" w:eastAsia="es-SV"/>
        </w:rPr>
      </w:pPr>
      <w:r>
        <w:rPr>
          <w:rFonts w:ascii="Bembo Std" w:hAnsi="Bembo Std" w:cs="Arial"/>
          <w:bCs/>
          <w:color w:val="002060"/>
          <w:sz w:val="24"/>
          <w:szCs w:val="24"/>
          <w:lang w:val="es-GT" w:eastAsia="es-SV"/>
        </w:rPr>
        <w:lastRenderedPageBreak/>
        <w:t>Es de importancia mencionar que l</w:t>
      </w:r>
      <w:r w:rsidR="00DE1E65" w:rsidRPr="00E7633F">
        <w:rPr>
          <w:rFonts w:ascii="Bembo Std" w:hAnsi="Bembo Std" w:cs="Arial"/>
          <w:bCs/>
          <w:color w:val="002060"/>
          <w:sz w:val="24"/>
          <w:szCs w:val="24"/>
          <w:lang w:val="es-GT" w:eastAsia="es-SV"/>
        </w:rPr>
        <w:t xml:space="preserve">a vigilancia desde la comunidad con el apoyo de líderes de la comunidad y de Sociedad Civil </w:t>
      </w:r>
      <w:r>
        <w:rPr>
          <w:rFonts w:ascii="Bembo Std" w:hAnsi="Bembo Std" w:cs="Arial"/>
          <w:bCs/>
          <w:color w:val="002060"/>
          <w:sz w:val="24"/>
          <w:szCs w:val="24"/>
          <w:lang w:val="es-GT" w:eastAsia="es-SV"/>
        </w:rPr>
        <w:t xml:space="preserve">a través de la búsqueda </w:t>
      </w:r>
      <w:r w:rsidR="00DE1E65" w:rsidRPr="00E7633F">
        <w:rPr>
          <w:rFonts w:ascii="Bembo Std" w:hAnsi="Bembo Std" w:cs="Arial"/>
          <w:bCs/>
          <w:color w:val="002060"/>
          <w:sz w:val="24"/>
          <w:szCs w:val="24"/>
          <w:lang w:val="es-GT" w:eastAsia="es-SV"/>
        </w:rPr>
        <w:t xml:space="preserve">e identificación del Sintomático Respiratorio </w:t>
      </w:r>
      <w:r>
        <w:rPr>
          <w:rFonts w:ascii="Bembo Std" w:hAnsi="Bembo Std" w:cs="Arial"/>
          <w:bCs/>
          <w:color w:val="002060"/>
          <w:sz w:val="24"/>
          <w:szCs w:val="24"/>
          <w:lang w:val="es-GT" w:eastAsia="es-SV"/>
        </w:rPr>
        <w:t xml:space="preserve">en coordinación con los establecimientos locales, igual que </w:t>
      </w:r>
      <w:r w:rsidRPr="00B51452">
        <w:rPr>
          <w:rFonts w:ascii="Bembo Std" w:hAnsi="Bembo Std" w:cs="Arial"/>
          <w:bCs/>
          <w:color w:val="002060"/>
          <w:sz w:val="24"/>
          <w:szCs w:val="24"/>
          <w:lang w:val="es-GT" w:eastAsia="es-SV"/>
        </w:rPr>
        <w:t>para la coordinación y el soporte social para estos.</w:t>
      </w:r>
    </w:p>
    <w:p w14:paraId="43BE9349" w14:textId="77777777" w:rsidR="00E7633F" w:rsidRPr="00B51452" w:rsidRDefault="00E7633F" w:rsidP="00873D56">
      <w:pPr>
        <w:pStyle w:val="Textosinformato1"/>
        <w:spacing w:after="120" w:line="288" w:lineRule="auto"/>
        <w:ind w:left="284"/>
        <w:jc w:val="both"/>
        <w:rPr>
          <w:rFonts w:ascii="Bembo Std" w:hAnsi="Bembo Std" w:cs="Arial"/>
          <w:bCs/>
          <w:color w:val="002060"/>
          <w:sz w:val="24"/>
          <w:szCs w:val="24"/>
          <w:lang w:val="es-GT" w:eastAsia="es-SV"/>
        </w:rPr>
      </w:pPr>
    </w:p>
    <w:p w14:paraId="598CCA8F" w14:textId="584C10B9" w:rsidR="00AE3792" w:rsidRPr="00B51452" w:rsidRDefault="00AE3792" w:rsidP="00E153CA">
      <w:pPr>
        <w:pStyle w:val="Ttulo1"/>
        <w:numPr>
          <w:ilvl w:val="0"/>
          <w:numId w:val="13"/>
        </w:numPr>
        <w:tabs>
          <w:tab w:val="left" w:pos="426"/>
        </w:tabs>
        <w:spacing w:before="0" w:after="240" w:line="240" w:lineRule="auto"/>
        <w:ind w:left="0" w:firstLine="0"/>
        <w:rPr>
          <w:rFonts w:ascii="Bembo Std" w:hAnsi="Bembo Std" w:cs="Arial"/>
          <w:b/>
          <w:color w:val="002060"/>
        </w:rPr>
      </w:pPr>
      <w:bookmarkStart w:id="330" w:name="_Toc393277259"/>
      <w:bookmarkStart w:id="331" w:name="_Toc393957190"/>
      <w:bookmarkStart w:id="332" w:name="_Toc165021997"/>
      <w:r w:rsidRPr="00B51452">
        <w:rPr>
          <w:rFonts w:ascii="Bembo Std" w:hAnsi="Bembo Std" w:cs="Arial"/>
          <w:b/>
          <w:color w:val="002060"/>
        </w:rPr>
        <w:t>Metodología</w:t>
      </w:r>
      <w:bookmarkEnd w:id="330"/>
      <w:bookmarkEnd w:id="331"/>
      <w:bookmarkEnd w:id="332"/>
    </w:p>
    <w:p w14:paraId="0943AF56" w14:textId="77777777" w:rsidR="00AE3792" w:rsidRPr="00B51452" w:rsidRDefault="00AE3792" w:rsidP="00645645">
      <w:pPr>
        <w:pStyle w:val="Textosinformato1"/>
        <w:spacing w:line="276" w:lineRule="auto"/>
        <w:ind w:left="284"/>
        <w:jc w:val="both"/>
        <w:rPr>
          <w:rFonts w:ascii="Bembo Std" w:hAnsi="Bembo Std" w:cs="Arial"/>
          <w:bCs/>
          <w:color w:val="002060"/>
          <w:sz w:val="24"/>
          <w:szCs w:val="24"/>
          <w:lang w:val="es-GT" w:eastAsia="es-SV"/>
        </w:rPr>
      </w:pPr>
      <w:r w:rsidRPr="00B51452">
        <w:rPr>
          <w:rFonts w:ascii="Bembo Std" w:hAnsi="Bembo Std" w:cs="Arial"/>
          <w:bCs/>
          <w:color w:val="002060"/>
          <w:sz w:val="24"/>
          <w:szCs w:val="24"/>
          <w:lang w:val="es-GT" w:eastAsia="es-SV"/>
        </w:rPr>
        <w:t xml:space="preserve">Para realizar un seguimiento adecuado del programa, se </w:t>
      </w:r>
      <w:r w:rsidR="00582B56" w:rsidRPr="00B51452">
        <w:rPr>
          <w:rFonts w:ascii="Bembo Std" w:hAnsi="Bembo Std" w:cs="Arial"/>
          <w:bCs/>
          <w:color w:val="002060"/>
          <w:sz w:val="24"/>
          <w:szCs w:val="24"/>
          <w:lang w:val="es-GT" w:eastAsia="es-SV"/>
        </w:rPr>
        <w:t>desarrollarán</w:t>
      </w:r>
      <w:r w:rsidRPr="00B51452">
        <w:rPr>
          <w:rFonts w:ascii="Bembo Std" w:hAnsi="Bembo Std" w:cs="Arial"/>
          <w:bCs/>
          <w:color w:val="002060"/>
          <w:sz w:val="24"/>
          <w:szCs w:val="24"/>
          <w:lang w:val="es-GT" w:eastAsia="es-SV"/>
        </w:rPr>
        <w:t xml:space="preserve"> diferentes acciones relacionadas con los siguientes pasos: </w:t>
      </w:r>
    </w:p>
    <w:p w14:paraId="04AA327D" w14:textId="77777777" w:rsidR="00AE3792" w:rsidRPr="00B51452" w:rsidRDefault="00AE3792" w:rsidP="00645645">
      <w:pPr>
        <w:pStyle w:val="Textosinformato1"/>
        <w:spacing w:line="276" w:lineRule="auto"/>
        <w:ind w:left="284"/>
        <w:jc w:val="both"/>
        <w:rPr>
          <w:rFonts w:ascii="Bembo Std" w:hAnsi="Bembo Std" w:cs="Arial"/>
          <w:bCs/>
          <w:color w:val="002060"/>
          <w:sz w:val="24"/>
          <w:szCs w:val="24"/>
          <w:lang w:val="es-GT" w:eastAsia="es-SV"/>
        </w:rPr>
      </w:pPr>
    </w:p>
    <w:p w14:paraId="105F9A63" w14:textId="77777777" w:rsidR="00AE3792" w:rsidRPr="00B51452" w:rsidRDefault="00AE3792" w:rsidP="00645645">
      <w:pPr>
        <w:pStyle w:val="Textosinformato1"/>
        <w:spacing w:line="276" w:lineRule="auto"/>
        <w:ind w:left="720"/>
        <w:jc w:val="both"/>
        <w:rPr>
          <w:rFonts w:ascii="Bembo Std" w:hAnsi="Bembo Std" w:cs="Arial"/>
          <w:bCs/>
          <w:color w:val="002060"/>
          <w:sz w:val="24"/>
          <w:szCs w:val="24"/>
          <w:lang w:val="es-GT" w:eastAsia="es-SV"/>
        </w:rPr>
      </w:pPr>
      <w:r w:rsidRPr="00B51452">
        <w:rPr>
          <w:rFonts w:ascii="Bembo Std" w:hAnsi="Bembo Std" w:cs="Arial"/>
          <w:bCs/>
          <w:color w:val="002060"/>
          <w:sz w:val="24"/>
          <w:szCs w:val="24"/>
          <w:lang w:val="es-GT" w:eastAsia="es-SV"/>
        </w:rPr>
        <w:t>a.</w:t>
      </w:r>
      <w:r w:rsidR="003E05F8" w:rsidRPr="00B51452">
        <w:rPr>
          <w:rFonts w:ascii="Bembo Std" w:hAnsi="Bembo Std" w:cs="Arial"/>
          <w:bCs/>
          <w:color w:val="002060"/>
          <w:sz w:val="24"/>
          <w:szCs w:val="24"/>
          <w:lang w:val="es-GT" w:eastAsia="es-SV"/>
        </w:rPr>
        <w:t xml:space="preserve">  </w:t>
      </w:r>
      <w:r w:rsidRPr="00B51452">
        <w:rPr>
          <w:rFonts w:ascii="Bembo Std" w:hAnsi="Bembo Std" w:cs="Arial"/>
          <w:bCs/>
          <w:color w:val="002060"/>
          <w:sz w:val="24"/>
          <w:szCs w:val="24"/>
          <w:lang w:val="es-GT" w:eastAsia="es-SV"/>
        </w:rPr>
        <w:t>Planeación, capacitación y recolección de la información.</w:t>
      </w:r>
    </w:p>
    <w:p w14:paraId="3EB28B8D" w14:textId="77777777" w:rsidR="00AE3792" w:rsidRPr="00B51452" w:rsidRDefault="00AE3792" w:rsidP="00645645">
      <w:pPr>
        <w:pStyle w:val="Textosinformato1"/>
        <w:spacing w:line="276" w:lineRule="auto"/>
        <w:ind w:left="1050" w:hanging="330"/>
        <w:jc w:val="both"/>
        <w:rPr>
          <w:rFonts w:ascii="Bembo Std" w:hAnsi="Bembo Std" w:cs="Arial"/>
          <w:bCs/>
          <w:color w:val="002060"/>
          <w:sz w:val="24"/>
          <w:szCs w:val="24"/>
          <w:lang w:val="es-GT" w:eastAsia="es-SV"/>
        </w:rPr>
      </w:pPr>
      <w:r w:rsidRPr="00B51452">
        <w:rPr>
          <w:rFonts w:ascii="Bembo Std" w:hAnsi="Bembo Std" w:cs="Arial"/>
          <w:bCs/>
          <w:color w:val="002060"/>
          <w:sz w:val="24"/>
          <w:szCs w:val="24"/>
          <w:lang w:val="es-GT" w:eastAsia="es-SV"/>
        </w:rPr>
        <w:t>b.</w:t>
      </w:r>
      <w:r w:rsidR="003E05F8" w:rsidRPr="00B51452">
        <w:rPr>
          <w:rFonts w:ascii="Bembo Std" w:hAnsi="Bembo Std" w:cs="Arial"/>
          <w:bCs/>
          <w:color w:val="002060"/>
          <w:sz w:val="24"/>
          <w:szCs w:val="24"/>
          <w:lang w:val="es-GT" w:eastAsia="es-SV"/>
        </w:rPr>
        <w:t xml:space="preserve"> </w:t>
      </w:r>
      <w:r w:rsidRPr="00B51452">
        <w:rPr>
          <w:rFonts w:ascii="Bembo Std" w:hAnsi="Bembo Std" w:cs="Arial"/>
          <w:bCs/>
          <w:color w:val="002060"/>
          <w:sz w:val="24"/>
          <w:szCs w:val="24"/>
          <w:lang w:val="es-GT" w:eastAsia="es-SV"/>
        </w:rPr>
        <w:t>Resultados, evaluaciones intermedias de los procesos, análisis de los resultados.</w:t>
      </w:r>
    </w:p>
    <w:p w14:paraId="62A073EA" w14:textId="77777777" w:rsidR="00AE3792" w:rsidRPr="00B51452" w:rsidRDefault="00AE3792" w:rsidP="00645645">
      <w:pPr>
        <w:pStyle w:val="Textosinformato1"/>
        <w:spacing w:line="276" w:lineRule="auto"/>
        <w:ind w:left="720"/>
        <w:jc w:val="both"/>
        <w:rPr>
          <w:rFonts w:ascii="Bembo Std" w:hAnsi="Bembo Std" w:cs="Arial"/>
          <w:bCs/>
          <w:color w:val="002060"/>
          <w:sz w:val="24"/>
          <w:szCs w:val="24"/>
          <w:lang w:val="es-GT" w:eastAsia="es-SV"/>
        </w:rPr>
      </w:pPr>
      <w:r w:rsidRPr="00B51452">
        <w:rPr>
          <w:rFonts w:ascii="Bembo Std" w:hAnsi="Bembo Std" w:cs="Arial"/>
          <w:bCs/>
          <w:color w:val="002060"/>
          <w:sz w:val="24"/>
          <w:szCs w:val="24"/>
          <w:lang w:val="es-GT" w:eastAsia="es-SV"/>
        </w:rPr>
        <w:t xml:space="preserve">c. </w:t>
      </w:r>
      <w:r w:rsidR="003E05F8" w:rsidRPr="00B51452">
        <w:rPr>
          <w:rFonts w:ascii="Bembo Std" w:hAnsi="Bembo Std" w:cs="Arial"/>
          <w:bCs/>
          <w:color w:val="002060"/>
          <w:sz w:val="24"/>
          <w:szCs w:val="24"/>
          <w:lang w:val="es-GT" w:eastAsia="es-SV"/>
        </w:rPr>
        <w:t xml:space="preserve"> </w:t>
      </w:r>
      <w:r w:rsidRPr="00B51452">
        <w:rPr>
          <w:rFonts w:ascii="Bembo Std" w:hAnsi="Bembo Std" w:cs="Arial"/>
          <w:bCs/>
          <w:color w:val="002060"/>
          <w:sz w:val="24"/>
          <w:szCs w:val="24"/>
          <w:lang w:val="es-GT" w:eastAsia="es-SV"/>
        </w:rPr>
        <w:t>Difusión de la información, toma de decisiones de los resultados obtenidos.</w:t>
      </w:r>
    </w:p>
    <w:p w14:paraId="408BD417" w14:textId="77777777" w:rsidR="00AE3792" w:rsidRPr="00B51452" w:rsidRDefault="00AE3792" w:rsidP="00645645">
      <w:pPr>
        <w:pStyle w:val="Textosinformato1"/>
        <w:spacing w:before="120" w:line="276" w:lineRule="auto"/>
        <w:ind w:left="284"/>
        <w:jc w:val="both"/>
        <w:rPr>
          <w:rFonts w:ascii="Bembo Std" w:hAnsi="Bembo Std" w:cs="Arial"/>
          <w:bCs/>
          <w:color w:val="002060"/>
          <w:sz w:val="24"/>
          <w:szCs w:val="24"/>
          <w:lang w:val="es-GT" w:eastAsia="es-SV"/>
        </w:rPr>
      </w:pPr>
      <w:r w:rsidRPr="00B51452">
        <w:rPr>
          <w:rFonts w:ascii="Bembo Std" w:hAnsi="Bembo Std" w:cs="Arial"/>
          <w:bCs/>
          <w:color w:val="002060"/>
          <w:sz w:val="24"/>
          <w:szCs w:val="24"/>
          <w:lang w:val="es-GT" w:eastAsia="es-SV"/>
        </w:rPr>
        <w:t>Desde la etapa de diseño las funciones y procedimientos del monitoreo son consideradas en la estructura organizacional del equipo Nacional del PNTYER.</w:t>
      </w:r>
    </w:p>
    <w:p w14:paraId="4F544867" w14:textId="77777777" w:rsidR="00AE3792" w:rsidRPr="00B51452" w:rsidRDefault="00AE3792" w:rsidP="00AE3792">
      <w:pPr>
        <w:spacing w:after="0"/>
        <w:jc w:val="both"/>
        <w:rPr>
          <w:rFonts w:ascii="Bembo Std" w:hAnsi="Bembo Std" w:cs="Arial"/>
          <w:bCs/>
          <w:color w:val="002060"/>
          <w:sz w:val="24"/>
          <w:szCs w:val="24"/>
          <w:lang w:val="es-GT"/>
        </w:rPr>
      </w:pPr>
    </w:p>
    <w:p w14:paraId="6F6A6D49" w14:textId="77777777" w:rsidR="00AE3792" w:rsidRPr="00B51452" w:rsidRDefault="00D50BDD" w:rsidP="00E153CA">
      <w:pPr>
        <w:pStyle w:val="Prrafodelista"/>
        <w:numPr>
          <w:ilvl w:val="1"/>
          <w:numId w:val="13"/>
        </w:numPr>
        <w:spacing w:after="120" w:line="276" w:lineRule="auto"/>
        <w:ind w:left="567" w:hanging="567"/>
        <w:contextualSpacing w:val="0"/>
        <w:jc w:val="both"/>
        <w:outlineLvl w:val="1"/>
        <w:rPr>
          <w:rFonts w:ascii="Bembo Std" w:hAnsi="Bembo Std" w:cs="Arial"/>
          <w:b/>
          <w:bCs/>
          <w:color w:val="002060"/>
          <w:sz w:val="24"/>
          <w:szCs w:val="24"/>
          <w:lang w:val="es-GT"/>
        </w:rPr>
      </w:pPr>
      <w:bookmarkStart w:id="333" w:name="_Toc393957191"/>
      <w:r w:rsidRPr="00B51452">
        <w:rPr>
          <w:rFonts w:ascii="Bembo Std" w:hAnsi="Bembo Std" w:cs="Arial"/>
          <w:b/>
          <w:bCs/>
          <w:color w:val="002060"/>
          <w:sz w:val="24"/>
          <w:szCs w:val="24"/>
          <w:lang w:val="es-GT"/>
        </w:rPr>
        <w:t xml:space="preserve"> </w:t>
      </w:r>
      <w:bookmarkStart w:id="334" w:name="_Toc165021998"/>
      <w:r w:rsidR="00AE3792" w:rsidRPr="00B51452">
        <w:rPr>
          <w:rFonts w:ascii="Bembo Std" w:hAnsi="Bembo Std" w:cs="Arial"/>
          <w:b/>
          <w:bCs/>
          <w:color w:val="002060"/>
          <w:sz w:val="24"/>
          <w:szCs w:val="24"/>
          <w:lang w:val="es-GT"/>
        </w:rPr>
        <w:t>Planeación, capacitación y recolección de la información.</w:t>
      </w:r>
      <w:bookmarkEnd w:id="333"/>
      <w:bookmarkEnd w:id="334"/>
    </w:p>
    <w:p w14:paraId="60EF6980" w14:textId="6E9F613E" w:rsidR="00AE3792" w:rsidRPr="00B51452" w:rsidRDefault="00E7633F" w:rsidP="003E05F8">
      <w:pPr>
        <w:pStyle w:val="Prrafodelista"/>
        <w:spacing w:after="0" w:line="276" w:lineRule="auto"/>
        <w:ind w:left="284"/>
        <w:jc w:val="both"/>
        <w:rPr>
          <w:rFonts w:ascii="Bembo Std" w:hAnsi="Bembo Std" w:cs="Arial"/>
          <w:b/>
          <w:bCs/>
          <w:color w:val="002060"/>
          <w:sz w:val="24"/>
          <w:szCs w:val="24"/>
          <w:lang w:val="es-GT"/>
        </w:rPr>
      </w:pPr>
      <w:r w:rsidRPr="00B51452">
        <w:rPr>
          <w:rFonts w:ascii="Bembo Std" w:hAnsi="Bembo Std" w:cs="Arial"/>
          <w:color w:val="002060"/>
          <w:sz w:val="24"/>
          <w:szCs w:val="24"/>
        </w:rPr>
        <w:t xml:space="preserve">La </w:t>
      </w:r>
      <w:r w:rsidR="002C0B0E">
        <w:rPr>
          <w:rFonts w:ascii="Bembo Std" w:hAnsi="Bembo Std" w:cs="Arial"/>
          <w:color w:val="002060"/>
          <w:sz w:val="24"/>
          <w:szCs w:val="24"/>
        </w:rPr>
        <w:t>UPCTYER</w:t>
      </w:r>
      <w:r w:rsidR="00AE3792" w:rsidRPr="00B51452">
        <w:rPr>
          <w:rFonts w:ascii="Bembo Std" w:hAnsi="Bembo Std" w:cs="Arial"/>
          <w:color w:val="002060"/>
          <w:sz w:val="24"/>
          <w:szCs w:val="24"/>
        </w:rPr>
        <w:t xml:space="preserve"> realiza un proceso de planificación estratégica y operativa, la primera corresponde a cinco años y la segunda se realiza cada año fiscal.</w:t>
      </w:r>
    </w:p>
    <w:p w14:paraId="5BAF4790" w14:textId="77777777" w:rsidR="00AE3792" w:rsidRPr="00B51452" w:rsidRDefault="00AE3792" w:rsidP="003E05F8">
      <w:pPr>
        <w:pStyle w:val="Textosinformato1"/>
        <w:spacing w:line="276" w:lineRule="auto"/>
        <w:ind w:left="284"/>
        <w:jc w:val="both"/>
        <w:rPr>
          <w:rFonts w:ascii="Bembo Std" w:hAnsi="Bembo Std" w:cs="Arial"/>
          <w:color w:val="002060"/>
          <w:sz w:val="24"/>
          <w:szCs w:val="24"/>
        </w:rPr>
      </w:pPr>
      <w:r w:rsidRPr="00B51452">
        <w:rPr>
          <w:rFonts w:ascii="Bembo Std" w:hAnsi="Bembo Std" w:cs="Arial"/>
          <w:color w:val="002060"/>
          <w:sz w:val="24"/>
          <w:szCs w:val="24"/>
        </w:rPr>
        <w:t>La planificación operativa se realiza en los diferentes niveles de atención, considerando, actividades, metas, indicadores, responsables y tiempos, este nivel de planificación responde a la planeación estratégica.</w:t>
      </w:r>
    </w:p>
    <w:p w14:paraId="6E594703" w14:textId="77777777" w:rsidR="00AE3792" w:rsidRPr="00B51452" w:rsidRDefault="00AE3792" w:rsidP="003E05F8">
      <w:pPr>
        <w:pStyle w:val="Textosinformato1"/>
        <w:spacing w:line="276" w:lineRule="auto"/>
        <w:ind w:left="284"/>
        <w:jc w:val="both"/>
        <w:rPr>
          <w:rFonts w:ascii="Bembo Std" w:hAnsi="Bembo Std" w:cs="Arial"/>
          <w:color w:val="002060"/>
          <w:sz w:val="24"/>
          <w:szCs w:val="24"/>
        </w:rPr>
      </w:pPr>
    </w:p>
    <w:p w14:paraId="720626E9" w14:textId="77777777" w:rsidR="00AE3792" w:rsidRPr="00B51452" w:rsidRDefault="00AE3792" w:rsidP="003E05F8">
      <w:pPr>
        <w:pStyle w:val="Textosinformato1"/>
        <w:spacing w:line="276" w:lineRule="auto"/>
        <w:ind w:left="284"/>
        <w:jc w:val="both"/>
        <w:rPr>
          <w:rFonts w:ascii="Bembo Std" w:eastAsia="Arial" w:hAnsi="Bembo Std" w:cs="Arial"/>
          <w:color w:val="002060"/>
          <w:sz w:val="24"/>
          <w:szCs w:val="24"/>
        </w:rPr>
      </w:pPr>
      <w:r w:rsidRPr="00B51452">
        <w:rPr>
          <w:rFonts w:ascii="Bembo Std" w:hAnsi="Bembo Std" w:cs="Arial"/>
          <w:color w:val="002060"/>
          <w:sz w:val="24"/>
          <w:szCs w:val="24"/>
        </w:rPr>
        <w:t>En cuanto al monitoreo del entorno del programa, la recolección de datos sobre los insumos, medicamentos, presupuesto y apoyo financiero podrán servir para el análisis de la situación y los cambios relacionados con el entorno del programa y su operativización.</w:t>
      </w:r>
    </w:p>
    <w:p w14:paraId="710FBD57" w14:textId="77777777" w:rsidR="00AE3792" w:rsidRPr="00B51452" w:rsidRDefault="00AE3792" w:rsidP="003E05F8">
      <w:pPr>
        <w:pStyle w:val="Textosinformato1"/>
        <w:ind w:left="284"/>
        <w:rPr>
          <w:rFonts w:ascii="Bembo Std" w:hAnsi="Bembo Std" w:cs="Arial"/>
          <w:color w:val="002060"/>
          <w:sz w:val="24"/>
          <w:szCs w:val="24"/>
        </w:rPr>
      </w:pPr>
    </w:p>
    <w:p w14:paraId="03DFA6D3" w14:textId="18D6A2FF" w:rsidR="00AE3792" w:rsidRPr="00B51452" w:rsidRDefault="00B426F1" w:rsidP="00645645">
      <w:pPr>
        <w:spacing w:after="60"/>
        <w:ind w:left="284"/>
        <w:jc w:val="both"/>
        <w:rPr>
          <w:rFonts w:ascii="Bembo Std" w:hAnsi="Bembo Std" w:cs="Arial"/>
          <w:bCs/>
          <w:color w:val="002060"/>
          <w:sz w:val="24"/>
          <w:szCs w:val="24"/>
        </w:rPr>
      </w:pPr>
      <w:r w:rsidRPr="00B51452">
        <w:rPr>
          <w:rFonts w:ascii="Bembo Std" w:hAnsi="Bembo Std" w:cs="Arial"/>
          <w:bCs/>
          <w:color w:val="002060"/>
          <w:sz w:val="24"/>
          <w:szCs w:val="24"/>
        </w:rPr>
        <w:t xml:space="preserve">Considerando que el sistema de información electrónico en línea a través de sus diferentes modalidades, podrá hacerse la introducción de datos de forma simultánea y continua, utilizando las variables consignadas en los </w:t>
      </w:r>
      <w:proofErr w:type="spellStart"/>
      <w:r w:rsidRPr="00B51452">
        <w:rPr>
          <w:rFonts w:ascii="Bembo Std" w:hAnsi="Bembo Std" w:cs="Arial"/>
          <w:bCs/>
          <w:color w:val="002060"/>
          <w:sz w:val="24"/>
          <w:szCs w:val="24"/>
        </w:rPr>
        <w:t>distitos</w:t>
      </w:r>
      <w:proofErr w:type="spellEnd"/>
      <w:r w:rsidRPr="00B51452">
        <w:rPr>
          <w:rFonts w:ascii="Bembo Std" w:hAnsi="Bembo Std" w:cs="Arial"/>
          <w:bCs/>
          <w:color w:val="002060"/>
          <w:sz w:val="24"/>
          <w:szCs w:val="24"/>
        </w:rPr>
        <w:t xml:space="preserve"> instrumentos de recolección de datos o fuentes primarias el registro de la información, no siempre seguirá el orden descrito a continuación; sin embargo considerando que no todos los establecimientos tendrán al mismo tiempo dispositivos electrónicos con conectividad a internet la podrá obtenerse de forma física a través de las</w:t>
      </w:r>
      <w:r w:rsidR="00AE3792" w:rsidRPr="00B51452">
        <w:rPr>
          <w:rFonts w:ascii="Bembo Std" w:hAnsi="Bembo Std" w:cs="Arial"/>
          <w:bCs/>
          <w:color w:val="002060"/>
          <w:sz w:val="24"/>
          <w:szCs w:val="24"/>
        </w:rPr>
        <w:t xml:space="preserve"> siguientes fuentes primarias de datos: </w:t>
      </w:r>
    </w:p>
    <w:p w14:paraId="360F95A4"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Para verificar la captación de casos, la información del registro del sintomáticos respiratorios (PCT</w:t>
      </w:r>
      <w:r w:rsidR="00413DF6" w:rsidRPr="00B51452">
        <w:rPr>
          <w:rFonts w:ascii="Bembo Std" w:hAnsi="Bembo Std" w:cs="Arial"/>
          <w:bCs/>
          <w:color w:val="002060"/>
          <w:sz w:val="24"/>
          <w:szCs w:val="24"/>
        </w:rPr>
        <w:t>-</w:t>
      </w:r>
      <w:r w:rsidRPr="00B51452">
        <w:rPr>
          <w:rFonts w:ascii="Bembo Std" w:hAnsi="Bembo Std" w:cs="Arial"/>
          <w:bCs/>
          <w:color w:val="002060"/>
          <w:sz w:val="24"/>
          <w:szCs w:val="24"/>
        </w:rPr>
        <w:t>2</w:t>
      </w:r>
      <w:r w:rsidR="00D61A98" w:rsidRPr="00B51452">
        <w:rPr>
          <w:rFonts w:ascii="Bembo Std" w:hAnsi="Bembo Std" w:cs="Arial"/>
          <w:bCs/>
          <w:color w:val="002060"/>
          <w:sz w:val="24"/>
          <w:szCs w:val="24"/>
        </w:rPr>
        <w:t xml:space="preserve"> Anexo 1</w:t>
      </w:r>
      <w:r w:rsidRPr="00B51452">
        <w:rPr>
          <w:rFonts w:ascii="Bembo Std" w:hAnsi="Bembo Std" w:cs="Arial"/>
          <w:bCs/>
          <w:color w:val="002060"/>
          <w:sz w:val="24"/>
          <w:szCs w:val="24"/>
        </w:rPr>
        <w:t xml:space="preserve">) se cruza con el registro de actividades de laboratorio </w:t>
      </w:r>
      <w:r w:rsidRPr="00B51452">
        <w:rPr>
          <w:rFonts w:ascii="Bembo Std" w:hAnsi="Bembo Std" w:cs="Arial"/>
          <w:bCs/>
          <w:color w:val="002060"/>
          <w:sz w:val="24"/>
          <w:szCs w:val="24"/>
        </w:rPr>
        <w:lastRenderedPageBreak/>
        <w:t>(PCT</w:t>
      </w:r>
      <w:r w:rsidR="00413DF6" w:rsidRPr="00B51452">
        <w:rPr>
          <w:rFonts w:ascii="Bembo Std" w:hAnsi="Bembo Std" w:cs="Arial"/>
          <w:bCs/>
          <w:color w:val="002060"/>
          <w:sz w:val="24"/>
          <w:szCs w:val="24"/>
        </w:rPr>
        <w:t>-</w:t>
      </w:r>
      <w:r w:rsidRPr="00B51452">
        <w:rPr>
          <w:rFonts w:ascii="Bembo Std" w:hAnsi="Bembo Std" w:cs="Arial"/>
          <w:bCs/>
          <w:color w:val="002060"/>
          <w:sz w:val="24"/>
          <w:szCs w:val="24"/>
        </w:rPr>
        <w:t>4</w:t>
      </w:r>
      <w:r w:rsidR="00D61A98" w:rsidRPr="00B51452">
        <w:rPr>
          <w:rFonts w:ascii="Bembo Std" w:hAnsi="Bembo Std" w:cs="Arial"/>
          <w:bCs/>
          <w:color w:val="002060"/>
          <w:sz w:val="24"/>
          <w:szCs w:val="24"/>
        </w:rPr>
        <w:t xml:space="preserve"> Anexo 2</w:t>
      </w:r>
      <w:r w:rsidRPr="00B51452">
        <w:rPr>
          <w:rFonts w:ascii="Bembo Std" w:hAnsi="Bembo Std" w:cs="Arial"/>
          <w:bCs/>
          <w:color w:val="002060"/>
          <w:sz w:val="24"/>
          <w:szCs w:val="24"/>
        </w:rPr>
        <w:t>) y los que son casos positivos se verifica su respectivo ingreso en el registro general de ca</w:t>
      </w:r>
      <w:r w:rsidR="00413DF6" w:rsidRPr="00B51452">
        <w:rPr>
          <w:rFonts w:ascii="Bembo Std" w:hAnsi="Bembo Std" w:cs="Arial"/>
          <w:bCs/>
          <w:color w:val="002060"/>
          <w:sz w:val="24"/>
          <w:szCs w:val="24"/>
        </w:rPr>
        <w:t>sos (PCT-</w:t>
      </w:r>
      <w:r w:rsidRPr="00B51452">
        <w:rPr>
          <w:rFonts w:ascii="Bembo Std" w:hAnsi="Bembo Std" w:cs="Arial"/>
          <w:bCs/>
          <w:color w:val="002060"/>
          <w:sz w:val="24"/>
          <w:szCs w:val="24"/>
        </w:rPr>
        <w:t>5</w:t>
      </w:r>
      <w:r w:rsidR="00D61A98" w:rsidRPr="00B51452">
        <w:rPr>
          <w:rFonts w:ascii="Bembo Std" w:hAnsi="Bembo Std" w:cs="Arial"/>
          <w:bCs/>
          <w:color w:val="002060"/>
          <w:sz w:val="24"/>
          <w:szCs w:val="24"/>
        </w:rPr>
        <w:t xml:space="preserve"> Anexo 3</w:t>
      </w:r>
      <w:r w:rsidRPr="00B51452">
        <w:rPr>
          <w:rFonts w:ascii="Bembo Std" w:hAnsi="Bembo Std" w:cs="Arial"/>
          <w:bCs/>
          <w:color w:val="002060"/>
          <w:sz w:val="24"/>
          <w:szCs w:val="24"/>
        </w:rPr>
        <w:t>); este cruce permite detectar cuantos casos de TB han sido diagnosticados en las Unidades Comunitarias de Salud Familiar (UCSF) y cuantos casos han sido referidos del 2° y 3° nivel de atención.</w:t>
      </w:r>
    </w:p>
    <w:p w14:paraId="0EEC75C5"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De acuerdo al núm</w:t>
      </w:r>
      <w:r w:rsidR="00413DF6" w:rsidRPr="00B51452">
        <w:rPr>
          <w:rFonts w:ascii="Bembo Std" w:hAnsi="Bembo Std" w:cs="Arial"/>
          <w:bCs/>
          <w:color w:val="002060"/>
          <w:sz w:val="24"/>
          <w:szCs w:val="24"/>
        </w:rPr>
        <w:t>ero de casos registrados en PCT-</w:t>
      </w:r>
      <w:r w:rsidRPr="00B51452">
        <w:rPr>
          <w:rFonts w:ascii="Bembo Std" w:hAnsi="Bembo Std" w:cs="Arial"/>
          <w:bCs/>
          <w:color w:val="002060"/>
          <w:sz w:val="24"/>
          <w:szCs w:val="24"/>
        </w:rPr>
        <w:t>5 se verifica el estudio de contactos en libro de registro, investigación y seguimiento de contactos de tub</w:t>
      </w:r>
      <w:r w:rsidR="00413DF6" w:rsidRPr="00B51452">
        <w:rPr>
          <w:rFonts w:ascii="Bembo Std" w:hAnsi="Bembo Std" w:cs="Arial"/>
          <w:bCs/>
          <w:color w:val="002060"/>
          <w:sz w:val="24"/>
          <w:szCs w:val="24"/>
        </w:rPr>
        <w:t>erculosis todas las formas (PCT-</w:t>
      </w:r>
      <w:r w:rsidRPr="00B51452">
        <w:rPr>
          <w:rFonts w:ascii="Bembo Std" w:hAnsi="Bembo Std" w:cs="Arial"/>
          <w:bCs/>
          <w:color w:val="002060"/>
          <w:sz w:val="24"/>
          <w:szCs w:val="24"/>
        </w:rPr>
        <w:t>6</w:t>
      </w:r>
      <w:r w:rsidR="00D61A98" w:rsidRPr="00B51452">
        <w:rPr>
          <w:rFonts w:ascii="Bembo Std" w:hAnsi="Bembo Std" w:cs="Arial"/>
          <w:bCs/>
          <w:color w:val="002060"/>
          <w:sz w:val="24"/>
          <w:szCs w:val="24"/>
        </w:rPr>
        <w:t xml:space="preserve"> Anexo 4</w:t>
      </w:r>
      <w:r w:rsidRPr="00B51452">
        <w:rPr>
          <w:rFonts w:ascii="Bembo Std" w:hAnsi="Bembo Std" w:cs="Arial"/>
          <w:bCs/>
          <w:color w:val="002060"/>
          <w:sz w:val="24"/>
          <w:szCs w:val="24"/>
        </w:rPr>
        <w:t>), para confirmar si han completado su estudio y en cuántos de ellos se han captado casos de TB.</w:t>
      </w:r>
    </w:p>
    <w:p w14:paraId="206EBB18"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Se verifica en el libro de quimioprofilaxis cuantos contactos &lt; 10 años han sido evaluados y se les ha descartado la tuberculosis y han iniciado quimioprofilaxis.</w:t>
      </w:r>
    </w:p>
    <w:p w14:paraId="530C47DB"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Para verificar la adherencia del tratamiento y seguimiento bacteriológico</w:t>
      </w:r>
      <w:r w:rsidR="00413DF6" w:rsidRPr="00B51452">
        <w:rPr>
          <w:rFonts w:ascii="Bembo Std" w:hAnsi="Bembo Std" w:cs="Arial"/>
          <w:bCs/>
          <w:color w:val="002060"/>
          <w:sz w:val="24"/>
          <w:szCs w:val="24"/>
        </w:rPr>
        <w:t xml:space="preserve"> se cruza la información de PCT-</w:t>
      </w:r>
      <w:r w:rsidRPr="00B51452">
        <w:rPr>
          <w:rFonts w:ascii="Bembo Std" w:hAnsi="Bembo Std" w:cs="Arial"/>
          <w:bCs/>
          <w:color w:val="002060"/>
          <w:sz w:val="24"/>
          <w:szCs w:val="24"/>
        </w:rPr>
        <w:t xml:space="preserve">5 con la </w:t>
      </w:r>
      <w:r w:rsidR="00413DF6" w:rsidRPr="00B51452">
        <w:rPr>
          <w:rFonts w:ascii="Bembo Std" w:hAnsi="Bembo Std" w:cs="Arial"/>
          <w:bCs/>
          <w:color w:val="002060"/>
          <w:sz w:val="24"/>
          <w:szCs w:val="24"/>
        </w:rPr>
        <w:t>Ficha de tratamiento (PCT-</w:t>
      </w:r>
      <w:r w:rsidRPr="00B51452">
        <w:rPr>
          <w:rFonts w:ascii="Bembo Std" w:hAnsi="Bembo Std" w:cs="Arial"/>
          <w:bCs/>
          <w:color w:val="002060"/>
          <w:sz w:val="24"/>
          <w:szCs w:val="24"/>
        </w:rPr>
        <w:t>7</w:t>
      </w:r>
      <w:r w:rsidR="00D61A98" w:rsidRPr="00B51452">
        <w:rPr>
          <w:rFonts w:ascii="Bembo Std" w:hAnsi="Bembo Std" w:cs="Arial"/>
          <w:bCs/>
          <w:color w:val="002060"/>
          <w:sz w:val="24"/>
          <w:szCs w:val="24"/>
        </w:rPr>
        <w:t xml:space="preserve"> Anexo 5</w:t>
      </w:r>
      <w:r w:rsidRPr="00B51452">
        <w:rPr>
          <w:rFonts w:ascii="Bembo Std" w:hAnsi="Bembo Std" w:cs="Arial"/>
          <w:bCs/>
          <w:color w:val="002060"/>
          <w:sz w:val="24"/>
          <w:szCs w:val="24"/>
        </w:rPr>
        <w:t xml:space="preserve">) </w:t>
      </w:r>
    </w:p>
    <w:p w14:paraId="192D88FC" w14:textId="77777777" w:rsidR="00AE3792" w:rsidRPr="00B51452" w:rsidRDefault="00413DF6"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Al igual en PCT-</w:t>
      </w:r>
      <w:r w:rsidR="00AE3792" w:rsidRPr="00B51452">
        <w:rPr>
          <w:rFonts w:ascii="Bembo Std" w:hAnsi="Bembo Std" w:cs="Arial"/>
          <w:bCs/>
          <w:color w:val="002060"/>
          <w:sz w:val="24"/>
          <w:szCs w:val="24"/>
        </w:rPr>
        <w:t>7 se verifica la dosis, numero de tabletas, su relación con el peso, categoría de tratamiento, actividades realizadas por el personal que administra y supervisa TAES, visitas domiciliarias y consejerías impartidas.</w:t>
      </w:r>
    </w:p>
    <w:p w14:paraId="02ECD8A8"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En el libro de descarte de TB en personas con VIH</w:t>
      </w:r>
      <w:r w:rsidR="00D61A98" w:rsidRPr="00B51452">
        <w:rPr>
          <w:rFonts w:ascii="Bembo Std" w:hAnsi="Bembo Std" w:cs="Arial"/>
          <w:bCs/>
          <w:color w:val="002060"/>
          <w:sz w:val="24"/>
          <w:szCs w:val="24"/>
        </w:rPr>
        <w:t xml:space="preserve"> (Anexo 6)</w:t>
      </w:r>
      <w:r w:rsidRPr="00B51452">
        <w:rPr>
          <w:rFonts w:ascii="Bembo Std" w:hAnsi="Bembo Std" w:cs="Arial"/>
          <w:bCs/>
          <w:color w:val="002060"/>
          <w:sz w:val="24"/>
          <w:szCs w:val="24"/>
        </w:rPr>
        <w:t xml:space="preserve"> se verifica a cuantos VIH se les ha realizado descarte de TB y cuántos de estos han iniciado Terapia Preventiva con Isoniacida (TPI), a la vez se verifica que éstos estén registrados en el libro de quimioprofilaxis</w:t>
      </w:r>
      <w:r w:rsidR="00D61A98" w:rsidRPr="00B51452">
        <w:rPr>
          <w:rFonts w:ascii="Bembo Std" w:hAnsi="Bembo Std" w:cs="Arial"/>
          <w:bCs/>
          <w:color w:val="002060"/>
          <w:sz w:val="24"/>
          <w:szCs w:val="24"/>
        </w:rPr>
        <w:t xml:space="preserve"> (Anexo 7)</w:t>
      </w:r>
      <w:r w:rsidRPr="00B51452">
        <w:rPr>
          <w:rFonts w:ascii="Bembo Std" w:hAnsi="Bembo Std" w:cs="Arial"/>
          <w:bCs/>
          <w:color w:val="002060"/>
          <w:sz w:val="24"/>
          <w:szCs w:val="24"/>
        </w:rPr>
        <w:t xml:space="preserve"> y/o cuántos de ellos fueron caso de TB y han sido registrado en PCT</w:t>
      </w:r>
      <w:r w:rsidR="00413DF6" w:rsidRPr="00B51452">
        <w:rPr>
          <w:rFonts w:ascii="Bembo Std" w:hAnsi="Bembo Std" w:cs="Arial"/>
          <w:bCs/>
          <w:color w:val="002060"/>
          <w:sz w:val="24"/>
          <w:szCs w:val="24"/>
        </w:rPr>
        <w:t>-</w:t>
      </w:r>
      <w:r w:rsidRPr="00B51452">
        <w:rPr>
          <w:rFonts w:ascii="Bembo Std" w:hAnsi="Bembo Std" w:cs="Arial"/>
          <w:bCs/>
          <w:color w:val="002060"/>
          <w:sz w:val="24"/>
          <w:szCs w:val="24"/>
        </w:rPr>
        <w:t>5.</w:t>
      </w:r>
    </w:p>
    <w:p w14:paraId="534065D8"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Se realiza revisión de expedientes de los pacientes que son caso TB y que han sido referidos de otro nivel de atención, que cuente</w:t>
      </w:r>
      <w:r w:rsidR="00413DF6" w:rsidRPr="00B51452">
        <w:rPr>
          <w:rFonts w:ascii="Bembo Std" w:hAnsi="Bembo Std" w:cs="Arial"/>
          <w:bCs/>
          <w:color w:val="002060"/>
          <w:sz w:val="24"/>
          <w:szCs w:val="24"/>
        </w:rPr>
        <w:t xml:space="preserve">n con la hoja de referencia </w:t>
      </w:r>
      <w:r w:rsidR="00D61A98" w:rsidRPr="00B51452">
        <w:rPr>
          <w:rFonts w:ascii="Bembo Std" w:hAnsi="Bembo Std" w:cs="Arial"/>
          <w:bCs/>
          <w:color w:val="002060"/>
          <w:sz w:val="24"/>
          <w:szCs w:val="24"/>
        </w:rPr>
        <w:t>(</w:t>
      </w:r>
      <w:r w:rsidR="00413DF6" w:rsidRPr="00B51452">
        <w:rPr>
          <w:rFonts w:ascii="Bembo Std" w:hAnsi="Bembo Std" w:cs="Arial"/>
          <w:bCs/>
          <w:color w:val="002060"/>
          <w:sz w:val="24"/>
          <w:szCs w:val="24"/>
        </w:rPr>
        <w:t>PCT-</w:t>
      </w:r>
      <w:r w:rsidRPr="00B51452">
        <w:rPr>
          <w:rFonts w:ascii="Bembo Std" w:hAnsi="Bembo Std" w:cs="Arial"/>
          <w:bCs/>
          <w:color w:val="002060"/>
          <w:sz w:val="24"/>
          <w:szCs w:val="24"/>
        </w:rPr>
        <w:t>8</w:t>
      </w:r>
      <w:r w:rsidR="00D61A98" w:rsidRPr="00B51452">
        <w:rPr>
          <w:rFonts w:ascii="Bembo Std" w:hAnsi="Bembo Std" w:cs="Arial"/>
          <w:bCs/>
          <w:color w:val="002060"/>
          <w:sz w:val="24"/>
          <w:szCs w:val="24"/>
        </w:rPr>
        <w:t>A Anexo 8)</w:t>
      </w:r>
      <w:r w:rsidRPr="00B51452">
        <w:rPr>
          <w:rFonts w:ascii="Bembo Std" w:hAnsi="Bembo Std" w:cs="Arial"/>
          <w:bCs/>
          <w:color w:val="002060"/>
          <w:sz w:val="24"/>
          <w:szCs w:val="24"/>
        </w:rPr>
        <w:t xml:space="preserve"> y que tenga su ficha clínica.  </w:t>
      </w:r>
    </w:p>
    <w:p w14:paraId="688FEDE1" w14:textId="77777777" w:rsidR="00AE3792" w:rsidRPr="00B51452" w:rsidRDefault="00413DF6"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Se verifica en PCT-</w:t>
      </w:r>
      <w:r w:rsidR="00AE3792" w:rsidRPr="00B51452">
        <w:rPr>
          <w:rFonts w:ascii="Bembo Std" w:hAnsi="Bembo Std" w:cs="Arial"/>
          <w:bCs/>
          <w:color w:val="002060"/>
          <w:sz w:val="24"/>
          <w:szCs w:val="24"/>
        </w:rPr>
        <w:t>5 los retratamientos y otros que tengan indicación de cultivo, y que éstos estén registrados en reg</w:t>
      </w:r>
      <w:r w:rsidRPr="00B51452">
        <w:rPr>
          <w:rFonts w:ascii="Bembo Std" w:hAnsi="Bembo Std" w:cs="Arial"/>
          <w:bCs/>
          <w:color w:val="002060"/>
          <w:sz w:val="24"/>
          <w:szCs w:val="24"/>
        </w:rPr>
        <w:t>istro de envío de cultivos (PCT-</w:t>
      </w:r>
      <w:r w:rsidR="00AE3792" w:rsidRPr="00B51452">
        <w:rPr>
          <w:rFonts w:ascii="Bembo Std" w:hAnsi="Bembo Std" w:cs="Arial"/>
          <w:bCs/>
          <w:color w:val="002060"/>
          <w:sz w:val="24"/>
          <w:szCs w:val="24"/>
        </w:rPr>
        <w:t>11</w:t>
      </w:r>
      <w:r w:rsidR="00D61A98" w:rsidRPr="00B51452">
        <w:rPr>
          <w:rFonts w:ascii="Bembo Std" w:hAnsi="Bembo Std" w:cs="Arial"/>
          <w:bCs/>
          <w:color w:val="002060"/>
          <w:sz w:val="24"/>
          <w:szCs w:val="24"/>
        </w:rPr>
        <w:t xml:space="preserve"> Anexo 9</w:t>
      </w:r>
      <w:r w:rsidR="00AE3792" w:rsidRPr="00B51452">
        <w:rPr>
          <w:rFonts w:ascii="Bembo Std" w:hAnsi="Bembo Std" w:cs="Arial"/>
          <w:bCs/>
          <w:color w:val="002060"/>
          <w:sz w:val="24"/>
          <w:szCs w:val="24"/>
        </w:rPr>
        <w:t>) y sus resultados o fechas de envío.</w:t>
      </w:r>
    </w:p>
    <w:p w14:paraId="74A5BC7B"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Se revisa el informe trimestral sobre detección de casos de tuberculosis (PCT</w:t>
      </w:r>
      <w:r w:rsidR="00413DF6" w:rsidRPr="00B51452">
        <w:rPr>
          <w:rFonts w:ascii="Bembo Std" w:hAnsi="Bembo Std" w:cs="Arial"/>
          <w:bCs/>
          <w:color w:val="002060"/>
          <w:sz w:val="24"/>
          <w:szCs w:val="24"/>
        </w:rPr>
        <w:t>-</w:t>
      </w:r>
      <w:r w:rsidRPr="00B51452">
        <w:rPr>
          <w:rFonts w:ascii="Bembo Std" w:hAnsi="Bembo Std" w:cs="Arial"/>
          <w:bCs/>
          <w:color w:val="002060"/>
          <w:sz w:val="24"/>
          <w:szCs w:val="24"/>
        </w:rPr>
        <w:t>9</w:t>
      </w:r>
      <w:r w:rsidR="00D61A98" w:rsidRPr="00B51452">
        <w:rPr>
          <w:rFonts w:ascii="Bembo Std" w:hAnsi="Bembo Std" w:cs="Arial"/>
          <w:bCs/>
          <w:color w:val="002060"/>
          <w:sz w:val="24"/>
          <w:szCs w:val="24"/>
        </w:rPr>
        <w:t xml:space="preserve"> Anexo 10</w:t>
      </w:r>
      <w:r w:rsidRPr="00B51452">
        <w:rPr>
          <w:rFonts w:ascii="Bembo Std" w:hAnsi="Bembo Std" w:cs="Arial"/>
          <w:bCs/>
          <w:color w:val="002060"/>
          <w:sz w:val="24"/>
          <w:szCs w:val="24"/>
        </w:rPr>
        <w:t>) la elaboración y fecha correlativa del mismo, de la incidencia de casos y que c</w:t>
      </w:r>
      <w:r w:rsidR="00413DF6" w:rsidRPr="00B51452">
        <w:rPr>
          <w:rFonts w:ascii="Bembo Std" w:hAnsi="Bembo Std" w:cs="Arial"/>
          <w:bCs/>
          <w:color w:val="002060"/>
          <w:sz w:val="24"/>
          <w:szCs w:val="24"/>
        </w:rPr>
        <w:t>orrespondan y coincidan con PCT-</w:t>
      </w:r>
      <w:r w:rsidRPr="00B51452">
        <w:rPr>
          <w:rFonts w:ascii="Bembo Std" w:hAnsi="Bembo Std" w:cs="Arial"/>
          <w:bCs/>
          <w:color w:val="002060"/>
          <w:sz w:val="24"/>
          <w:szCs w:val="24"/>
        </w:rPr>
        <w:t>5.</w:t>
      </w:r>
    </w:p>
    <w:p w14:paraId="153CC288"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Se revisa el informe trimestral sobre resultados de tratamiento de pacientes con tuberculosis regist</w:t>
      </w:r>
      <w:r w:rsidR="00413DF6" w:rsidRPr="00B51452">
        <w:rPr>
          <w:rFonts w:ascii="Bembo Std" w:hAnsi="Bembo Std" w:cs="Arial"/>
          <w:bCs/>
          <w:color w:val="002060"/>
          <w:sz w:val="24"/>
          <w:szCs w:val="24"/>
        </w:rPr>
        <w:t>rados nueve meses antes (PCT-</w:t>
      </w:r>
      <w:r w:rsidRPr="00B51452">
        <w:rPr>
          <w:rFonts w:ascii="Bembo Std" w:hAnsi="Bembo Std" w:cs="Arial"/>
          <w:bCs/>
          <w:color w:val="002060"/>
          <w:sz w:val="24"/>
          <w:szCs w:val="24"/>
        </w:rPr>
        <w:t>10</w:t>
      </w:r>
      <w:r w:rsidR="00D61A98" w:rsidRPr="00B51452">
        <w:rPr>
          <w:rFonts w:ascii="Bembo Std" w:hAnsi="Bembo Std" w:cs="Arial"/>
          <w:bCs/>
          <w:color w:val="002060"/>
          <w:sz w:val="24"/>
          <w:szCs w:val="24"/>
        </w:rPr>
        <w:t xml:space="preserve"> Anexo 11</w:t>
      </w:r>
      <w:r w:rsidRPr="00B51452">
        <w:rPr>
          <w:rFonts w:ascii="Bembo Std" w:hAnsi="Bembo Std" w:cs="Arial"/>
          <w:bCs/>
          <w:color w:val="002060"/>
          <w:sz w:val="24"/>
          <w:szCs w:val="24"/>
        </w:rPr>
        <w:t>) la elaboración y fecha correlativa del mismo, del resultado de los tratamientos de los pacientes repo</w:t>
      </w:r>
      <w:r w:rsidR="00413DF6" w:rsidRPr="00B51452">
        <w:rPr>
          <w:rFonts w:ascii="Bembo Std" w:hAnsi="Bembo Std" w:cs="Arial"/>
          <w:bCs/>
          <w:color w:val="002060"/>
          <w:sz w:val="24"/>
          <w:szCs w:val="24"/>
        </w:rPr>
        <w:t>rtados nueve meses antes en PCT-</w:t>
      </w:r>
      <w:r w:rsidRPr="00B51452">
        <w:rPr>
          <w:rFonts w:ascii="Bembo Std" w:hAnsi="Bembo Std" w:cs="Arial"/>
          <w:bCs/>
          <w:color w:val="002060"/>
          <w:sz w:val="24"/>
          <w:szCs w:val="24"/>
        </w:rPr>
        <w:t>9 y que c</w:t>
      </w:r>
      <w:r w:rsidR="00413DF6" w:rsidRPr="00B51452">
        <w:rPr>
          <w:rFonts w:ascii="Bembo Std" w:hAnsi="Bembo Std" w:cs="Arial"/>
          <w:bCs/>
          <w:color w:val="002060"/>
          <w:sz w:val="24"/>
          <w:szCs w:val="24"/>
        </w:rPr>
        <w:t>orrespondan y coincidan con PCT-</w:t>
      </w:r>
      <w:r w:rsidRPr="00B51452">
        <w:rPr>
          <w:rFonts w:ascii="Bembo Std" w:hAnsi="Bembo Std" w:cs="Arial"/>
          <w:bCs/>
          <w:color w:val="002060"/>
          <w:sz w:val="24"/>
          <w:szCs w:val="24"/>
        </w:rPr>
        <w:t>5.</w:t>
      </w:r>
    </w:p>
    <w:p w14:paraId="56FF9B05"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lastRenderedPageBreak/>
        <w:t>Se revisa el Libro de Registro de Actividades de Proveedores No PNT (APP) y sus respectivos registros actualizados, censo de proveedores, actividades de detección realizadas, aporte de casos y supervisión de TAES.</w:t>
      </w:r>
    </w:p>
    <w:p w14:paraId="1E25989C" w14:textId="675FE7C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 xml:space="preserve">Se monitorea la existencia y conservación de los medicamentos y el respectivo </w:t>
      </w:r>
      <w:r w:rsidR="00B51452" w:rsidRPr="00B51452">
        <w:rPr>
          <w:rFonts w:ascii="Bembo Std" w:hAnsi="Bembo Std" w:cs="Arial"/>
          <w:bCs/>
          <w:color w:val="002060"/>
          <w:sz w:val="24"/>
          <w:szCs w:val="24"/>
        </w:rPr>
        <w:t>Kardex</w:t>
      </w:r>
      <w:r w:rsidRPr="00B51452">
        <w:rPr>
          <w:rFonts w:ascii="Bembo Std" w:hAnsi="Bembo Std" w:cs="Arial"/>
          <w:bCs/>
          <w:color w:val="002060"/>
          <w:sz w:val="24"/>
          <w:szCs w:val="24"/>
        </w:rPr>
        <w:t xml:space="preserve"> en el área de farmacia y en el área TAES.</w:t>
      </w:r>
    </w:p>
    <w:p w14:paraId="235C56DD"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Se verifica la existencia de material educativo alusivo a la prevención y control de TB que posea el establecimiento, documentos técnicos, entre ellos guías, normas y lineamientos técnicos, papelería en general.</w:t>
      </w:r>
    </w:p>
    <w:p w14:paraId="287D2CFC" w14:textId="77777777" w:rsidR="00AE3792" w:rsidRPr="00B51452" w:rsidRDefault="00AE3792" w:rsidP="00E153CA">
      <w:pPr>
        <w:pStyle w:val="Prrafodelista"/>
        <w:numPr>
          <w:ilvl w:val="0"/>
          <w:numId w:val="4"/>
        </w:numPr>
        <w:tabs>
          <w:tab w:val="left" w:pos="709"/>
        </w:tabs>
        <w:spacing w:after="120" w:line="276" w:lineRule="auto"/>
        <w:ind w:left="709" w:hanging="283"/>
        <w:contextualSpacing w:val="0"/>
        <w:jc w:val="both"/>
        <w:rPr>
          <w:rFonts w:ascii="Bembo Std" w:hAnsi="Bembo Std" w:cs="Arial"/>
          <w:bCs/>
          <w:color w:val="002060"/>
          <w:sz w:val="24"/>
          <w:szCs w:val="24"/>
        </w:rPr>
      </w:pPr>
      <w:r w:rsidRPr="00B51452">
        <w:rPr>
          <w:rFonts w:ascii="Bembo Std" w:hAnsi="Bembo Std" w:cs="Arial"/>
          <w:bCs/>
          <w:color w:val="002060"/>
          <w:sz w:val="24"/>
          <w:szCs w:val="24"/>
        </w:rPr>
        <w:t>Si el establecimiento posee laboratorio se verifica dotación de los insumos y reactivos, al igual que la existencia de guías, normas y lineamientos.</w:t>
      </w:r>
    </w:p>
    <w:p w14:paraId="360AAE1F" w14:textId="217FF00D" w:rsidR="00AE3792" w:rsidRPr="00B51452" w:rsidRDefault="00AE3792" w:rsidP="00B426F1">
      <w:pPr>
        <w:pStyle w:val="Textosinformato1"/>
        <w:spacing w:line="276" w:lineRule="auto"/>
        <w:ind w:left="284"/>
        <w:jc w:val="both"/>
        <w:rPr>
          <w:rFonts w:ascii="Bembo Std" w:hAnsi="Bembo Std" w:cs="Arial"/>
          <w:color w:val="002060"/>
          <w:sz w:val="24"/>
          <w:szCs w:val="24"/>
        </w:rPr>
      </w:pPr>
      <w:r w:rsidRPr="00B51452">
        <w:rPr>
          <w:rFonts w:ascii="Bembo Std" w:hAnsi="Bembo Std" w:cs="Arial"/>
          <w:color w:val="002060"/>
          <w:sz w:val="24"/>
          <w:szCs w:val="24"/>
        </w:rPr>
        <w:t xml:space="preserve">Asimismo; el monitoreo de los indicadores del programa, relacionados con el comportamiento de la tuberculosis a nivel </w:t>
      </w:r>
      <w:r w:rsidRPr="00B51452">
        <w:rPr>
          <w:rFonts w:ascii="Bembo Std" w:eastAsia="Arial" w:hAnsi="Bembo Std" w:cs="Arial"/>
          <w:color w:val="002060"/>
          <w:sz w:val="24"/>
          <w:szCs w:val="24"/>
        </w:rPr>
        <w:t xml:space="preserve">de </w:t>
      </w:r>
      <w:r w:rsidRPr="00B51452">
        <w:rPr>
          <w:rFonts w:ascii="Bembo Std" w:hAnsi="Bembo Std" w:cs="Arial"/>
          <w:color w:val="002060"/>
          <w:sz w:val="24"/>
          <w:szCs w:val="24"/>
        </w:rPr>
        <w:t>país dan las pautas y estrategias necesarias para lograr las metas según las poblaciones objetivos de plan.</w:t>
      </w:r>
      <w:r w:rsidR="00B426F1" w:rsidRPr="00B51452">
        <w:rPr>
          <w:rFonts w:ascii="Bembo Std" w:hAnsi="Bembo Std" w:cs="Arial"/>
          <w:color w:val="002060"/>
          <w:sz w:val="24"/>
          <w:szCs w:val="24"/>
        </w:rPr>
        <w:t xml:space="preserve"> </w:t>
      </w:r>
      <w:r w:rsidRPr="00B51452">
        <w:rPr>
          <w:rFonts w:ascii="Bembo Std" w:hAnsi="Bembo Std" w:cs="Arial"/>
          <w:color w:val="002060"/>
          <w:sz w:val="24"/>
          <w:szCs w:val="24"/>
        </w:rPr>
        <w:t xml:space="preserve">El monitoreo y la evaluación para </w:t>
      </w:r>
      <w:r w:rsidR="00B426F1" w:rsidRPr="00B51452">
        <w:rPr>
          <w:rFonts w:ascii="Bembo Std" w:hAnsi="Bembo Std" w:cs="Arial"/>
          <w:color w:val="002060"/>
          <w:sz w:val="24"/>
          <w:szCs w:val="24"/>
        </w:rPr>
        <w:t xml:space="preserve">la </w:t>
      </w:r>
      <w:r w:rsidR="002C0B0E">
        <w:rPr>
          <w:rFonts w:ascii="Bembo Std" w:hAnsi="Bembo Std" w:cs="Arial"/>
          <w:color w:val="002060"/>
          <w:sz w:val="24"/>
          <w:szCs w:val="24"/>
        </w:rPr>
        <w:t>UPCTYER</w:t>
      </w:r>
      <w:r w:rsidRPr="00B51452">
        <w:rPr>
          <w:rFonts w:ascii="Bembo Std" w:hAnsi="Bembo Std" w:cs="Arial"/>
          <w:color w:val="002060"/>
          <w:sz w:val="24"/>
          <w:szCs w:val="24"/>
        </w:rPr>
        <w:t xml:space="preserve"> se realiza en diferentes niveles: local, regional y nacional, se describen a continuación las acciones que </w:t>
      </w:r>
      <w:r w:rsidR="00582B56" w:rsidRPr="00B51452">
        <w:rPr>
          <w:rFonts w:ascii="Bembo Std" w:hAnsi="Bembo Std" w:cs="Arial"/>
          <w:color w:val="002060"/>
          <w:sz w:val="24"/>
          <w:szCs w:val="24"/>
        </w:rPr>
        <w:t>se realizan</w:t>
      </w:r>
      <w:r w:rsidRPr="00B51452">
        <w:rPr>
          <w:rFonts w:ascii="Bembo Std" w:hAnsi="Bembo Std" w:cs="Arial"/>
          <w:color w:val="002060"/>
          <w:sz w:val="24"/>
          <w:szCs w:val="24"/>
        </w:rPr>
        <w:t xml:space="preserve"> en cada uno.</w:t>
      </w:r>
    </w:p>
    <w:p w14:paraId="52C69E66" w14:textId="77777777" w:rsidR="00AE3792" w:rsidRPr="002D6EF2" w:rsidRDefault="00AE3792" w:rsidP="00AE3792">
      <w:pPr>
        <w:spacing w:after="0" w:line="276" w:lineRule="auto"/>
        <w:jc w:val="both"/>
        <w:rPr>
          <w:rFonts w:ascii="Bembo Std" w:hAnsi="Bembo Std" w:cs="Arial"/>
          <w:color w:val="002060"/>
          <w:sz w:val="24"/>
          <w:szCs w:val="24"/>
          <w:lang w:val="es-ES" w:eastAsia="zh-CN"/>
        </w:rPr>
      </w:pPr>
    </w:p>
    <w:p w14:paraId="28B77F4E" w14:textId="68C72C9E" w:rsidR="00AE3792" w:rsidRPr="002D6EF2" w:rsidRDefault="00151964" w:rsidP="00935B19">
      <w:pPr>
        <w:pStyle w:val="Prrafodelista"/>
        <w:numPr>
          <w:ilvl w:val="2"/>
          <w:numId w:val="47"/>
        </w:numPr>
        <w:spacing w:after="120"/>
        <w:jc w:val="both"/>
        <w:outlineLvl w:val="1"/>
        <w:rPr>
          <w:rFonts w:ascii="Bembo Std" w:hAnsi="Bembo Std" w:cs="Arial"/>
          <w:color w:val="002060"/>
          <w:sz w:val="24"/>
          <w:szCs w:val="24"/>
        </w:rPr>
      </w:pPr>
      <w:bookmarkStart w:id="335" w:name="_Toc393957192"/>
      <w:bookmarkStart w:id="336" w:name="_Toc165021999"/>
      <w:r w:rsidRPr="002D6EF2">
        <w:rPr>
          <w:rFonts w:ascii="Bembo Std" w:hAnsi="Bembo Std" w:cs="Arial"/>
          <w:b/>
          <w:color w:val="002060"/>
          <w:sz w:val="24"/>
          <w:szCs w:val="24"/>
          <w:lang w:val="es-ES" w:eastAsia="zh-CN"/>
        </w:rPr>
        <w:t>N</w:t>
      </w:r>
      <w:r w:rsidR="00AE3792" w:rsidRPr="002D6EF2">
        <w:rPr>
          <w:rFonts w:ascii="Bembo Std" w:hAnsi="Bembo Std" w:cs="Arial"/>
          <w:b/>
          <w:color w:val="002060"/>
          <w:sz w:val="24"/>
          <w:szCs w:val="24"/>
          <w:lang w:val="es-ES" w:eastAsia="zh-CN"/>
        </w:rPr>
        <w:t>ivel local Unidad de Salud y SIBASI</w:t>
      </w:r>
      <w:r w:rsidR="00AE3792" w:rsidRPr="002D6EF2">
        <w:rPr>
          <w:rFonts w:ascii="Bembo Std" w:hAnsi="Bembo Std" w:cs="Arial"/>
          <w:color w:val="002060"/>
          <w:sz w:val="24"/>
          <w:szCs w:val="24"/>
          <w:lang w:val="es-ES" w:eastAsia="zh-CN"/>
        </w:rPr>
        <w:t>:</w:t>
      </w:r>
      <w:bookmarkEnd w:id="335"/>
      <w:bookmarkEnd w:id="336"/>
      <w:r w:rsidR="00AE3792" w:rsidRPr="002D6EF2">
        <w:rPr>
          <w:rFonts w:ascii="Bembo Std" w:hAnsi="Bembo Std" w:cs="Arial"/>
          <w:color w:val="002060"/>
          <w:sz w:val="24"/>
          <w:szCs w:val="24"/>
          <w:lang w:val="es-ES" w:eastAsia="zh-CN"/>
        </w:rPr>
        <w:t xml:space="preserve"> </w:t>
      </w:r>
    </w:p>
    <w:p w14:paraId="229B9B6B" w14:textId="2B417E83" w:rsidR="00AE3792" w:rsidRPr="002D6EF2" w:rsidRDefault="00AE3792" w:rsidP="00C6581C">
      <w:pPr>
        <w:ind w:left="284"/>
        <w:jc w:val="both"/>
        <w:rPr>
          <w:rFonts w:ascii="Bembo Std" w:hAnsi="Bembo Std"/>
          <w:color w:val="002060"/>
          <w:sz w:val="24"/>
        </w:rPr>
      </w:pPr>
      <w:bookmarkStart w:id="337" w:name="_Toc393878628"/>
      <w:bookmarkStart w:id="338" w:name="_Toc393957193"/>
      <w:bookmarkStart w:id="339" w:name="_Toc393963807"/>
      <w:bookmarkStart w:id="340" w:name="_Toc393964609"/>
      <w:r w:rsidRPr="002D6EF2">
        <w:rPr>
          <w:rFonts w:ascii="Bembo Std" w:hAnsi="Bembo Std"/>
          <w:color w:val="002060"/>
          <w:sz w:val="24"/>
        </w:rPr>
        <w:t xml:space="preserve">En este nivel se realizan las actividades </w:t>
      </w:r>
      <w:r w:rsidR="00C6581C" w:rsidRPr="002D6EF2">
        <w:rPr>
          <w:rFonts w:ascii="Bembo Std" w:hAnsi="Bembo Std"/>
          <w:color w:val="002060"/>
          <w:sz w:val="24"/>
        </w:rPr>
        <w:t xml:space="preserve">de búsqueda, detección y tratamiento; </w:t>
      </w:r>
      <w:r w:rsidRPr="002D6EF2">
        <w:rPr>
          <w:rFonts w:ascii="Bembo Std" w:hAnsi="Bembo Std"/>
          <w:color w:val="002060"/>
          <w:sz w:val="24"/>
        </w:rPr>
        <w:t>se genera la información</w:t>
      </w:r>
      <w:r w:rsidR="00C6581C" w:rsidRPr="002D6EF2">
        <w:rPr>
          <w:rFonts w:ascii="Bembo Std" w:hAnsi="Bembo Std"/>
          <w:color w:val="002060"/>
          <w:sz w:val="24"/>
        </w:rPr>
        <w:t xml:space="preserve"> a través de las </w:t>
      </w:r>
      <w:r w:rsidR="002D6EF2" w:rsidRPr="002D6EF2">
        <w:rPr>
          <w:rFonts w:ascii="Bembo Std" w:hAnsi="Bembo Std"/>
          <w:color w:val="002060"/>
          <w:sz w:val="24"/>
        </w:rPr>
        <w:t>instituciones</w:t>
      </w:r>
      <w:r w:rsidRPr="002D6EF2">
        <w:rPr>
          <w:rFonts w:ascii="Bembo Std" w:hAnsi="Bembo Std"/>
          <w:color w:val="002060"/>
          <w:sz w:val="24"/>
        </w:rPr>
        <w:t xml:space="preserve">, organizaciones y/o unidades que ejecutan en forma directa las actividades que corresponden, según el plan definido; </w:t>
      </w:r>
      <w:r w:rsidRPr="002D6EF2">
        <w:rPr>
          <w:rFonts w:ascii="Bembo Std" w:hAnsi="Bembo Std"/>
          <w:bCs/>
          <w:color w:val="002060"/>
          <w:sz w:val="24"/>
        </w:rPr>
        <w:t>así como se revisa el módulo de programación anual.</w:t>
      </w:r>
      <w:r w:rsidRPr="002D6EF2">
        <w:rPr>
          <w:rFonts w:ascii="Bembo Std" w:hAnsi="Bembo Std"/>
          <w:color w:val="002060"/>
          <w:sz w:val="24"/>
        </w:rPr>
        <w:t xml:space="preserve"> Estas unidades tienen sus propias características en el flujo de información, acorde con el nivel de complejidad que tiene cada actividad.</w:t>
      </w:r>
      <w:bookmarkEnd w:id="337"/>
      <w:bookmarkEnd w:id="338"/>
      <w:bookmarkEnd w:id="339"/>
      <w:bookmarkEnd w:id="340"/>
    </w:p>
    <w:p w14:paraId="46A627AB" w14:textId="77777777" w:rsidR="00AE3792" w:rsidRPr="002D6EF2" w:rsidRDefault="00AE3792" w:rsidP="00C6581C">
      <w:pPr>
        <w:spacing w:after="120"/>
        <w:ind w:left="284"/>
        <w:jc w:val="both"/>
        <w:rPr>
          <w:rFonts w:ascii="Bembo Std" w:hAnsi="Bembo Std"/>
          <w:color w:val="002060"/>
          <w:sz w:val="24"/>
        </w:rPr>
      </w:pPr>
      <w:r w:rsidRPr="002D6EF2">
        <w:rPr>
          <w:rFonts w:ascii="Bembo Std" w:hAnsi="Bembo Std"/>
          <w:color w:val="002060"/>
          <w:sz w:val="24"/>
          <w:lang w:val="es-ES" w:eastAsia="zh-CN"/>
        </w:rPr>
        <w:t>Son responsables de completar las fuentes primarias de registro de información las cuales son:</w:t>
      </w:r>
    </w:p>
    <w:p w14:paraId="75CDD1BC" w14:textId="6897DC77" w:rsidR="00C6581C" w:rsidRPr="002D6EF2" w:rsidRDefault="00C6581C" w:rsidP="00935B19">
      <w:pPr>
        <w:pStyle w:val="Prrafodelista"/>
        <w:numPr>
          <w:ilvl w:val="0"/>
          <w:numId w:val="48"/>
        </w:numPr>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 – 1 Libro de referencia de Pacientes con TB</w:t>
      </w:r>
    </w:p>
    <w:p w14:paraId="6F4CB61E" w14:textId="29F9F8E2" w:rsidR="00AE3792" w:rsidRPr="002D6EF2" w:rsidRDefault="00AE3792" w:rsidP="00935B19">
      <w:pPr>
        <w:pStyle w:val="Prrafodelista"/>
        <w:numPr>
          <w:ilvl w:val="0"/>
          <w:numId w:val="48"/>
        </w:numPr>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w:t>
      </w:r>
      <w:r w:rsidR="00B156C1" w:rsidRPr="002D6EF2">
        <w:rPr>
          <w:rFonts w:ascii="Bembo Std" w:hAnsi="Bembo Std" w:cs="Arial"/>
          <w:color w:val="002060"/>
          <w:sz w:val="24"/>
          <w:szCs w:val="24"/>
          <w:lang w:val="es-ES" w:eastAsia="zh-CN"/>
        </w:rPr>
        <w:t>-</w:t>
      </w:r>
      <w:r w:rsidRPr="002D6EF2">
        <w:rPr>
          <w:rFonts w:ascii="Bembo Std" w:hAnsi="Bembo Std" w:cs="Arial"/>
          <w:color w:val="002060"/>
          <w:sz w:val="24"/>
          <w:szCs w:val="24"/>
          <w:lang w:val="es-ES" w:eastAsia="zh-CN"/>
        </w:rPr>
        <w:t>2 Libro de</w:t>
      </w:r>
      <w:r w:rsidR="000C6E04" w:rsidRPr="002D6EF2">
        <w:rPr>
          <w:rFonts w:ascii="Bembo Std" w:hAnsi="Bembo Std" w:cs="Arial"/>
          <w:color w:val="002060"/>
          <w:sz w:val="24"/>
          <w:szCs w:val="24"/>
          <w:lang w:val="es-ES" w:eastAsia="zh-CN"/>
        </w:rPr>
        <w:t xml:space="preserve"> registro de</w:t>
      </w:r>
      <w:r w:rsidRPr="002D6EF2">
        <w:rPr>
          <w:rFonts w:ascii="Bembo Std" w:hAnsi="Bembo Std" w:cs="Arial"/>
          <w:color w:val="002060"/>
          <w:sz w:val="24"/>
          <w:szCs w:val="24"/>
          <w:lang w:val="es-ES" w:eastAsia="zh-CN"/>
        </w:rPr>
        <w:t xml:space="preserve"> </w:t>
      </w:r>
      <w:r w:rsidR="000A45BA" w:rsidRPr="002D6EF2">
        <w:rPr>
          <w:rFonts w:ascii="Bembo Std" w:hAnsi="Bembo Std" w:cs="Arial"/>
          <w:color w:val="002060"/>
          <w:sz w:val="24"/>
          <w:szCs w:val="24"/>
          <w:lang w:val="es-ES" w:eastAsia="zh-CN"/>
        </w:rPr>
        <w:t>s</w:t>
      </w:r>
      <w:r w:rsidRPr="002D6EF2">
        <w:rPr>
          <w:rFonts w:ascii="Bembo Std" w:hAnsi="Bembo Std" w:cs="Arial"/>
          <w:color w:val="002060"/>
          <w:sz w:val="24"/>
          <w:szCs w:val="24"/>
          <w:lang w:val="es-ES" w:eastAsia="zh-CN"/>
        </w:rPr>
        <w:t xml:space="preserve">intomático </w:t>
      </w:r>
      <w:r w:rsidR="000A45BA" w:rsidRPr="002D6EF2">
        <w:rPr>
          <w:rFonts w:ascii="Bembo Std" w:hAnsi="Bembo Std" w:cs="Arial"/>
          <w:color w:val="002060"/>
          <w:sz w:val="24"/>
          <w:szCs w:val="24"/>
          <w:lang w:val="es-ES" w:eastAsia="zh-CN"/>
        </w:rPr>
        <w:t>r</w:t>
      </w:r>
      <w:r w:rsidRPr="002D6EF2">
        <w:rPr>
          <w:rFonts w:ascii="Bembo Std" w:hAnsi="Bembo Std" w:cs="Arial"/>
          <w:color w:val="002060"/>
          <w:sz w:val="24"/>
          <w:szCs w:val="24"/>
          <w:lang w:val="es-ES" w:eastAsia="zh-CN"/>
        </w:rPr>
        <w:t>espiratorio</w:t>
      </w:r>
    </w:p>
    <w:p w14:paraId="6CF3856C" w14:textId="77777777" w:rsidR="00AE3792" w:rsidRPr="002D6EF2" w:rsidRDefault="00AE3792" w:rsidP="00935B19">
      <w:pPr>
        <w:pStyle w:val="Prrafodelista"/>
        <w:numPr>
          <w:ilvl w:val="0"/>
          <w:numId w:val="48"/>
        </w:numPr>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w:t>
      </w:r>
      <w:r w:rsidR="00B156C1" w:rsidRPr="002D6EF2">
        <w:rPr>
          <w:rFonts w:ascii="Bembo Std" w:hAnsi="Bembo Std" w:cs="Arial"/>
          <w:color w:val="002060"/>
          <w:sz w:val="24"/>
          <w:szCs w:val="24"/>
          <w:lang w:val="es-ES" w:eastAsia="zh-CN"/>
        </w:rPr>
        <w:t>-</w:t>
      </w:r>
      <w:r w:rsidRPr="002D6EF2">
        <w:rPr>
          <w:rFonts w:ascii="Bembo Std" w:hAnsi="Bembo Std" w:cs="Arial"/>
          <w:color w:val="002060"/>
          <w:sz w:val="24"/>
          <w:szCs w:val="24"/>
          <w:lang w:val="es-ES" w:eastAsia="zh-CN"/>
        </w:rPr>
        <w:t>3 Solicitud de examen bacteriológico</w:t>
      </w:r>
      <w:r w:rsidR="000C6E04" w:rsidRPr="002D6EF2">
        <w:rPr>
          <w:rFonts w:ascii="Bembo Std" w:hAnsi="Bembo Std" w:cs="Arial"/>
          <w:color w:val="002060"/>
          <w:sz w:val="24"/>
          <w:szCs w:val="24"/>
          <w:lang w:val="es-ES" w:eastAsia="zh-CN"/>
        </w:rPr>
        <w:t xml:space="preserve"> de TB</w:t>
      </w:r>
      <w:r w:rsidR="00130901" w:rsidRPr="002D6EF2">
        <w:rPr>
          <w:rFonts w:ascii="Bembo Std" w:hAnsi="Bembo Std" w:cs="Arial"/>
          <w:color w:val="002060"/>
          <w:sz w:val="24"/>
          <w:szCs w:val="24"/>
          <w:lang w:val="es-ES" w:eastAsia="zh-CN"/>
        </w:rPr>
        <w:t xml:space="preserve"> (</w:t>
      </w:r>
      <w:r w:rsidR="00130901" w:rsidRPr="002D6EF2">
        <w:rPr>
          <w:rFonts w:ascii="Bembo Std" w:hAnsi="Bembo Std" w:cs="Arial"/>
          <w:bCs/>
          <w:color w:val="002060"/>
          <w:sz w:val="24"/>
          <w:szCs w:val="24"/>
        </w:rPr>
        <w:t>Anexo 12</w:t>
      </w:r>
      <w:r w:rsidR="00130901" w:rsidRPr="002D6EF2">
        <w:rPr>
          <w:rFonts w:ascii="Bembo Std" w:hAnsi="Bembo Std" w:cs="Arial"/>
          <w:color w:val="002060"/>
          <w:sz w:val="24"/>
          <w:szCs w:val="24"/>
          <w:lang w:val="es-ES" w:eastAsia="zh-CN"/>
        </w:rPr>
        <w:t>)</w:t>
      </w:r>
    </w:p>
    <w:p w14:paraId="5552690F" w14:textId="77777777" w:rsidR="00AE3792" w:rsidRPr="002D6EF2" w:rsidRDefault="00B156C1" w:rsidP="00935B19">
      <w:pPr>
        <w:pStyle w:val="Prrafodelista"/>
        <w:numPr>
          <w:ilvl w:val="0"/>
          <w:numId w:val="48"/>
        </w:numPr>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w:t>
      </w:r>
      <w:r w:rsidR="00AE3792" w:rsidRPr="002D6EF2">
        <w:rPr>
          <w:rFonts w:ascii="Bembo Std" w:hAnsi="Bembo Std" w:cs="Arial"/>
          <w:color w:val="002060"/>
          <w:sz w:val="24"/>
          <w:szCs w:val="24"/>
          <w:lang w:val="es-ES" w:eastAsia="zh-CN"/>
        </w:rPr>
        <w:t>4 Registro de actividades de laboratorio</w:t>
      </w:r>
    </w:p>
    <w:p w14:paraId="559542C8" w14:textId="77777777" w:rsidR="00AE3792" w:rsidRPr="002D6EF2" w:rsidRDefault="00B156C1" w:rsidP="00935B19">
      <w:pPr>
        <w:pStyle w:val="Prrafodelista"/>
        <w:numPr>
          <w:ilvl w:val="0"/>
          <w:numId w:val="48"/>
        </w:numPr>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w:t>
      </w:r>
      <w:r w:rsidR="00AE3792" w:rsidRPr="002D6EF2">
        <w:rPr>
          <w:rFonts w:ascii="Bembo Std" w:hAnsi="Bembo Std" w:cs="Arial"/>
          <w:color w:val="002060"/>
          <w:sz w:val="24"/>
          <w:szCs w:val="24"/>
          <w:lang w:val="es-ES" w:eastAsia="zh-CN"/>
        </w:rPr>
        <w:t xml:space="preserve">5 </w:t>
      </w:r>
      <w:r w:rsidR="001F2DDD" w:rsidRPr="002D6EF2">
        <w:rPr>
          <w:rFonts w:ascii="Bembo Std" w:hAnsi="Bembo Std" w:cs="Arial"/>
          <w:color w:val="002060"/>
          <w:sz w:val="24"/>
          <w:szCs w:val="24"/>
          <w:lang w:val="es-ES" w:eastAsia="zh-CN"/>
        </w:rPr>
        <w:t>R</w:t>
      </w:r>
      <w:r w:rsidR="00AE3792" w:rsidRPr="002D6EF2">
        <w:rPr>
          <w:rFonts w:ascii="Bembo Std" w:hAnsi="Bembo Std" w:cs="Arial"/>
          <w:color w:val="002060"/>
          <w:sz w:val="24"/>
          <w:szCs w:val="24"/>
          <w:lang w:val="es-ES" w:eastAsia="zh-CN"/>
        </w:rPr>
        <w:t xml:space="preserve">egistro </w:t>
      </w:r>
      <w:r w:rsidR="000A45BA" w:rsidRPr="002D6EF2">
        <w:rPr>
          <w:rFonts w:ascii="Bembo Std" w:hAnsi="Bembo Std" w:cs="Arial"/>
          <w:color w:val="002060"/>
          <w:sz w:val="24"/>
          <w:szCs w:val="24"/>
          <w:lang w:val="es-ES" w:eastAsia="zh-CN"/>
        </w:rPr>
        <w:t>g</w:t>
      </w:r>
      <w:r w:rsidR="00AE3792" w:rsidRPr="002D6EF2">
        <w:rPr>
          <w:rFonts w:ascii="Bembo Std" w:hAnsi="Bembo Std" w:cs="Arial"/>
          <w:color w:val="002060"/>
          <w:sz w:val="24"/>
          <w:szCs w:val="24"/>
          <w:lang w:val="es-ES" w:eastAsia="zh-CN"/>
        </w:rPr>
        <w:t xml:space="preserve">eneral de </w:t>
      </w:r>
      <w:r w:rsidR="000A45BA" w:rsidRPr="002D6EF2">
        <w:rPr>
          <w:rFonts w:ascii="Bembo Std" w:hAnsi="Bembo Std" w:cs="Arial"/>
          <w:color w:val="002060"/>
          <w:sz w:val="24"/>
          <w:szCs w:val="24"/>
          <w:lang w:val="es-ES" w:eastAsia="zh-CN"/>
        </w:rPr>
        <w:t>c</w:t>
      </w:r>
      <w:r w:rsidR="003E05F8" w:rsidRPr="002D6EF2">
        <w:rPr>
          <w:rFonts w:ascii="Bembo Std" w:hAnsi="Bembo Std" w:cs="Arial"/>
          <w:color w:val="002060"/>
          <w:sz w:val="24"/>
          <w:szCs w:val="24"/>
          <w:lang w:val="es-ES" w:eastAsia="zh-CN"/>
        </w:rPr>
        <w:t>asos con</w:t>
      </w:r>
      <w:r w:rsidR="00AE3792" w:rsidRPr="002D6EF2">
        <w:rPr>
          <w:rFonts w:ascii="Bembo Std" w:hAnsi="Bembo Std" w:cs="Arial"/>
          <w:color w:val="002060"/>
          <w:sz w:val="24"/>
          <w:szCs w:val="24"/>
          <w:lang w:val="es-ES" w:eastAsia="zh-CN"/>
        </w:rPr>
        <w:t xml:space="preserve"> </w:t>
      </w:r>
      <w:r w:rsidR="000A45BA" w:rsidRPr="002D6EF2">
        <w:rPr>
          <w:rFonts w:ascii="Bembo Std" w:hAnsi="Bembo Std" w:cs="Arial"/>
          <w:color w:val="002060"/>
          <w:sz w:val="24"/>
          <w:szCs w:val="24"/>
          <w:lang w:val="es-ES" w:eastAsia="zh-CN"/>
        </w:rPr>
        <w:t>t</w:t>
      </w:r>
      <w:r w:rsidR="00AE3792" w:rsidRPr="002D6EF2">
        <w:rPr>
          <w:rFonts w:ascii="Bembo Std" w:hAnsi="Bembo Std" w:cs="Arial"/>
          <w:color w:val="002060"/>
          <w:sz w:val="24"/>
          <w:szCs w:val="24"/>
          <w:lang w:val="es-ES" w:eastAsia="zh-CN"/>
        </w:rPr>
        <w:t>uberculosis</w:t>
      </w:r>
    </w:p>
    <w:p w14:paraId="5A2FE6CB" w14:textId="77777777" w:rsidR="00AE3792" w:rsidRPr="002D6EF2" w:rsidRDefault="00B156C1" w:rsidP="00935B19">
      <w:pPr>
        <w:pStyle w:val="Prrafodelista"/>
        <w:numPr>
          <w:ilvl w:val="0"/>
          <w:numId w:val="48"/>
        </w:numPr>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w:t>
      </w:r>
      <w:r w:rsidR="00AE3792" w:rsidRPr="002D6EF2">
        <w:rPr>
          <w:rFonts w:ascii="Bembo Std" w:hAnsi="Bembo Std" w:cs="Arial"/>
          <w:color w:val="002060"/>
          <w:sz w:val="24"/>
          <w:szCs w:val="24"/>
          <w:lang w:val="es-ES" w:eastAsia="zh-CN"/>
        </w:rPr>
        <w:t xml:space="preserve">6 Registro, </w:t>
      </w:r>
      <w:r w:rsidR="000A45BA" w:rsidRPr="002D6EF2">
        <w:rPr>
          <w:rFonts w:ascii="Bembo Std" w:hAnsi="Bembo Std" w:cs="Arial"/>
          <w:color w:val="002060"/>
          <w:sz w:val="24"/>
          <w:szCs w:val="24"/>
          <w:lang w:val="es-ES" w:eastAsia="zh-CN"/>
        </w:rPr>
        <w:t>i</w:t>
      </w:r>
      <w:r w:rsidR="00AE3792" w:rsidRPr="002D6EF2">
        <w:rPr>
          <w:rFonts w:ascii="Bembo Std" w:hAnsi="Bembo Std" w:cs="Arial"/>
          <w:color w:val="002060"/>
          <w:sz w:val="24"/>
          <w:szCs w:val="24"/>
          <w:lang w:val="es-ES" w:eastAsia="zh-CN"/>
        </w:rPr>
        <w:t xml:space="preserve">nvestigación y </w:t>
      </w:r>
      <w:r w:rsidR="000A45BA" w:rsidRPr="002D6EF2">
        <w:rPr>
          <w:rFonts w:ascii="Bembo Std" w:hAnsi="Bembo Std" w:cs="Arial"/>
          <w:color w:val="002060"/>
          <w:sz w:val="24"/>
          <w:szCs w:val="24"/>
          <w:lang w:val="es-ES" w:eastAsia="zh-CN"/>
        </w:rPr>
        <w:t>s</w:t>
      </w:r>
      <w:r w:rsidR="00AE3792" w:rsidRPr="002D6EF2">
        <w:rPr>
          <w:rFonts w:ascii="Bembo Std" w:hAnsi="Bembo Std" w:cs="Arial"/>
          <w:color w:val="002060"/>
          <w:sz w:val="24"/>
          <w:szCs w:val="24"/>
          <w:lang w:val="es-ES" w:eastAsia="zh-CN"/>
        </w:rPr>
        <w:t xml:space="preserve">eguimiento de </w:t>
      </w:r>
      <w:r w:rsidR="000A45BA" w:rsidRPr="002D6EF2">
        <w:rPr>
          <w:rFonts w:ascii="Bembo Std" w:hAnsi="Bembo Std" w:cs="Arial"/>
          <w:color w:val="002060"/>
          <w:sz w:val="24"/>
          <w:szCs w:val="24"/>
          <w:lang w:val="es-ES" w:eastAsia="zh-CN"/>
        </w:rPr>
        <w:t>c</w:t>
      </w:r>
      <w:r w:rsidR="00AE3792" w:rsidRPr="002D6EF2">
        <w:rPr>
          <w:rFonts w:ascii="Bembo Std" w:hAnsi="Bembo Std" w:cs="Arial"/>
          <w:color w:val="002060"/>
          <w:sz w:val="24"/>
          <w:szCs w:val="24"/>
          <w:lang w:val="es-ES" w:eastAsia="zh-CN"/>
        </w:rPr>
        <w:t>ontactos de casos de tuberculosis todas las formas</w:t>
      </w:r>
    </w:p>
    <w:p w14:paraId="7AB5E869" w14:textId="77777777" w:rsidR="00AE3792" w:rsidRPr="002D6EF2" w:rsidRDefault="00B156C1" w:rsidP="00935B19">
      <w:pPr>
        <w:pStyle w:val="Prrafodelista"/>
        <w:numPr>
          <w:ilvl w:val="0"/>
          <w:numId w:val="48"/>
        </w:numPr>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w:t>
      </w:r>
      <w:r w:rsidR="00AE3792" w:rsidRPr="002D6EF2">
        <w:rPr>
          <w:rFonts w:ascii="Bembo Std" w:hAnsi="Bembo Std" w:cs="Arial"/>
          <w:color w:val="002060"/>
          <w:sz w:val="24"/>
          <w:szCs w:val="24"/>
          <w:lang w:val="es-ES" w:eastAsia="zh-CN"/>
        </w:rPr>
        <w:t>7 Ficha de tratamiento de casos de tuberculosis</w:t>
      </w:r>
    </w:p>
    <w:p w14:paraId="2FA20F36" w14:textId="77777777" w:rsidR="000A45BA" w:rsidRPr="002D6EF2" w:rsidRDefault="000A45BA" w:rsidP="00935B19">
      <w:pPr>
        <w:pStyle w:val="Prrafodelista"/>
        <w:numPr>
          <w:ilvl w:val="0"/>
          <w:numId w:val="48"/>
        </w:numPr>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PCT-7A Carnet de control de casos</w:t>
      </w:r>
      <w:r w:rsidR="00130901" w:rsidRPr="002D6EF2">
        <w:rPr>
          <w:rFonts w:ascii="Bembo Std" w:hAnsi="Bembo Std" w:cs="Arial"/>
          <w:color w:val="002060"/>
          <w:sz w:val="24"/>
          <w:szCs w:val="24"/>
          <w:lang w:val="es-ES" w:eastAsia="zh-CN"/>
        </w:rPr>
        <w:t xml:space="preserve"> (</w:t>
      </w:r>
      <w:r w:rsidR="00130901" w:rsidRPr="002D6EF2">
        <w:rPr>
          <w:rFonts w:ascii="Bembo Std" w:hAnsi="Bembo Std" w:cs="Arial"/>
          <w:bCs/>
          <w:color w:val="002060"/>
          <w:sz w:val="24"/>
          <w:szCs w:val="24"/>
        </w:rPr>
        <w:t>Anexo 13</w:t>
      </w:r>
      <w:r w:rsidR="00130901" w:rsidRPr="002D6EF2">
        <w:rPr>
          <w:rFonts w:ascii="Bembo Std" w:hAnsi="Bembo Std" w:cs="Arial"/>
          <w:color w:val="002060"/>
          <w:sz w:val="24"/>
          <w:szCs w:val="24"/>
          <w:lang w:val="es-ES" w:eastAsia="zh-CN"/>
        </w:rPr>
        <w:t>)</w:t>
      </w:r>
    </w:p>
    <w:p w14:paraId="772E6940" w14:textId="77777777" w:rsidR="000A45BA" w:rsidRPr="002D6EF2" w:rsidRDefault="00EA6321" w:rsidP="00935B19">
      <w:pPr>
        <w:pStyle w:val="Prrafodelista"/>
        <w:numPr>
          <w:ilvl w:val="0"/>
          <w:numId w:val="48"/>
        </w:numPr>
        <w:spacing w:after="0"/>
        <w:rPr>
          <w:rFonts w:ascii="Bembo Std" w:hAnsi="Bembo Std" w:cs="Arial"/>
          <w:color w:val="002060"/>
          <w:sz w:val="24"/>
          <w:szCs w:val="24"/>
        </w:rPr>
      </w:pPr>
      <w:r w:rsidRPr="002D6EF2">
        <w:rPr>
          <w:rFonts w:ascii="Bembo Std" w:hAnsi="Bembo Std" w:cs="Arial"/>
          <w:color w:val="002060"/>
          <w:sz w:val="24"/>
          <w:szCs w:val="24"/>
          <w:lang w:val="es-ES" w:eastAsia="zh-CN"/>
        </w:rPr>
        <w:lastRenderedPageBreak/>
        <w:t>PCT-8B</w:t>
      </w:r>
      <w:r w:rsidR="000A45BA" w:rsidRPr="002D6EF2">
        <w:rPr>
          <w:rFonts w:ascii="Bembo Std" w:hAnsi="Bembo Std" w:cs="Arial"/>
          <w:color w:val="002060"/>
          <w:sz w:val="24"/>
          <w:szCs w:val="24"/>
          <w:lang w:val="es-ES" w:eastAsia="zh-CN"/>
        </w:rPr>
        <w:t xml:space="preserve"> </w:t>
      </w:r>
      <w:r w:rsidR="000A45BA" w:rsidRPr="002D6EF2">
        <w:rPr>
          <w:rFonts w:ascii="Bembo Std" w:hAnsi="Bembo Std" w:cs="Arial"/>
          <w:color w:val="002060"/>
          <w:sz w:val="24"/>
          <w:szCs w:val="24"/>
        </w:rPr>
        <w:t>Hoja de referencia de pacientes con TB (Paciente ingresado en el programa y es referido para continuar tratamiento</w:t>
      </w:r>
      <w:r w:rsidR="00130901" w:rsidRPr="002D6EF2">
        <w:rPr>
          <w:rFonts w:ascii="Bembo Std" w:hAnsi="Bembo Std" w:cs="Arial"/>
          <w:color w:val="002060"/>
          <w:sz w:val="24"/>
          <w:szCs w:val="24"/>
        </w:rPr>
        <w:t xml:space="preserve">. </w:t>
      </w:r>
      <w:r w:rsidR="00130901" w:rsidRPr="002D6EF2">
        <w:rPr>
          <w:rFonts w:ascii="Bembo Std" w:hAnsi="Bembo Std" w:cs="Arial"/>
          <w:bCs/>
          <w:color w:val="002060"/>
          <w:sz w:val="24"/>
          <w:szCs w:val="24"/>
        </w:rPr>
        <w:t>Anexo 14</w:t>
      </w:r>
      <w:r w:rsidR="000A45BA" w:rsidRPr="002D6EF2">
        <w:rPr>
          <w:rFonts w:ascii="Bembo Std" w:hAnsi="Bembo Std" w:cs="Arial"/>
          <w:color w:val="002060"/>
          <w:sz w:val="24"/>
          <w:szCs w:val="24"/>
        </w:rPr>
        <w:t>)</w:t>
      </w:r>
      <w:r w:rsidR="00130901" w:rsidRPr="002D6EF2">
        <w:rPr>
          <w:rFonts w:ascii="Bembo Std" w:hAnsi="Bembo Std" w:cs="Arial"/>
          <w:color w:val="002060"/>
          <w:sz w:val="24"/>
          <w:szCs w:val="24"/>
        </w:rPr>
        <w:t xml:space="preserve">. </w:t>
      </w:r>
    </w:p>
    <w:p w14:paraId="4A88A5E6" w14:textId="77777777" w:rsidR="00AE3792" w:rsidRPr="002D6EF2" w:rsidRDefault="00B156C1" w:rsidP="00935B19">
      <w:pPr>
        <w:pStyle w:val="Prrafodelista"/>
        <w:numPr>
          <w:ilvl w:val="0"/>
          <w:numId w:val="48"/>
        </w:numPr>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w:t>
      </w:r>
      <w:r w:rsidR="00AE3792" w:rsidRPr="002D6EF2">
        <w:rPr>
          <w:rFonts w:ascii="Bembo Std" w:hAnsi="Bembo Std" w:cs="Arial"/>
          <w:color w:val="002060"/>
          <w:sz w:val="24"/>
          <w:szCs w:val="24"/>
          <w:lang w:val="es-ES" w:eastAsia="zh-CN"/>
        </w:rPr>
        <w:t>9 Informe trimestral sobre detección de casos de tuberculosis</w:t>
      </w:r>
    </w:p>
    <w:p w14:paraId="775146E3" w14:textId="77777777" w:rsidR="00AE3792" w:rsidRPr="002D6EF2" w:rsidRDefault="00B156C1" w:rsidP="00935B19">
      <w:pPr>
        <w:pStyle w:val="Prrafodelista"/>
        <w:numPr>
          <w:ilvl w:val="0"/>
          <w:numId w:val="48"/>
        </w:numPr>
        <w:tabs>
          <w:tab w:val="left" w:pos="1985"/>
        </w:tabs>
        <w:spacing w:after="0"/>
        <w:jc w:val="both"/>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w:t>
      </w:r>
      <w:r w:rsidR="00AE3792" w:rsidRPr="002D6EF2">
        <w:rPr>
          <w:rFonts w:ascii="Bembo Std" w:hAnsi="Bembo Std" w:cs="Arial"/>
          <w:color w:val="002060"/>
          <w:sz w:val="24"/>
          <w:szCs w:val="24"/>
          <w:lang w:val="es-ES" w:eastAsia="zh-CN"/>
        </w:rPr>
        <w:t xml:space="preserve">10 Informe trimestral de resultados del tratamiento de pacientes </w:t>
      </w:r>
      <w:r w:rsidR="00582B56" w:rsidRPr="002D6EF2">
        <w:rPr>
          <w:rFonts w:ascii="Bembo Std" w:hAnsi="Bembo Std" w:cs="Arial"/>
          <w:color w:val="002060"/>
          <w:sz w:val="24"/>
          <w:szCs w:val="24"/>
          <w:lang w:val="es-ES" w:eastAsia="zh-CN"/>
        </w:rPr>
        <w:t>con tuberculosis</w:t>
      </w:r>
      <w:r w:rsidR="00AE3792" w:rsidRPr="002D6EF2">
        <w:rPr>
          <w:rFonts w:ascii="Bembo Std" w:hAnsi="Bembo Std" w:cs="Arial"/>
          <w:color w:val="002060"/>
          <w:sz w:val="24"/>
          <w:szCs w:val="24"/>
          <w:lang w:val="es-ES" w:eastAsia="zh-CN"/>
        </w:rPr>
        <w:t xml:space="preserve"> registrados 9 meses antes</w:t>
      </w:r>
    </w:p>
    <w:p w14:paraId="0419669C" w14:textId="77777777" w:rsidR="00AE3792" w:rsidRPr="002D6EF2" w:rsidRDefault="00B156C1" w:rsidP="00935B19">
      <w:pPr>
        <w:pStyle w:val="Prrafodelista"/>
        <w:numPr>
          <w:ilvl w:val="0"/>
          <w:numId w:val="48"/>
        </w:numPr>
        <w:spacing w:after="0"/>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PCT-</w:t>
      </w:r>
      <w:r w:rsidR="00AE3792" w:rsidRPr="002D6EF2">
        <w:rPr>
          <w:rFonts w:ascii="Bembo Std" w:hAnsi="Bembo Std" w:cs="Arial"/>
          <w:color w:val="002060"/>
          <w:sz w:val="24"/>
          <w:szCs w:val="24"/>
          <w:lang w:val="es-ES" w:eastAsia="zh-CN"/>
        </w:rPr>
        <w:t xml:space="preserve">11 Registro de envío de </w:t>
      </w:r>
      <w:r w:rsidR="000A45BA" w:rsidRPr="002D6EF2">
        <w:rPr>
          <w:rFonts w:ascii="Bembo Std" w:hAnsi="Bembo Std" w:cs="Arial"/>
          <w:color w:val="002060"/>
          <w:sz w:val="24"/>
          <w:szCs w:val="24"/>
          <w:lang w:val="es-ES" w:eastAsia="zh-CN"/>
        </w:rPr>
        <w:t>c</w:t>
      </w:r>
      <w:r w:rsidR="00AE3792" w:rsidRPr="002D6EF2">
        <w:rPr>
          <w:rFonts w:ascii="Bembo Std" w:hAnsi="Bembo Std" w:cs="Arial"/>
          <w:color w:val="002060"/>
          <w:sz w:val="24"/>
          <w:szCs w:val="24"/>
          <w:lang w:val="es-ES" w:eastAsia="zh-CN"/>
        </w:rPr>
        <w:t>ultivo</w:t>
      </w:r>
    </w:p>
    <w:p w14:paraId="5D8210C3" w14:textId="77777777" w:rsidR="00AE3792" w:rsidRPr="002D6EF2" w:rsidRDefault="00AE3792" w:rsidP="00935B19">
      <w:pPr>
        <w:pStyle w:val="Prrafodelista"/>
        <w:numPr>
          <w:ilvl w:val="0"/>
          <w:numId w:val="48"/>
        </w:numPr>
        <w:tabs>
          <w:tab w:val="left" w:pos="1418"/>
        </w:tabs>
        <w:spacing w:after="0"/>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 xml:space="preserve">Libro de control de </w:t>
      </w:r>
      <w:r w:rsidR="000A45BA" w:rsidRPr="002D6EF2">
        <w:rPr>
          <w:rFonts w:ascii="Bembo Std" w:hAnsi="Bembo Std" w:cs="Arial"/>
          <w:color w:val="002060"/>
          <w:sz w:val="24"/>
          <w:szCs w:val="24"/>
          <w:lang w:val="es-ES" w:eastAsia="zh-CN"/>
        </w:rPr>
        <w:t>q</w:t>
      </w:r>
      <w:r w:rsidRPr="002D6EF2">
        <w:rPr>
          <w:rFonts w:ascii="Bembo Std" w:hAnsi="Bembo Std" w:cs="Arial"/>
          <w:color w:val="002060"/>
          <w:sz w:val="24"/>
          <w:szCs w:val="24"/>
          <w:lang w:val="es-ES" w:eastAsia="zh-CN"/>
        </w:rPr>
        <w:t>uimioprofilaxis</w:t>
      </w:r>
    </w:p>
    <w:p w14:paraId="61C9FB7A" w14:textId="77777777" w:rsidR="00AE3792" w:rsidRPr="002D6EF2" w:rsidRDefault="00AE3792" w:rsidP="00935B19">
      <w:pPr>
        <w:pStyle w:val="Prrafodelista"/>
        <w:numPr>
          <w:ilvl w:val="0"/>
          <w:numId w:val="48"/>
        </w:numPr>
        <w:spacing w:after="0"/>
        <w:rPr>
          <w:rFonts w:ascii="Bembo Std" w:hAnsi="Bembo Std" w:cs="Arial"/>
          <w:color w:val="002060"/>
          <w:sz w:val="24"/>
          <w:szCs w:val="24"/>
          <w:lang w:val="es-ES" w:eastAsia="zh-CN"/>
        </w:rPr>
      </w:pPr>
      <w:r w:rsidRPr="002D6EF2">
        <w:rPr>
          <w:rFonts w:ascii="Bembo Std" w:hAnsi="Bembo Std" w:cs="Arial"/>
          <w:color w:val="002060"/>
          <w:sz w:val="24"/>
          <w:szCs w:val="24"/>
          <w:lang w:val="es-ES" w:eastAsia="zh-CN"/>
        </w:rPr>
        <w:t xml:space="preserve">Libro de </w:t>
      </w:r>
      <w:r w:rsidR="0027558A" w:rsidRPr="002D6EF2">
        <w:rPr>
          <w:rFonts w:ascii="Bembo Std" w:hAnsi="Bembo Std" w:cs="Arial"/>
          <w:color w:val="002060"/>
          <w:sz w:val="24"/>
          <w:szCs w:val="24"/>
          <w:lang w:val="es-ES" w:eastAsia="zh-CN"/>
        </w:rPr>
        <w:t xml:space="preserve">registro de </w:t>
      </w:r>
      <w:r w:rsidR="000A45BA" w:rsidRPr="002D6EF2">
        <w:rPr>
          <w:rFonts w:ascii="Bembo Std" w:hAnsi="Bembo Std" w:cs="Arial"/>
          <w:color w:val="002060"/>
          <w:sz w:val="24"/>
          <w:szCs w:val="24"/>
          <w:lang w:val="es-ES" w:eastAsia="zh-CN"/>
        </w:rPr>
        <w:t>d</w:t>
      </w:r>
      <w:r w:rsidRPr="002D6EF2">
        <w:rPr>
          <w:rFonts w:ascii="Bembo Std" w:hAnsi="Bembo Std" w:cs="Arial"/>
          <w:color w:val="002060"/>
          <w:sz w:val="24"/>
          <w:szCs w:val="24"/>
          <w:lang w:val="es-ES" w:eastAsia="zh-CN"/>
        </w:rPr>
        <w:t>escarte de TB en personas con VIH.</w:t>
      </w:r>
    </w:p>
    <w:p w14:paraId="1CC17414" w14:textId="77777777" w:rsidR="00AE3792" w:rsidRPr="002D6EF2" w:rsidRDefault="00AE3792" w:rsidP="00AE3792">
      <w:pPr>
        <w:spacing w:after="0"/>
        <w:rPr>
          <w:rFonts w:ascii="Bembo Std" w:hAnsi="Bembo Std" w:cs="Arial"/>
          <w:color w:val="002060"/>
          <w:sz w:val="24"/>
          <w:szCs w:val="24"/>
          <w:lang w:val="es-ES" w:eastAsia="zh-CN"/>
        </w:rPr>
      </w:pPr>
    </w:p>
    <w:p w14:paraId="448EE74D" w14:textId="77777777" w:rsidR="00AE3792" w:rsidRPr="002D6EF2" w:rsidRDefault="00AE3792" w:rsidP="00935B19">
      <w:pPr>
        <w:pStyle w:val="Prrafodelista"/>
        <w:numPr>
          <w:ilvl w:val="2"/>
          <w:numId w:val="47"/>
        </w:numPr>
        <w:spacing w:after="120"/>
        <w:jc w:val="both"/>
        <w:outlineLvl w:val="1"/>
        <w:rPr>
          <w:rFonts w:ascii="Bembo Std" w:hAnsi="Bembo Std" w:cs="Arial"/>
          <w:b/>
          <w:color w:val="002060"/>
          <w:sz w:val="24"/>
          <w:szCs w:val="24"/>
          <w:lang w:val="es-ES" w:eastAsia="zh-CN"/>
        </w:rPr>
      </w:pPr>
      <w:bookmarkStart w:id="341" w:name="_Toc165022000"/>
      <w:r w:rsidRPr="002D6EF2">
        <w:rPr>
          <w:rFonts w:ascii="Bembo Std" w:hAnsi="Bembo Std" w:cs="Arial"/>
          <w:b/>
          <w:color w:val="002060"/>
          <w:sz w:val="24"/>
          <w:szCs w:val="24"/>
          <w:lang w:val="es-ES" w:eastAsia="zh-CN"/>
        </w:rPr>
        <w:t>Nivel hospitalario:</w:t>
      </w:r>
      <w:bookmarkEnd w:id="341"/>
      <w:r w:rsidRPr="002D6EF2">
        <w:rPr>
          <w:rFonts w:ascii="Bembo Std" w:hAnsi="Bembo Std" w:cs="Arial"/>
          <w:b/>
          <w:color w:val="002060"/>
          <w:sz w:val="24"/>
          <w:szCs w:val="24"/>
          <w:lang w:val="es-ES" w:eastAsia="zh-CN"/>
        </w:rPr>
        <w:t xml:space="preserve"> </w:t>
      </w:r>
    </w:p>
    <w:p w14:paraId="394C4C1D" w14:textId="77777777" w:rsidR="00AE3792" w:rsidRPr="002D6EF2" w:rsidRDefault="00AE3792" w:rsidP="00645645">
      <w:pPr>
        <w:spacing w:before="120" w:after="120" w:line="276" w:lineRule="auto"/>
        <w:ind w:left="426"/>
        <w:jc w:val="both"/>
        <w:rPr>
          <w:rFonts w:ascii="Bembo Std" w:hAnsi="Bembo Std" w:cs="Arial"/>
          <w:bCs/>
          <w:color w:val="002060"/>
          <w:sz w:val="24"/>
          <w:szCs w:val="24"/>
        </w:rPr>
      </w:pPr>
      <w:r w:rsidRPr="002D6EF2">
        <w:rPr>
          <w:rFonts w:ascii="Bembo Std" w:hAnsi="Bembo Std" w:cs="Arial"/>
          <w:bCs/>
          <w:color w:val="002060"/>
          <w:sz w:val="24"/>
          <w:szCs w:val="24"/>
        </w:rPr>
        <w:t>Se verifica la existencia del equipo multidisciplinario referente del programa y comité de coinfección y su funcionamiento a través de las actas de las reuniones realizadas; así como se revisa el módulo de programación anual.</w:t>
      </w:r>
    </w:p>
    <w:p w14:paraId="3F10D7E4" w14:textId="77777777" w:rsidR="00AE3792" w:rsidRPr="002D6EF2" w:rsidRDefault="00AE3792" w:rsidP="00645645">
      <w:pPr>
        <w:spacing w:before="120" w:after="120" w:line="276" w:lineRule="auto"/>
        <w:ind w:left="426"/>
        <w:jc w:val="both"/>
        <w:rPr>
          <w:rFonts w:ascii="Bembo Std" w:hAnsi="Bembo Std" w:cs="Arial"/>
          <w:bCs/>
          <w:color w:val="002060"/>
          <w:sz w:val="24"/>
          <w:szCs w:val="24"/>
        </w:rPr>
      </w:pPr>
      <w:r w:rsidRPr="002D6EF2">
        <w:rPr>
          <w:rFonts w:ascii="Bembo Std" w:hAnsi="Bembo Std" w:cs="Arial"/>
          <w:bCs/>
          <w:color w:val="002060"/>
          <w:sz w:val="24"/>
          <w:szCs w:val="24"/>
        </w:rPr>
        <w:t>Se solicitan las fuentes primarias de registro de información las cuales son:</w:t>
      </w:r>
    </w:p>
    <w:p w14:paraId="04371A20" w14:textId="77777777" w:rsidR="00AE3792" w:rsidRPr="002D6EF2" w:rsidRDefault="00AE3792" w:rsidP="00935B19">
      <w:pPr>
        <w:pStyle w:val="Prrafodelista"/>
        <w:numPr>
          <w:ilvl w:val="0"/>
          <w:numId w:val="49"/>
        </w:numPr>
        <w:spacing w:after="0" w:line="276" w:lineRule="auto"/>
        <w:ind w:left="1080"/>
        <w:jc w:val="both"/>
        <w:rPr>
          <w:rFonts w:ascii="Bembo Std" w:hAnsi="Bembo Std" w:cs="Arial"/>
          <w:bCs/>
          <w:color w:val="002060"/>
          <w:sz w:val="24"/>
          <w:szCs w:val="24"/>
        </w:rPr>
      </w:pPr>
      <w:r w:rsidRPr="002D6EF2">
        <w:rPr>
          <w:rFonts w:ascii="Bembo Std" w:hAnsi="Bembo Std" w:cs="Arial"/>
          <w:bCs/>
          <w:color w:val="002060"/>
          <w:sz w:val="24"/>
          <w:szCs w:val="24"/>
        </w:rPr>
        <w:t>PCT</w:t>
      </w:r>
      <w:r w:rsidR="00E8230B" w:rsidRPr="002D6EF2">
        <w:rPr>
          <w:rFonts w:ascii="Bembo Std" w:hAnsi="Bembo Std" w:cs="Arial"/>
          <w:bCs/>
          <w:color w:val="002060"/>
          <w:sz w:val="24"/>
          <w:szCs w:val="24"/>
        </w:rPr>
        <w:t>-</w:t>
      </w:r>
      <w:r w:rsidRPr="002D6EF2">
        <w:rPr>
          <w:rFonts w:ascii="Bembo Std" w:hAnsi="Bembo Std" w:cs="Arial"/>
          <w:bCs/>
          <w:color w:val="002060"/>
          <w:sz w:val="24"/>
          <w:szCs w:val="24"/>
        </w:rPr>
        <w:t>1 Libro de referencia de Pacientes con TB</w:t>
      </w:r>
      <w:r w:rsidR="00130901" w:rsidRPr="002D6EF2">
        <w:rPr>
          <w:rFonts w:ascii="Bembo Std" w:hAnsi="Bembo Std" w:cs="Arial"/>
          <w:bCs/>
          <w:color w:val="002060"/>
          <w:sz w:val="24"/>
          <w:szCs w:val="24"/>
        </w:rPr>
        <w:t xml:space="preserve"> (Anexo 15)</w:t>
      </w:r>
    </w:p>
    <w:p w14:paraId="50F1FE5D" w14:textId="77777777" w:rsidR="00AE3792" w:rsidRPr="002D6EF2" w:rsidRDefault="00E8230B" w:rsidP="00935B19">
      <w:pPr>
        <w:pStyle w:val="Prrafodelista"/>
        <w:numPr>
          <w:ilvl w:val="0"/>
          <w:numId w:val="49"/>
        </w:numPr>
        <w:spacing w:after="0" w:line="276" w:lineRule="auto"/>
        <w:ind w:left="1080"/>
        <w:jc w:val="both"/>
        <w:rPr>
          <w:rFonts w:ascii="Bembo Std" w:hAnsi="Bembo Std" w:cs="Arial"/>
          <w:bCs/>
          <w:color w:val="002060"/>
          <w:sz w:val="24"/>
          <w:szCs w:val="24"/>
        </w:rPr>
      </w:pPr>
      <w:r w:rsidRPr="002D6EF2">
        <w:rPr>
          <w:rFonts w:ascii="Bembo Std" w:hAnsi="Bembo Std" w:cs="Arial"/>
          <w:bCs/>
          <w:color w:val="002060"/>
          <w:sz w:val="24"/>
          <w:szCs w:val="24"/>
        </w:rPr>
        <w:t>PCT-</w:t>
      </w:r>
      <w:r w:rsidR="00AE3792" w:rsidRPr="002D6EF2">
        <w:rPr>
          <w:rFonts w:ascii="Bembo Std" w:hAnsi="Bembo Std" w:cs="Arial"/>
          <w:bCs/>
          <w:color w:val="002060"/>
          <w:sz w:val="24"/>
          <w:szCs w:val="24"/>
        </w:rPr>
        <w:t xml:space="preserve">2 Libro de </w:t>
      </w:r>
      <w:r w:rsidR="000C6E04" w:rsidRPr="002D6EF2">
        <w:rPr>
          <w:rFonts w:ascii="Bembo Std" w:hAnsi="Bembo Std" w:cs="Arial"/>
          <w:bCs/>
          <w:color w:val="002060"/>
          <w:sz w:val="24"/>
          <w:szCs w:val="24"/>
        </w:rPr>
        <w:t xml:space="preserve">registro de </w:t>
      </w:r>
      <w:r w:rsidRPr="002D6EF2">
        <w:rPr>
          <w:rFonts w:ascii="Bembo Std" w:hAnsi="Bembo Std" w:cs="Arial"/>
          <w:bCs/>
          <w:color w:val="002060"/>
          <w:sz w:val="24"/>
          <w:szCs w:val="24"/>
        </w:rPr>
        <w:t>s</w:t>
      </w:r>
      <w:r w:rsidR="00AE3792" w:rsidRPr="002D6EF2">
        <w:rPr>
          <w:rFonts w:ascii="Bembo Std" w:hAnsi="Bembo Std" w:cs="Arial"/>
          <w:bCs/>
          <w:color w:val="002060"/>
          <w:sz w:val="24"/>
          <w:szCs w:val="24"/>
        </w:rPr>
        <w:t xml:space="preserve">intomático </w:t>
      </w:r>
      <w:r w:rsidRPr="002D6EF2">
        <w:rPr>
          <w:rFonts w:ascii="Bembo Std" w:hAnsi="Bembo Std" w:cs="Arial"/>
          <w:bCs/>
          <w:color w:val="002060"/>
          <w:sz w:val="24"/>
          <w:szCs w:val="24"/>
        </w:rPr>
        <w:t>r</w:t>
      </w:r>
      <w:r w:rsidR="00AE3792" w:rsidRPr="002D6EF2">
        <w:rPr>
          <w:rFonts w:ascii="Bembo Std" w:hAnsi="Bembo Std" w:cs="Arial"/>
          <w:bCs/>
          <w:color w:val="002060"/>
          <w:sz w:val="24"/>
          <w:szCs w:val="24"/>
        </w:rPr>
        <w:t>espiratorio</w:t>
      </w:r>
    </w:p>
    <w:p w14:paraId="6EB80D39" w14:textId="77777777" w:rsidR="00AE3792" w:rsidRPr="002D6EF2" w:rsidRDefault="00E8230B" w:rsidP="00935B19">
      <w:pPr>
        <w:pStyle w:val="Prrafodelista"/>
        <w:numPr>
          <w:ilvl w:val="0"/>
          <w:numId w:val="49"/>
        </w:numPr>
        <w:spacing w:after="0" w:line="276" w:lineRule="auto"/>
        <w:ind w:left="1080"/>
        <w:jc w:val="both"/>
        <w:rPr>
          <w:rFonts w:ascii="Bembo Std" w:hAnsi="Bembo Std" w:cs="Arial"/>
          <w:bCs/>
          <w:color w:val="002060"/>
          <w:sz w:val="24"/>
          <w:szCs w:val="24"/>
        </w:rPr>
      </w:pPr>
      <w:r w:rsidRPr="002D6EF2">
        <w:rPr>
          <w:rFonts w:ascii="Bembo Std" w:hAnsi="Bembo Std" w:cs="Arial"/>
          <w:bCs/>
          <w:color w:val="002060"/>
          <w:sz w:val="24"/>
          <w:szCs w:val="24"/>
        </w:rPr>
        <w:t>PCT-</w:t>
      </w:r>
      <w:r w:rsidR="00AE3792" w:rsidRPr="002D6EF2">
        <w:rPr>
          <w:rFonts w:ascii="Bembo Std" w:hAnsi="Bembo Std" w:cs="Arial"/>
          <w:bCs/>
          <w:color w:val="002060"/>
          <w:sz w:val="24"/>
          <w:szCs w:val="24"/>
        </w:rPr>
        <w:t>3 Solicitud de examen bacteriológico</w:t>
      </w:r>
      <w:r w:rsidR="000C6E04" w:rsidRPr="002D6EF2">
        <w:rPr>
          <w:rFonts w:ascii="Bembo Std" w:hAnsi="Bembo Std" w:cs="Arial"/>
          <w:bCs/>
          <w:color w:val="002060"/>
          <w:sz w:val="24"/>
          <w:szCs w:val="24"/>
        </w:rPr>
        <w:t xml:space="preserve"> de TB</w:t>
      </w:r>
    </w:p>
    <w:p w14:paraId="25E042F0" w14:textId="77777777" w:rsidR="00AE3792" w:rsidRPr="002D6EF2" w:rsidRDefault="00E8230B" w:rsidP="00935B19">
      <w:pPr>
        <w:pStyle w:val="Prrafodelista"/>
        <w:numPr>
          <w:ilvl w:val="0"/>
          <w:numId w:val="49"/>
        </w:numPr>
        <w:spacing w:after="0" w:line="276" w:lineRule="auto"/>
        <w:ind w:left="1080"/>
        <w:jc w:val="both"/>
        <w:rPr>
          <w:rFonts w:ascii="Bembo Std" w:hAnsi="Bembo Std" w:cs="Arial"/>
          <w:bCs/>
          <w:color w:val="002060"/>
          <w:sz w:val="24"/>
          <w:szCs w:val="24"/>
        </w:rPr>
      </w:pPr>
      <w:r w:rsidRPr="002D6EF2">
        <w:rPr>
          <w:rFonts w:ascii="Bembo Std" w:hAnsi="Bembo Std" w:cs="Arial"/>
          <w:bCs/>
          <w:color w:val="002060"/>
          <w:sz w:val="24"/>
          <w:szCs w:val="24"/>
        </w:rPr>
        <w:t>PCT-</w:t>
      </w:r>
      <w:r w:rsidR="00AE3792" w:rsidRPr="002D6EF2">
        <w:rPr>
          <w:rFonts w:ascii="Bembo Std" w:hAnsi="Bembo Std" w:cs="Arial"/>
          <w:bCs/>
          <w:color w:val="002060"/>
          <w:sz w:val="24"/>
          <w:szCs w:val="24"/>
        </w:rPr>
        <w:t>4 Registro de actividades de laboratorio</w:t>
      </w:r>
    </w:p>
    <w:p w14:paraId="2774B526" w14:textId="77777777" w:rsidR="00E8230B" w:rsidRPr="002D6EF2" w:rsidRDefault="00E8230B" w:rsidP="00935B19">
      <w:pPr>
        <w:pStyle w:val="Prrafodelista"/>
        <w:numPr>
          <w:ilvl w:val="0"/>
          <w:numId w:val="49"/>
        </w:numPr>
        <w:spacing w:after="0"/>
        <w:ind w:left="1080"/>
        <w:rPr>
          <w:rFonts w:ascii="Bembo Std" w:hAnsi="Bembo Std" w:cs="Arial"/>
          <w:bCs/>
          <w:color w:val="002060"/>
          <w:sz w:val="24"/>
          <w:szCs w:val="24"/>
        </w:rPr>
      </w:pPr>
      <w:r w:rsidRPr="002D6EF2">
        <w:rPr>
          <w:rFonts w:ascii="Bembo Std" w:hAnsi="Bembo Std" w:cs="Arial"/>
          <w:color w:val="002060"/>
          <w:sz w:val="24"/>
          <w:szCs w:val="24"/>
        </w:rPr>
        <w:t>PCT-8A Hoja de referencia y contrarreferencia de pacientes con TB</w:t>
      </w:r>
      <w:r w:rsidR="000C6E04" w:rsidRPr="002D6EF2">
        <w:rPr>
          <w:rFonts w:ascii="Bembo Std" w:hAnsi="Bembo Std" w:cs="Arial"/>
          <w:color w:val="002060"/>
          <w:sz w:val="24"/>
          <w:szCs w:val="24"/>
        </w:rPr>
        <w:t xml:space="preserve"> </w:t>
      </w:r>
      <w:r w:rsidRPr="002D6EF2">
        <w:rPr>
          <w:rFonts w:ascii="Bembo Std" w:hAnsi="Bembo Std" w:cs="Arial"/>
          <w:color w:val="002060"/>
          <w:sz w:val="24"/>
          <w:szCs w:val="24"/>
        </w:rPr>
        <w:t>(Paciente NO ingresado en el programa en el lugar diagnosticado)</w:t>
      </w:r>
    </w:p>
    <w:p w14:paraId="435642FA" w14:textId="77777777" w:rsidR="00AE3792" w:rsidRPr="002D6EF2" w:rsidRDefault="00E8230B" w:rsidP="00935B19">
      <w:pPr>
        <w:pStyle w:val="Prrafodelista"/>
        <w:numPr>
          <w:ilvl w:val="0"/>
          <w:numId w:val="49"/>
        </w:numPr>
        <w:spacing w:after="0" w:line="276" w:lineRule="auto"/>
        <w:ind w:left="1080"/>
        <w:jc w:val="both"/>
        <w:rPr>
          <w:rFonts w:ascii="Bembo Std" w:hAnsi="Bembo Std" w:cs="Arial"/>
          <w:bCs/>
          <w:color w:val="002060"/>
          <w:sz w:val="24"/>
          <w:szCs w:val="24"/>
        </w:rPr>
      </w:pPr>
      <w:r w:rsidRPr="002D6EF2">
        <w:rPr>
          <w:rFonts w:ascii="Bembo Std" w:hAnsi="Bembo Std" w:cs="Arial"/>
          <w:bCs/>
          <w:color w:val="002060"/>
          <w:sz w:val="24"/>
          <w:szCs w:val="24"/>
        </w:rPr>
        <w:t>PCT-</w:t>
      </w:r>
      <w:r w:rsidR="00AE3792" w:rsidRPr="002D6EF2">
        <w:rPr>
          <w:rFonts w:ascii="Bembo Std" w:hAnsi="Bembo Std" w:cs="Arial"/>
          <w:bCs/>
          <w:color w:val="002060"/>
          <w:sz w:val="24"/>
          <w:szCs w:val="24"/>
        </w:rPr>
        <w:t xml:space="preserve">11 Registro de envío de </w:t>
      </w:r>
      <w:r w:rsidRPr="002D6EF2">
        <w:rPr>
          <w:rFonts w:ascii="Bembo Std" w:hAnsi="Bembo Std" w:cs="Arial"/>
          <w:bCs/>
          <w:color w:val="002060"/>
          <w:sz w:val="24"/>
          <w:szCs w:val="24"/>
        </w:rPr>
        <w:t>c</w:t>
      </w:r>
      <w:r w:rsidR="00AE3792" w:rsidRPr="002D6EF2">
        <w:rPr>
          <w:rFonts w:ascii="Bembo Std" w:hAnsi="Bembo Std" w:cs="Arial"/>
          <w:bCs/>
          <w:color w:val="002060"/>
          <w:sz w:val="24"/>
          <w:szCs w:val="24"/>
        </w:rPr>
        <w:t>ultivo</w:t>
      </w:r>
    </w:p>
    <w:p w14:paraId="5F54584B" w14:textId="77777777" w:rsidR="00AE3792" w:rsidRPr="002D6EF2" w:rsidRDefault="00AE3792" w:rsidP="00935B19">
      <w:pPr>
        <w:pStyle w:val="Prrafodelista"/>
        <w:numPr>
          <w:ilvl w:val="0"/>
          <w:numId w:val="49"/>
        </w:numPr>
        <w:spacing w:after="0" w:line="276" w:lineRule="auto"/>
        <w:ind w:left="1080"/>
        <w:jc w:val="both"/>
        <w:rPr>
          <w:rFonts w:ascii="Bembo Std" w:hAnsi="Bembo Std" w:cs="Arial"/>
          <w:bCs/>
          <w:color w:val="002060"/>
          <w:sz w:val="24"/>
          <w:szCs w:val="24"/>
        </w:rPr>
      </w:pPr>
      <w:r w:rsidRPr="002D6EF2">
        <w:rPr>
          <w:rFonts w:ascii="Bembo Std" w:hAnsi="Bembo Std" w:cs="Arial"/>
          <w:bCs/>
          <w:color w:val="002060"/>
          <w:sz w:val="24"/>
          <w:szCs w:val="24"/>
        </w:rPr>
        <w:t xml:space="preserve">Libro de control de </w:t>
      </w:r>
      <w:r w:rsidR="00E8230B" w:rsidRPr="002D6EF2">
        <w:rPr>
          <w:rFonts w:ascii="Bembo Std" w:hAnsi="Bembo Std" w:cs="Arial"/>
          <w:bCs/>
          <w:color w:val="002060"/>
          <w:sz w:val="24"/>
          <w:szCs w:val="24"/>
        </w:rPr>
        <w:t>q</w:t>
      </w:r>
      <w:r w:rsidRPr="002D6EF2">
        <w:rPr>
          <w:rFonts w:ascii="Bembo Std" w:hAnsi="Bembo Std" w:cs="Arial"/>
          <w:bCs/>
          <w:color w:val="002060"/>
          <w:sz w:val="24"/>
          <w:szCs w:val="24"/>
        </w:rPr>
        <w:t>uimioprofilaxis (en algunos hospitales para las personas con VIH</w:t>
      </w:r>
      <w:r w:rsidR="00130901" w:rsidRPr="002D6EF2">
        <w:rPr>
          <w:rFonts w:ascii="Bembo Std" w:hAnsi="Bembo Std" w:cs="Arial"/>
          <w:bCs/>
          <w:color w:val="002060"/>
          <w:sz w:val="24"/>
          <w:szCs w:val="24"/>
        </w:rPr>
        <w:t>. Anexo 7</w:t>
      </w:r>
      <w:r w:rsidRPr="002D6EF2">
        <w:rPr>
          <w:rFonts w:ascii="Bembo Std" w:hAnsi="Bembo Std" w:cs="Arial"/>
          <w:bCs/>
          <w:color w:val="002060"/>
          <w:sz w:val="24"/>
          <w:szCs w:val="24"/>
        </w:rPr>
        <w:t>)</w:t>
      </w:r>
      <w:r w:rsidR="00806719" w:rsidRPr="002D6EF2">
        <w:rPr>
          <w:rFonts w:ascii="Bembo Std" w:hAnsi="Bembo Std" w:cs="Arial"/>
          <w:bCs/>
          <w:color w:val="002060"/>
          <w:sz w:val="24"/>
          <w:szCs w:val="24"/>
        </w:rPr>
        <w:t>.</w:t>
      </w:r>
    </w:p>
    <w:p w14:paraId="2167D73F" w14:textId="77777777" w:rsidR="00C0775B" w:rsidRPr="002D6EF2" w:rsidRDefault="00AE3792" w:rsidP="00E153CA">
      <w:pPr>
        <w:pStyle w:val="Prrafodelista"/>
        <w:numPr>
          <w:ilvl w:val="0"/>
          <w:numId w:val="14"/>
        </w:numPr>
        <w:spacing w:after="0" w:line="276" w:lineRule="auto"/>
        <w:ind w:left="1003" w:hanging="283"/>
        <w:jc w:val="both"/>
        <w:rPr>
          <w:rFonts w:ascii="Bembo Std" w:hAnsi="Bembo Std" w:cs="Arial"/>
          <w:bCs/>
          <w:color w:val="002060"/>
          <w:sz w:val="24"/>
          <w:szCs w:val="24"/>
        </w:rPr>
      </w:pPr>
      <w:r w:rsidRPr="002D6EF2">
        <w:rPr>
          <w:rFonts w:ascii="Bembo Std" w:hAnsi="Bembo Std" w:cs="Arial"/>
          <w:bCs/>
          <w:color w:val="002060"/>
          <w:sz w:val="24"/>
          <w:szCs w:val="24"/>
        </w:rPr>
        <w:t xml:space="preserve">Libro de </w:t>
      </w:r>
      <w:r w:rsidR="0027558A" w:rsidRPr="002D6EF2">
        <w:rPr>
          <w:rFonts w:ascii="Bembo Std" w:hAnsi="Bembo Std" w:cs="Arial"/>
          <w:color w:val="002060"/>
          <w:sz w:val="24"/>
          <w:szCs w:val="24"/>
          <w:lang w:val="es-ES" w:eastAsia="zh-CN"/>
        </w:rPr>
        <w:t xml:space="preserve">registro de </w:t>
      </w:r>
      <w:r w:rsidR="00E8230B" w:rsidRPr="002D6EF2">
        <w:rPr>
          <w:rFonts w:ascii="Bembo Std" w:hAnsi="Bembo Std" w:cs="Arial"/>
          <w:bCs/>
          <w:color w:val="002060"/>
          <w:sz w:val="24"/>
          <w:szCs w:val="24"/>
        </w:rPr>
        <w:t>d</w:t>
      </w:r>
      <w:r w:rsidRPr="002D6EF2">
        <w:rPr>
          <w:rFonts w:ascii="Bembo Std" w:hAnsi="Bembo Std" w:cs="Arial"/>
          <w:bCs/>
          <w:color w:val="002060"/>
          <w:sz w:val="24"/>
          <w:szCs w:val="24"/>
        </w:rPr>
        <w:t>escarte de TB en personas con VIH.</w:t>
      </w:r>
    </w:p>
    <w:p w14:paraId="514838AA" w14:textId="0499F565" w:rsidR="00AE3792" w:rsidRPr="002D6EF2" w:rsidRDefault="00413DF6" w:rsidP="00E153CA">
      <w:pPr>
        <w:pStyle w:val="Prrafodelista"/>
        <w:numPr>
          <w:ilvl w:val="0"/>
          <w:numId w:val="14"/>
        </w:numPr>
        <w:spacing w:after="0" w:line="276" w:lineRule="auto"/>
        <w:ind w:left="1003" w:hanging="283"/>
        <w:jc w:val="both"/>
        <w:rPr>
          <w:rFonts w:ascii="Bembo Std" w:hAnsi="Bembo Std" w:cs="Arial"/>
          <w:bCs/>
          <w:color w:val="002060"/>
          <w:sz w:val="24"/>
          <w:szCs w:val="24"/>
        </w:rPr>
      </w:pPr>
      <w:r w:rsidRPr="002D6EF2">
        <w:rPr>
          <w:rFonts w:ascii="Bembo Std" w:hAnsi="Bembo Std" w:cs="Arial"/>
          <w:bCs/>
          <w:color w:val="002060"/>
          <w:sz w:val="24"/>
          <w:szCs w:val="24"/>
        </w:rPr>
        <w:t>Se revisa Programación A</w:t>
      </w:r>
      <w:r w:rsidR="00AE3792" w:rsidRPr="002D6EF2">
        <w:rPr>
          <w:rFonts w:ascii="Bembo Std" w:hAnsi="Bembo Std" w:cs="Arial"/>
          <w:bCs/>
          <w:color w:val="002060"/>
          <w:sz w:val="24"/>
          <w:szCs w:val="24"/>
        </w:rPr>
        <w:t xml:space="preserve">nual </w:t>
      </w:r>
      <w:r w:rsidRPr="002D6EF2">
        <w:rPr>
          <w:rFonts w:ascii="Bembo Std" w:hAnsi="Bembo Std" w:cs="Arial"/>
          <w:bCs/>
          <w:color w:val="002060"/>
          <w:sz w:val="24"/>
          <w:szCs w:val="24"/>
        </w:rPr>
        <w:t>O</w:t>
      </w:r>
      <w:r w:rsidR="00AE3792" w:rsidRPr="002D6EF2">
        <w:rPr>
          <w:rFonts w:ascii="Bembo Std" w:hAnsi="Bembo Std" w:cs="Arial"/>
          <w:bCs/>
          <w:color w:val="002060"/>
          <w:sz w:val="24"/>
          <w:szCs w:val="24"/>
        </w:rPr>
        <w:t>perativa para ver cumplimiento de metas.</w:t>
      </w:r>
    </w:p>
    <w:p w14:paraId="5AB2BDCE" w14:textId="77777777" w:rsidR="00AE3792" w:rsidRPr="002D6EF2" w:rsidRDefault="00AE3792" w:rsidP="00E153CA">
      <w:pPr>
        <w:pStyle w:val="Prrafodelista"/>
        <w:numPr>
          <w:ilvl w:val="0"/>
          <w:numId w:val="5"/>
        </w:numPr>
        <w:spacing w:after="0" w:line="276" w:lineRule="auto"/>
        <w:ind w:left="1003" w:hanging="283"/>
        <w:jc w:val="both"/>
        <w:rPr>
          <w:rFonts w:ascii="Bembo Std" w:hAnsi="Bembo Std" w:cs="Arial"/>
          <w:bCs/>
          <w:color w:val="002060"/>
          <w:sz w:val="24"/>
          <w:szCs w:val="24"/>
        </w:rPr>
      </w:pPr>
      <w:r w:rsidRPr="002D6EF2">
        <w:rPr>
          <w:rFonts w:ascii="Bembo Std" w:hAnsi="Bembo Std" w:cs="Arial"/>
          <w:bCs/>
          <w:color w:val="002060"/>
          <w:sz w:val="24"/>
          <w:szCs w:val="24"/>
        </w:rPr>
        <w:t>En este nivel se realiza un cruce entre PCT</w:t>
      </w:r>
      <w:r w:rsidR="000C6E04" w:rsidRPr="002D6EF2">
        <w:rPr>
          <w:rFonts w:ascii="Bembo Std" w:hAnsi="Bembo Std" w:cs="Arial"/>
          <w:bCs/>
          <w:color w:val="002060"/>
          <w:sz w:val="24"/>
          <w:szCs w:val="24"/>
        </w:rPr>
        <w:t>-</w:t>
      </w:r>
      <w:r w:rsidRPr="002D6EF2">
        <w:rPr>
          <w:rFonts w:ascii="Bembo Std" w:hAnsi="Bembo Std" w:cs="Arial"/>
          <w:bCs/>
          <w:color w:val="002060"/>
          <w:sz w:val="24"/>
          <w:szCs w:val="24"/>
        </w:rPr>
        <w:t>4, PCT</w:t>
      </w:r>
      <w:r w:rsidR="000C6E04" w:rsidRPr="002D6EF2">
        <w:rPr>
          <w:rFonts w:ascii="Bembo Std" w:hAnsi="Bembo Std" w:cs="Arial"/>
          <w:bCs/>
          <w:color w:val="002060"/>
          <w:sz w:val="24"/>
          <w:szCs w:val="24"/>
        </w:rPr>
        <w:t>-</w:t>
      </w:r>
      <w:r w:rsidRPr="002D6EF2">
        <w:rPr>
          <w:rFonts w:ascii="Bembo Std" w:hAnsi="Bembo Std" w:cs="Arial"/>
          <w:bCs/>
          <w:color w:val="002060"/>
          <w:sz w:val="24"/>
          <w:szCs w:val="24"/>
        </w:rPr>
        <w:t>2 y PCT</w:t>
      </w:r>
      <w:r w:rsidR="000C6E04" w:rsidRPr="002D6EF2">
        <w:rPr>
          <w:rFonts w:ascii="Bembo Std" w:hAnsi="Bembo Std" w:cs="Arial"/>
          <w:bCs/>
          <w:color w:val="002060"/>
          <w:sz w:val="24"/>
          <w:szCs w:val="24"/>
        </w:rPr>
        <w:t>-</w:t>
      </w:r>
      <w:r w:rsidRPr="002D6EF2">
        <w:rPr>
          <w:rFonts w:ascii="Bembo Std" w:hAnsi="Bembo Std" w:cs="Arial"/>
          <w:bCs/>
          <w:color w:val="002060"/>
          <w:sz w:val="24"/>
          <w:szCs w:val="24"/>
        </w:rPr>
        <w:t>1 verificando que todos los SR diagnost</w:t>
      </w:r>
      <w:r w:rsidR="000C6E04" w:rsidRPr="002D6EF2">
        <w:rPr>
          <w:rFonts w:ascii="Bembo Std" w:hAnsi="Bembo Std" w:cs="Arial"/>
          <w:bCs/>
          <w:color w:val="002060"/>
          <w:sz w:val="24"/>
          <w:szCs w:val="24"/>
        </w:rPr>
        <w:t>icados como caso estén en PCT-</w:t>
      </w:r>
      <w:r w:rsidRPr="002D6EF2">
        <w:rPr>
          <w:rFonts w:ascii="Bembo Std" w:hAnsi="Bembo Std" w:cs="Arial"/>
          <w:bCs/>
          <w:color w:val="002060"/>
          <w:sz w:val="24"/>
          <w:szCs w:val="24"/>
        </w:rPr>
        <w:t>1 y se hayan confirmado la recepción del caso en las UCSF correspondientes</w:t>
      </w:r>
      <w:r w:rsidR="000C6E04" w:rsidRPr="002D6EF2">
        <w:rPr>
          <w:rFonts w:ascii="Bembo Std" w:hAnsi="Bembo Std" w:cs="Arial"/>
          <w:bCs/>
          <w:color w:val="002060"/>
          <w:sz w:val="24"/>
          <w:szCs w:val="24"/>
        </w:rPr>
        <w:t>.</w:t>
      </w:r>
    </w:p>
    <w:p w14:paraId="42722D2D" w14:textId="77777777" w:rsidR="00C0775B" w:rsidRPr="002D6EF2" w:rsidRDefault="00AE3792" w:rsidP="00E153CA">
      <w:pPr>
        <w:pStyle w:val="Prrafodelista"/>
        <w:numPr>
          <w:ilvl w:val="1"/>
          <w:numId w:val="5"/>
        </w:numPr>
        <w:spacing w:after="0" w:line="276" w:lineRule="auto"/>
        <w:ind w:left="993"/>
        <w:jc w:val="both"/>
        <w:rPr>
          <w:rFonts w:ascii="Bembo Std" w:hAnsi="Bembo Std" w:cs="Arial"/>
          <w:bCs/>
          <w:color w:val="002060"/>
          <w:sz w:val="24"/>
          <w:szCs w:val="24"/>
        </w:rPr>
      </w:pPr>
      <w:r w:rsidRPr="002D6EF2">
        <w:rPr>
          <w:rFonts w:ascii="Bembo Std" w:hAnsi="Bembo Std" w:cs="Arial"/>
          <w:bCs/>
          <w:color w:val="002060"/>
          <w:sz w:val="24"/>
          <w:szCs w:val="24"/>
        </w:rPr>
        <w:t>En el libro de descarte de TB en personas con VIH se verifica a cuántos de ellos se les ha realizado descarte de TB y cuántos han iniciado Terapia Preventiva con Isoniacida y que estén registrados en el libro de control de quimioprofilaxis</w:t>
      </w:r>
      <w:r w:rsidR="000C6E04" w:rsidRPr="002D6EF2">
        <w:rPr>
          <w:rFonts w:ascii="Bembo Std" w:hAnsi="Bembo Std" w:cs="Arial"/>
          <w:bCs/>
          <w:color w:val="002060"/>
          <w:sz w:val="24"/>
          <w:szCs w:val="24"/>
        </w:rPr>
        <w:t>,</w:t>
      </w:r>
      <w:r w:rsidRPr="002D6EF2">
        <w:rPr>
          <w:rFonts w:ascii="Bembo Std" w:hAnsi="Bembo Std" w:cs="Arial"/>
          <w:bCs/>
          <w:color w:val="002060"/>
          <w:sz w:val="24"/>
          <w:szCs w:val="24"/>
        </w:rPr>
        <w:t xml:space="preserve"> así como el número que resultaron ser caso de </w:t>
      </w:r>
      <w:r w:rsidR="000C6E04" w:rsidRPr="002D6EF2">
        <w:rPr>
          <w:rFonts w:ascii="Bembo Std" w:hAnsi="Bembo Std" w:cs="Arial"/>
          <w:bCs/>
          <w:color w:val="002060"/>
          <w:sz w:val="24"/>
          <w:szCs w:val="24"/>
        </w:rPr>
        <w:t>TB y han sido registrado en PCT-</w:t>
      </w:r>
      <w:r w:rsidRPr="002D6EF2">
        <w:rPr>
          <w:rFonts w:ascii="Bembo Std" w:hAnsi="Bembo Std" w:cs="Arial"/>
          <w:bCs/>
          <w:color w:val="002060"/>
          <w:sz w:val="24"/>
          <w:szCs w:val="24"/>
        </w:rPr>
        <w:t>1 para la respectiva referencia.</w:t>
      </w:r>
      <w:r w:rsidR="00C0775B" w:rsidRPr="002D6EF2">
        <w:rPr>
          <w:rFonts w:ascii="Bembo Std" w:hAnsi="Bembo Std" w:cs="Arial"/>
          <w:bCs/>
          <w:color w:val="002060"/>
          <w:sz w:val="24"/>
          <w:szCs w:val="24"/>
        </w:rPr>
        <w:t xml:space="preserve"> </w:t>
      </w:r>
    </w:p>
    <w:p w14:paraId="148AD09C" w14:textId="77777777" w:rsidR="00C0775B" w:rsidRPr="002D6EF2" w:rsidRDefault="00AE3792" w:rsidP="00E153CA">
      <w:pPr>
        <w:pStyle w:val="Prrafodelista"/>
        <w:numPr>
          <w:ilvl w:val="0"/>
          <w:numId w:val="5"/>
        </w:numPr>
        <w:spacing w:after="0" w:line="276" w:lineRule="auto"/>
        <w:jc w:val="both"/>
        <w:rPr>
          <w:rFonts w:ascii="Bembo Std" w:hAnsi="Bembo Std" w:cs="Arial"/>
          <w:bCs/>
          <w:color w:val="002060"/>
          <w:sz w:val="24"/>
          <w:szCs w:val="24"/>
        </w:rPr>
      </w:pPr>
      <w:r w:rsidRPr="002D6EF2">
        <w:rPr>
          <w:rFonts w:ascii="Bembo Std" w:hAnsi="Bembo Std" w:cs="Arial"/>
          <w:bCs/>
          <w:color w:val="002060"/>
          <w:sz w:val="24"/>
          <w:szCs w:val="24"/>
        </w:rPr>
        <w:lastRenderedPageBreak/>
        <w:t>Se realiza revisión de expedientes de los pacientes que son caso TB y que han sido referidos al primer nivel de atención que cuenten con la hoja de referencia y contrarreferencia de pacientes con TB (</w:t>
      </w:r>
      <w:r w:rsidR="000C6E04" w:rsidRPr="002D6EF2">
        <w:rPr>
          <w:rFonts w:ascii="Bembo Std" w:hAnsi="Bembo Std" w:cs="Arial"/>
          <w:bCs/>
          <w:color w:val="002060"/>
          <w:sz w:val="24"/>
          <w:szCs w:val="24"/>
        </w:rPr>
        <w:t>PCT-</w:t>
      </w:r>
      <w:r w:rsidRPr="002D6EF2">
        <w:rPr>
          <w:rFonts w:ascii="Bembo Std" w:hAnsi="Bembo Std" w:cs="Arial"/>
          <w:bCs/>
          <w:color w:val="002060"/>
          <w:sz w:val="24"/>
          <w:szCs w:val="24"/>
        </w:rPr>
        <w:t>8 A).</w:t>
      </w:r>
      <w:r w:rsidR="00C0775B" w:rsidRPr="002D6EF2">
        <w:rPr>
          <w:rFonts w:ascii="Bembo Std" w:hAnsi="Bembo Std" w:cs="Arial"/>
          <w:bCs/>
          <w:color w:val="002060"/>
          <w:sz w:val="24"/>
          <w:szCs w:val="24"/>
        </w:rPr>
        <w:t xml:space="preserve"> </w:t>
      </w:r>
    </w:p>
    <w:p w14:paraId="6E453EDC" w14:textId="3F394EA4" w:rsidR="00AE3792" w:rsidRPr="002D6EF2" w:rsidRDefault="00AE3792" w:rsidP="00E153CA">
      <w:pPr>
        <w:pStyle w:val="Prrafodelista"/>
        <w:numPr>
          <w:ilvl w:val="0"/>
          <w:numId w:val="5"/>
        </w:numPr>
        <w:spacing w:after="0" w:line="276" w:lineRule="auto"/>
        <w:jc w:val="both"/>
        <w:rPr>
          <w:rFonts w:ascii="Bembo Std" w:hAnsi="Bembo Std" w:cs="Arial"/>
          <w:bCs/>
          <w:color w:val="002060"/>
          <w:sz w:val="24"/>
          <w:szCs w:val="24"/>
        </w:rPr>
      </w:pPr>
      <w:r w:rsidRPr="002D6EF2">
        <w:rPr>
          <w:rFonts w:ascii="Bembo Std" w:hAnsi="Bembo Std" w:cs="Arial"/>
          <w:bCs/>
          <w:color w:val="002060"/>
          <w:sz w:val="24"/>
          <w:szCs w:val="24"/>
        </w:rPr>
        <w:t>Se verifica si existen pacientes con TB ingresados en el centro hospitalario, si está aislado del resto de pacientes y el cumplimiento de las medidas de control de infecciones.</w:t>
      </w:r>
    </w:p>
    <w:p w14:paraId="71896445" w14:textId="77777777" w:rsidR="00AE3792" w:rsidRPr="002D6EF2" w:rsidRDefault="00AE3792" w:rsidP="00E153CA">
      <w:pPr>
        <w:pStyle w:val="Prrafodelista"/>
        <w:numPr>
          <w:ilvl w:val="0"/>
          <w:numId w:val="5"/>
        </w:numPr>
        <w:spacing w:after="0" w:line="276" w:lineRule="auto"/>
        <w:jc w:val="both"/>
        <w:rPr>
          <w:rFonts w:ascii="Bembo Std" w:hAnsi="Bembo Std" w:cs="Arial"/>
          <w:bCs/>
          <w:color w:val="002060"/>
          <w:sz w:val="24"/>
          <w:szCs w:val="24"/>
        </w:rPr>
      </w:pPr>
      <w:r w:rsidRPr="002D6EF2">
        <w:rPr>
          <w:rFonts w:ascii="Bembo Std" w:hAnsi="Bembo Std" w:cs="Arial"/>
          <w:bCs/>
          <w:color w:val="002060"/>
          <w:sz w:val="24"/>
          <w:szCs w:val="24"/>
        </w:rPr>
        <w:t>Cumplimiento de las medidas de control de infecciones en áreas como: salas de broncoscopía, laboratorio, entre otras.</w:t>
      </w:r>
    </w:p>
    <w:p w14:paraId="3ED8B011" w14:textId="76B86D31" w:rsidR="00AE3792" w:rsidRPr="002D6EF2" w:rsidRDefault="00AE3792" w:rsidP="00E153CA">
      <w:pPr>
        <w:pStyle w:val="Prrafodelista"/>
        <w:numPr>
          <w:ilvl w:val="0"/>
          <w:numId w:val="5"/>
        </w:numPr>
        <w:spacing w:after="0" w:line="276" w:lineRule="auto"/>
        <w:jc w:val="both"/>
        <w:rPr>
          <w:rFonts w:ascii="Bembo Std" w:hAnsi="Bembo Std" w:cs="Arial"/>
          <w:bCs/>
          <w:color w:val="002060"/>
          <w:sz w:val="24"/>
          <w:szCs w:val="24"/>
        </w:rPr>
      </w:pPr>
      <w:r w:rsidRPr="002D6EF2">
        <w:rPr>
          <w:rFonts w:ascii="Bembo Std" w:hAnsi="Bembo Std" w:cs="Arial"/>
          <w:bCs/>
          <w:color w:val="002060"/>
          <w:sz w:val="24"/>
          <w:szCs w:val="24"/>
        </w:rPr>
        <w:t xml:space="preserve">Se monitorea la existencia y conservación de los medicamentos antifímicos y respectivo </w:t>
      </w:r>
      <w:r w:rsidR="00C0775B" w:rsidRPr="002D6EF2">
        <w:rPr>
          <w:rFonts w:ascii="Bembo Std" w:hAnsi="Bembo Std" w:cs="Arial"/>
          <w:bCs/>
          <w:color w:val="002060"/>
          <w:sz w:val="24"/>
          <w:szCs w:val="24"/>
        </w:rPr>
        <w:t>Kardex</w:t>
      </w:r>
      <w:r w:rsidRPr="002D6EF2">
        <w:rPr>
          <w:rFonts w:ascii="Bembo Std" w:hAnsi="Bembo Std" w:cs="Arial"/>
          <w:bCs/>
          <w:color w:val="002060"/>
          <w:sz w:val="24"/>
          <w:szCs w:val="24"/>
        </w:rPr>
        <w:t xml:space="preserve"> en el área de farmacia.</w:t>
      </w:r>
    </w:p>
    <w:p w14:paraId="19E73F8A" w14:textId="77777777" w:rsidR="00AE3792" w:rsidRPr="002D6EF2" w:rsidRDefault="00AE3792" w:rsidP="00E153CA">
      <w:pPr>
        <w:pStyle w:val="Prrafodelista"/>
        <w:numPr>
          <w:ilvl w:val="0"/>
          <w:numId w:val="5"/>
        </w:numPr>
        <w:spacing w:after="0" w:line="276" w:lineRule="auto"/>
        <w:jc w:val="both"/>
        <w:rPr>
          <w:rFonts w:ascii="Bembo Std" w:hAnsi="Bembo Std" w:cs="Arial"/>
          <w:bCs/>
          <w:color w:val="002060"/>
          <w:sz w:val="24"/>
          <w:szCs w:val="24"/>
        </w:rPr>
      </w:pPr>
      <w:r w:rsidRPr="002D6EF2">
        <w:rPr>
          <w:rFonts w:ascii="Bembo Std" w:hAnsi="Bembo Std" w:cs="Arial"/>
          <w:bCs/>
          <w:color w:val="002060"/>
          <w:sz w:val="24"/>
          <w:szCs w:val="24"/>
        </w:rPr>
        <w:t xml:space="preserve">Se verifica que en el laboratorio exista dotación de insumos y reactivos, al igual que la existencia de guías, normas, lineamientos y </w:t>
      </w:r>
      <w:r w:rsidR="000C6E04" w:rsidRPr="002D6EF2">
        <w:rPr>
          <w:rFonts w:ascii="Bembo Std" w:hAnsi="Bembo Std" w:cs="Arial"/>
          <w:bCs/>
          <w:color w:val="002060"/>
          <w:sz w:val="24"/>
          <w:szCs w:val="24"/>
        </w:rPr>
        <w:t>el reporte del control de</w:t>
      </w:r>
      <w:r w:rsidRPr="002D6EF2">
        <w:rPr>
          <w:rFonts w:ascii="Bembo Std" w:hAnsi="Bembo Std" w:cs="Arial"/>
          <w:bCs/>
          <w:color w:val="002060"/>
          <w:sz w:val="24"/>
          <w:szCs w:val="24"/>
        </w:rPr>
        <w:t xml:space="preserve"> calidad de las muestras procesadas.</w:t>
      </w:r>
    </w:p>
    <w:p w14:paraId="577D4FEC" w14:textId="77777777" w:rsidR="00AE3792" w:rsidRPr="002D6EF2" w:rsidRDefault="000C6E04" w:rsidP="00E153CA">
      <w:pPr>
        <w:pStyle w:val="Prrafodelista"/>
        <w:numPr>
          <w:ilvl w:val="0"/>
          <w:numId w:val="5"/>
        </w:numPr>
        <w:spacing w:after="0" w:line="276" w:lineRule="auto"/>
        <w:jc w:val="both"/>
        <w:rPr>
          <w:rFonts w:ascii="Bembo Std" w:hAnsi="Bembo Std" w:cs="Arial"/>
          <w:bCs/>
          <w:color w:val="002060"/>
          <w:sz w:val="24"/>
          <w:szCs w:val="24"/>
        </w:rPr>
      </w:pPr>
      <w:r w:rsidRPr="002D6EF2">
        <w:rPr>
          <w:rFonts w:ascii="Bembo Std" w:hAnsi="Bembo Std" w:cs="Arial"/>
          <w:bCs/>
          <w:color w:val="002060"/>
          <w:sz w:val="24"/>
          <w:szCs w:val="24"/>
        </w:rPr>
        <w:t>Se verifica PCT-</w:t>
      </w:r>
      <w:r w:rsidR="00AE3792" w:rsidRPr="002D6EF2">
        <w:rPr>
          <w:rFonts w:ascii="Bembo Std" w:hAnsi="Bembo Std" w:cs="Arial"/>
          <w:bCs/>
          <w:color w:val="002060"/>
          <w:sz w:val="24"/>
          <w:szCs w:val="24"/>
        </w:rPr>
        <w:t>11 y el respectivo envió de cultivos al laboratorio nacional de referencia, rendimiento técnico, control de ca</w:t>
      </w:r>
      <w:r w:rsidRPr="002D6EF2">
        <w:rPr>
          <w:rFonts w:ascii="Bembo Std" w:hAnsi="Bembo Std" w:cs="Arial"/>
          <w:bCs/>
          <w:color w:val="002060"/>
          <w:sz w:val="24"/>
          <w:szCs w:val="24"/>
        </w:rPr>
        <w:t>lidad, y si poseen equipo G</w:t>
      </w:r>
      <w:r w:rsidR="00AE3792" w:rsidRPr="002D6EF2">
        <w:rPr>
          <w:rFonts w:ascii="Bembo Std" w:hAnsi="Bembo Std" w:cs="Arial"/>
          <w:bCs/>
          <w:color w:val="002060"/>
          <w:sz w:val="24"/>
          <w:szCs w:val="24"/>
        </w:rPr>
        <w:t>ene Xpert MTB/RIF se monitorea el número de muestras procesadas y cartuchos existentes.</w:t>
      </w:r>
    </w:p>
    <w:p w14:paraId="7D6FF2D0" w14:textId="4B236BFF" w:rsidR="00AE3792" w:rsidRPr="002D6EF2" w:rsidRDefault="00AE3792" w:rsidP="00E153CA">
      <w:pPr>
        <w:pStyle w:val="Prrafodelista"/>
        <w:numPr>
          <w:ilvl w:val="0"/>
          <w:numId w:val="5"/>
        </w:numPr>
        <w:spacing w:after="0" w:line="276" w:lineRule="auto"/>
        <w:jc w:val="both"/>
        <w:rPr>
          <w:rFonts w:ascii="Bembo Std" w:hAnsi="Bembo Std" w:cs="Arial"/>
          <w:bCs/>
          <w:color w:val="002060"/>
          <w:sz w:val="24"/>
          <w:szCs w:val="24"/>
        </w:rPr>
      </w:pPr>
      <w:r w:rsidRPr="002D6EF2">
        <w:rPr>
          <w:rFonts w:ascii="Bembo Std" w:hAnsi="Bembo Std" w:cs="Arial"/>
          <w:bCs/>
          <w:color w:val="002060"/>
          <w:sz w:val="24"/>
          <w:szCs w:val="24"/>
        </w:rPr>
        <w:t xml:space="preserve">Se verifica la </w:t>
      </w:r>
      <w:r w:rsidR="000C6E04" w:rsidRPr="002D6EF2">
        <w:rPr>
          <w:rFonts w:ascii="Bembo Std" w:hAnsi="Bembo Std" w:cs="Arial"/>
          <w:bCs/>
          <w:color w:val="002060"/>
          <w:sz w:val="24"/>
          <w:szCs w:val="24"/>
        </w:rPr>
        <w:t>incorporación</w:t>
      </w:r>
      <w:r w:rsidRPr="002D6EF2">
        <w:rPr>
          <w:rFonts w:ascii="Bembo Std" w:hAnsi="Bembo Std" w:cs="Arial"/>
          <w:bCs/>
          <w:color w:val="002060"/>
          <w:sz w:val="24"/>
          <w:szCs w:val="24"/>
        </w:rPr>
        <w:t xml:space="preserve"> de la temática de TB en los planes de educación </w:t>
      </w:r>
      <w:proofErr w:type="spellStart"/>
      <w:r w:rsidR="001A232C" w:rsidRPr="002D6EF2">
        <w:rPr>
          <w:rFonts w:ascii="Bembo Std" w:hAnsi="Bembo Std" w:cs="Arial"/>
          <w:bCs/>
          <w:color w:val="002060"/>
          <w:sz w:val="24"/>
          <w:szCs w:val="24"/>
        </w:rPr>
        <w:t>contin</w:t>
      </w:r>
      <w:r w:rsidR="001A232C">
        <w:rPr>
          <w:rFonts w:ascii="Bembo Std" w:hAnsi="Bembo Std" w:cs="Arial"/>
          <w:bCs/>
          <w:color w:val="002060"/>
          <w:sz w:val="24"/>
          <w:szCs w:val="24"/>
        </w:rPr>
        <w:t>úa</w:t>
      </w:r>
      <w:proofErr w:type="spellEnd"/>
      <w:r w:rsidRPr="002D6EF2">
        <w:rPr>
          <w:rFonts w:ascii="Bembo Std" w:hAnsi="Bembo Std" w:cs="Arial"/>
          <w:bCs/>
          <w:color w:val="002060"/>
          <w:sz w:val="24"/>
          <w:szCs w:val="24"/>
        </w:rPr>
        <w:t xml:space="preserve"> dirigido al personal.</w:t>
      </w:r>
    </w:p>
    <w:p w14:paraId="4AC30CD9" w14:textId="77777777" w:rsidR="00AE3792" w:rsidRPr="002D6EF2" w:rsidRDefault="00AE3792" w:rsidP="00E153CA">
      <w:pPr>
        <w:pStyle w:val="Prrafodelista"/>
        <w:numPr>
          <w:ilvl w:val="0"/>
          <w:numId w:val="5"/>
        </w:numPr>
        <w:spacing w:after="0" w:line="276" w:lineRule="auto"/>
        <w:jc w:val="both"/>
        <w:rPr>
          <w:rFonts w:ascii="Bembo Std" w:hAnsi="Bembo Std" w:cs="Arial"/>
          <w:bCs/>
          <w:color w:val="002060"/>
          <w:sz w:val="24"/>
          <w:szCs w:val="24"/>
        </w:rPr>
      </w:pPr>
      <w:r w:rsidRPr="002D6EF2">
        <w:rPr>
          <w:rFonts w:ascii="Bembo Std" w:hAnsi="Bembo Std" w:cs="Arial"/>
          <w:bCs/>
          <w:color w:val="002060"/>
          <w:sz w:val="24"/>
          <w:szCs w:val="24"/>
        </w:rPr>
        <w:t xml:space="preserve">Se verifica la existencia de material </w:t>
      </w:r>
      <w:r w:rsidR="00F1559F" w:rsidRPr="002D6EF2">
        <w:rPr>
          <w:rFonts w:ascii="Bembo Std" w:hAnsi="Bembo Std" w:cs="Arial"/>
          <w:bCs/>
          <w:color w:val="002060"/>
          <w:sz w:val="24"/>
          <w:szCs w:val="24"/>
        </w:rPr>
        <w:t xml:space="preserve">de apoyo técnico </w:t>
      </w:r>
      <w:r w:rsidR="000C6E04" w:rsidRPr="002D6EF2">
        <w:rPr>
          <w:rFonts w:ascii="Bembo Std" w:hAnsi="Bembo Std" w:cs="Arial"/>
          <w:bCs/>
          <w:color w:val="002060"/>
          <w:sz w:val="24"/>
          <w:szCs w:val="24"/>
        </w:rPr>
        <w:t>para el personal de salud</w:t>
      </w:r>
      <w:r w:rsidR="00F1559F" w:rsidRPr="002D6EF2">
        <w:rPr>
          <w:rFonts w:ascii="Bembo Std" w:hAnsi="Bembo Std" w:cs="Arial"/>
          <w:bCs/>
          <w:color w:val="002060"/>
          <w:sz w:val="24"/>
          <w:szCs w:val="24"/>
        </w:rPr>
        <w:t xml:space="preserve"> (guías, lineamientos, normativas, manuales)</w:t>
      </w:r>
      <w:r w:rsidR="000C6E04" w:rsidRPr="002D6EF2">
        <w:rPr>
          <w:rFonts w:ascii="Bembo Std" w:hAnsi="Bembo Std" w:cs="Arial"/>
          <w:bCs/>
          <w:color w:val="002060"/>
          <w:sz w:val="24"/>
          <w:szCs w:val="24"/>
        </w:rPr>
        <w:t xml:space="preserve"> </w:t>
      </w:r>
      <w:r w:rsidR="00F1559F" w:rsidRPr="002D6EF2">
        <w:rPr>
          <w:rFonts w:ascii="Bembo Std" w:hAnsi="Bembo Std" w:cs="Arial"/>
          <w:bCs/>
          <w:color w:val="002060"/>
          <w:sz w:val="24"/>
          <w:szCs w:val="24"/>
        </w:rPr>
        <w:t>material educativo para</w:t>
      </w:r>
      <w:r w:rsidR="000C6E04" w:rsidRPr="002D6EF2">
        <w:rPr>
          <w:rFonts w:ascii="Bembo Std" w:hAnsi="Bembo Std" w:cs="Arial"/>
          <w:bCs/>
          <w:color w:val="002060"/>
          <w:sz w:val="24"/>
          <w:szCs w:val="24"/>
        </w:rPr>
        <w:t xml:space="preserve"> población en general</w:t>
      </w:r>
      <w:r w:rsidRPr="002D6EF2">
        <w:rPr>
          <w:rFonts w:ascii="Bembo Std" w:hAnsi="Bembo Std" w:cs="Arial"/>
          <w:bCs/>
          <w:color w:val="002060"/>
          <w:sz w:val="24"/>
          <w:szCs w:val="24"/>
        </w:rPr>
        <w:t>.</w:t>
      </w:r>
    </w:p>
    <w:p w14:paraId="37D0C144" w14:textId="77777777" w:rsidR="00AE3792" w:rsidRPr="002D6EF2" w:rsidRDefault="00AE3792" w:rsidP="00AE3792">
      <w:pPr>
        <w:ind w:left="360"/>
        <w:jc w:val="both"/>
        <w:rPr>
          <w:rFonts w:ascii="Bembo Std" w:hAnsi="Bembo Std" w:cs="Arial"/>
          <w:bCs/>
          <w:color w:val="002060"/>
          <w:sz w:val="24"/>
          <w:szCs w:val="24"/>
        </w:rPr>
      </w:pPr>
    </w:p>
    <w:p w14:paraId="5E931EC6" w14:textId="77777777" w:rsidR="00AE3792" w:rsidRPr="002D6EF2" w:rsidRDefault="00151964" w:rsidP="00935B19">
      <w:pPr>
        <w:pStyle w:val="Prrafodelista"/>
        <w:numPr>
          <w:ilvl w:val="2"/>
          <w:numId w:val="47"/>
        </w:numPr>
        <w:spacing w:after="120"/>
        <w:jc w:val="both"/>
        <w:outlineLvl w:val="1"/>
        <w:rPr>
          <w:rFonts w:ascii="Bembo Std" w:hAnsi="Bembo Std" w:cs="Arial"/>
          <w:b/>
          <w:color w:val="002060"/>
          <w:sz w:val="24"/>
          <w:szCs w:val="24"/>
          <w:lang w:val="es-ES" w:eastAsia="zh-CN"/>
        </w:rPr>
      </w:pPr>
      <w:bookmarkStart w:id="342" w:name="_Toc165022001"/>
      <w:r w:rsidRPr="002D6EF2">
        <w:rPr>
          <w:rFonts w:ascii="Bembo Std" w:hAnsi="Bembo Std" w:cs="Arial"/>
          <w:b/>
          <w:color w:val="002060"/>
          <w:sz w:val="24"/>
          <w:szCs w:val="24"/>
          <w:lang w:val="es-ES" w:eastAsia="zh-CN"/>
        </w:rPr>
        <w:t>N</w:t>
      </w:r>
      <w:r w:rsidR="00AE3792" w:rsidRPr="002D6EF2">
        <w:rPr>
          <w:rFonts w:ascii="Bembo Std" w:hAnsi="Bembo Std" w:cs="Arial"/>
          <w:b/>
          <w:color w:val="002060"/>
          <w:sz w:val="24"/>
          <w:szCs w:val="24"/>
          <w:lang w:val="es-ES" w:eastAsia="zh-CN"/>
        </w:rPr>
        <w:t>ivel regional:</w:t>
      </w:r>
      <w:bookmarkEnd w:id="342"/>
    </w:p>
    <w:p w14:paraId="4D10804C" w14:textId="77777777" w:rsidR="00AE3792" w:rsidRPr="002D6EF2" w:rsidRDefault="00AE3792" w:rsidP="00645645">
      <w:pPr>
        <w:spacing w:after="60"/>
        <w:ind w:left="357" w:firstLine="69"/>
        <w:jc w:val="both"/>
        <w:rPr>
          <w:rFonts w:ascii="Bembo Std" w:hAnsi="Bembo Std" w:cs="Arial"/>
          <w:bCs/>
          <w:color w:val="002060"/>
          <w:sz w:val="24"/>
          <w:szCs w:val="24"/>
        </w:rPr>
      </w:pPr>
      <w:r w:rsidRPr="002D6EF2">
        <w:rPr>
          <w:rFonts w:ascii="Bembo Std" w:hAnsi="Bembo Std" w:cs="Arial"/>
          <w:bCs/>
          <w:color w:val="002060"/>
          <w:sz w:val="24"/>
          <w:szCs w:val="24"/>
        </w:rPr>
        <w:t>Se solicita:</w:t>
      </w:r>
    </w:p>
    <w:p w14:paraId="0D16D2CE"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Plan Operativo Anual</w:t>
      </w:r>
    </w:p>
    <w:p w14:paraId="3FA1F197"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Plan de Información Educación y Comunicación (IEC)</w:t>
      </w:r>
    </w:p>
    <w:p w14:paraId="42BE1602" w14:textId="77777777" w:rsidR="00AE3792" w:rsidRPr="002D6EF2" w:rsidRDefault="001F2DDD"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Consolidado del</w:t>
      </w:r>
      <w:r w:rsidR="00AE3792" w:rsidRPr="002D6EF2">
        <w:rPr>
          <w:rFonts w:ascii="Bembo Std" w:hAnsi="Bembo Std" w:cs="Arial"/>
          <w:bCs/>
          <w:color w:val="002060"/>
          <w:sz w:val="24"/>
          <w:szCs w:val="24"/>
        </w:rPr>
        <w:t xml:space="preserve"> Libro </w:t>
      </w:r>
      <w:r w:rsidR="00151964" w:rsidRPr="002D6EF2">
        <w:rPr>
          <w:rFonts w:ascii="Bembo Std" w:hAnsi="Bembo Std" w:cs="Arial"/>
          <w:bCs/>
          <w:color w:val="002060"/>
          <w:sz w:val="24"/>
          <w:szCs w:val="24"/>
        </w:rPr>
        <w:t>de registro g</w:t>
      </w:r>
      <w:r w:rsidR="00AE3792" w:rsidRPr="002D6EF2">
        <w:rPr>
          <w:rFonts w:ascii="Bembo Std" w:hAnsi="Bembo Std" w:cs="Arial"/>
          <w:bCs/>
          <w:color w:val="002060"/>
          <w:sz w:val="24"/>
          <w:szCs w:val="24"/>
        </w:rPr>
        <w:t xml:space="preserve">eneral de </w:t>
      </w:r>
      <w:r w:rsidR="00151964" w:rsidRPr="002D6EF2">
        <w:rPr>
          <w:rFonts w:ascii="Bembo Std" w:hAnsi="Bembo Std" w:cs="Arial"/>
          <w:bCs/>
          <w:color w:val="002060"/>
          <w:sz w:val="24"/>
          <w:szCs w:val="24"/>
        </w:rPr>
        <w:t>c</w:t>
      </w:r>
      <w:r w:rsidR="00AE3792" w:rsidRPr="002D6EF2">
        <w:rPr>
          <w:rFonts w:ascii="Bembo Std" w:hAnsi="Bembo Std" w:cs="Arial"/>
          <w:bCs/>
          <w:color w:val="002060"/>
          <w:sz w:val="24"/>
          <w:szCs w:val="24"/>
        </w:rPr>
        <w:t xml:space="preserve">asos </w:t>
      </w:r>
      <w:r w:rsidR="00151964" w:rsidRPr="002D6EF2">
        <w:rPr>
          <w:rFonts w:ascii="Bembo Std" w:hAnsi="Bembo Std" w:cs="Arial"/>
          <w:bCs/>
          <w:color w:val="002060"/>
          <w:sz w:val="24"/>
          <w:szCs w:val="24"/>
        </w:rPr>
        <w:t>con tuberculosis (PCT-5).</w:t>
      </w:r>
    </w:p>
    <w:p w14:paraId="115F10A3"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Existencia de Comité de Afectados.</w:t>
      </w:r>
    </w:p>
    <w:p w14:paraId="070E02C1"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Consolidado de Informe trimestral de detección de casos</w:t>
      </w:r>
    </w:p>
    <w:p w14:paraId="3F8C48CE"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Cons</w:t>
      </w:r>
      <w:r w:rsidR="00582B56" w:rsidRPr="002D6EF2">
        <w:rPr>
          <w:rFonts w:ascii="Bembo Std" w:hAnsi="Bembo Std" w:cs="Arial"/>
          <w:bCs/>
          <w:color w:val="002060"/>
          <w:sz w:val="24"/>
          <w:szCs w:val="24"/>
        </w:rPr>
        <w:t xml:space="preserve">olidado Informe trimestral </w:t>
      </w:r>
      <w:r w:rsidRPr="002D6EF2">
        <w:rPr>
          <w:rFonts w:ascii="Bembo Std" w:hAnsi="Bembo Std" w:cs="Arial"/>
          <w:bCs/>
          <w:color w:val="002060"/>
          <w:sz w:val="24"/>
          <w:szCs w:val="24"/>
        </w:rPr>
        <w:t>de resultados de tratamiento.</w:t>
      </w:r>
    </w:p>
    <w:p w14:paraId="03D1E480"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Asignaciones de material educativo.</w:t>
      </w:r>
    </w:p>
    <w:p w14:paraId="2637B7ED"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Visita a almacén regional para verificar: conservación y existencia de medicamentos, material educativo, documentos de apoyo técnico y regulatorio, insumos de laboratorio, entre otros.</w:t>
      </w:r>
    </w:p>
    <w:p w14:paraId="4297C621"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Base de datos PCT</w:t>
      </w:r>
      <w:r w:rsidR="00151964" w:rsidRPr="002D6EF2">
        <w:rPr>
          <w:rFonts w:ascii="Bembo Std" w:hAnsi="Bembo Std" w:cs="Arial"/>
          <w:bCs/>
          <w:color w:val="002060"/>
          <w:sz w:val="24"/>
          <w:szCs w:val="24"/>
        </w:rPr>
        <w:t>-</w:t>
      </w:r>
      <w:r w:rsidRPr="002D6EF2">
        <w:rPr>
          <w:rFonts w:ascii="Bembo Std" w:hAnsi="Bembo Std" w:cs="Arial"/>
          <w:bCs/>
          <w:color w:val="002060"/>
          <w:sz w:val="24"/>
          <w:szCs w:val="24"/>
        </w:rPr>
        <w:t>5.</w:t>
      </w:r>
    </w:p>
    <w:p w14:paraId="5398C152"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lastRenderedPageBreak/>
        <w:t>Registro de visitas de monitoreo y supervisiones realizadas a los niveles locales.</w:t>
      </w:r>
    </w:p>
    <w:p w14:paraId="263D3EC2" w14:textId="77777777" w:rsidR="00AE3792" w:rsidRPr="002D6EF2" w:rsidRDefault="00AE3792"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 xml:space="preserve">Planes de capacitación y retroalimentación al personal de los niveles de SIBASI y locales. </w:t>
      </w:r>
    </w:p>
    <w:p w14:paraId="169D5565" w14:textId="77777777" w:rsidR="00C15E3C" w:rsidRPr="002D6EF2" w:rsidRDefault="00C15E3C" w:rsidP="00E153CA">
      <w:pPr>
        <w:pStyle w:val="Prrafodelista"/>
        <w:numPr>
          <w:ilvl w:val="0"/>
          <w:numId w:val="6"/>
        </w:numPr>
        <w:spacing w:after="0"/>
        <w:ind w:left="1134" w:hanging="283"/>
        <w:contextualSpacing w:val="0"/>
        <w:jc w:val="both"/>
        <w:rPr>
          <w:rFonts w:ascii="Bembo Std" w:hAnsi="Bembo Std" w:cs="Arial"/>
          <w:bCs/>
          <w:color w:val="002060"/>
          <w:sz w:val="24"/>
          <w:szCs w:val="24"/>
        </w:rPr>
      </w:pPr>
      <w:r w:rsidRPr="002D6EF2">
        <w:rPr>
          <w:rFonts w:ascii="Bembo Std" w:hAnsi="Bembo Std" w:cs="Arial"/>
          <w:bCs/>
          <w:color w:val="002060"/>
          <w:sz w:val="24"/>
          <w:szCs w:val="24"/>
        </w:rPr>
        <w:t>Plan de mejora y seguimiento del mismo.</w:t>
      </w:r>
    </w:p>
    <w:p w14:paraId="2CE1D105" w14:textId="77777777" w:rsidR="00C15E3C" w:rsidRPr="002D6EF2" w:rsidRDefault="00C15E3C" w:rsidP="00C15E3C">
      <w:pPr>
        <w:pStyle w:val="Prrafodelista"/>
        <w:spacing w:after="0"/>
        <w:contextualSpacing w:val="0"/>
        <w:jc w:val="both"/>
        <w:rPr>
          <w:rFonts w:ascii="Bembo Std" w:hAnsi="Bembo Std" w:cs="Arial"/>
          <w:bCs/>
          <w:color w:val="002060"/>
          <w:sz w:val="24"/>
          <w:szCs w:val="24"/>
        </w:rPr>
      </w:pPr>
    </w:p>
    <w:p w14:paraId="6E1C71AC" w14:textId="77777777" w:rsidR="00AE3792" w:rsidRPr="002D6EF2" w:rsidRDefault="00AE3792" w:rsidP="00935B19">
      <w:pPr>
        <w:pStyle w:val="Prrafodelista"/>
        <w:numPr>
          <w:ilvl w:val="2"/>
          <w:numId w:val="47"/>
        </w:numPr>
        <w:spacing w:after="120"/>
        <w:jc w:val="both"/>
        <w:outlineLvl w:val="1"/>
        <w:rPr>
          <w:rFonts w:ascii="Bembo Std" w:hAnsi="Bembo Std" w:cs="Arial"/>
          <w:b/>
          <w:color w:val="002060"/>
          <w:sz w:val="24"/>
          <w:szCs w:val="24"/>
          <w:lang w:val="es-ES" w:eastAsia="zh-CN"/>
        </w:rPr>
      </w:pPr>
      <w:bookmarkStart w:id="343" w:name="_Toc165022002"/>
      <w:r w:rsidRPr="002D6EF2">
        <w:rPr>
          <w:rFonts w:ascii="Bembo Std" w:hAnsi="Bembo Std" w:cs="Arial"/>
          <w:b/>
          <w:color w:val="002060"/>
          <w:sz w:val="24"/>
          <w:szCs w:val="24"/>
          <w:lang w:val="es-ES" w:eastAsia="zh-CN"/>
        </w:rPr>
        <w:t>Nivel nacional:</w:t>
      </w:r>
      <w:bookmarkEnd w:id="343"/>
    </w:p>
    <w:p w14:paraId="5441D0EA" w14:textId="77777777" w:rsidR="00AE3792" w:rsidRPr="002D6EF2" w:rsidRDefault="00AE3792" w:rsidP="00645645">
      <w:pPr>
        <w:spacing w:after="60"/>
        <w:ind w:left="782" w:hanging="356"/>
        <w:rPr>
          <w:rFonts w:ascii="Bembo Std" w:hAnsi="Bembo Std" w:cs="Arial"/>
          <w:bCs/>
          <w:color w:val="002060"/>
          <w:sz w:val="24"/>
          <w:szCs w:val="24"/>
        </w:rPr>
      </w:pPr>
      <w:r w:rsidRPr="002D6EF2">
        <w:rPr>
          <w:rFonts w:ascii="Bembo Std" w:hAnsi="Bembo Std" w:cs="Arial"/>
          <w:bCs/>
          <w:color w:val="002060"/>
          <w:sz w:val="24"/>
          <w:szCs w:val="24"/>
        </w:rPr>
        <w:t>Se realizan las siguientes actividades de monitoreo:</w:t>
      </w:r>
    </w:p>
    <w:p w14:paraId="7BF87D8A" w14:textId="77777777" w:rsidR="00AE3792" w:rsidRPr="002D6EF2" w:rsidRDefault="00AE3792" w:rsidP="00E153CA">
      <w:pPr>
        <w:numPr>
          <w:ilvl w:val="0"/>
          <w:numId w:val="10"/>
        </w:numPr>
        <w:spacing w:after="0"/>
        <w:ind w:left="993" w:hanging="284"/>
        <w:jc w:val="both"/>
        <w:rPr>
          <w:rFonts w:ascii="Bembo Std" w:hAnsi="Bembo Std" w:cs="Arial"/>
          <w:bCs/>
          <w:color w:val="002060"/>
          <w:sz w:val="24"/>
          <w:szCs w:val="24"/>
        </w:rPr>
      </w:pPr>
      <w:r w:rsidRPr="002D6EF2">
        <w:rPr>
          <w:rFonts w:ascii="Bembo Std" w:hAnsi="Bembo Std" w:cs="Arial"/>
          <w:bCs/>
          <w:color w:val="002060"/>
          <w:sz w:val="24"/>
          <w:szCs w:val="24"/>
        </w:rPr>
        <w:t>Verificación de los consolidados de datos enviados desde los niveles regionales y SIBASI.</w:t>
      </w:r>
    </w:p>
    <w:p w14:paraId="06F523DA" w14:textId="77777777" w:rsidR="00AE3792" w:rsidRPr="002D6EF2" w:rsidRDefault="00AE3792" w:rsidP="00E153CA">
      <w:pPr>
        <w:numPr>
          <w:ilvl w:val="0"/>
          <w:numId w:val="10"/>
        </w:numPr>
        <w:spacing w:after="0"/>
        <w:ind w:left="993" w:hanging="284"/>
        <w:jc w:val="both"/>
        <w:rPr>
          <w:rFonts w:ascii="Bembo Std" w:hAnsi="Bembo Std" w:cs="Arial"/>
          <w:bCs/>
          <w:color w:val="002060"/>
          <w:sz w:val="24"/>
          <w:szCs w:val="24"/>
        </w:rPr>
      </w:pPr>
      <w:r w:rsidRPr="002D6EF2">
        <w:rPr>
          <w:rFonts w:ascii="Bembo Std" w:hAnsi="Bembo Std" w:cs="Arial"/>
          <w:bCs/>
          <w:color w:val="002060"/>
          <w:sz w:val="24"/>
          <w:szCs w:val="24"/>
        </w:rPr>
        <w:t>Verificación del cumplimiento de actividades de capacitación, evaluación.</w:t>
      </w:r>
    </w:p>
    <w:p w14:paraId="056D1A78" w14:textId="77777777" w:rsidR="00AE3792" w:rsidRPr="002D6EF2" w:rsidRDefault="00C15E3C" w:rsidP="00E153CA">
      <w:pPr>
        <w:numPr>
          <w:ilvl w:val="0"/>
          <w:numId w:val="10"/>
        </w:numPr>
        <w:spacing w:after="0"/>
        <w:ind w:left="993" w:hanging="284"/>
        <w:jc w:val="both"/>
        <w:rPr>
          <w:rFonts w:ascii="Bembo Std" w:hAnsi="Bembo Std" w:cs="Arial"/>
          <w:bCs/>
          <w:color w:val="002060"/>
          <w:sz w:val="24"/>
          <w:szCs w:val="24"/>
        </w:rPr>
      </w:pPr>
      <w:r w:rsidRPr="002D6EF2">
        <w:rPr>
          <w:rFonts w:ascii="Bembo Std" w:hAnsi="Bembo Std" w:cs="Arial"/>
          <w:bCs/>
          <w:color w:val="002060"/>
          <w:sz w:val="24"/>
          <w:szCs w:val="24"/>
        </w:rPr>
        <w:t>Cumplimiento de actividades programadas a</w:t>
      </w:r>
      <w:r w:rsidR="00AE3792" w:rsidRPr="002D6EF2">
        <w:rPr>
          <w:rFonts w:ascii="Bembo Std" w:hAnsi="Bembo Std" w:cs="Arial"/>
          <w:bCs/>
          <w:color w:val="002060"/>
          <w:sz w:val="24"/>
          <w:szCs w:val="24"/>
        </w:rPr>
        <w:t xml:space="preserve"> través de reuniones con los diferentes comités multidisciplinarios (</w:t>
      </w:r>
      <w:r w:rsidRPr="002D6EF2">
        <w:rPr>
          <w:rFonts w:ascii="Bembo Std" w:hAnsi="Bembo Std" w:cs="Arial"/>
          <w:bCs/>
          <w:color w:val="002060"/>
          <w:sz w:val="24"/>
          <w:szCs w:val="24"/>
        </w:rPr>
        <w:t>TB-</w:t>
      </w:r>
      <w:r w:rsidR="00AE3792" w:rsidRPr="002D6EF2">
        <w:rPr>
          <w:rFonts w:ascii="Bembo Std" w:hAnsi="Bembo Std" w:cs="Arial"/>
          <w:bCs/>
          <w:color w:val="002060"/>
          <w:sz w:val="24"/>
          <w:szCs w:val="24"/>
        </w:rPr>
        <w:t>MDR, Enfermería, coinfección TB/VIH, Docencia).</w:t>
      </w:r>
    </w:p>
    <w:p w14:paraId="459D30E1" w14:textId="77777777" w:rsidR="00AE3792" w:rsidRPr="002D6EF2" w:rsidRDefault="00AE3792" w:rsidP="00E153CA">
      <w:pPr>
        <w:numPr>
          <w:ilvl w:val="0"/>
          <w:numId w:val="10"/>
        </w:numPr>
        <w:spacing w:after="0"/>
        <w:ind w:left="993" w:hanging="284"/>
        <w:jc w:val="both"/>
        <w:rPr>
          <w:rFonts w:ascii="Bembo Std" w:hAnsi="Bembo Std" w:cs="Arial"/>
          <w:bCs/>
          <w:color w:val="002060"/>
          <w:sz w:val="24"/>
          <w:szCs w:val="24"/>
        </w:rPr>
      </w:pPr>
      <w:r w:rsidRPr="002D6EF2">
        <w:rPr>
          <w:rFonts w:ascii="Bembo Std" w:hAnsi="Bembo Std" w:cs="Arial"/>
          <w:bCs/>
          <w:color w:val="002060"/>
          <w:sz w:val="24"/>
          <w:szCs w:val="24"/>
        </w:rPr>
        <w:t xml:space="preserve">Seguimiento del plan operativo anual, en reuniones semanales del Equipo técnico del programa de TB para verificar el cumplimiento de actividades. </w:t>
      </w:r>
    </w:p>
    <w:p w14:paraId="3A6905EC" w14:textId="77777777" w:rsidR="00AE3792" w:rsidRPr="002D6EF2" w:rsidRDefault="00AE3792" w:rsidP="00E153CA">
      <w:pPr>
        <w:numPr>
          <w:ilvl w:val="0"/>
          <w:numId w:val="10"/>
        </w:numPr>
        <w:spacing w:after="0"/>
        <w:ind w:left="993" w:hanging="284"/>
        <w:jc w:val="both"/>
        <w:rPr>
          <w:rFonts w:ascii="Bembo Std" w:hAnsi="Bembo Std" w:cs="Arial"/>
          <w:bCs/>
          <w:color w:val="002060"/>
          <w:sz w:val="24"/>
          <w:szCs w:val="24"/>
        </w:rPr>
      </w:pPr>
      <w:r w:rsidRPr="002D6EF2">
        <w:rPr>
          <w:rFonts w:ascii="Bembo Std" w:hAnsi="Bembo Std" w:cs="Arial"/>
          <w:bCs/>
          <w:color w:val="002060"/>
          <w:sz w:val="24"/>
          <w:szCs w:val="24"/>
        </w:rPr>
        <w:t>Seguimiento del plan en reuniones interinstitucionales (ISSS, Penales) para coordinar actividades conjuntas.</w:t>
      </w:r>
    </w:p>
    <w:p w14:paraId="6A1514EF" w14:textId="77777777" w:rsidR="00AE3792" w:rsidRPr="002D6EF2" w:rsidRDefault="00AE3792" w:rsidP="00E153CA">
      <w:pPr>
        <w:numPr>
          <w:ilvl w:val="0"/>
          <w:numId w:val="10"/>
        </w:numPr>
        <w:spacing w:after="0"/>
        <w:ind w:left="993" w:hanging="284"/>
        <w:jc w:val="both"/>
        <w:rPr>
          <w:rFonts w:ascii="Bembo Std" w:hAnsi="Bembo Std" w:cs="Arial"/>
          <w:bCs/>
          <w:color w:val="002060"/>
          <w:sz w:val="24"/>
          <w:szCs w:val="24"/>
        </w:rPr>
      </w:pPr>
      <w:r w:rsidRPr="002D6EF2">
        <w:rPr>
          <w:rFonts w:ascii="Bembo Std" w:hAnsi="Bembo Std" w:cs="Arial"/>
          <w:bCs/>
          <w:color w:val="002060"/>
          <w:sz w:val="24"/>
          <w:szCs w:val="24"/>
        </w:rPr>
        <w:t>Seguimiento rutinario de actividades de capacitación, supervisión, monitoreo de cada técnico del PNTYER, de acuerdo al componente asignado.</w:t>
      </w:r>
    </w:p>
    <w:p w14:paraId="45D10BBC" w14:textId="77777777" w:rsidR="00AE3792" w:rsidRPr="002D6EF2" w:rsidRDefault="00AE3792" w:rsidP="00E153CA">
      <w:pPr>
        <w:numPr>
          <w:ilvl w:val="0"/>
          <w:numId w:val="10"/>
        </w:numPr>
        <w:spacing w:after="120"/>
        <w:ind w:left="993" w:hanging="284"/>
        <w:jc w:val="both"/>
        <w:rPr>
          <w:rFonts w:ascii="Bembo Std" w:hAnsi="Bembo Std" w:cs="Arial"/>
          <w:bCs/>
          <w:color w:val="002060"/>
          <w:sz w:val="24"/>
          <w:szCs w:val="24"/>
        </w:rPr>
      </w:pPr>
      <w:r w:rsidRPr="002D6EF2">
        <w:rPr>
          <w:rFonts w:ascii="Bembo Std" w:hAnsi="Bembo Std" w:cs="Arial"/>
          <w:bCs/>
          <w:color w:val="002060"/>
          <w:sz w:val="24"/>
          <w:szCs w:val="24"/>
        </w:rPr>
        <w:t>Informes de evaluaciones epidemiológicas y operativas estandarizadas de forma semestral y anual, en las cuales se verifica la calidad de los datos y la estandarización de la información.</w:t>
      </w:r>
    </w:p>
    <w:p w14:paraId="7FBC0F3F" w14:textId="7A3E86AD" w:rsidR="00D95D82" w:rsidRPr="002D6EF2" w:rsidRDefault="00E01080" w:rsidP="00645645">
      <w:pPr>
        <w:ind w:left="426"/>
        <w:jc w:val="both"/>
        <w:rPr>
          <w:rFonts w:ascii="Bembo Std" w:hAnsi="Bembo Std" w:cs="Arial"/>
          <w:color w:val="002060"/>
          <w:sz w:val="24"/>
        </w:rPr>
      </w:pPr>
      <w:r w:rsidRPr="002D6EF2">
        <w:rPr>
          <w:rFonts w:ascii="Bembo Std" w:hAnsi="Bembo Std" w:cs="Arial"/>
          <w:color w:val="002060"/>
          <w:sz w:val="24"/>
        </w:rPr>
        <w:t>L</w:t>
      </w:r>
      <w:r w:rsidR="00D95D82" w:rsidRPr="002D6EF2">
        <w:rPr>
          <w:rFonts w:ascii="Bembo Std" w:hAnsi="Bembo Std" w:cs="Arial"/>
          <w:color w:val="002060"/>
          <w:sz w:val="24"/>
        </w:rPr>
        <w:t>os libros de registro PCT</w:t>
      </w:r>
      <w:r w:rsidR="00FC0270" w:rsidRPr="002D6EF2">
        <w:rPr>
          <w:rFonts w:ascii="Bembo Std" w:hAnsi="Bembo Std" w:cs="Arial"/>
          <w:color w:val="002060"/>
          <w:sz w:val="24"/>
        </w:rPr>
        <w:t>S o el sistema de información electrónico en línea a través de sus diferentes modalidades,</w:t>
      </w:r>
      <w:r w:rsidR="00D95D82" w:rsidRPr="002D6EF2">
        <w:rPr>
          <w:rFonts w:ascii="Bembo Std" w:hAnsi="Bembo Std" w:cs="Arial"/>
          <w:color w:val="002060"/>
          <w:sz w:val="24"/>
        </w:rPr>
        <w:t xml:space="preserve"> son facilitad</w:t>
      </w:r>
      <w:r w:rsidRPr="002D6EF2">
        <w:rPr>
          <w:rFonts w:ascii="Bembo Std" w:hAnsi="Bembo Std" w:cs="Arial"/>
          <w:color w:val="002060"/>
          <w:sz w:val="24"/>
        </w:rPr>
        <w:t>o</w:t>
      </w:r>
      <w:r w:rsidR="00D95D82" w:rsidRPr="002D6EF2">
        <w:rPr>
          <w:rFonts w:ascii="Bembo Std" w:hAnsi="Bembo Std" w:cs="Arial"/>
          <w:color w:val="002060"/>
          <w:sz w:val="24"/>
        </w:rPr>
        <w:t>s a todos los establecimientos de salud de primer, segundo y tercer nivel de atención en forma física</w:t>
      </w:r>
      <w:r w:rsidR="00FC0270" w:rsidRPr="002D6EF2">
        <w:rPr>
          <w:rFonts w:ascii="Bembo Std" w:hAnsi="Bembo Std" w:cs="Arial"/>
          <w:color w:val="002060"/>
          <w:sz w:val="24"/>
        </w:rPr>
        <w:t xml:space="preserve"> o electrónica</w:t>
      </w:r>
      <w:r w:rsidR="00D95D82" w:rsidRPr="002D6EF2">
        <w:rPr>
          <w:rFonts w:ascii="Bembo Std" w:hAnsi="Bembo Std" w:cs="Arial"/>
          <w:color w:val="002060"/>
          <w:sz w:val="24"/>
        </w:rPr>
        <w:t>;</w:t>
      </w:r>
      <w:r w:rsidR="002A5AF5" w:rsidRPr="002D6EF2">
        <w:rPr>
          <w:rFonts w:ascii="Bembo Std" w:hAnsi="Bembo Std" w:cs="Arial"/>
          <w:color w:val="002060"/>
          <w:sz w:val="24"/>
        </w:rPr>
        <w:t xml:space="preserve"> en </w:t>
      </w:r>
      <w:r w:rsidR="00582B56" w:rsidRPr="002D6EF2">
        <w:rPr>
          <w:rFonts w:ascii="Bembo Std" w:hAnsi="Bembo Std" w:cs="Arial"/>
          <w:color w:val="002060"/>
          <w:sz w:val="24"/>
        </w:rPr>
        <w:t>estos</w:t>
      </w:r>
      <w:r w:rsidR="002A5AF5" w:rsidRPr="002D6EF2">
        <w:rPr>
          <w:rFonts w:ascii="Bembo Std" w:hAnsi="Bembo Std" w:cs="Arial"/>
          <w:color w:val="002060"/>
          <w:sz w:val="24"/>
        </w:rPr>
        <w:t xml:space="preserve"> </w:t>
      </w:r>
      <w:r w:rsidR="00FC0270" w:rsidRPr="002D6EF2">
        <w:rPr>
          <w:rFonts w:ascii="Bembo Std" w:hAnsi="Bembo Std" w:cs="Arial"/>
          <w:color w:val="002060"/>
          <w:sz w:val="24"/>
        </w:rPr>
        <w:t>instrumentos o herramientas</w:t>
      </w:r>
      <w:r w:rsidR="002A5AF5" w:rsidRPr="002D6EF2">
        <w:rPr>
          <w:rFonts w:ascii="Bembo Std" w:hAnsi="Bembo Std" w:cs="Arial"/>
          <w:color w:val="002060"/>
          <w:sz w:val="24"/>
        </w:rPr>
        <w:t xml:space="preserve"> se registra</w:t>
      </w:r>
      <w:r w:rsidR="00D95D82" w:rsidRPr="002D6EF2">
        <w:rPr>
          <w:rFonts w:ascii="Bembo Std" w:hAnsi="Bembo Std" w:cs="Arial"/>
          <w:color w:val="002060"/>
          <w:sz w:val="24"/>
        </w:rPr>
        <w:t xml:space="preserve"> la información primaria de los datos referentes a la Tuberculosis en el País. </w:t>
      </w:r>
      <w:r w:rsidR="00187926" w:rsidRPr="002D6EF2">
        <w:rPr>
          <w:rFonts w:ascii="Bembo Std" w:hAnsi="Bembo Std" w:cs="Arial"/>
          <w:color w:val="002060"/>
          <w:sz w:val="24"/>
        </w:rPr>
        <w:t>Un consolidado de la información registrada es enviado a l</w:t>
      </w:r>
      <w:r w:rsidR="00D95D82" w:rsidRPr="002D6EF2">
        <w:rPr>
          <w:rFonts w:ascii="Bembo Std" w:hAnsi="Bembo Std" w:cs="Arial"/>
          <w:color w:val="002060"/>
          <w:sz w:val="24"/>
        </w:rPr>
        <w:t>os niveles regionales y SIBASI</w:t>
      </w:r>
      <w:r w:rsidR="00187926" w:rsidRPr="002D6EF2">
        <w:rPr>
          <w:rFonts w:ascii="Bembo Std" w:hAnsi="Bembo Std" w:cs="Arial"/>
          <w:color w:val="002060"/>
          <w:sz w:val="24"/>
        </w:rPr>
        <w:t>, donde es procesada en forma digital y reportada a nivel Central</w:t>
      </w:r>
      <w:r w:rsidR="00D95D82" w:rsidRPr="002D6EF2">
        <w:rPr>
          <w:rFonts w:ascii="Bembo Std" w:hAnsi="Bembo Std" w:cs="Arial"/>
          <w:color w:val="002060"/>
          <w:sz w:val="24"/>
        </w:rPr>
        <w:t xml:space="preserve">. </w:t>
      </w:r>
    </w:p>
    <w:p w14:paraId="6CA1EFED" w14:textId="77777777" w:rsidR="00DE1E65" w:rsidRPr="002D6EF2" w:rsidRDefault="00DE1E65" w:rsidP="00645645">
      <w:pPr>
        <w:ind w:left="426"/>
        <w:jc w:val="both"/>
        <w:rPr>
          <w:rFonts w:ascii="Bembo Std" w:hAnsi="Bembo Std" w:cs="Arial"/>
          <w:color w:val="002060"/>
          <w:sz w:val="24"/>
        </w:rPr>
      </w:pPr>
      <w:r w:rsidRPr="002D6EF2">
        <w:rPr>
          <w:rFonts w:ascii="Bembo Std" w:hAnsi="Bembo Std" w:cs="Arial"/>
          <w:color w:val="002060"/>
          <w:sz w:val="24"/>
        </w:rPr>
        <w:t>El monitoreo y evaluación de la información es retomada por la gerencia del PNTYER para caracterizar a las regiones, SIBASI y municipios sobre la situación epidemiologia de la tuberculosis en base a indicadores de impacto tales como: incidencia, mortalidad y prevalencia de dicha enfermedad.</w:t>
      </w:r>
    </w:p>
    <w:p w14:paraId="2AF6F183" w14:textId="77777777" w:rsidR="00C627EB" w:rsidRPr="002D6EF2" w:rsidRDefault="00C627EB" w:rsidP="00645645">
      <w:pPr>
        <w:ind w:left="426"/>
        <w:jc w:val="both"/>
        <w:rPr>
          <w:rFonts w:ascii="Bembo Std" w:hAnsi="Bembo Std" w:cs="Arial"/>
          <w:color w:val="002060"/>
          <w:sz w:val="24"/>
        </w:rPr>
      </w:pPr>
    </w:p>
    <w:p w14:paraId="6A697529" w14:textId="77777777" w:rsidR="00AE3792" w:rsidRPr="002D6EF2" w:rsidRDefault="00AE3792" w:rsidP="00935B19">
      <w:pPr>
        <w:pStyle w:val="Prrafodelista"/>
        <w:numPr>
          <w:ilvl w:val="2"/>
          <w:numId w:val="47"/>
        </w:numPr>
        <w:spacing w:after="120"/>
        <w:jc w:val="both"/>
        <w:outlineLvl w:val="1"/>
        <w:rPr>
          <w:rFonts w:ascii="Bembo Std" w:hAnsi="Bembo Std" w:cs="Arial"/>
          <w:b/>
          <w:color w:val="002060"/>
          <w:sz w:val="24"/>
          <w:szCs w:val="24"/>
          <w:lang w:val="es-ES" w:eastAsia="zh-CN"/>
        </w:rPr>
      </w:pPr>
      <w:bookmarkStart w:id="344" w:name="_Toc165022003"/>
      <w:r w:rsidRPr="002D6EF2">
        <w:rPr>
          <w:rFonts w:ascii="Bembo Std" w:hAnsi="Bembo Std" w:cs="Arial"/>
          <w:b/>
          <w:color w:val="002060"/>
          <w:sz w:val="24"/>
          <w:szCs w:val="24"/>
          <w:lang w:val="es-ES" w:eastAsia="zh-CN"/>
        </w:rPr>
        <w:t>Otras fuentes de información</w:t>
      </w:r>
      <w:bookmarkEnd w:id="344"/>
    </w:p>
    <w:p w14:paraId="6AC0910A" w14:textId="77777777" w:rsidR="00AE3792" w:rsidRPr="002D6EF2" w:rsidRDefault="00AE3792" w:rsidP="00645645">
      <w:pPr>
        <w:spacing w:after="0"/>
        <w:ind w:left="426"/>
        <w:jc w:val="both"/>
        <w:rPr>
          <w:rFonts w:ascii="Bembo Std" w:hAnsi="Bembo Std" w:cs="Arial"/>
          <w:bCs/>
          <w:color w:val="002060"/>
          <w:sz w:val="24"/>
          <w:szCs w:val="24"/>
        </w:rPr>
      </w:pPr>
      <w:r w:rsidRPr="002D6EF2">
        <w:rPr>
          <w:rFonts w:ascii="Bembo Std" w:hAnsi="Bembo Std" w:cs="Arial"/>
          <w:bCs/>
          <w:color w:val="002060"/>
          <w:sz w:val="24"/>
          <w:szCs w:val="24"/>
        </w:rPr>
        <w:lastRenderedPageBreak/>
        <w:t xml:space="preserve">El PNTYER recurre a otras fuentes de información complementarias </w:t>
      </w:r>
      <w:r w:rsidR="00D968F2" w:rsidRPr="002D6EF2">
        <w:rPr>
          <w:rFonts w:ascii="Bembo Std" w:hAnsi="Bembo Std" w:cs="Arial"/>
          <w:bCs/>
          <w:color w:val="002060"/>
          <w:sz w:val="24"/>
          <w:szCs w:val="24"/>
        </w:rPr>
        <w:t xml:space="preserve">del MINSAL </w:t>
      </w:r>
      <w:r w:rsidRPr="002D6EF2">
        <w:rPr>
          <w:rFonts w:ascii="Bembo Std" w:hAnsi="Bembo Std" w:cs="Arial"/>
          <w:bCs/>
          <w:color w:val="002060"/>
          <w:sz w:val="24"/>
          <w:szCs w:val="24"/>
        </w:rPr>
        <w:t xml:space="preserve">que ayudan a monitorear, </w:t>
      </w:r>
      <w:r w:rsidR="00582B56" w:rsidRPr="002D6EF2">
        <w:rPr>
          <w:rFonts w:ascii="Bembo Std" w:hAnsi="Bembo Std" w:cs="Arial"/>
          <w:bCs/>
          <w:color w:val="002060"/>
          <w:sz w:val="24"/>
          <w:szCs w:val="24"/>
        </w:rPr>
        <w:t>evaluar y</w:t>
      </w:r>
      <w:r w:rsidRPr="002D6EF2">
        <w:rPr>
          <w:rFonts w:ascii="Bembo Std" w:hAnsi="Bembo Std" w:cs="Arial"/>
          <w:bCs/>
          <w:color w:val="002060"/>
          <w:sz w:val="24"/>
          <w:szCs w:val="24"/>
        </w:rPr>
        <w:t xml:space="preserve"> reportar: </w:t>
      </w:r>
    </w:p>
    <w:p w14:paraId="78892317" w14:textId="77777777" w:rsidR="00AE3792" w:rsidRPr="002D6EF2" w:rsidRDefault="00AE3792" w:rsidP="00E153CA">
      <w:pPr>
        <w:numPr>
          <w:ilvl w:val="0"/>
          <w:numId w:val="11"/>
        </w:numPr>
        <w:spacing w:after="0"/>
        <w:jc w:val="both"/>
        <w:rPr>
          <w:rFonts w:ascii="Bembo Std" w:hAnsi="Bembo Std" w:cs="Arial"/>
          <w:bCs/>
          <w:color w:val="002060"/>
          <w:sz w:val="24"/>
          <w:szCs w:val="24"/>
        </w:rPr>
      </w:pPr>
      <w:r w:rsidRPr="002D6EF2">
        <w:rPr>
          <w:rFonts w:ascii="Bembo Std" w:hAnsi="Bembo Std" w:cs="Arial"/>
          <w:bCs/>
          <w:color w:val="002060"/>
          <w:sz w:val="24"/>
          <w:szCs w:val="24"/>
        </w:rPr>
        <w:t>Sistema Estadístico de Producción de Servicio (SEPS).</w:t>
      </w:r>
    </w:p>
    <w:p w14:paraId="4014303A" w14:textId="77777777" w:rsidR="00AE3792" w:rsidRPr="002D6EF2" w:rsidRDefault="00AE3792" w:rsidP="00E153CA">
      <w:pPr>
        <w:numPr>
          <w:ilvl w:val="0"/>
          <w:numId w:val="11"/>
        </w:numPr>
        <w:spacing w:after="0"/>
        <w:jc w:val="both"/>
        <w:rPr>
          <w:rFonts w:ascii="Bembo Std" w:hAnsi="Bembo Std" w:cs="Arial"/>
          <w:bCs/>
          <w:color w:val="002060"/>
          <w:sz w:val="24"/>
          <w:szCs w:val="24"/>
        </w:rPr>
      </w:pPr>
      <w:r w:rsidRPr="002D6EF2">
        <w:rPr>
          <w:rFonts w:ascii="Bembo Std" w:hAnsi="Bembo Std" w:cs="Arial"/>
          <w:bCs/>
          <w:color w:val="002060"/>
          <w:sz w:val="24"/>
          <w:szCs w:val="24"/>
        </w:rPr>
        <w:t xml:space="preserve">Sistema Nacional de Vigilancia Epidemiológica (VIGEPES). </w:t>
      </w:r>
    </w:p>
    <w:p w14:paraId="618AF91C" w14:textId="77777777" w:rsidR="00AE3792" w:rsidRPr="002D6EF2" w:rsidRDefault="00AE3792" w:rsidP="00E153CA">
      <w:pPr>
        <w:numPr>
          <w:ilvl w:val="0"/>
          <w:numId w:val="11"/>
        </w:numPr>
        <w:spacing w:after="0"/>
        <w:jc w:val="both"/>
        <w:rPr>
          <w:rFonts w:ascii="Bembo Std" w:hAnsi="Bembo Std" w:cs="Arial"/>
          <w:bCs/>
          <w:color w:val="002060"/>
          <w:sz w:val="24"/>
          <w:szCs w:val="24"/>
        </w:rPr>
      </w:pPr>
      <w:r w:rsidRPr="002D6EF2">
        <w:rPr>
          <w:rFonts w:ascii="Bembo Std" w:hAnsi="Bembo Std" w:cs="Arial"/>
          <w:bCs/>
          <w:color w:val="002060"/>
          <w:sz w:val="24"/>
          <w:szCs w:val="24"/>
        </w:rPr>
        <w:t>El Sistema de Morbimortalidad (SIMMOW)</w:t>
      </w:r>
      <w:r w:rsidR="00D968F2" w:rsidRPr="002D6EF2">
        <w:rPr>
          <w:rFonts w:ascii="Bembo Std" w:hAnsi="Bembo Std" w:cs="Arial"/>
          <w:bCs/>
          <w:color w:val="002060"/>
          <w:sz w:val="24"/>
          <w:szCs w:val="24"/>
        </w:rPr>
        <w:t>.</w:t>
      </w:r>
      <w:r w:rsidRPr="002D6EF2">
        <w:rPr>
          <w:rFonts w:ascii="Bembo Std" w:hAnsi="Bembo Std" w:cs="Arial"/>
          <w:bCs/>
          <w:color w:val="002060"/>
          <w:sz w:val="24"/>
          <w:szCs w:val="24"/>
        </w:rPr>
        <w:t xml:space="preserve"> </w:t>
      </w:r>
    </w:p>
    <w:p w14:paraId="2B83916C" w14:textId="77777777" w:rsidR="00AE3792" w:rsidRPr="002D6EF2" w:rsidRDefault="00AE3792" w:rsidP="00E153CA">
      <w:pPr>
        <w:numPr>
          <w:ilvl w:val="0"/>
          <w:numId w:val="11"/>
        </w:numPr>
        <w:spacing w:after="0"/>
        <w:jc w:val="both"/>
        <w:rPr>
          <w:rFonts w:ascii="Bembo Std" w:hAnsi="Bembo Std" w:cs="Arial"/>
          <w:bCs/>
          <w:color w:val="002060"/>
          <w:sz w:val="24"/>
          <w:szCs w:val="24"/>
        </w:rPr>
      </w:pPr>
      <w:r w:rsidRPr="002D6EF2">
        <w:rPr>
          <w:rFonts w:ascii="Bembo Std" w:hAnsi="Bembo Std" w:cs="Arial"/>
          <w:bCs/>
          <w:color w:val="002060"/>
          <w:sz w:val="24"/>
          <w:szCs w:val="24"/>
        </w:rPr>
        <w:t>El Sistema Nacional de Abastecimiento (SINAB).</w:t>
      </w:r>
    </w:p>
    <w:p w14:paraId="716EA570" w14:textId="77777777" w:rsidR="00AE3792" w:rsidRPr="002D6EF2" w:rsidRDefault="00AE3792" w:rsidP="00E153CA">
      <w:pPr>
        <w:numPr>
          <w:ilvl w:val="0"/>
          <w:numId w:val="11"/>
        </w:numPr>
        <w:spacing w:after="240"/>
        <w:ind w:left="1077" w:hanging="357"/>
        <w:jc w:val="both"/>
        <w:rPr>
          <w:rFonts w:ascii="Bembo Std" w:hAnsi="Bembo Std" w:cs="Arial"/>
          <w:bCs/>
          <w:color w:val="002060"/>
          <w:sz w:val="24"/>
          <w:szCs w:val="24"/>
        </w:rPr>
      </w:pPr>
      <w:r w:rsidRPr="002D6EF2">
        <w:rPr>
          <w:rFonts w:ascii="Bembo Std" w:hAnsi="Bembo Std" w:cs="Arial"/>
          <w:bCs/>
          <w:color w:val="002060"/>
          <w:sz w:val="24"/>
          <w:szCs w:val="24"/>
        </w:rPr>
        <w:t>Sistema Único de Monitoreo, Evaluación y Vigilancia Epidemiológica del VIH-SIDA (SUMEVE)</w:t>
      </w:r>
      <w:r w:rsidR="00496AF5" w:rsidRPr="002D6EF2">
        <w:rPr>
          <w:rFonts w:ascii="Bembo Std" w:hAnsi="Bembo Std" w:cs="Arial"/>
          <w:bCs/>
          <w:color w:val="002060"/>
          <w:sz w:val="24"/>
          <w:szCs w:val="24"/>
        </w:rPr>
        <w:t>.</w:t>
      </w:r>
    </w:p>
    <w:p w14:paraId="77B716FA" w14:textId="77777777" w:rsidR="00F26BBE" w:rsidRPr="00BC561E" w:rsidRDefault="00F26BBE" w:rsidP="00F26BBE">
      <w:pPr>
        <w:spacing w:after="240"/>
        <w:jc w:val="both"/>
        <w:rPr>
          <w:rFonts w:ascii="Bembo Std" w:hAnsi="Bembo Std" w:cs="Arial"/>
          <w:bCs/>
          <w:color w:val="002060"/>
          <w:sz w:val="24"/>
          <w:szCs w:val="24"/>
        </w:rPr>
      </w:pPr>
    </w:p>
    <w:p w14:paraId="3CCDA549" w14:textId="77777777" w:rsidR="00AE3792" w:rsidRPr="00BC561E" w:rsidRDefault="00AE3792" w:rsidP="00E153CA">
      <w:pPr>
        <w:pStyle w:val="Prrafodelista"/>
        <w:numPr>
          <w:ilvl w:val="1"/>
          <w:numId w:val="13"/>
        </w:numPr>
        <w:spacing w:after="120"/>
        <w:ind w:left="567" w:hanging="567"/>
        <w:contextualSpacing w:val="0"/>
        <w:jc w:val="both"/>
        <w:outlineLvl w:val="1"/>
        <w:rPr>
          <w:rFonts w:ascii="Bembo Std" w:hAnsi="Bembo Std" w:cs="Arial"/>
          <w:b/>
          <w:color w:val="002060"/>
          <w:sz w:val="24"/>
          <w:szCs w:val="24"/>
          <w:lang w:val="es-ES" w:eastAsia="zh-CN"/>
        </w:rPr>
      </w:pPr>
      <w:bookmarkStart w:id="345" w:name="_Toc393957194"/>
      <w:bookmarkStart w:id="346" w:name="_Toc165022004"/>
      <w:r w:rsidRPr="00BC561E">
        <w:rPr>
          <w:rFonts w:ascii="Bembo Std" w:hAnsi="Bembo Std" w:cs="Arial"/>
          <w:b/>
          <w:color w:val="002060"/>
          <w:sz w:val="24"/>
          <w:szCs w:val="24"/>
          <w:lang w:val="es-ES" w:eastAsia="zh-CN"/>
        </w:rPr>
        <w:t>Resultados, evaluaciones intermedias de los procesos, análisis de los resultados</w:t>
      </w:r>
      <w:bookmarkEnd w:id="345"/>
      <w:bookmarkEnd w:id="346"/>
    </w:p>
    <w:p w14:paraId="384AB511" w14:textId="6E7D2AE3" w:rsidR="00AE3792" w:rsidRPr="00BC561E" w:rsidRDefault="00651B88" w:rsidP="000376F9">
      <w:pPr>
        <w:spacing w:after="0"/>
        <w:ind w:left="284"/>
        <w:jc w:val="both"/>
        <w:rPr>
          <w:rFonts w:ascii="Bembo Std" w:hAnsi="Bembo Std" w:cs="Arial"/>
          <w:bCs/>
          <w:color w:val="002060"/>
          <w:sz w:val="24"/>
          <w:szCs w:val="24"/>
        </w:rPr>
      </w:pPr>
      <w:r w:rsidRPr="00BC561E">
        <w:rPr>
          <w:rFonts w:ascii="Bembo Std" w:hAnsi="Bembo Std" w:cs="Arial"/>
          <w:bCs/>
          <w:color w:val="002060"/>
          <w:sz w:val="24"/>
          <w:szCs w:val="24"/>
        </w:rPr>
        <w:t xml:space="preserve">La </w:t>
      </w:r>
      <w:r w:rsidR="002C0B0E">
        <w:rPr>
          <w:rFonts w:ascii="Bembo Std" w:hAnsi="Bembo Std" w:cs="Arial"/>
          <w:bCs/>
          <w:color w:val="002060"/>
          <w:sz w:val="24"/>
          <w:szCs w:val="24"/>
        </w:rPr>
        <w:t>UPCTYER</w:t>
      </w:r>
      <w:r w:rsidR="00AE3792" w:rsidRPr="00BC561E">
        <w:rPr>
          <w:rFonts w:ascii="Bembo Std" w:hAnsi="Bembo Std" w:cs="Arial"/>
          <w:bCs/>
          <w:color w:val="002060"/>
          <w:sz w:val="24"/>
          <w:szCs w:val="24"/>
        </w:rPr>
        <w:t xml:space="preserve"> considera que la evaluación es un proceso que tiene como finalidad determinar el grado de eficacia y eficiencia, con que han sido empleados los recursos destinados a alcanzar los objetivos previstos, posibilitando la determinación de las desviaciones y adopción de medidas correctivas que garanticen el cumplimiento adecuado de las metas programadas.</w:t>
      </w:r>
    </w:p>
    <w:p w14:paraId="251114F6" w14:textId="77777777" w:rsidR="00AE3792" w:rsidRPr="00BC561E" w:rsidRDefault="00AE3792" w:rsidP="000376F9">
      <w:pPr>
        <w:ind w:left="284"/>
        <w:jc w:val="both"/>
        <w:rPr>
          <w:rFonts w:ascii="Bembo Std" w:hAnsi="Bembo Std" w:cs="Arial"/>
          <w:bCs/>
          <w:color w:val="002060"/>
          <w:sz w:val="24"/>
          <w:szCs w:val="24"/>
        </w:rPr>
      </w:pPr>
      <w:r w:rsidRPr="00BC561E">
        <w:rPr>
          <w:rFonts w:ascii="Bembo Std" w:hAnsi="Bembo Std" w:cs="Arial"/>
          <w:bCs/>
          <w:color w:val="002060"/>
          <w:sz w:val="24"/>
          <w:szCs w:val="24"/>
        </w:rPr>
        <w:t>Las evaluaciones se realizan en forma semestral y anual, desarrolladas con el Programa Nacional, los SIBASI y las regiones de salud.</w:t>
      </w:r>
    </w:p>
    <w:p w14:paraId="1B5DD54C" w14:textId="4B7A1FC9" w:rsidR="00AE3792" w:rsidRPr="00BC561E" w:rsidRDefault="00AE3792" w:rsidP="007C3682">
      <w:pPr>
        <w:spacing w:after="120"/>
        <w:ind w:left="284"/>
        <w:jc w:val="both"/>
        <w:rPr>
          <w:rFonts w:ascii="Bembo Std" w:hAnsi="Bembo Std" w:cs="Arial"/>
          <w:bCs/>
          <w:color w:val="002060"/>
          <w:sz w:val="24"/>
          <w:szCs w:val="24"/>
        </w:rPr>
      </w:pPr>
      <w:r w:rsidRPr="00BC561E">
        <w:rPr>
          <w:rFonts w:ascii="Bembo Std" w:hAnsi="Bembo Std" w:cs="Arial"/>
          <w:bCs/>
          <w:color w:val="002060"/>
          <w:sz w:val="24"/>
          <w:szCs w:val="24"/>
        </w:rPr>
        <w:t>Las preevaluaciones las desarrolla el SIBASI con los establecimientos del primer nivel respectivo, con el apoyo del nivel regional, posteriormente se realizan las evaluaciones nacionales con las Regiones de Salud y SIBASIS, incluyendo otros actores como: Centros Penales, ISSS, Sanidad Militar, entre otros.</w:t>
      </w:r>
    </w:p>
    <w:p w14:paraId="79CC735D" w14:textId="272E2B34" w:rsidR="00AE3792" w:rsidRPr="00BC561E" w:rsidRDefault="00AE3792" w:rsidP="000376F9">
      <w:pPr>
        <w:spacing w:after="0"/>
        <w:ind w:left="284"/>
        <w:jc w:val="both"/>
        <w:rPr>
          <w:rFonts w:ascii="Bembo Std" w:hAnsi="Bembo Std" w:cs="Arial"/>
          <w:bCs/>
          <w:color w:val="002060"/>
          <w:sz w:val="24"/>
          <w:szCs w:val="24"/>
        </w:rPr>
      </w:pPr>
      <w:r w:rsidRPr="00BC561E">
        <w:rPr>
          <w:rFonts w:ascii="Bembo Std" w:hAnsi="Bembo Std" w:cs="Arial"/>
          <w:bCs/>
          <w:color w:val="002060"/>
          <w:sz w:val="24"/>
          <w:szCs w:val="24"/>
        </w:rPr>
        <w:t>Al país</w:t>
      </w:r>
      <w:r w:rsidR="00353714" w:rsidRPr="00BC561E">
        <w:rPr>
          <w:rFonts w:ascii="Bembo Std" w:hAnsi="Bembo Std" w:cs="Arial"/>
          <w:bCs/>
          <w:color w:val="002060"/>
          <w:sz w:val="24"/>
          <w:szCs w:val="24"/>
        </w:rPr>
        <w:t xml:space="preserve"> se</w:t>
      </w:r>
      <w:r w:rsidRPr="00BC561E">
        <w:rPr>
          <w:rFonts w:ascii="Bembo Std" w:hAnsi="Bembo Std" w:cs="Arial"/>
          <w:bCs/>
          <w:color w:val="002060"/>
          <w:sz w:val="24"/>
          <w:szCs w:val="24"/>
        </w:rPr>
        <w:t xml:space="preserve"> le realizan evaluaciones externas cada </w:t>
      </w:r>
      <w:r w:rsidR="00651B88" w:rsidRPr="00BC561E">
        <w:rPr>
          <w:rFonts w:ascii="Bembo Std" w:hAnsi="Bembo Std" w:cs="Arial"/>
          <w:bCs/>
          <w:color w:val="002060"/>
          <w:sz w:val="24"/>
          <w:szCs w:val="24"/>
        </w:rPr>
        <w:t>año,</w:t>
      </w:r>
      <w:r w:rsidRPr="00BC561E">
        <w:rPr>
          <w:rFonts w:ascii="Bembo Std" w:hAnsi="Bembo Std" w:cs="Arial"/>
          <w:bCs/>
          <w:color w:val="002060"/>
          <w:sz w:val="24"/>
          <w:szCs w:val="24"/>
        </w:rPr>
        <w:t xml:space="preserve"> las cuales son liderada por consultores de la Organización Panamericana de la Salud/Organización Mundial de la Salud (OPS/OMS); así también el Comité de Luz Verde</w:t>
      </w:r>
      <w:r w:rsidR="00651B88" w:rsidRPr="00BC561E">
        <w:rPr>
          <w:rFonts w:ascii="Bembo Std" w:hAnsi="Bembo Std" w:cs="Arial"/>
          <w:bCs/>
          <w:color w:val="002060"/>
          <w:sz w:val="24"/>
          <w:szCs w:val="24"/>
        </w:rPr>
        <w:t xml:space="preserve"> de </w:t>
      </w:r>
      <w:r w:rsidRPr="00BC561E">
        <w:rPr>
          <w:rFonts w:ascii="Bembo Std" w:hAnsi="Bembo Std" w:cs="Arial"/>
          <w:bCs/>
          <w:color w:val="002060"/>
          <w:sz w:val="24"/>
          <w:szCs w:val="24"/>
        </w:rPr>
        <w:t xml:space="preserve">Las Américas, a través de la Unión Internacional para el Control de la Tuberculosis y Enfermedades Respiratorias (La Unión) </w:t>
      </w:r>
      <w:r w:rsidR="00651B88" w:rsidRPr="00BC561E">
        <w:rPr>
          <w:rFonts w:ascii="Bembo Std" w:hAnsi="Bembo Std" w:cs="Arial"/>
          <w:bCs/>
          <w:color w:val="002060"/>
          <w:sz w:val="24"/>
          <w:szCs w:val="24"/>
        </w:rPr>
        <w:t xml:space="preserve"> y Evaluaciones Independientes gestionadas por los cooperantes </w:t>
      </w:r>
      <w:r w:rsidRPr="00BC561E">
        <w:rPr>
          <w:rFonts w:ascii="Bembo Std" w:hAnsi="Bembo Std" w:cs="Arial"/>
          <w:bCs/>
          <w:color w:val="002060"/>
          <w:sz w:val="24"/>
          <w:szCs w:val="24"/>
        </w:rPr>
        <w:t>evalúa</w:t>
      </w:r>
      <w:r w:rsidR="00651B88" w:rsidRPr="00BC561E">
        <w:rPr>
          <w:rFonts w:ascii="Bembo Std" w:hAnsi="Bembo Std" w:cs="Arial"/>
          <w:bCs/>
          <w:color w:val="002060"/>
          <w:sz w:val="24"/>
          <w:szCs w:val="24"/>
        </w:rPr>
        <w:t xml:space="preserve">n el cumplimiento de objetivos y metas y el manejo clínico y programático de la TB tanto sensibles como </w:t>
      </w:r>
      <w:r w:rsidRPr="00BC561E">
        <w:rPr>
          <w:rFonts w:ascii="Bembo Std" w:hAnsi="Bembo Std" w:cs="Arial"/>
          <w:bCs/>
          <w:color w:val="002060"/>
          <w:sz w:val="24"/>
          <w:szCs w:val="24"/>
        </w:rPr>
        <w:t>la farmacorresistencia.</w:t>
      </w:r>
    </w:p>
    <w:p w14:paraId="33729DD0" w14:textId="77777777" w:rsidR="00A15ED2" w:rsidRPr="00BC561E" w:rsidRDefault="00A15ED2" w:rsidP="000376F9">
      <w:pPr>
        <w:spacing w:after="0"/>
        <w:ind w:left="284"/>
        <w:jc w:val="both"/>
        <w:rPr>
          <w:rFonts w:ascii="Bembo Std" w:hAnsi="Bembo Std" w:cs="Arial"/>
          <w:bCs/>
          <w:color w:val="002060"/>
          <w:sz w:val="24"/>
          <w:szCs w:val="24"/>
        </w:rPr>
      </w:pPr>
    </w:p>
    <w:p w14:paraId="4F1D051C" w14:textId="77777777" w:rsidR="00097D8C" w:rsidRPr="005D6A69" w:rsidRDefault="00097D8C" w:rsidP="000376F9">
      <w:pPr>
        <w:spacing w:after="0"/>
        <w:ind w:left="284"/>
        <w:jc w:val="both"/>
        <w:rPr>
          <w:rFonts w:ascii="Bembo Std" w:hAnsi="Bembo Std" w:cs="Arial"/>
          <w:bCs/>
          <w:sz w:val="24"/>
          <w:szCs w:val="24"/>
        </w:rPr>
      </w:pPr>
    </w:p>
    <w:p w14:paraId="2759E721" w14:textId="77777777" w:rsidR="00097D8C" w:rsidRPr="005D6A69" w:rsidRDefault="00097D8C" w:rsidP="000376F9">
      <w:pPr>
        <w:spacing w:after="0"/>
        <w:ind w:left="284"/>
        <w:jc w:val="both"/>
        <w:rPr>
          <w:rFonts w:ascii="Bembo Std" w:hAnsi="Bembo Std" w:cs="Arial"/>
          <w:bCs/>
          <w:sz w:val="24"/>
          <w:szCs w:val="24"/>
        </w:rPr>
      </w:pPr>
    </w:p>
    <w:p w14:paraId="3F049C4E" w14:textId="77777777" w:rsidR="00097D8C" w:rsidRPr="005D6A69" w:rsidRDefault="00097D8C" w:rsidP="000376F9">
      <w:pPr>
        <w:spacing w:after="0"/>
        <w:ind w:left="284"/>
        <w:jc w:val="both"/>
        <w:rPr>
          <w:rFonts w:ascii="Bembo Std" w:hAnsi="Bembo Std" w:cs="Arial"/>
          <w:bCs/>
          <w:sz w:val="24"/>
          <w:szCs w:val="24"/>
        </w:rPr>
      </w:pPr>
    </w:p>
    <w:p w14:paraId="0C23A67E" w14:textId="77777777" w:rsidR="00AE3792" w:rsidRPr="00BC561E" w:rsidRDefault="00AE3792" w:rsidP="00E153CA">
      <w:pPr>
        <w:pStyle w:val="Prrafodelista"/>
        <w:numPr>
          <w:ilvl w:val="1"/>
          <w:numId w:val="12"/>
        </w:numPr>
        <w:spacing w:before="200" w:after="0" w:line="276" w:lineRule="auto"/>
        <w:ind w:left="567" w:hanging="567"/>
        <w:contextualSpacing w:val="0"/>
        <w:jc w:val="both"/>
        <w:outlineLvl w:val="1"/>
        <w:rPr>
          <w:rFonts w:ascii="Bembo Std" w:hAnsi="Bembo Std" w:cs="Arial"/>
          <w:b/>
          <w:bCs/>
          <w:color w:val="002060"/>
          <w:sz w:val="24"/>
          <w:szCs w:val="24"/>
          <w:lang w:val="es-GT"/>
        </w:rPr>
      </w:pPr>
      <w:bookmarkStart w:id="347" w:name="_Toc393957199"/>
      <w:bookmarkStart w:id="348" w:name="_Toc165022005"/>
      <w:r w:rsidRPr="00BC561E">
        <w:rPr>
          <w:rFonts w:ascii="Bembo Std" w:hAnsi="Bembo Std" w:cs="Arial"/>
          <w:b/>
          <w:bCs/>
          <w:color w:val="002060"/>
          <w:sz w:val="24"/>
          <w:szCs w:val="24"/>
          <w:lang w:val="es-GT"/>
        </w:rPr>
        <w:lastRenderedPageBreak/>
        <w:t>Difusión de la información, toma de decisiones de los resultados obtenidos.</w:t>
      </w:r>
      <w:bookmarkEnd w:id="347"/>
      <w:bookmarkEnd w:id="348"/>
    </w:p>
    <w:p w14:paraId="4EB6D41D" w14:textId="77777777" w:rsidR="00AE3792" w:rsidRPr="00BC561E" w:rsidRDefault="00AE3792" w:rsidP="006619E4">
      <w:pPr>
        <w:autoSpaceDE w:val="0"/>
        <w:autoSpaceDN w:val="0"/>
        <w:adjustRightInd w:val="0"/>
        <w:ind w:left="284" w:right="-98"/>
        <w:jc w:val="both"/>
        <w:rPr>
          <w:rFonts w:ascii="Bembo Std" w:hAnsi="Bembo Std" w:cs="Arial"/>
          <w:bCs/>
          <w:color w:val="002060"/>
          <w:sz w:val="24"/>
          <w:szCs w:val="24"/>
        </w:rPr>
      </w:pPr>
      <w:r w:rsidRPr="00BC561E">
        <w:rPr>
          <w:rFonts w:ascii="Bembo Std" w:hAnsi="Bembo Std" w:cs="Arial"/>
          <w:bCs/>
          <w:color w:val="002060"/>
          <w:sz w:val="24"/>
          <w:szCs w:val="24"/>
        </w:rPr>
        <w:t>Las estrategias de comunicación están definidas como internas y externas, las cuales comprenden una serie de medios de comunicación para una adecuada difusión de las actividades, logros y procesos dirigidos a los actores claves internos y externos al Programa.</w:t>
      </w:r>
    </w:p>
    <w:p w14:paraId="56F43A0B" w14:textId="77777777" w:rsidR="00AE3792" w:rsidRPr="00BC561E" w:rsidRDefault="00AE3792" w:rsidP="00E153CA">
      <w:pPr>
        <w:pStyle w:val="Prrafodelista"/>
        <w:numPr>
          <w:ilvl w:val="2"/>
          <w:numId w:val="12"/>
        </w:numPr>
        <w:tabs>
          <w:tab w:val="left" w:pos="709"/>
        </w:tabs>
        <w:autoSpaceDE w:val="0"/>
        <w:autoSpaceDN w:val="0"/>
        <w:adjustRightInd w:val="0"/>
        <w:spacing w:after="60"/>
        <w:ind w:left="709" w:hanging="709"/>
        <w:contextualSpacing w:val="0"/>
        <w:rPr>
          <w:rFonts w:ascii="Bembo Std" w:hAnsi="Bembo Std" w:cs="Arial"/>
          <w:b/>
          <w:bCs/>
          <w:color w:val="002060"/>
          <w:sz w:val="24"/>
          <w:lang w:val="es-ES" w:eastAsia="es-ES"/>
        </w:rPr>
      </w:pPr>
      <w:r w:rsidRPr="00BC561E">
        <w:rPr>
          <w:rFonts w:ascii="Bembo Std" w:hAnsi="Bembo Std" w:cs="Arial"/>
          <w:b/>
          <w:bCs/>
          <w:color w:val="002060"/>
          <w:sz w:val="24"/>
          <w:lang w:val="es-ES" w:eastAsia="es-ES"/>
        </w:rPr>
        <w:t>Comunicación Interna</w:t>
      </w:r>
    </w:p>
    <w:p w14:paraId="7263AC35" w14:textId="77777777" w:rsidR="00AE3792" w:rsidRPr="00BC561E" w:rsidRDefault="00AE3792" w:rsidP="006619E4">
      <w:pPr>
        <w:pStyle w:val="Prrafodelista"/>
        <w:autoSpaceDE w:val="0"/>
        <w:autoSpaceDN w:val="0"/>
        <w:adjustRightInd w:val="0"/>
        <w:ind w:left="448"/>
        <w:jc w:val="both"/>
        <w:rPr>
          <w:rFonts w:ascii="Bembo Std" w:hAnsi="Bembo Std" w:cs="Arial"/>
          <w:bCs/>
          <w:color w:val="002060"/>
          <w:sz w:val="24"/>
          <w:szCs w:val="24"/>
        </w:rPr>
      </w:pPr>
      <w:r w:rsidRPr="00BC561E">
        <w:rPr>
          <w:rFonts w:ascii="Bembo Std" w:hAnsi="Bembo Std" w:cs="Arial"/>
          <w:bCs/>
          <w:color w:val="002060"/>
          <w:sz w:val="24"/>
          <w:szCs w:val="24"/>
        </w:rPr>
        <w:t xml:space="preserve">Se establecerá una comunicación interna con todas aquellas instancias involucradas en la ejecución del proyecto, con el objetivo de dar un seguimiento y cumplimiento de las metas propuestas, así mismo, se pretende realizar una adecuada retroalimentación de los avances, obstáculos y estrategias que contribuyan como una herramienta en los cambios programáticos del Plan Estratégico Nacional. </w:t>
      </w:r>
    </w:p>
    <w:p w14:paraId="74D262E3" w14:textId="77777777" w:rsidR="00AE3792" w:rsidRPr="00BC561E" w:rsidRDefault="00AE3792" w:rsidP="00CD2F2E">
      <w:pPr>
        <w:pStyle w:val="Prrafodelista"/>
        <w:autoSpaceDE w:val="0"/>
        <w:autoSpaceDN w:val="0"/>
        <w:adjustRightInd w:val="0"/>
        <w:spacing w:before="120" w:after="0"/>
        <w:ind w:left="448"/>
        <w:contextualSpacing w:val="0"/>
        <w:jc w:val="both"/>
        <w:rPr>
          <w:rFonts w:ascii="Bembo Std" w:hAnsi="Bembo Std" w:cs="Arial"/>
          <w:bCs/>
          <w:color w:val="002060"/>
          <w:sz w:val="24"/>
          <w:szCs w:val="24"/>
        </w:rPr>
      </w:pPr>
      <w:r w:rsidRPr="00BC561E">
        <w:rPr>
          <w:rFonts w:ascii="Bembo Std" w:hAnsi="Bembo Std" w:cs="Arial"/>
          <w:bCs/>
          <w:color w:val="002060"/>
          <w:sz w:val="24"/>
          <w:szCs w:val="24"/>
        </w:rPr>
        <w:t>Para dar a conocer el cumplimiento de metas, se contará con lo siguiente:</w:t>
      </w:r>
    </w:p>
    <w:p w14:paraId="4628A58F" w14:textId="77777777" w:rsidR="00AE3792" w:rsidRPr="00BC561E" w:rsidRDefault="00AE3792" w:rsidP="00A414BC">
      <w:pPr>
        <w:pStyle w:val="Prrafodelista"/>
        <w:tabs>
          <w:tab w:val="left" w:pos="7230"/>
          <w:tab w:val="left" w:pos="7938"/>
        </w:tabs>
        <w:autoSpaceDE w:val="0"/>
        <w:autoSpaceDN w:val="0"/>
        <w:adjustRightInd w:val="0"/>
        <w:ind w:left="993"/>
        <w:jc w:val="both"/>
        <w:rPr>
          <w:rFonts w:ascii="Bembo Std" w:hAnsi="Bembo Std" w:cs="Arial"/>
          <w:bCs/>
          <w:color w:val="002060"/>
          <w:sz w:val="24"/>
          <w:szCs w:val="24"/>
        </w:rPr>
      </w:pPr>
      <w:r w:rsidRPr="00BC561E">
        <w:rPr>
          <w:rFonts w:ascii="Bembo Std" w:hAnsi="Bembo Std" w:cs="Arial"/>
          <w:bCs/>
          <w:color w:val="002060"/>
          <w:sz w:val="24"/>
          <w:szCs w:val="24"/>
        </w:rPr>
        <w:t>1. Boletín informativo de avances.</w:t>
      </w:r>
    </w:p>
    <w:p w14:paraId="20644BF9" w14:textId="77777777" w:rsidR="00AE3792" w:rsidRPr="00BC561E" w:rsidRDefault="00AE3792" w:rsidP="00A414BC">
      <w:pPr>
        <w:pStyle w:val="Prrafodelista"/>
        <w:tabs>
          <w:tab w:val="left" w:pos="7230"/>
          <w:tab w:val="left" w:pos="7938"/>
        </w:tabs>
        <w:autoSpaceDE w:val="0"/>
        <w:autoSpaceDN w:val="0"/>
        <w:adjustRightInd w:val="0"/>
        <w:ind w:left="993"/>
        <w:jc w:val="both"/>
        <w:rPr>
          <w:rFonts w:ascii="Bembo Std" w:hAnsi="Bembo Std" w:cs="Arial"/>
          <w:bCs/>
          <w:color w:val="002060"/>
          <w:sz w:val="24"/>
          <w:szCs w:val="24"/>
        </w:rPr>
      </w:pPr>
      <w:r w:rsidRPr="00BC561E">
        <w:rPr>
          <w:rFonts w:ascii="Bembo Std" w:hAnsi="Bembo Std" w:cs="Arial"/>
          <w:bCs/>
          <w:color w:val="002060"/>
          <w:sz w:val="24"/>
          <w:szCs w:val="24"/>
        </w:rPr>
        <w:t>2. Informes semestrales de monitoreo y evaluación.</w:t>
      </w:r>
    </w:p>
    <w:p w14:paraId="42C34DF3" w14:textId="77777777" w:rsidR="00AE3792" w:rsidRPr="00BC561E" w:rsidRDefault="00AE3792" w:rsidP="00A414BC">
      <w:pPr>
        <w:pStyle w:val="Prrafodelista"/>
        <w:tabs>
          <w:tab w:val="left" w:pos="7230"/>
          <w:tab w:val="left" w:pos="7938"/>
        </w:tabs>
        <w:autoSpaceDE w:val="0"/>
        <w:autoSpaceDN w:val="0"/>
        <w:adjustRightInd w:val="0"/>
        <w:spacing w:after="120"/>
        <w:ind w:left="993"/>
        <w:contextualSpacing w:val="0"/>
        <w:jc w:val="both"/>
        <w:rPr>
          <w:rFonts w:ascii="Bembo Std" w:hAnsi="Bembo Std" w:cs="Arial"/>
          <w:bCs/>
          <w:color w:val="002060"/>
          <w:sz w:val="24"/>
          <w:szCs w:val="24"/>
        </w:rPr>
      </w:pPr>
      <w:r w:rsidRPr="00BC561E">
        <w:rPr>
          <w:rFonts w:ascii="Bembo Std" w:hAnsi="Bembo Std" w:cs="Arial"/>
          <w:bCs/>
          <w:color w:val="002060"/>
          <w:sz w:val="24"/>
          <w:szCs w:val="24"/>
        </w:rPr>
        <w:t>3. Informes de evaluación general anual del PENM/TB.</w:t>
      </w:r>
    </w:p>
    <w:p w14:paraId="5992297C" w14:textId="77777777" w:rsidR="00AE3792" w:rsidRPr="00BC561E" w:rsidRDefault="00AE3792" w:rsidP="00E153CA">
      <w:pPr>
        <w:pStyle w:val="Prrafodelista"/>
        <w:numPr>
          <w:ilvl w:val="2"/>
          <w:numId w:val="12"/>
        </w:numPr>
        <w:tabs>
          <w:tab w:val="left" w:pos="709"/>
        </w:tabs>
        <w:autoSpaceDE w:val="0"/>
        <w:autoSpaceDN w:val="0"/>
        <w:adjustRightInd w:val="0"/>
        <w:spacing w:before="200" w:after="60"/>
        <w:ind w:left="709" w:hanging="709"/>
        <w:contextualSpacing w:val="0"/>
        <w:rPr>
          <w:rFonts w:ascii="Bembo Std" w:hAnsi="Bembo Std" w:cs="Arial"/>
          <w:b/>
          <w:bCs/>
          <w:color w:val="002060"/>
          <w:sz w:val="24"/>
          <w:lang w:val="es-ES" w:eastAsia="es-ES"/>
        </w:rPr>
      </w:pPr>
      <w:bookmarkStart w:id="349" w:name="_Toc393957200"/>
      <w:bookmarkStart w:id="350" w:name="_Toc393964616"/>
      <w:r w:rsidRPr="00BC561E">
        <w:rPr>
          <w:rFonts w:ascii="Bembo Std" w:hAnsi="Bembo Std" w:cs="Arial"/>
          <w:b/>
          <w:bCs/>
          <w:color w:val="002060"/>
          <w:sz w:val="24"/>
          <w:lang w:val="es-ES" w:eastAsia="es-ES"/>
        </w:rPr>
        <w:t>Comunicación Externa</w:t>
      </w:r>
      <w:bookmarkEnd w:id="349"/>
      <w:bookmarkEnd w:id="350"/>
    </w:p>
    <w:p w14:paraId="574E5B74" w14:textId="77777777" w:rsidR="00AE3792" w:rsidRPr="00BC561E" w:rsidRDefault="00AE3792" w:rsidP="004C25C0">
      <w:pPr>
        <w:pStyle w:val="Prrafodelista"/>
        <w:autoSpaceDE w:val="0"/>
        <w:autoSpaceDN w:val="0"/>
        <w:adjustRightInd w:val="0"/>
        <w:ind w:left="426"/>
        <w:jc w:val="both"/>
        <w:rPr>
          <w:rFonts w:ascii="Bembo Std" w:hAnsi="Bembo Std" w:cs="Arial"/>
          <w:bCs/>
          <w:color w:val="002060"/>
          <w:sz w:val="24"/>
          <w:szCs w:val="24"/>
        </w:rPr>
      </w:pPr>
      <w:r w:rsidRPr="00BC561E">
        <w:rPr>
          <w:rFonts w:ascii="Bembo Std" w:hAnsi="Bembo Std" w:cs="Arial"/>
          <w:bCs/>
          <w:color w:val="002060"/>
          <w:sz w:val="24"/>
          <w:szCs w:val="24"/>
        </w:rPr>
        <w:t xml:space="preserve">Se establecerá una comunicación externa con todas aquellas actividades desarrolladas en comunicación con las audiencias establecidas, poblaciones clave, instituciones, sectores, población en general y agencias de cooperación externa; con el objetivo de informar sobre el avance del cumplimiento del Programa, las lecciones aprendidas y brindar información veraz, técnica y científica que contribuya al desarrollo del proyecto. </w:t>
      </w:r>
    </w:p>
    <w:p w14:paraId="74175012" w14:textId="77777777" w:rsidR="00AE3792" w:rsidRPr="00BC561E" w:rsidRDefault="00AE3792" w:rsidP="004C25C0">
      <w:pPr>
        <w:pStyle w:val="Prrafodelista"/>
        <w:autoSpaceDE w:val="0"/>
        <w:autoSpaceDN w:val="0"/>
        <w:adjustRightInd w:val="0"/>
        <w:ind w:left="426"/>
        <w:jc w:val="both"/>
        <w:rPr>
          <w:rFonts w:ascii="Bembo Std" w:hAnsi="Bembo Std" w:cs="Arial"/>
          <w:bCs/>
          <w:color w:val="002060"/>
          <w:sz w:val="24"/>
          <w:szCs w:val="24"/>
        </w:rPr>
      </w:pPr>
      <w:r w:rsidRPr="00BC561E">
        <w:rPr>
          <w:rFonts w:ascii="Bembo Std" w:hAnsi="Bembo Std" w:cs="Arial"/>
          <w:bCs/>
          <w:color w:val="002060"/>
          <w:sz w:val="24"/>
          <w:szCs w:val="24"/>
        </w:rPr>
        <w:t>Se establecerá la información con las siguientes herramientas de comunicación:</w:t>
      </w:r>
    </w:p>
    <w:p w14:paraId="3D67C810" w14:textId="77777777" w:rsidR="00AE3792" w:rsidRPr="00BC561E" w:rsidRDefault="00AE3792" w:rsidP="00E153CA">
      <w:pPr>
        <w:pStyle w:val="Prrafodelista"/>
        <w:numPr>
          <w:ilvl w:val="0"/>
          <w:numId w:val="9"/>
        </w:numPr>
        <w:autoSpaceDE w:val="0"/>
        <w:autoSpaceDN w:val="0"/>
        <w:adjustRightInd w:val="0"/>
        <w:ind w:left="1418" w:hanging="425"/>
        <w:jc w:val="both"/>
        <w:rPr>
          <w:rFonts w:ascii="Bembo Std" w:hAnsi="Bembo Std" w:cs="Arial"/>
          <w:bCs/>
          <w:color w:val="002060"/>
          <w:sz w:val="24"/>
          <w:szCs w:val="24"/>
        </w:rPr>
      </w:pPr>
      <w:r w:rsidRPr="00BC561E">
        <w:rPr>
          <w:rFonts w:ascii="Bembo Std" w:hAnsi="Bembo Std" w:cs="Arial"/>
          <w:bCs/>
          <w:color w:val="002060"/>
          <w:sz w:val="24"/>
          <w:szCs w:val="24"/>
        </w:rPr>
        <w:t>Boletín en línea o escrito.</w:t>
      </w:r>
    </w:p>
    <w:p w14:paraId="5172DBAA" w14:textId="77777777" w:rsidR="00AE3792" w:rsidRPr="00BC561E" w:rsidRDefault="00AE3792" w:rsidP="00E153CA">
      <w:pPr>
        <w:pStyle w:val="Prrafodelista"/>
        <w:numPr>
          <w:ilvl w:val="0"/>
          <w:numId w:val="9"/>
        </w:numPr>
        <w:autoSpaceDE w:val="0"/>
        <w:autoSpaceDN w:val="0"/>
        <w:adjustRightInd w:val="0"/>
        <w:ind w:left="1418" w:hanging="425"/>
        <w:jc w:val="both"/>
        <w:rPr>
          <w:rFonts w:ascii="Bembo Std" w:hAnsi="Bembo Std" w:cs="Arial"/>
          <w:bCs/>
          <w:color w:val="002060"/>
          <w:sz w:val="24"/>
          <w:szCs w:val="24"/>
        </w:rPr>
      </w:pPr>
      <w:r w:rsidRPr="00BC561E">
        <w:rPr>
          <w:rFonts w:ascii="Bembo Std" w:hAnsi="Bembo Std" w:cs="Arial"/>
          <w:bCs/>
          <w:color w:val="002060"/>
          <w:sz w:val="24"/>
          <w:szCs w:val="24"/>
        </w:rPr>
        <w:t>Informes de Progreso.</w:t>
      </w:r>
    </w:p>
    <w:p w14:paraId="3E61D808" w14:textId="77777777" w:rsidR="00AE3792" w:rsidRPr="00BC561E" w:rsidRDefault="00AE3792" w:rsidP="00E153CA">
      <w:pPr>
        <w:pStyle w:val="Prrafodelista"/>
        <w:numPr>
          <w:ilvl w:val="0"/>
          <w:numId w:val="9"/>
        </w:numPr>
        <w:autoSpaceDE w:val="0"/>
        <w:autoSpaceDN w:val="0"/>
        <w:adjustRightInd w:val="0"/>
        <w:ind w:left="1418" w:hanging="425"/>
        <w:jc w:val="both"/>
        <w:rPr>
          <w:rFonts w:ascii="Bembo Std" w:hAnsi="Bembo Std" w:cs="Arial"/>
          <w:bCs/>
          <w:color w:val="002060"/>
          <w:sz w:val="24"/>
          <w:szCs w:val="24"/>
        </w:rPr>
      </w:pPr>
      <w:r w:rsidRPr="00BC561E">
        <w:rPr>
          <w:rFonts w:ascii="Bembo Std" w:hAnsi="Bembo Std" w:cs="Arial"/>
          <w:bCs/>
          <w:color w:val="002060"/>
          <w:sz w:val="24"/>
          <w:szCs w:val="24"/>
        </w:rPr>
        <w:t>Prensa escrita.</w:t>
      </w:r>
    </w:p>
    <w:p w14:paraId="4AA98B7D" w14:textId="77777777" w:rsidR="00AE3792" w:rsidRPr="00BC561E" w:rsidRDefault="00AE3792" w:rsidP="00E153CA">
      <w:pPr>
        <w:pStyle w:val="Prrafodelista"/>
        <w:numPr>
          <w:ilvl w:val="0"/>
          <w:numId w:val="9"/>
        </w:numPr>
        <w:autoSpaceDE w:val="0"/>
        <w:autoSpaceDN w:val="0"/>
        <w:adjustRightInd w:val="0"/>
        <w:ind w:left="1418" w:hanging="425"/>
        <w:jc w:val="both"/>
        <w:rPr>
          <w:rFonts w:ascii="Bembo Std" w:hAnsi="Bembo Std" w:cs="Arial"/>
          <w:bCs/>
          <w:color w:val="002060"/>
          <w:sz w:val="24"/>
          <w:szCs w:val="24"/>
        </w:rPr>
      </w:pPr>
      <w:r w:rsidRPr="00BC561E">
        <w:rPr>
          <w:rFonts w:ascii="Bembo Std" w:hAnsi="Bembo Std" w:cs="Arial"/>
          <w:bCs/>
          <w:color w:val="002060"/>
          <w:sz w:val="24"/>
          <w:szCs w:val="24"/>
        </w:rPr>
        <w:t>informes de logros por medios de comunicación escrito.</w:t>
      </w:r>
    </w:p>
    <w:p w14:paraId="6559196B" w14:textId="77777777" w:rsidR="00AE3792" w:rsidRPr="00BC561E" w:rsidRDefault="00AE3792" w:rsidP="00E153CA">
      <w:pPr>
        <w:pStyle w:val="Prrafodelista"/>
        <w:numPr>
          <w:ilvl w:val="0"/>
          <w:numId w:val="9"/>
        </w:numPr>
        <w:autoSpaceDE w:val="0"/>
        <w:autoSpaceDN w:val="0"/>
        <w:adjustRightInd w:val="0"/>
        <w:ind w:left="1418" w:hanging="425"/>
        <w:jc w:val="both"/>
        <w:rPr>
          <w:rFonts w:ascii="Bembo Std" w:hAnsi="Bembo Std" w:cs="Arial"/>
          <w:bCs/>
          <w:color w:val="002060"/>
          <w:sz w:val="24"/>
          <w:szCs w:val="24"/>
        </w:rPr>
      </w:pPr>
      <w:r w:rsidRPr="00BC561E">
        <w:rPr>
          <w:rFonts w:ascii="Bembo Std" w:hAnsi="Bembo Std" w:cs="Arial"/>
          <w:bCs/>
          <w:color w:val="002060"/>
          <w:sz w:val="24"/>
          <w:szCs w:val="24"/>
        </w:rPr>
        <w:t>Informes de prensa para medios de comunicación internos y externos.</w:t>
      </w:r>
    </w:p>
    <w:p w14:paraId="26310400" w14:textId="77777777" w:rsidR="00AE3792" w:rsidRPr="00BC561E" w:rsidRDefault="00093A1D" w:rsidP="00E153CA">
      <w:pPr>
        <w:pStyle w:val="Prrafodelista"/>
        <w:numPr>
          <w:ilvl w:val="2"/>
          <w:numId w:val="12"/>
        </w:numPr>
        <w:tabs>
          <w:tab w:val="left" w:pos="709"/>
        </w:tabs>
        <w:autoSpaceDE w:val="0"/>
        <w:autoSpaceDN w:val="0"/>
        <w:adjustRightInd w:val="0"/>
        <w:spacing w:after="60"/>
        <w:ind w:left="709" w:hanging="709"/>
        <w:contextualSpacing w:val="0"/>
        <w:rPr>
          <w:rFonts w:ascii="Bembo Std" w:hAnsi="Bembo Std" w:cs="Arial"/>
          <w:b/>
          <w:bCs/>
          <w:color w:val="002060"/>
          <w:sz w:val="24"/>
          <w:lang w:val="es-ES" w:eastAsia="es-ES"/>
        </w:rPr>
      </w:pPr>
      <w:r w:rsidRPr="00BC561E">
        <w:rPr>
          <w:rFonts w:ascii="Bembo Std" w:hAnsi="Bembo Std" w:cs="Arial"/>
          <w:b/>
          <w:bCs/>
          <w:color w:val="002060"/>
          <w:sz w:val="24"/>
          <w:lang w:val="es-ES" w:eastAsia="es-ES"/>
        </w:rPr>
        <w:t xml:space="preserve">Estudios especiales. </w:t>
      </w:r>
    </w:p>
    <w:p w14:paraId="7D0E3ED6" w14:textId="492AF160" w:rsidR="00CB2537" w:rsidRPr="00BC561E" w:rsidRDefault="00BC561E" w:rsidP="00BC561E">
      <w:pPr>
        <w:autoSpaceDE w:val="0"/>
        <w:autoSpaceDN w:val="0"/>
        <w:adjustRightInd w:val="0"/>
        <w:ind w:left="426"/>
        <w:jc w:val="both"/>
        <w:rPr>
          <w:rFonts w:ascii="Bembo Std" w:hAnsi="Bembo Std" w:cs="Arial"/>
          <w:color w:val="002060"/>
          <w:sz w:val="24"/>
          <w:szCs w:val="24"/>
          <w:lang w:val="es-ES" w:eastAsia="es-ES"/>
        </w:rPr>
      </w:pPr>
      <w:r w:rsidRPr="00BC561E">
        <w:rPr>
          <w:rFonts w:ascii="Bembo Std" w:hAnsi="Bembo Std" w:cs="Arial"/>
          <w:color w:val="002060"/>
          <w:sz w:val="24"/>
          <w:szCs w:val="24"/>
          <w:lang w:val="es-ES" w:eastAsia="es-ES"/>
        </w:rPr>
        <w:t xml:space="preserve">La </w:t>
      </w:r>
      <w:r w:rsidR="002C0B0E">
        <w:rPr>
          <w:rFonts w:ascii="Bembo Std" w:hAnsi="Bembo Std" w:cs="Arial"/>
          <w:color w:val="002060"/>
          <w:sz w:val="24"/>
          <w:szCs w:val="24"/>
          <w:lang w:val="es-ES" w:eastAsia="es-ES"/>
        </w:rPr>
        <w:t>UPCTYER</w:t>
      </w:r>
      <w:r w:rsidR="00093A1D" w:rsidRPr="00BC561E">
        <w:rPr>
          <w:rFonts w:ascii="Bembo Std" w:hAnsi="Bembo Std" w:cs="Arial"/>
          <w:color w:val="002060"/>
          <w:sz w:val="24"/>
          <w:szCs w:val="24"/>
          <w:lang w:val="es-ES" w:eastAsia="es-ES"/>
        </w:rPr>
        <w:t xml:space="preserve"> considera dentro del trabajo de medición</w:t>
      </w:r>
      <w:r w:rsidR="00AA5306" w:rsidRPr="00BC561E">
        <w:rPr>
          <w:rFonts w:ascii="Bembo Std" w:hAnsi="Bembo Std" w:cs="Arial"/>
          <w:color w:val="002060"/>
          <w:sz w:val="24"/>
          <w:szCs w:val="24"/>
          <w:lang w:val="es-ES" w:eastAsia="es-ES"/>
        </w:rPr>
        <w:t xml:space="preserve"> y </w:t>
      </w:r>
      <w:r w:rsidR="00093A1D" w:rsidRPr="00BC561E">
        <w:rPr>
          <w:rFonts w:ascii="Bembo Std" w:hAnsi="Bembo Std" w:cs="Arial"/>
          <w:color w:val="002060"/>
          <w:sz w:val="24"/>
          <w:szCs w:val="24"/>
          <w:lang w:val="es-ES" w:eastAsia="es-ES"/>
        </w:rPr>
        <w:t>evaluación</w:t>
      </w:r>
      <w:r w:rsidR="000976CE" w:rsidRPr="00BC561E">
        <w:rPr>
          <w:rFonts w:ascii="Bembo Std" w:hAnsi="Bembo Std" w:cs="Arial"/>
          <w:color w:val="002060"/>
          <w:sz w:val="24"/>
          <w:szCs w:val="24"/>
          <w:lang w:val="es-ES" w:eastAsia="es-ES"/>
        </w:rPr>
        <w:t xml:space="preserve">, </w:t>
      </w:r>
      <w:r w:rsidR="00093A1D" w:rsidRPr="00BC561E">
        <w:rPr>
          <w:rFonts w:ascii="Bembo Std" w:hAnsi="Bembo Std" w:cs="Arial"/>
          <w:color w:val="002060"/>
          <w:sz w:val="24"/>
          <w:szCs w:val="24"/>
          <w:lang w:val="es-ES" w:eastAsia="es-ES"/>
        </w:rPr>
        <w:t>la realizac</w:t>
      </w:r>
      <w:r w:rsidR="007332CF" w:rsidRPr="00BC561E">
        <w:rPr>
          <w:rFonts w:ascii="Bembo Std" w:hAnsi="Bembo Std" w:cs="Arial"/>
          <w:color w:val="002060"/>
          <w:sz w:val="24"/>
          <w:szCs w:val="24"/>
          <w:lang w:val="es-ES" w:eastAsia="es-ES"/>
        </w:rPr>
        <w:t>ión de estudios especiales</w:t>
      </w:r>
      <w:r w:rsidR="007B73BA" w:rsidRPr="00BC561E">
        <w:rPr>
          <w:rFonts w:ascii="Bembo Std" w:hAnsi="Bembo Std" w:cs="Arial"/>
          <w:color w:val="002060"/>
          <w:sz w:val="24"/>
          <w:szCs w:val="24"/>
          <w:lang w:val="es-ES" w:eastAsia="es-ES"/>
        </w:rPr>
        <w:t xml:space="preserve">, como la Medición </w:t>
      </w:r>
      <w:r w:rsidR="00093A1D" w:rsidRPr="00BC561E">
        <w:rPr>
          <w:rFonts w:ascii="Bembo Std" w:hAnsi="Bembo Std" w:cs="Arial"/>
          <w:color w:val="002060"/>
          <w:sz w:val="24"/>
          <w:szCs w:val="24"/>
          <w:lang w:val="es-ES" w:eastAsia="es-ES"/>
        </w:rPr>
        <w:t>de Gastos en Tuberculosis</w:t>
      </w:r>
      <w:r w:rsidR="007332CF" w:rsidRPr="00BC561E">
        <w:rPr>
          <w:rFonts w:ascii="Bembo Std" w:hAnsi="Bembo Std" w:cs="Arial"/>
          <w:color w:val="002060"/>
          <w:sz w:val="24"/>
          <w:szCs w:val="24"/>
          <w:lang w:val="es-ES" w:eastAsia="es-ES"/>
        </w:rPr>
        <w:t xml:space="preserve"> (20</w:t>
      </w:r>
      <w:r w:rsidRPr="00BC561E">
        <w:rPr>
          <w:rFonts w:ascii="Bembo Std" w:hAnsi="Bembo Std" w:cs="Arial"/>
          <w:color w:val="002060"/>
          <w:sz w:val="24"/>
          <w:szCs w:val="24"/>
          <w:lang w:val="es-ES" w:eastAsia="es-ES"/>
        </w:rPr>
        <w:t>22</w:t>
      </w:r>
      <w:r w:rsidR="007332CF" w:rsidRPr="00BC561E">
        <w:rPr>
          <w:rFonts w:ascii="Bembo Std" w:hAnsi="Bembo Std" w:cs="Arial"/>
          <w:color w:val="002060"/>
          <w:sz w:val="24"/>
          <w:szCs w:val="24"/>
          <w:lang w:val="es-ES" w:eastAsia="es-ES"/>
        </w:rPr>
        <w:t>)</w:t>
      </w:r>
      <w:r w:rsidR="007B73BA" w:rsidRPr="00BC561E">
        <w:rPr>
          <w:rFonts w:ascii="Bembo Std" w:hAnsi="Bembo Std" w:cs="Arial"/>
          <w:color w:val="002060"/>
          <w:sz w:val="24"/>
          <w:szCs w:val="24"/>
          <w:lang w:val="es-ES" w:eastAsia="es-ES"/>
        </w:rPr>
        <w:t>, Causas directas e indirectas de mortalidad</w:t>
      </w:r>
      <w:r w:rsidR="007332CF" w:rsidRPr="00BC561E">
        <w:rPr>
          <w:rFonts w:ascii="Bembo Std" w:hAnsi="Bembo Std" w:cs="Arial"/>
          <w:color w:val="002060"/>
          <w:sz w:val="24"/>
          <w:szCs w:val="24"/>
          <w:lang w:val="es-ES" w:eastAsia="es-ES"/>
        </w:rPr>
        <w:t xml:space="preserve"> (20</w:t>
      </w:r>
      <w:r w:rsidRPr="00BC561E">
        <w:rPr>
          <w:rFonts w:ascii="Bembo Std" w:hAnsi="Bembo Std" w:cs="Arial"/>
          <w:color w:val="002060"/>
          <w:sz w:val="24"/>
          <w:szCs w:val="24"/>
          <w:lang w:val="es-ES" w:eastAsia="es-ES"/>
        </w:rPr>
        <w:t>22</w:t>
      </w:r>
      <w:r w:rsidR="007332CF" w:rsidRPr="00BC561E">
        <w:rPr>
          <w:rFonts w:ascii="Bembo Std" w:hAnsi="Bembo Std" w:cs="Arial"/>
          <w:color w:val="002060"/>
          <w:sz w:val="24"/>
          <w:szCs w:val="24"/>
          <w:lang w:val="es-ES" w:eastAsia="es-ES"/>
        </w:rPr>
        <w:t>)</w:t>
      </w:r>
      <w:r w:rsidR="007B73BA" w:rsidRPr="00BC561E">
        <w:rPr>
          <w:rFonts w:ascii="Bembo Std" w:hAnsi="Bembo Std" w:cs="Arial"/>
          <w:color w:val="002060"/>
          <w:sz w:val="24"/>
          <w:szCs w:val="24"/>
          <w:lang w:val="es-ES" w:eastAsia="es-ES"/>
        </w:rPr>
        <w:t xml:space="preserve">, </w:t>
      </w:r>
      <w:r w:rsidR="0017682C" w:rsidRPr="00BC561E">
        <w:rPr>
          <w:rFonts w:ascii="Bembo Std" w:hAnsi="Bembo Std" w:cs="Arial"/>
          <w:color w:val="002060"/>
          <w:sz w:val="24"/>
          <w:szCs w:val="24"/>
          <w:lang w:val="es-ES" w:eastAsia="es-ES"/>
        </w:rPr>
        <w:t>Caracterización de la Tuberculosis en personal de salud</w:t>
      </w:r>
      <w:r w:rsidR="007332CF" w:rsidRPr="00BC561E">
        <w:rPr>
          <w:rFonts w:ascii="Bembo Std" w:hAnsi="Bembo Std" w:cs="Arial"/>
          <w:color w:val="002060"/>
          <w:sz w:val="24"/>
          <w:szCs w:val="24"/>
          <w:lang w:val="es-ES" w:eastAsia="es-ES"/>
        </w:rPr>
        <w:t xml:space="preserve"> (20</w:t>
      </w:r>
      <w:r w:rsidRPr="00BC561E">
        <w:rPr>
          <w:rFonts w:ascii="Bembo Std" w:hAnsi="Bembo Std" w:cs="Arial"/>
          <w:color w:val="002060"/>
          <w:sz w:val="24"/>
          <w:szCs w:val="24"/>
          <w:lang w:val="es-ES" w:eastAsia="es-ES"/>
        </w:rPr>
        <w:t>22</w:t>
      </w:r>
      <w:r w:rsidR="007332CF" w:rsidRPr="00BC561E">
        <w:rPr>
          <w:rFonts w:ascii="Bembo Std" w:hAnsi="Bembo Std" w:cs="Arial"/>
          <w:color w:val="002060"/>
          <w:sz w:val="24"/>
          <w:szCs w:val="24"/>
          <w:lang w:val="es-ES" w:eastAsia="es-ES"/>
        </w:rPr>
        <w:t>)</w:t>
      </w:r>
      <w:r w:rsidR="0056515B" w:rsidRPr="00BC561E">
        <w:rPr>
          <w:rFonts w:ascii="Bembo Std" w:hAnsi="Bembo Std" w:cs="Arial"/>
          <w:color w:val="002060"/>
          <w:sz w:val="24"/>
          <w:szCs w:val="24"/>
          <w:lang w:val="es-ES" w:eastAsia="es-ES"/>
        </w:rPr>
        <w:t xml:space="preserve"> y otros de interés </w:t>
      </w:r>
      <w:r w:rsidRPr="00BC561E">
        <w:rPr>
          <w:rFonts w:ascii="Bembo Std" w:hAnsi="Bembo Std" w:cs="Arial"/>
          <w:color w:val="002060"/>
          <w:sz w:val="24"/>
          <w:szCs w:val="24"/>
          <w:lang w:val="es-ES" w:eastAsia="es-ES"/>
        </w:rPr>
        <w:t xml:space="preserve">de la </w:t>
      </w:r>
      <w:r w:rsidR="002C0B0E">
        <w:rPr>
          <w:rFonts w:ascii="Bembo Std" w:hAnsi="Bembo Std" w:cs="Arial"/>
          <w:color w:val="002060"/>
          <w:sz w:val="24"/>
          <w:szCs w:val="24"/>
          <w:lang w:val="es-ES" w:eastAsia="es-ES"/>
        </w:rPr>
        <w:t>UPCTYER</w:t>
      </w:r>
      <w:r w:rsidR="0017682C" w:rsidRPr="00BC561E">
        <w:rPr>
          <w:rFonts w:ascii="Bembo Std" w:hAnsi="Bembo Std" w:cs="Arial"/>
          <w:color w:val="002060"/>
          <w:sz w:val="24"/>
          <w:szCs w:val="24"/>
          <w:lang w:val="es-ES" w:eastAsia="es-ES"/>
        </w:rPr>
        <w:t>.</w:t>
      </w:r>
      <w:r w:rsidR="00093A1D" w:rsidRPr="00BC561E">
        <w:rPr>
          <w:rFonts w:ascii="Bembo Std" w:hAnsi="Bembo Std" w:cs="Arial"/>
          <w:color w:val="002060"/>
          <w:sz w:val="24"/>
          <w:szCs w:val="24"/>
          <w:lang w:val="es-ES" w:eastAsia="es-ES"/>
        </w:rPr>
        <w:t xml:space="preserve"> </w:t>
      </w:r>
    </w:p>
    <w:p w14:paraId="268DA369" w14:textId="77777777" w:rsidR="00585639" w:rsidRPr="005D6A69" w:rsidRDefault="00585639" w:rsidP="0071098A">
      <w:pPr>
        <w:autoSpaceDE w:val="0"/>
        <w:autoSpaceDN w:val="0"/>
        <w:adjustRightInd w:val="0"/>
        <w:ind w:left="426"/>
        <w:jc w:val="both"/>
        <w:rPr>
          <w:rFonts w:ascii="Bembo Std" w:hAnsi="Bembo Std" w:cs="Arial"/>
          <w:sz w:val="24"/>
          <w:szCs w:val="24"/>
          <w:lang w:val="es-ES" w:eastAsia="es-ES"/>
        </w:rPr>
      </w:pPr>
    </w:p>
    <w:p w14:paraId="2F7070BA" w14:textId="77777777" w:rsidR="00585639" w:rsidRPr="005D6A69" w:rsidRDefault="00585639" w:rsidP="0071098A">
      <w:pPr>
        <w:autoSpaceDE w:val="0"/>
        <w:autoSpaceDN w:val="0"/>
        <w:adjustRightInd w:val="0"/>
        <w:ind w:left="426"/>
        <w:jc w:val="both"/>
        <w:rPr>
          <w:rFonts w:ascii="Bembo Std" w:hAnsi="Bembo Std" w:cs="Arial"/>
          <w:sz w:val="24"/>
          <w:szCs w:val="24"/>
          <w:lang w:val="es-ES" w:eastAsia="es-ES"/>
        </w:rPr>
      </w:pPr>
    </w:p>
    <w:p w14:paraId="07A154BC" w14:textId="77777777" w:rsidR="000F2C71" w:rsidRPr="00D158C9" w:rsidRDefault="00585639" w:rsidP="00E153CA">
      <w:pPr>
        <w:pStyle w:val="Ttulo1"/>
        <w:numPr>
          <w:ilvl w:val="0"/>
          <w:numId w:val="13"/>
        </w:numPr>
        <w:tabs>
          <w:tab w:val="left" w:pos="426"/>
        </w:tabs>
        <w:spacing w:before="0" w:after="240" w:line="240" w:lineRule="auto"/>
        <w:ind w:left="0" w:firstLine="0"/>
        <w:rPr>
          <w:rFonts w:ascii="Bembo Std" w:hAnsi="Bembo Std" w:cs="Arial"/>
          <w:b/>
          <w:color w:val="002060"/>
        </w:rPr>
      </w:pPr>
      <w:bookmarkStart w:id="351" w:name="_Toc165022006"/>
      <w:r w:rsidRPr="00D158C9">
        <w:rPr>
          <w:rFonts w:ascii="Bembo Std" w:hAnsi="Bembo Std" w:cs="Arial"/>
          <w:b/>
          <w:color w:val="002060"/>
        </w:rPr>
        <w:lastRenderedPageBreak/>
        <w:t>M</w:t>
      </w:r>
      <w:r w:rsidR="00075CA6" w:rsidRPr="00D158C9">
        <w:rPr>
          <w:rFonts w:ascii="Bembo Std" w:hAnsi="Bembo Std" w:cs="Arial"/>
          <w:b/>
          <w:color w:val="002060"/>
        </w:rPr>
        <w:t>etodología de Revisión de Calidad de Datos y Servicios.</w:t>
      </w:r>
      <w:bookmarkEnd w:id="351"/>
      <w:r w:rsidR="00075CA6" w:rsidRPr="00D158C9">
        <w:rPr>
          <w:rFonts w:ascii="Bembo Std" w:hAnsi="Bembo Std" w:cs="Arial"/>
          <w:b/>
          <w:color w:val="002060"/>
        </w:rPr>
        <w:t xml:space="preserve"> </w:t>
      </w:r>
    </w:p>
    <w:p w14:paraId="533C5682" w14:textId="77777777" w:rsidR="00075CA6" w:rsidRPr="005D6A69" w:rsidRDefault="00075CA6" w:rsidP="00075CA6">
      <w:pPr>
        <w:spacing w:before="200" w:after="0" w:line="240" w:lineRule="auto"/>
        <w:jc w:val="both"/>
        <w:outlineLvl w:val="1"/>
        <w:rPr>
          <w:rFonts w:ascii="Bembo Std" w:hAnsi="Bembo Std" w:cs="Arial"/>
          <w:b/>
          <w:bCs/>
          <w:color w:val="000000"/>
          <w:sz w:val="24"/>
          <w:szCs w:val="24"/>
        </w:rPr>
      </w:pPr>
    </w:p>
    <w:p w14:paraId="4CCFAB7E" w14:textId="77777777" w:rsidR="00585639" w:rsidRPr="005D6A69" w:rsidRDefault="00585639" w:rsidP="00585639">
      <w:pPr>
        <w:spacing w:after="0" w:line="240" w:lineRule="auto"/>
        <w:jc w:val="both"/>
        <w:rPr>
          <w:rFonts w:ascii="Bembo Std" w:hAnsi="Bembo Std" w:cs="Arial"/>
          <w:b/>
          <w:bCs/>
          <w:color w:val="000000"/>
          <w:sz w:val="24"/>
          <w:szCs w:val="24"/>
        </w:rPr>
      </w:pPr>
      <w:r w:rsidRPr="005D6A69">
        <w:rPr>
          <w:rFonts w:ascii="Bembo Std" w:hAnsi="Bembo Std" w:cs="Arial"/>
          <w:b/>
          <w:bCs/>
          <w:color w:val="000000"/>
          <w:sz w:val="24"/>
          <w:szCs w:val="24"/>
        </w:rPr>
        <w:t> </w:t>
      </w:r>
    </w:p>
    <w:p w14:paraId="55F2DAB0" w14:textId="72ECF66B" w:rsidR="0082174F" w:rsidRPr="003D682F" w:rsidRDefault="00954ED7" w:rsidP="00313AEC">
      <w:pPr>
        <w:spacing w:line="276" w:lineRule="auto"/>
        <w:jc w:val="both"/>
        <w:rPr>
          <w:rFonts w:ascii="Bembo Std" w:hAnsi="Bembo Std" w:cs="Arial"/>
          <w:bCs/>
          <w:color w:val="002060"/>
          <w:sz w:val="24"/>
          <w:szCs w:val="24"/>
        </w:rPr>
      </w:pPr>
      <w:r w:rsidRPr="003D682F">
        <w:rPr>
          <w:rFonts w:ascii="Bembo Std" w:hAnsi="Bembo Std" w:cs="Arial"/>
          <w:bCs/>
          <w:color w:val="002060"/>
          <w:sz w:val="24"/>
          <w:szCs w:val="24"/>
        </w:rPr>
        <w:t>La Unidad de</w:t>
      </w:r>
      <w:r w:rsidR="00B96B48" w:rsidRPr="003D682F">
        <w:rPr>
          <w:rFonts w:ascii="Bembo Std" w:hAnsi="Bembo Std" w:cs="Arial"/>
          <w:bCs/>
          <w:color w:val="002060"/>
          <w:sz w:val="24"/>
          <w:szCs w:val="24"/>
        </w:rPr>
        <w:t xml:space="preserve"> Programa de Tuberculosis y enfermedades respiratorias (</w:t>
      </w:r>
      <w:r w:rsidR="002C0B0E">
        <w:rPr>
          <w:rFonts w:ascii="Bembo Std" w:hAnsi="Bembo Std" w:cs="Arial"/>
          <w:bCs/>
          <w:color w:val="002060"/>
          <w:sz w:val="24"/>
          <w:szCs w:val="24"/>
        </w:rPr>
        <w:t>UPCTYER</w:t>
      </w:r>
      <w:r w:rsidR="00B96B48" w:rsidRPr="003D682F">
        <w:rPr>
          <w:rFonts w:ascii="Bembo Std" w:hAnsi="Bembo Std" w:cs="Arial"/>
          <w:bCs/>
          <w:color w:val="002060"/>
          <w:sz w:val="24"/>
          <w:szCs w:val="24"/>
        </w:rPr>
        <w:t xml:space="preserve">/MINSAL), </w:t>
      </w:r>
      <w:r w:rsidRPr="003D682F">
        <w:rPr>
          <w:rFonts w:ascii="Bembo Std" w:hAnsi="Bembo Std" w:cs="Arial"/>
          <w:bCs/>
          <w:color w:val="002060"/>
          <w:sz w:val="24"/>
          <w:szCs w:val="24"/>
        </w:rPr>
        <w:t>realiza</w:t>
      </w:r>
      <w:r w:rsidR="00B96B48" w:rsidRPr="003D682F">
        <w:rPr>
          <w:rFonts w:ascii="Bembo Std" w:hAnsi="Bembo Std" w:cs="Arial"/>
          <w:bCs/>
          <w:color w:val="002060"/>
          <w:sz w:val="24"/>
          <w:szCs w:val="24"/>
        </w:rPr>
        <w:t xml:space="preserve"> un </w:t>
      </w:r>
      <w:r w:rsidRPr="003D682F">
        <w:rPr>
          <w:rFonts w:ascii="Bembo Std" w:hAnsi="Bembo Std" w:cs="Arial"/>
          <w:bCs/>
          <w:color w:val="002060"/>
          <w:sz w:val="24"/>
          <w:szCs w:val="24"/>
        </w:rPr>
        <w:t>proceso sistemático</w:t>
      </w:r>
      <w:r w:rsidR="00B96B48" w:rsidRPr="003D682F">
        <w:rPr>
          <w:rFonts w:ascii="Bembo Std" w:hAnsi="Bembo Std" w:cs="Arial"/>
          <w:bCs/>
          <w:color w:val="002060"/>
          <w:sz w:val="24"/>
          <w:szCs w:val="24"/>
        </w:rPr>
        <w:t xml:space="preserve"> de control de calidad de datos</w:t>
      </w:r>
      <w:r w:rsidRPr="003D682F">
        <w:rPr>
          <w:rFonts w:ascii="Bembo Std" w:hAnsi="Bembo Std" w:cs="Arial"/>
          <w:bCs/>
          <w:color w:val="002060"/>
          <w:sz w:val="24"/>
          <w:szCs w:val="24"/>
        </w:rPr>
        <w:t xml:space="preserve"> en forma periódica</w:t>
      </w:r>
      <w:r w:rsidR="00B96B48" w:rsidRPr="003D682F">
        <w:rPr>
          <w:rFonts w:ascii="Bembo Std" w:hAnsi="Bembo Std" w:cs="Arial"/>
          <w:bCs/>
          <w:color w:val="002060"/>
          <w:sz w:val="24"/>
          <w:szCs w:val="24"/>
        </w:rPr>
        <w:t xml:space="preserve">, </w:t>
      </w:r>
      <w:r w:rsidRPr="003D682F">
        <w:rPr>
          <w:rFonts w:ascii="Bembo Std" w:hAnsi="Bembo Std" w:cs="Arial"/>
          <w:bCs/>
          <w:color w:val="002060"/>
          <w:sz w:val="24"/>
          <w:szCs w:val="24"/>
        </w:rPr>
        <w:t>a efecto de que estos sean depurados antes de ser remitidos al nivel superior correspondiente (Unidad de Salud, SIBASI, Región y Nivel Central). Con el objetivo de impulsar actividades de demanda y utilización de estos para la toma de decisiones sobre la ejecución del Plan Estratégico el desarrollo de actividades y políticas sobre la base de datos oportunos, completos y rigurosos</w:t>
      </w:r>
    </w:p>
    <w:p w14:paraId="37518509" w14:textId="77777777" w:rsidR="007E63F9" w:rsidRPr="003D682F" w:rsidRDefault="007E63F9" w:rsidP="00B96B48">
      <w:pPr>
        <w:pStyle w:val="Sinespaciado"/>
        <w:jc w:val="both"/>
        <w:rPr>
          <w:rFonts w:ascii="Bembo Std" w:hAnsi="Bembo Std" w:cs="Arial"/>
          <w:color w:val="002060"/>
          <w:sz w:val="24"/>
          <w:szCs w:val="24"/>
        </w:rPr>
      </w:pPr>
    </w:p>
    <w:p w14:paraId="4D6978DE" w14:textId="4F55D8FB" w:rsidR="00585639" w:rsidRPr="003D682F" w:rsidRDefault="00954ED7" w:rsidP="00935B19">
      <w:pPr>
        <w:pStyle w:val="Prrafodelista"/>
        <w:numPr>
          <w:ilvl w:val="1"/>
          <w:numId w:val="50"/>
        </w:numPr>
        <w:tabs>
          <w:tab w:val="left" w:pos="709"/>
        </w:tabs>
        <w:autoSpaceDE w:val="0"/>
        <w:autoSpaceDN w:val="0"/>
        <w:adjustRightInd w:val="0"/>
        <w:spacing w:after="60"/>
        <w:rPr>
          <w:rFonts w:ascii="Bembo Std" w:hAnsi="Bembo Std" w:cs="Arial"/>
          <w:b/>
          <w:bCs/>
          <w:color w:val="002060"/>
          <w:sz w:val="24"/>
          <w:lang w:val="es-ES" w:eastAsia="es-ES"/>
        </w:rPr>
      </w:pPr>
      <w:r w:rsidRPr="003D682F">
        <w:rPr>
          <w:rFonts w:ascii="Bembo Std" w:hAnsi="Bembo Std" w:cs="Arial"/>
          <w:b/>
          <w:bCs/>
          <w:color w:val="002060"/>
          <w:sz w:val="24"/>
          <w:lang w:val="es-ES" w:eastAsia="es-ES"/>
        </w:rPr>
        <w:t xml:space="preserve"> </w:t>
      </w:r>
      <w:r w:rsidR="00585639" w:rsidRPr="003D682F">
        <w:rPr>
          <w:rFonts w:ascii="Bembo Std" w:hAnsi="Bembo Std" w:cs="Arial"/>
          <w:b/>
          <w:bCs/>
          <w:color w:val="002060"/>
          <w:sz w:val="24"/>
          <w:lang w:val="es-ES" w:eastAsia="es-ES"/>
        </w:rPr>
        <w:t>Tiempo y periodo para verificación de resultados</w:t>
      </w:r>
    </w:p>
    <w:p w14:paraId="3E6DCF6E" w14:textId="5705EBF0" w:rsidR="00954ED7" w:rsidRPr="003D682F" w:rsidRDefault="00585639" w:rsidP="00313AEC">
      <w:pPr>
        <w:pStyle w:val="Sinespaciado"/>
        <w:spacing w:line="276" w:lineRule="auto"/>
        <w:jc w:val="both"/>
        <w:rPr>
          <w:rFonts w:ascii="Bembo Std" w:hAnsi="Bembo Std" w:cs="Arial"/>
          <w:color w:val="002060"/>
          <w:sz w:val="24"/>
          <w:szCs w:val="24"/>
        </w:rPr>
      </w:pPr>
      <w:r w:rsidRPr="003D682F">
        <w:rPr>
          <w:rFonts w:ascii="Bembo Std" w:hAnsi="Bembo Std" w:cs="Arial"/>
          <w:color w:val="002060"/>
          <w:sz w:val="24"/>
          <w:szCs w:val="24"/>
        </w:rPr>
        <w:t xml:space="preserve">Los resultados reportados para los indicadores </w:t>
      </w:r>
      <w:r w:rsidR="00954ED7" w:rsidRPr="003D682F">
        <w:rPr>
          <w:rFonts w:ascii="Bembo Std" w:hAnsi="Bembo Std" w:cs="Arial"/>
          <w:color w:val="002060"/>
          <w:sz w:val="24"/>
          <w:szCs w:val="24"/>
        </w:rPr>
        <w:t>son</w:t>
      </w:r>
      <w:r w:rsidRPr="003D682F">
        <w:rPr>
          <w:rFonts w:ascii="Bembo Std" w:hAnsi="Bembo Std" w:cs="Arial"/>
          <w:color w:val="002060"/>
          <w:sz w:val="24"/>
          <w:szCs w:val="24"/>
        </w:rPr>
        <w:t xml:space="preserve"> presentados </w:t>
      </w:r>
      <w:r w:rsidR="00954ED7" w:rsidRPr="003D682F">
        <w:rPr>
          <w:rFonts w:ascii="Bembo Std" w:hAnsi="Bembo Std" w:cs="Arial"/>
          <w:color w:val="002060"/>
          <w:sz w:val="24"/>
          <w:szCs w:val="24"/>
        </w:rPr>
        <w:t xml:space="preserve">en forma periódica a las autoridades, instituciones que integran el SINS, cooperación externa, donantes o proyectos específicos en el plazo o al cierre de cada año. </w:t>
      </w:r>
    </w:p>
    <w:p w14:paraId="16E23C36" w14:textId="77777777" w:rsidR="007E63F9" w:rsidRPr="003D682F" w:rsidRDefault="007E63F9" w:rsidP="00585639">
      <w:pPr>
        <w:pStyle w:val="Sinespaciado"/>
        <w:jc w:val="both"/>
        <w:rPr>
          <w:rFonts w:ascii="Bembo Std" w:hAnsi="Bembo Std" w:cs="Arial"/>
          <w:color w:val="002060"/>
          <w:sz w:val="24"/>
          <w:szCs w:val="24"/>
        </w:rPr>
      </w:pPr>
    </w:p>
    <w:p w14:paraId="002C9EF7" w14:textId="77777777" w:rsidR="00585639" w:rsidRPr="003D682F" w:rsidRDefault="00585639" w:rsidP="00935B19">
      <w:pPr>
        <w:pStyle w:val="Prrafodelista"/>
        <w:numPr>
          <w:ilvl w:val="1"/>
          <w:numId w:val="50"/>
        </w:numPr>
        <w:tabs>
          <w:tab w:val="left" w:pos="709"/>
        </w:tabs>
        <w:autoSpaceDE w:val="0"/>
        <w:autoSpaceDN w:val="0"/>
        <w:adjustRightInd w:val="0"/>
        <w:spacing w:after="60"/>
        <w:rPr>
          <w:rFonts w:ascii="Bembo Std" w:hAnsi="Bembo Std" w:cs="Arial"/>
          <w:b/>
          <w:bCs/>
          <w:color w:val="002060"/>
          <w:sz w:val="24"/>
          <w:lang w:val="es-ES" w:eastAsia="es-ES"/>
        </w:rPr>
      </w:pPr>
      <w:r w:rsidRPr="003D682F">
        <w:rPr>
          <w:rFonts w:ascii="Bembo Std" w:hAnsi="Bembo Std" w:cs="Arial"/>
          <w:b/>
          <w:bCs/>
          <w:color w:val="002060"/>
          <w:sz w:val="24"/>
          <w:lang w:val="es-ES" w:eastAsia="es-ES"/>
        </w:rPr>
        <w:t>Muestreo</w:t>
      </w:r>
    </w:p>
    <w:p w14:paraId="4ADB17D0" w14:textId="77777777" w:rsidR="00BB0E3E" w:rsidRPr="003D682F" w:rsidRDefault="00BB0E3E" w:rsidP="00585639">
      <w:pPr>
        <w:pStyle w:val="Sinespaciado"/>
        <w:jc w:val="both"/>
        <w:rPr>
          <w:rFonts w:ascii="Bembo Std" w:hAnsi="Bembo Std" w:cs="Arial"/>
          <w:color w:val="002060"/>
          <w:sz w:val="24"/>
          <w:szCs w:val="24"/>
        </w:rPr>
      </w:pPr>
    </w:p>
    <w:p w14:paraId="754948DB" w14:textId="3CADFD9A" w:rsidR="00585639" w:rsidRPr="003D682F" w:rsidRDefault="00954ED7" w:rsidP="00954ED7">
      <w:pPr>
        <w:pStyle w:val="Sinespaciado"/>
        <w:spacing w:line="276" w:lineRule="auto"/>
        <w:jc w:val="both"/>
        <w:rPr>
          <w:rFonts w:ascii="Bembo Std" w:hAnsi="Bembo Std" w:cs="Arial"/>
          <w:color w:val="002060"/>
          <w:sz w:val="24"/>
          <w:szCs w:val="24"/>
        </w:rPr>
      </w:pPr>
      <w:r w:rsidRPr="003D682F">
        <w:rPr>
          <w:rFonts w:ascii="Bembo Std" w:hAnsi="Bembo Std" w:cs="Arial"/>
          <w:color w:val="002060"/>
          <w:sz w:val="24"/>
          <w:szCs w:val="24"/>
        </w:rPr>
        <w:t xml:space="preserve">La metodología y herramienta establecida por la OMS, tanto para muestreo, como para la adaptación de variables de acuerdo al sistema de información del país (Data </w:t>
      </w:r>
      <w:proofErr w:type="spellStart"/>
      <w:r w:rsidRPr="003D682F">
        <w:rPr>
          <w:rFonts w:ascii="Bembo Std" w:hAnsi="Bembo Std" w:cs="Arial"/>
          <w:color w:val="002060"/>
          <w:sz w:val="24"/>
          <w:szCs w:val="24"/>
        </w:rPr>
        <w:t>Quality</w:t>
      </w:r>
      <w:proofErr w:type="spellEnd"/>
      <w:r w:rsidRPr="003D682F">
        <w:rPr>
          <w:rFonts w:ascii="Bembo Std" w:hAnsi="Bembo Std" w:cs="Arial"/>
          <w:color w:val="002060"/>
          <w:sz w:val="24"/>
          <w:szCs w:val="24"/>
        </w:rPr>
        <w:t xml:space="preserve"> </w:t>
      </w:r>
      <w:proofErr w:type="spellStart"/>
      <w:r w:rsidRPr="003D682F">
        <w:rPr>
          <w:rFonts w:ascii="Bembo Std" w:hAnsi="Bembo Std" w:cs="Arial"/>
          <w:color w:val="002060"/>
          <w:sz w:val="24"/>
          <w:szCs w:val="24"/>
        </w:rPr>
        <w:t>Review</w:t>
      </w:r>
      <w:proofErr w:type="spellEnd"/>
      <w:r w:rsidRPr="003D682F">
        <w:rPr>
          <w:rFonts w:ascii="Bembo Std" w:hAnsi="Bembo Std" w:cs="Arial"/>
          <w:color w:val="002060"/>
          <w:sz w:val="24"/>
          <w:szCs w:val="24"/>
        </w:rPr>
        <w:t xml:space="preserve"> DQR).</w:t>
      </w:r>
    </w:p>
    <w:p w14:paraId="27E9FA38" w14:textId="171B0654" w:rsidR="00371B7F" w:rsidRPr="005D6A69" w:rsidRDefault="00585639" w:rsidP="00954ED7">
      <w:pPr>
        <w:spacing w:after="0" w:line="240" w:lineRule="auto"/>
        <w:jc w:val="both"/>
        <w:rPr>
          <w:rFonts w:ascii="Bembo Std" w:hAnsi="Bembo Std" w:cs="Arial"/>
          <w:color w:val="000000"/>
          <w:sz w:val="24"/>
          <w:szCs w:val="24"/>
        </w:rPr>
      </w:pPr>
      <w:r w:rsidRPr="005D6A69">
        <w:rPr>
          <w:rFonts w:ascii="Bembo Std" w:hAnsi="Bembo Std" w:cs="Arial"/>
          <w:color w:val="000000"/>
          <w:sz w:val="24"/>
          <w:szCs w:val="24"/>
        </w:rPr>
        <w:t> </w:t>
      </w:r>
    </w:p>
    <w:p w14:paraId="5630F788" w14:textId="77777777" w:rsidR="00585639" w:rsidRPr="002112C9" w:rsidRDefault="00585639" w:rsidP="00585639">
      <w:pPr>
        <w:spacing w:after="0" w:line="240" w:lineRule="auto"/>
        <w:ind w:left="708"/>
        <w:jc w:val="both"/>
        <w:rPr>
          <w:rFonts w:ascii="Bembo Std" w:hAnsi="Bembo Std" w:cs="Arial"/>
          <w:color w:val="002060"/>
          <w:sz w:val="24"/>
          <w:szCs w:val="24"/>
        </w:rPr>
      </w:pPr>
      <w:r w:rsidRPr="005D6A69">
        <w:rPr>
          <w:rFonts w:ascii="Bembo Std" w:hAnsi="Bembo Std" w:cs="Arial"/>
          <w:color w:val="000000"/>
          <w:sz w:val="24"/>
          <w:szCs w:val="24"/>
        </w:rPr>
        <w:t> </w:t>
      </w:r>
    </w:p>
    <w:p w14:paraId="2F94F74C" w14:textId="10A3B85A" w:rsidR="00585639" w:rsidRPr="002112C9" w:rsidRDefault="00585639" w:rsidP="00935B19">
      <w:pPr>
        <w:pStyle w:val="Prrafodelista"/>
        <w:numPr>
          <w:ilvl w:val="2"/>
          <w:numId w:val="50"/>
        </w:numPr>
        <w:tabs>
          <w:tab w:val="left" w:pos="709"/>
        </w:tabs>
        <w:autoSpaceDE w:val="0"/>
        <w:autoSpaceDN w:val="0"/>
        <w:adjustRightInd w:val="0"/>
        <w:spacing w:after="60"/>
        <w:rPr>
          <w:rFonts w:ascii="Bembo Std" w:hAnsi="Bembo Std" w:cs="Arial"/>
          <w:b/>
          <w:bCs/>
          <w:color w:val="002060"/>
          <w:sz w:val="24"/>
          <w:lang w:val="es-ES" w:eastAsia="es-ES"/>
        </w:rPr>
      </w:pPr>
      <w:r w:rsidRPr="002112C9">
        <w:rPr>
          <w:rFonts w:ascii="Bembo Std" w:hAnsi="Bembo Std" w:cs="Arial"/>
          <w:b/>
          <w:bCs/>
          <w:color w:val="002060"/>
          <w:sz w:val="24"/>
          <w:lang w:val="es-ES" w:eastAsia="es-ES"/>
        </w:rPr>
        <w:t>Herramientas:</w:t>
      </w:r>
    </w:p>
    <w:p w14:paraId="00DFDEC1" w14:textId="6435CEA7" w:rsidR="00585639" w:rsidRPr="002112C9" w:rsidRDefault="00585639" w:rsidP="00313AEC">
      <w:pPr>
        <w:spacing w:after="0" w:line="276" w:lineRule="auto"/>
        <w:jc w:val="both"/>
        <w:rPr>
          <w:rFonts w:ascii="Bembo Std" w:hAnsi="Bembo Std" w:cs="Arial"/>
          <w:color w:val="002060"/>
          <w:sz w:val="24"/>
          <w:szCs w:val="24"/>
        </w:rPr>
      </w:pPr>
      <w:r w:rsidRPr="002112C9">
        <w:rPr>
          <w:rFonts w:ascii="Bembo Std" w:hAnsi="Bembo Std" w:cs="Arial"/>
          <w:color w:val="002060"/>
          <w:sz w:val="24"/>
          <w:szCs w:val="24"/>
        </w:rPr>
        <w:t>La encuesta a los establecimientos de salud y la herramienta de Revisión de la calidad de los datos (DQR) desarrollada por la OMS</w:t>
      </w:r>
      <w:r w:rsidRPr="002112C9">
        <w:rPr>
          <w:rStyle w:val="Refdenotaalpie"/>
          <w:rFonts w:ascii="Bembo Std" w:hAnsi="Bembo Std" w:cs="Arial"/>
          <w:color w:val="002060"/>
          <w:sz w:val="24"/>
          <w:szCs w:val="24"/>
        </w:rPr>
        <w:footnoteReference w:id="5"/>
      </w:r>
      <w:r w:rsidR="002A4868" w:rsidRPr="002112C9">
        <w:rPr>
          <w:rFonts w:ascii="Bembo Std" w:hAnsi="Bembo Std" w:cs="Arial"/>
          <w:color w:val="002060"/>
          <w:sz w:val="24"/>
          <w:szCs w:val="24"/>
        </w:rPr>
        <w:t xml:space="preserve">, </w:t>
      </w:r>
      <w:r w:rsidRPr="002112C9">
        <w:rPr>
          <w:rFonts w:ascii="Bembo Std" w:hAnsi="Bembo Std" w:cs="Arial"/>
          <w:color w:val="002060"/>
          <w:sz w:val="24"/>
          <w:szCs w:val="24"/>
        </w:rPr>
        <w:t xml:space="preserve">se </w:t>
      </w:r>
      <w:r w:rsidR="003D682F" w:rsidRPr="002112C9">
        <w:rPr>
          <w:rFonts w:ascii="Bembo Std" w:hAnsi="Bembo Std" w:cs="Arial"/>
          <w:color w:val="002060"/>
          <w:sz w:val="24"/>
          <w:szCs w:val="24"/>
        </w:rPr>
        <w:t>adapta</w:t>
      </w:r>
      <w:r w:rsidRPr="002112C9">
        <w:rPr>
          <w:rFonts w:ascii="Bembo Std" w:hAnsi="Bembo Std" w:cs="Arial"/>
          <w:color w:val="002060"/>
          <w:sz w:val="24"/>
          <w:szCs w:val="24"/>
        </w:rPr>
        <w:t xml:space="preserve"> a los requisitos específicos de </w:t>
      </w:r>
      <w:r w:rsidR="003D682F" w:rsidRPr="002112C9">
        <w:rPr>
          <w:rFonts w:ascii="Bembo Std" w:hAnsi="Bembo Std" w:cs="Arial"/>
          <w:color w:val="002060"/>
          <w:sz w:val="24"/>
          <w:szCs w:val="24"/>
        </w:rPr>
        <w:t>la información del país</w:t>
      </w:r>
      <w:r w:rsidRPr="002112C9">
        <w:rPr>
          <w:rFonts w:ascii="Bembo Std" w:hAnsi="Bembo Std" w:cs="Arial"/>
          <w:color w:val="002060"/>
          <w:sz w:val="24"/>
          <w:szCs w:val="24"/>
        </w:rPr>
        <w:t xml:space="preserve">. </w:t>
      </w:r>
    </w:p>
    <w:p w14:paraId="277131CF" w14:textId="77777777" w:rsidR="00585639" w:rsidRPr="002112C9" w:rsidRDefault="00585639" w:rsidP="00313AEC">
      <w:pPr>
        <w:spacing w:after="0" w:line="276" w:lineRule="auto"/>
        <w:jc w:val="both"/>
        <w:rPr>
          <w:rFonts w:ascii="Bembo Std" w:hAnsi="Bembo Std" w:cs="Arial"/>
          <w:color w:val="002060"/>
          <w:sz w:val="24"/>
          <w:szCs w:val="24"/>
        </w:rPr>
      </w:pPr>
    </w:p>
    <w:p w14:paraId="3C90A5AC" w14:textId="77777777" w:rsidR="00585639" w:rsidRPr="002112C9" w:rsidRDefault="00585639" w:rsidP="00313AEC">
      <w:pPr>
        <w:spacing w:after="0" w:line="276" w:lineRule="auto"/>
        <w:jc w:val="both"/>
        <w:rPr>
          <w:rFonts w:ascii="Bembo Std" w:hAnsi="Bembo Std" w:cs="Arial"/>
          <w:color w:val="002060"/>
          <w:sz w:val="24"/>
          <w:szCs w:val="24"/>
        </w:rPr>
      </w:pPr>
      <w:r w:rsidRPr="002112C9">
        <w:rPr>
          <w:rFonts w:ascii="Bembo Std" w:hAnsi="Bembo Std" w:cs="Arial"/>
          <w:color w:val="002060"/>
          <w:sz w:val="24"/>
          <w:szCs w:val="24"/>
        </w:rPr>
        <w:t xml:space="preserve">El módulo DQR de la encuesta para los establecimientos de salud, utiliza una herramienta cuantitativa estandarizada que puede requerir visitas a sitios seleccionados y / o una revisión de escritorio para determinar la proporción de informes de los establecimientos de salud que se han recibido, sobre el total de informes esperados durante los períodos de informe a través del sistema nacional unificado de informes. </w:t>
      </w:r>
    </w:p>
    <w:p w14:paraId="143083CD" w14:textId="77777777" w:rsidR="00585639" w:rsidRPr="002112C9" w:rsidRDefault="00585639" w:rsidP="00313AEC">
      <w:pPr>
        <w:spacing w:after="0" w:line="276" w:lineRule="auto"/>
        <w:jc w:val="both"/>
        <w:rPr>
          <w:rFonts w:ascii="Bembo Std" w:hAnsi="Bembo Std" w:cs="Arial"/>
          <w:color w:val="002060"/>
          <w:sz w:val="24"/>
          <w:szCs w:val="24"/>
        </w:rPr>
      </w:pPr>
    </w:p>
    <w:p w14:paraId="243D1635" w14:textId="77777777" w:rsidR="00585639" w:rsidRPr="002112C9" w:rsidRDefault="00585639" w:rsidP="00313AEC">
      <w:pPr>
        <w:spacing w:after="0" w:line="276" w:lineRule="auto"/>
        <w:jc w:val="both"/>
        <w:rPr>
          <w:rFonts w:ascii="Bembo Std" w:hAnsi="Bembo Std" w:cs="Arial"/>
          <w:color w:val="002060"/>
          <w:sz w:val="24"/>
          <w:szCs w:val="24"/>
        </w:rPr>
      </w:pPr>
      <w:r w:rsidRPr="002112C9">
        <w:rPr>
          <w:rFonts w:ascii="Bembo Std" w:hAnsi="Bembo Std" w:cs="Arial"/>
          <w:color w:val="002060"/>
          <w:sz w:val="24"/>
          <w:szCs w:val="24"/>
        </w:rPr>
        <w:lastRenderedPageBreak/>
        <w:t>El módulo DQR de la encuesta para el establecimiento de salud utiliza un resumen de los resultados de la verificación de los indicadores que se expresan como un factor de verificación en el nivel del establecimiento (factor de verificación = resultados contabilizados / resultados informados).</w:t>
      </w:r>
    </w:p>
    <w:p w14:paraId="5689B4B6" w14:textId="77777777" w:rsidR="00585639" w:rsidRPr="002112C9" w:rsidRDefault="00585639" w:rsidP="00313AEC">
      <w:pPr>
        <w:spacing w:after="0" w:line="276" w:lineRule="auto"/>
        <w:jc w:val="both"/>
        <w:rPr>
          <w:rFonts w:ascii="Bembo Std" w:hAnsi="Bembo Std" w:cs="Arial"/>
          <w:color w:val="002060"/>
          <w:sz w:val="24"/>
          <w:szCs w:val="24"/>
        </w:rPr>
      </w:pPr>
    </w:p>
    <w:p w14:paraId="12C19E93" w14:textId="77777777" w:rsidR="00585639" w:rsidRPr="00871E17" w:rsidRDefault="00585639" w:rsidP="00585639">
      <w:pPr>
        <w:spacing w:after="0" w:line="240" w:lineRule="auto"/>
        <w:ind w:left="708"/>
        <w:jc w:val="both"/>
        <w:rPr>
          <w:rFonts w:ascii="Bembo Std" w:hAnsi="Bembo Std" w:cs="Arial"/>
          <w:color w:val="002060"/>
          <w:sz w:val="24"/>
          <w:szCs w:val="24"/>
        </w:rPr>
      </w:pPr>
      <w:r w:rsidRPr="00871E17">
        <w:rPr>
          <w:rFonts w:ascii="Bembo Std" w:hAnsi="Bembo Std" w:cs="Arial"/>
          <w:color w:val="002060"/>
          <w:sz w:val="24"/>
          <w:szCs w:val="24"/>
        </w:rPr>
        <w:t> </w:t>
      </w:r>
    </w:p>
    <w:p w14:paraId="28ED3ACE" w14:textId="77777777" w:rsidR="00585639" w:rsidRPr="00871E17" w:rsidRDefault="00585639" w:rsidP="00935B19">
      <w:pPr>
        <w:pStyle w:val="Prrafodelista"/>
        <w:numPr>
          <w:ilvl w:val="2"/>
          <w:numId w:val="50"/>
        </w:numPr>
        <w:tabs>
          <w:tab w:val="left" w:pos="709"/>
        </w:tabs>
        <w:autoSpaceDE w:val="0"/>
        <w:autoSpaceDN w:val="0"/>
        <w:adjustRightInd w:val="0"/>
        <w:spacing w:after="60"/>
        <w:rPr>
          <w:rFonts w:ascii="Bembo Std" w:hAnsi="Bembo Std" w:cs="Arial"/>
          <w:b/>
          <w:bCs/>
          <w:color w:val="002060"/>
          <w:sz w:val="24"/>
          <w:lang w:val="es-ES" w:eastAsia="es-ES"/>
        </w:rPr>
      </w:pPr>
      <w:r w:rsidRPr="00871E17">
        <w:rPr>
          <w:rFonts w:ascii="Bembo Std" w:hAnsi="Bembo Std" w:cs="Arial"/>
          <w:b/>
          <w:bCs/>
          <w:color w:val="002060"/>
          <w:sz w:val="24"/>
          <w:lang w:val="es-ES" w:eastAsia="es-ES"/>
        </w:rPr>
        <w:t>Comunicación de resultados de la Evaluación.</w:t>
      </w:r>
    </w:p>
    <w:p w14:paraId="2FF5BCAA" w14:textId="7B9475F5" w:rsidR="00585639" w:rsidRPr="00871E17" w:rsidRDefault="00585639" w:rsidP="00313AEC">
      <w:pPr>
        <w:autoSpaceDE w:val="0"/>
        <w:autoSpaceDN w:val="0"/>
        <w:adjustRightInd w:val="0"/>
        <w:spacing w:after="0" w:line="276" w:lineRule="auto"/>
        <w:jc w:val="both"/>
        <w:rPr>
          <w:rFonts w:ascii="Bembo Std" w:hAnsi="Bembo Std" w:cs="Arial"/>
          <w:color w:val="002060"/>
          <w:sz w:val="24"/>
          <w:szCs w:val="24"/>
        </w:rPr>
      </w:pPr>
      <w:r w:rsidRPr="00871E17">
        <w:rPr>
          <w:rFonts w:ascii="Bembo Std" w:hAnsi="Bembo Std" w:cs="Arial"/>
          <w:color w:val="002060"/>
          <w:sz w:val="24"/>
          <w:szCs w:val="24"/>
        </w:rPr>
        <w:t xml:space="preserve">Una vez finalizada la evaluación, </w:t>
      </w:r>
      <w:r w:rsidR="002112C9" w:rsidRPr="00871E17">
        <w:rPr>
          <w:rFonts w:ascii="Bembo Std" w:hAnsi="Bembo Std" w:cs="Arial"/>
          <w:color w:val="002060"/>
          <w:sz w:val="24"/>
          <w:szCs w:val="24"/>
        </w:rPr>
        <w:t xml:space="preserve">la </w:t>
      </w:r>
      <w:r w:rsidR="002C0B0E">
        <w:rPr>
          <w:rFonts w:ascii="Bembo Std" w:hAnsi="Bembo Std" w:cs="Arial"/>
          <w:color w:val="002060"/>
          <w:sz w:val="24"/>
          <w:szCs w:val="24"/>
        </w:rPr>
        <w:t>UPCTYER</w:t>
      </w:r>
      <w:r w:rsidRPr="00871E17">
        <w:rPr>
          <w:rFonts w:ascii="Bembo Std" w:hAnsi="Bembo Std" w:cs="Arial"/>
          <w:color w:val="002060"/>
          <w:sz w:val="24"/>
          <w:szCs w:val="24"/>
        </w:rPr>
        <w:t xml:space="preserve"> </w:t>
      </w:r>
      <w:r w:rsidR="002112C9" w:rsidRPr="00871E17">
        <w:rPr>
          <w:rFonts w:ascii="Bembo Std" w:hAnsi="Bembo Std" w:cs="Arial"/>
          <w:color w:val="002060"/>
          <w:sz w:val="24"/>
          <w:szCs w:val="24"/>
        </w:rPr>
        <w:t xml:space="preserve">emitirá </w:t>
      </w:r>
      <w:r w:rsidRPr="00871E17">
        <w:rPr>
          <w:rFonts w:ascii="Bembo Std" w:hAnsi="Bembo Std" w:cs="Arial"/>
          <w:color w:val="002060"/>
          <w:sz w:val="24"/>
          <w:szCs w:val="24"/>
        </w:rPr>
        <w:t>un informe completo que inclu</w:t>
      </w:r>
      <w:r w:rsidR="002112C9" w:rsidRPr="00871E17">
        <w:rPr>
          <w:rFonts w:ascii="Bembo Std" w:hAnsi="Bembo Std" w:cs="Arial"/>
          <w:color w:val="002060"/>
          <w:sz w:val="24"/>
          <w:szCs w:val="24"/>
        </w:rPr>
        <w:t>ye</w:t>
      </w:r>
      <w:r w:rsidRPr="00871E17">
        <w:rPr>
          <w:rFonts w:ascii="Bembo Std" w:hAnsi="Bembo Std" w:cs="Arial"/>
          <w:color w:val="002060"/>
          <w:sz w:val="24"/>
          <w:szCs w:val="24"/>
        </w:rPr>
        <w:t xml:space="preserve"> la metodología detallada, las observaciones de campo, la revisión documental y los resultados de la verificación con las conclusiones y recomendaciones pertinentes</w:t>
      </w:r>
      <w:r w:rsidR="002112C9" w:rsidRPr="00871E17">
        <w:rPr>
          <w:rFonts w:ascii="Bembo Std" w:hAnsi="Bembo Std" w:cs="Arial"/>
          <w:color w:val="002060"/>
          <w:sz w:val="24"/>
          <w:szCs w:val="24"/>
        </w:rPr>
        <w:t>, de acuerdo a los términos de referencia pertinentes.</w:t>
      </w:r>
    </w:p>
    <w:p w14:paraId="370FF2DE" w14:textId="77777777" w:rsidR="002112C9" w:rsidRPr="00871E17" w:rsidRDefault="002112C9" w:rsidP="00313AEC">
      <w:pPr>
        <w:autoSpaceDE w:val="0"/>
        <w:autoSpaceDN w:val="0"/>
        <w:adjustRightInd w:val="0"/>
        <w:spacing w:after="0" w:line="276" w:lineRule="auto"/>
        <w:jc w:val="both"/>
        <w:rPr>
          <w:rFonts w:ascii="Bembo Std" w:hAnsi="Bembo Std" w:cs="Arial"/>
          <w:color w:val="002060"/>
          <w:sz w:val="24"/>
          <w:szCs w:val="24"/>
        </w:rPr>
      </w:pPr>
    </w:p>
    <w:p w14:paraId="61AEBEA6" w14:textId="77777777" w:rsidR="002112C9" w:rsidRPr="00871E17" w:rsidRDefault="002112C9" w:rsidP="00313AEC">
      <w:pPr>
        <w:autoSpaceDE w:val="0"/>
        <w:autoSpaceDN w:val="0"/>
        <w:adjustRightInd w:val="0"/>
        <w:spacing w:after="0" w:line="276" w:lineRule="auto"/>
        <w:jc w:val="both"/>
        <w:rPr>
          <w:rFonts w:ascii="Bembo Std" w:hAnsi="Bembo Std" w:cs="Arial"/>
          <w:color w:val="002060"/>
          <w:sz w:val="24"/>
          <w:szCs w:val="24"/>
        </w:rPr>
      </w:pPr>
    </w:p>
    <w:p w14:paraId="015398B5" w14:textId="77777777" w:rsidR="00CD6DD7" w:rsidRPr="00871E17" w:rsidRDefault="00CD6DD7" w:rsidP="00935B19">
      <w:pPr>
        <w:pStyle w:val="Prrafodelista"/>
        <w:numPr>
          <w:ilvl w:val="1"/>
          <w:numId w:val="50"/>
        </w:numPr>
        <w:tabs>
          <w:tab w:val="left" w:pos="709"/>
        </w:tabs>
        <w:autoSpaceDE w:val="0"/>
        <w:autoSpaceDN w:val="0"/>
        <w:adjustRightInd w:val="0"/>
        <w:spacing w:after="60"/>
        <w:rPr>
          <w:rFonts w:ascii="Bembo Std" w:hAnsi="Bembo Std" w:cs="Arial"/>
          <w:b/>
          <w:bCs/>
          <w:color w:val="002060"/>
          <w:sz w:val="24"/>
          <w:lang w:val="es-ES" w:eastAsia="es-ES"/>
        </w:rPr>
      </w:pPr>
      <w:r w:rsidRPr="00871E17">
        <w:rPr>
          <w:rFonts w:ascii="Bembo Std" w:hAnsi="Bembo Std" w:cs="Arial"/>
          <w:b/>
          <w:bCs/>
          <w:color w:val="002060"/>
          <w:sz w:val="24"/>
          <w:lang w:val="es-ES" w:eastAsia="es-ES"/>
        </w:rPr>
        <w:t>M</w:t>
      </w:r>
      <w:r w:rsidR="00075CA6" w:rsidRPr="00871E17">
        <w:rPr>
          <w:rFonts w:ascii="Bembo Std" w:hAnsi="Bembo Std" w:cs="Arial"/>
          <w:b/>
          <w:bCs/>
          <w:color w:val="002060"/>
          <w:sz w:val="24"/>
          <w:lang w:val="es-ES" w:eastAsia="es-ES"/>
        </w:rPr>
        <w:t xml:space="preserve">onitoreo del Sistema de Información en línea. </w:t>
      </w:r>
    </w:p>
    <w:p w14:paraId="0C29C311" w14:textId="4C082683" w:rsidR="00275DC9" w:rsidRPr="00871E17" w:rsidRDefault="002112C9" w:rsidP="00313AEC">
      <w:pPr>
        <w:spacing w:before="240" w:after="120" w:line="276" w:lineRule="auto"/>
        <w:jc w:val="both"/>
        <w:rPr>
          <w:rFonts w:ascii="Bembo Std" w:hAnsi="Bembo Std" w:cs="Arial"/>
          <w:color w:val="002060"/>
          <w:sz w:val="24"/>
          <w:szCs w:val="24"/>
        </w:rPr>
      </w:pPr>
      <w:r w:rsidRPr="00871E17">
        <w:rPr>
          <w:rFonts w:ascii="Bembo Std" w:hAnsi="Bembo Std" w:cs="Arial"/>
          <w:color w:val="002060"/>
          <w:sz w:val="24"/>
          <w:szCs w:val="24"/>
        </w:rPr>
        <w:t xml:space="preserve">La </w:t>
      </w:r>
      <w:r w:rsidR="002C0B0E">
        <w:rPr>
          <w:rFonts w:ascii="Bembo Std" w:hAnsi="Bembo Std" w:cs="Arial"/>
          <w:color w:val="002060"/>
          <w:sz w:val="24"/>
          <w:szCs w:val="24"/>
        </w:rPr>
        <w:t>UPCTYER</w:t>
      </w:r>
      <w:r w:rsidR="00275DC9" w:rsidRPr="00871E17">
        <w:rPr>
          <w:rFonts w:ascii="Bembo Std" w:hAnsi="Bembo Std" w:cs="Arial"/>
          <w:color w:val="002060"/>
          <w:sz w:val="24"/>
          <w:szCs w:val="24"/>
        </w:rPr>
        <w:t xml:space="preserve">, a través del apoyo financiero </w:t>
      </w:r>
      <w:r w:rsidRPr="00871E17">
        <w:rPr>
          <w:rFonts w:ascii="Bembo Std" w:hAnsi="Bembo Std" w:cs="Arial"/>
          <w:color w:val="002060"/>
          <w:sz w:val="24"/>
          <w:szCs w:val="24"/>
        </w:rPr>
        <w:t xml:space="preserve">de cooperación externa, </w:t>
      </w:r>
      <w:r w:rsidR="001357B6" w:rsidRPr="00871E17">
        <w:rPr>
          <w:rFonts w:ascii="Bembo Std" w:hAnsi="Bembo Std" w:cs="Arial"/>
          <w:color w:val="002060"/>
          <w:sz w:val="24"/>
          <w:szCs w:val="24"/>
        </w:rPr>
        <w:t>ha logrado</w:t>
      </w:r>
      <w:r w:rsidR="00275DC9" w:rsidRPr="00871E17">
        <w:rPr>
          <w:rFonts w:ascii="Bembo Std" w:hAnsi="Bembo Std" w:cs="Arial"/>
          <w:color w:val="002060"/>
          <w:sz w:val="24"/>
          <w:szCs w:val="24"/>
        </w:rPr>
        <w:t xml:space="preserve"> diseñar y desarrollar el sistema de información en línea para el diagnóstico y seguimiento de los pacientes con tuberculosis sensible, tuberculosis más VIH y tuberculosis farmacorresistente.</w:t>
      </w:r>
    </w:p>
    <w:p w14:paraId="392D1A8C" w14:textId="68FD4761" w:rsidR="00275DC9" w:rsidRPr="00871E17" w:rsidRDefault="00275DC9" w:rsidP="00313AEC">
      <w:pPr>
        <w:spacing w:before="240" w:after="120" w:line="276" w:lineRule="auto"/>
        <w:jc w:val="both"/>
        <w:rPr>
          <w:rFonts w:ascii="Bembo Std" w:hAnsi="Bembo Std" w:cs="Arial"/>
          <w:color w:val="002060"/>
          <w:sz w:val="24"/>
          <w:szCs w:val="24"/>
        </w:rPr>
      </w:pPr>
      <w:r w:rsidRPr="00871E17">
        <w:rPr>
          <w:rFonts w:ascii="Bembo Std" w:hAnsi="Bembo Std" w:cs="Arial"/>
          <w:color w:val="002060"/>
          <w:sz w:val="24"/>
          <w:szCs w:val="24"/>
        </w:rPr>
        <w:t>El sistema de tuberculosis está estandarizado e</w:t>
      </w:r>
      <w:r w:rsidRPr="00871E17">
        <w:rPr>
          <w:rFonts w:ascii="Bembo Std" w:eastAsia="Times" w:hAnsi="Bembo Std"/>
          <w:color w:val="002060"/>
        </w:rPr>
        <w:t xml:space="preserve"> </w:t>
      </w:r>
      <w:r w:rsidRPr="00871E17">
        <w:rPr>
          <w:rFonts w:ascii="Bembo Std" w:hAnsi="Bembo Std" w:cs="Arial"/>
          <w:color w:val="002060"/>
          <w:sz w:val="24"/>
          <w:szCs w:val="24"/>
        </w:rPr>
        <w:t>integrado al Sistema Integral de Atención a Pacientes (SIAP)</w:t>
      </w:r>
      <w:r w:rsidRPr="00871E17">
        <w:rPr>
          <w:rFonts w:ascii="Bembo Std" w:eastAsia="Times" w:hAnsi="Bembo Std"/>
          <w:color w:val="002060"/>
        </w:rPr>
        <w:t xml:space="preserve"> </w:t>
      </w:r>
      <w:r w:rsidRPr="00871E17">
        <w:rPr>
          <w:rFonts w:ascii="Bembo Std" w:hAnsi="Bembo Std" w:cs="Arial"/>
          <w:color w:val="002060"/>
          <w:sz w:val="24"/>
          <w:szCs w:val="24"/>
        </w:rPr>
        <w:t>como parte del Sistema Único de Información en Salud (SUIS), la cual ha fortalecido el desarrollo e implementación de los sistemas de información</w:t>
      </w:r>
      <w:r w:rsidR="001357B6" w:rsidRPr="00871E17">
        <w:rPr>
          <w:rFonts w:ascii="Bembo Std" w:hAnsi="Bembo Std" w:cs="Arial"/>
          <w:color w:val="002060"/>
          <w:sz w:val="24"/>
          <w:szCs w:val="24"/>
        </w:rPr>
        <w:t>,</w:t>
      </w:r>
      <w:r w:rsidRPr="00871E17">
        <w:rPr>
          <w:rFonts w:ascii="Bembo Std" w:hAnsi="Bembo Std" w:cs="Arial"/>
          <w:color w:val="002060"/>
          <w:sz w:val="24"/>
          <w:szCs w:val="24"/>
        </w:rPr>
        <w:t xml:space="preserve"> que apoyan la gestión eficaz de la atención integral de las personas usuarias de </w:t>
      </w:r>
      <w:r w:rsidR="002112C9" w:rsidRPr="00871E17">
        <w:rPr>
          <w:rFonts w:ascii="Bembo Std" w:hAnsi="Bembo Std" w:cs="Arial"/>
          <w:color w:val="002060"/>
          <w:sz w:val="24"/>
          <w:szCs w:val="24"/>
        </w:rPr>
        <w:t>los</w:t>
      </w:r>
      <w:r w:rsidRPr="00871E17">
        <w:rPr>
          <w:rFonts w:ascii="Bembo Std" w:hAnsi="Bembo Std" w:cs="Arial"/>
          <w:color w:val="002060"/>
          <w:sz w:val="24"/>
          <w:szCs w:val="24"/>
        </w:rPr>
        <w:t xml:space="preserve"> servicios de salud y las que son atendidas por el Programa de Tuberculosis en los diferentes niveles de atención</w:t>
      </w:r>
      <w:r w:rsidR="001357B6" w:rsidRPr="00871E17">
        <w:rPr>
          <w:rFonts w:ascii="Bembo Std" w:hAnsi="Bembo Std" w:cs="Arial"/>
          <w:color w:val="002060"/>
          <w:sz w:val="24"/>
          <w:szCs w:val="24"/>
        </w:rPr>
        <w:t>; e</w:t>
      </w:r>
      <w:r w:rsidRPr="00871E17">
        <w:rPr>
          <w:rFonts w:ascii="Bembo Std" w:hAnsi="Bembo Std" w:cs="Arial"/>
          <w:color w:val="002060"/>
          <w:sz w:val="24"/>
          <w:szCs w:val="24"/>
        </w:rPr>
        <w:t>l SIAP está conformado por los módulos de: Identificación del Paciente, Citas Médicas, Agenda Médica, Farmacia, Laboratorio Clínico y Seguimiento Clínico.</w:t>
      </w:r>
    </w:p>
    <w:p w14:paraId="12604F9E" w14:textId="2DA721F2" w:rsidR="00275DC9" w:rsidRPr="00871E17" w:rsidRDefault="00275DC9" w:rsidP="00313AEC">
      <w:pPr>
        <w:spacing w:before="240" w:after="120" w:line="276" w:lineRule="auto"/>
        <w:jc w:val="both"/>
        <w:rPr>
          <w:rFonts w:ascii="Bembo Std" w:eastAsia="Times" w:hAnsi="Bembo Std"/>
          <w:color w:val="002060"/>
          <w:sz w:val="24"/>
          <w:szCs w:val="24"/>
        </w:rPr>
      </w:pPr>
      <w:r w:rsidRPr="00871E17">
        <w:rPr>
          <w:rFonts w:ascii="Bembo Std" w:eastAsia="Times" w:hAnsi="Bembo Std"/>
          <w:color w:val="002060"/>
          <w:sz w:val="24"/>
          <w:szCs w:val="24"/>
        </w:rPr>
        <w:t xml:space="preserve">La implementación de éste sistema de información en </w:t>
      </w:r>
      <w:r w:rsidR="001357B6" w:rsidRPr="00871E17">
        <w:rPr>
          <w:rFonts w:ascii="Bembo Std" w:eastAsia="Times" w:hAnsi="Bembo Std"/>
          <w:color w:val="002060"/>
          <w:sz w:val="24"/>
          <w:szCs w:val="24"/>
        </w:rPr>
        <w:t xml:space="preserve">los </w:t>
      </w:r>
      <w:r w:rsidRPr="00871E17">
        <w:rPr>
          <w:rFonts w:ascii="Bembo Std" w:eastAsia="Times" w:hAnsi="Bembo Std"/>
          <w:color w:val="002060"/>
          <w:sz w:val="24"/>
          <w:szCs w:val="24"/>
        </w:rPr>
        <w:t xml:space="preserve">establecimientos de salud de los diferentes niveles de atención </w:t>
      </w:r>
      <w:r w:rsidR="002112C9" w:rsidRPr="00871E17">
        <w:rPr>
          <w:rFonts w:ascii="Bembo Std" w:eastAsia="Times" w:hAnsi="Bembo Std"/>
          <w:color w:val="002060"/>
          <w:sz w:val="24"/>
          <w:szCs w:val="24"/>
        </w:rPr>
        <w:t xml:space="preserve">es </w:t>
      </w:r>
      <w:r w:rsidRPr="00871E17">
        <w:rPr>
          <w:rFonts w:ascii="Bembo Std" w:eastAsia="Times" w:hAnsi="Bembo Std"/>
          <w:color w:val="002060"/>
          <w:sz w:val="24"/>
          <w:szCs w:val="24"/>
        </w:rPr>
        <w:t xml:space="preserve">de gran beneficio para </w:t>
      </w:r>
      <w:r w:rsidR="001357B6" w:rsidRPr="00871E17">
        <w:rPr>
          <w:rFonts w:ascii="Bembo Std" w:eastAsia="Times" w:hAnsi="Bembo Std"/>
          <w:color w:val="002060"/>
          <w:sz w:val="24"/>
          <w:szCs w:val="24"/>
        </w:rPr>
        <w:t>el</w:t>
      </w:r>
      <w:r w:rsidRPr="00871E17">
        <w:rPr>
          <w:rFonts w:ascii="Bembo Std" w:eastAsia="Times" w:hAnsi="Bembo Std"/>
          <w:color w:val="002060"/>
          <w:sz w:val="24"/>
          <w:szCs w:val="24"/>
        </w:rPr>
        <w:t xml:space="preserve"> Ministerio</w:t>
      </w:r>
      <w:r w:rsidR="001357B6" w:rsidRPr="00871E17">
        <w:rPr>
          <w:rFonts w:ascii="Bembo Std" w:eastAsia="Times" w:hAnsi="Bembo Std"/>
          <w:color w:val="002060"/>
          <w:sz w:val="24"/>
          <w:szCs w:val="24"/>
        </w:rPr>
        <w:t xml:space="preserve"> de Salud</w:t>
      </w:r>
      <w:r w:rsidRPr="00871E17">
        <w:rPr>
          <w:rFonts w:ascii="Bembo Std" w:eastAsia="Times" w:hAnsi="Bembo Std"/>
          <w:color w:val="002060"/>
          <w:sz w:val="24"/>
          <w:szCs w:val="24"/>
        </w:rPr>
        <w:t xml:space="preserve"> y otras instituciones del sector salud cómo el Instituto Salvadoreño del Seguro Social (ISSS), Centro Penales, Sanidad Militar y otros, ya que</w:t>
      </w:r>
      <w:r w:rsidR="001357B6" w:rsidRPr="00871E17">
        <w:rPr>
          <w:rFonts w:ascii="Bembo Std" w:eastAsia="Times" w:hAnsi="Bembo Std"/>
          <w:color w:val="002060"/>
          <w:sz w:val="24"/>
          <w:szCs w:val="24"/>
        </w:rPr>
        <w:t xml:space="preserve"> se</w:t>
      </w:r>
      <w:r w:rsidRPr="00871E17">
        <w:rPr>
          <w:rFonts w:ascii="Bembo Std" w:eastAsia="Times" w:hAnsi="Bembo Std"/>
          <w:color w:val="002060"/>
          <w:sz w:val="24"/>
          <w:szCs w:val="24"/>
        </w:rPr>
        <w:t xml:space="preserve"> permit</w:t>
      </w:r>
      <w:r w:rsidR="002112C9" w:rsidRPr="00871E17">
        <w:rPr>
          <w:rFonts w:ascii="Bembo Std" w:eastAsia="Times" w:hAnsi="Bembo Std"/>
          <w:color w:val="002060"/>
          <w:sz w:val="24"/>
          <w:szCs w:val="24"/>
        </w:rPr>
        <w:t>e</w:t>
      </w:r>
      <w:r w:rsidRPr="00871E17">
        <w:rPr>
          <w:rFonts w:ascii="Bembo Std" w:eastAsia="Times" w:hAnsi="Bembo Std"/>
          <w:color w:val="002060"/>
          <w:sz w:val="24"/>
          <w:szCs w:val="24"/>
        </w:rPr>
        <w:t xml:space="preserve"> contar con información de calidad y oportuna para la toma de decisiones, así como también</w:t>
      </w:r>
      <w:r w:rsidR="002112C9" w:rsidRPr="00871E17">
        <w:rPr>
          <w:rFonts w:ascii="Bembo Std" w:eastAsia="Times" w:hAnsi="Bembo Std"/>
          <w:color w:val="002060"/>
          <w:sz w:val="24"/>
          <w:szCs w:val="24"/>
        </w:rPr>
        <w:t xml:space="preserve"> información </w:t>
      </w:r>
      <w:r w:rsidRPr="00871E17">
        <w:rPr>
          <w:rFonts w:ascii="Bembo Std" w:eastAsia="Times" w:hAnsi="Bembo Std"/>
          <w:color w:val="002060"/>
          <w:sz w:val="24"/>
          <w:szCs w:val="24"/>
        </w:rPr>
        <w:t>epidemiológica y operativa que cada año se ingresa en el sistema mundial de recolección de datos de tuberculosis de la Organización Mundial de la Salud (OMS)</w:t>
      </w:r>
      <w:r w:rsidR="001357B6" w:rsidRPr="00871E17">
        <w:rPr>
          <w:rFonts w:ascii="Bembo Std" w:eastAsia="Times" w:hAnsi="Bembo Std"/>
          <w:color w:val="002060"/>
          <w:sz w:val="24"/>
          <w:szCs w:val="24"/>
        </w:rPr>
        <w:t>; y</w:t>
      </w:r>
      <w:r w:rsidRPr="00871E17">
        <w:rPr>
          <w:rFonts w:ascii="Bembo Std" w:eastAsia="Times" w:hAnsi="Bembo Std"/>
          <w:color w:val="002060"/>
          <w:sz w:val="24"/>
          <w:szCs w:val="24"/>
        </w:rPr>
        <w:t xml:space="preserve"> para el informe de indicadores ODS.</w:t>
      </w:r>
    </w:p>
    <w:p w14:paraId="13DB2350" w14:textId="5A2F60A8" w:rsidR="00275DC9" w:rsidRPr="00871E17" w:rsidRDefault="00275DC9" w:rsidP="00313AEC">
      <w:pPr>
        <w:spacing w:before="240" w:after="120" w:line="276" w:lineRule="auto"/>
        <w:jc w:val="both"/>
        <w:rPr>
          <w:rFonts w:ascii="Bembo Std" w:eastAsia="Times" w:hAnsi="Bembo Std"/>
          <w:color w:val="002060"/>
          <w:sz w:val="24"/>
          <w:szCs w:val="24"/>
        </w:rPr>
      </w:pPr>
      <w:r w:rsidRPr="00871E17">
        <w:rPr>
          <w:rFonts w:ascii="Bembo Std" w:eastAsia="Times" w:hAnsi="Bembo Std"/>
          <w:color w:val="002060"/>
          <w:sz w:val="24"/>
          <w:szCs w:val="24"/>
        </w:rPr>
        <w:t xml:space="preserve">El monitoreo y </w:t>
      </w:r>
      <w:r w:rsidR="001357B6" w:rsidRPr="00871E17">
        <w:rPr>
          <w:rFonts w:ascii="Bembo Std" w:eastAsia="Times" w:hAnsi="Bembo Std"/>
          <w:color w:val="002060"/>
          <w:sz w:val="24"/>
          <w:szCs w:val="24"/>
        </w:rPr>
        <w:t>seguimiento</w:t>
      </w:r>
      <w:r w:rsidRPr="00871E17">
        <w:rPr>
          <w:rFonts w:ascii="Bembo Std" w:eastAsia="Times" w:hAnsi="Bembo Std"/>
          <w:color w:val="002060"/>
          <w:sz w:val="24"/>
          <w:szCs w:val="24"/>
        </w:rPr>
        <w:t xml:space="preserve"> de la información es retomada por la</w:t>
      </w:r>
      <w:r w:rsidR="002112C9" w:rsidRPr="00871E17">
        <w:rPr>
          <w:rFonts w:ascii="Bembo Std" w:eastAsia="Times" w:hAnsi="Bembo Std"/>
          <w:color w:val="002060"/>
          <w:sz w:val="24"/>
          <w:szCs w:val="24"/>
        </w:rPr>
        <w:t xml:space="preserve"> coordinación de la </w:t>
      </w:r>
      <w:r w:rsidR="002C0B0E">
        <w:rPr>
          <w:rFonts w:ascii="Bembo Std" w:eastAsia="Times" w:hAnsi="Bembo Std"/>
          <w:color w:val="002060"/>
          <w:sz w:val="24"/>
          <w:szCs w:val="24"/>
        </w:rPr>
        <w:t>UPCTYER</w:t>
      </w:r>
      <w:r w:rsidRPr="00871E17">
        <w:rPr>
          <w:rFonts w:ascii="Bembo Std" w:eastAsia="Times" w:hAnsi="Bembo Std"/>
          <w:color w:val="002060"/>
          <w:sz w:val="24"/>
          <w:szCs w:val="24"/>
        </w:rPr>
        <w:t xml:space="preserve"> para caracterizar a las </w:t>
      </w:r>
      <w:r w:rsidR="001357B6" w:rsidRPr="00871E17">
        <w:rPr>
          <w:rFonts w:ascii="Bembo Std" w:eastAsia="Times" w:hAnsi="Bembo Std"/>
          <w:color w:val="002060"/>
          <w:sz w:val="24"/>
          <w:szCs w:val="24"/>
        </w:rPr>
        <w:t>R</w:t>
      </w:r>
      <w:r w:rsidRPr="00871E17">
        <w:rPr>
          <w:rFonts w:ascii="Bembo Std" w:eastAsia="Times" w:hAnsi="Bembo Std"/>
          <w:color w:val="002060"/>
          <w:sz w:val="24"/>
          <w:szCs w:val="24"/>
        </w:rPr>
        <w:t>egiones</w:t>
      </w:r>
      <w:r w:rsidR="001357B6" w:rsidRPr="00871E17">
        <w:rPr>
          <w:rFonts w:ascii="Bembo Std" w:eastAsia="Times" w:hAnsi="Bembo Std"/>
          <w:color w:val="002060"/>
          <w:sz w:val="24"/>
          <w:szCs w:val="24"/>
        </w:rPr>
        <w:t xml:space="preserve"> de Salud</w:t>
      </w:r>
      <w:r w:rsidRPr="00871E17">
        <w:rPr>
          <w:rFonts w:ascii="Bembo Std" w:eastAsia="Times" w:hAnsi="Bembo Std"/>
          <w:color w:val="002060"/>
          <w:sz w:val="24"/>
          <w:szCs w:val="24"/>
        </w:rPr>
        <w:t xml:space="preserve">, SIBASI y municipios sobre la situación epidemiológica </w:t>
      </w:r>
      <w:r w:rsidRPr="00871E17">
        <w:rPr>
          <w:rFonts w:ascii="Bembo Std" w:eastAsia="Times" w:hAnsi="Bembo Std"/>
          <w:color w:val="002060"/>
          <w:sz w:val="24"/>
          <w:szCs w:val="24"/>
        </w:rPr>
        <w:lastRenderedPageBreak/>
        <w:t>de la tuberculosis en base a indicadores de impacto tales como: incidencia, mortalidad y prevalencia de dicha enfermedad.</w:t>
      </w:r>
    </w:p>
    <w:p w14:paraId="49918C7B" w14:textId="064B06CF" w:rsidR="002112C9" w:rsidRPr="00871E17" w:rsidRDefault="002112C9" w:rsidP="00313AEC">
      <w:pPr>
        <w:spacing w:before="240" w:after="120" w:line="276" w:lineRule="auto"/>
        <w:jc w:val="both"/>
        <w:rPr>
          <w:rFonts w:ascii="Bembo Std" w:hAnsi="Bembo Std" w:cs="Arial"/>
          <w:color w:val="002060"/>
          <w:sz w:val="24"/>
        </w:rPr>
      </w:pPr>
      <w:r w:rsidRPr="00871E17">
        <w:rPr>
          <w:rFonts w:ascii="Bembo Std" w:hAnsi="Bembo Std" w:cs="Arial"/>
          <w:color w:val="002060"/>
          <w:sz w:val="24"/>
          <w:szCs w:val="24"/>
        </w:rPr>
        <w:t>En el seguimiento</w:t>
      </w:r>
      <w:r w:rsidR="00275DC9" w:rsidRPr="00871E17">
        <w:rPr>
          <w:rFonts w:ascii="Bembo Std" w:hAnsi="Bembo Std" w:cs="Arial"/>
          <w:color w:val="002060"/>
          <w:sz w:val="24"/>
          <w:szCs w:val="24"/>
        </w:rPr>
        <w:t xml:space="preserve"> y evaluación </w:t>
      </w:r>
      <w:r w:rsidRPr="00871E17">
        <w:rPr>
          <w:rFonts w:ascii="Bembo Std" w:hAnsi="Bembo Std" w:cs="Arial"/>
          <w:color w:val="002060"/>
          <w:sz w:val="24"/>
          <w:szCs w:val="24"/>
        </w:rPr>
        <w:t xml:space="preserve">del sistema en línea, se verifica </w:t>
      </w:r>
      <w:r w:rsidR="00275DC9" w:rsidRPr="00871E17">
        <w:rPr>
          <w:rFonts w:ascii="Bembo Std" w:hAnsi="Bembo Std" w:cs="Arial"/>
          <w:color w:val="002060"/>
          <w:sz w:val="24"/>
          <w:szCs w:val="24"/>
        </w:rPr>
        <w:t xml:space="preserve">la información contenida en los </w:t>
      </w:r>
      <w:r w:rsidR="00275DC9" w:rsidRPr="00871E17">
        <w:rPr>
          <w:rFonts w:ascii="Bembo Std" w:hAnsi="Bembo Std" w:cs="Arial"/>
          <w:color w:val="002060"/>
          <w:sz w:val="24"/>
        </w:rPr>
        <w:t xml:space="preserve">libros de registro conocidos como “PCT” (fuente primaria de información) los cuales son facilitados de forma impresa por </w:t>
      </w:r>
      <w:r w:rsidRPr="00871E17">
        <w:rPr>
          <w:rFonts w:ascii="Bembo Std" w:hAnsi="Bembo Std" w:cs="Arial"/>
          <w:color w:val="002060"/>
          <w:sz w:val="24"/>
        </w:rPr>
        <w:t xml:space="preserve">la </w:t>
      </w:r>
      <w:r w:rsidR="002C0B0E">
        <w:rPr>
          <w:rFonts w:ascii="Bembo Std" w:hAnsi="Bembo Std" w:cs="Arial"/>
          <w:color w:val="002060"/>
          <w:sz w:val="24"/>
        </w:rPr>
        <w:t>UPCTYER</w:t>
      </w:r>
      <w:r w:rsidR="00275DC9" w:rsidRPr="00871E17">
        <w:rPr>
          <w:rFonts w:ascii="Bembo Std" w:hAnsi="Bembo Std" w:cs="Arial"/>
          <w:color w:val="002060"/>
          <w:sz w:val="24"/>
        </w:rPr>
        <w:t xml:space="preserve"> a todos los establecimientos de salud de primer, segundo y tercer nivel</w:t>
      </w:r>
      <w:r w:rsidR="001357B6" w:rsidRPr="00871E17">
        <w:rPr>
          <w:rFonts w:ascii="Bembo Std" w:hAnsi="Bembo Std" w:cs="Arial"/>
          <w:color w:val="002060"/>
          <w:sz w:val="24"/>
        </w:rPr>
        <w:t xml:space="preserve"> de atención</w:t>
      </w:r>
      <w:r w:rsidR="00275DC9" w:rsidRPr="00871E17">
        <w:rPr>
          <w:rFonts w:ascii="Bembo Std" w:hAnsi="Bembo Std" w:cs="Arial"/>
          <w:color w:val="002060"/>
          <w:sz w:val="24"/>
        </w:rPr>
        <w:t xml:space="preserve">; versus la información ingresada al sistema en línea para hacer una verificación de datos y hacer un control de la calidad de la información que día con día </w:t>
      </w:r>
      <w:r w:rsidRPr="00871E17">
        <w:rPr>
          <w:rFonts w:ascii="Bembo Std" w:hAnsi="Bembo Std" w:cs="Arial"/>
          <w:color w:val="002060"/>
          <w:sz w:val="24"/>
        </w:rPr>
        <w:t>son ingresados al</w:t>
      </w:r>
      <w:r w:rsidR="00275DC9" w:rsidRPr="00871E17">
        <w:rPr>
          <w:rFonts w:ascii="Bembo Std" w:hAnsi="Bembo Std" w:cs="Arial"/>
          <w:color w:val="002060"/>
          <w:sz w:val="24"/>
        </w:rPr>
        <w:t xml:space="preserve"> sistema, evaluando así la funcionalidad del </w:t>
      </w:r>
      <w:r w:rsidRPr="00871E17">
        <w:rPr>
          <w:rFonts w:ascii="Bembo Std" w:hAnsi="Bembo Std" w:cs="Arial"/>
          <w:color w:val="002060"/>
          <w:sz w:val="24"/>
        </w:rPr>
        <w:t>mismo</w:t>
      </w:r>
      <w:r w:rsidR="00275DC9" w:rsidRPr="00871E17">
        <w:rPr>
          <w:rFonts w:ascii="Bembo Std" w:hAnsi="Bembo Std" w:cs="Arial"/>
          <w:color w:val="002060"/>
          <w:sz w:val="24"/>
        </w:rPr>
        <w:t xml:space="preserve">. </w:t>
      </w:r>
    </w:p>
    <w:p w14:paraId="3C9BF696" w14:textId="1BE2DB42" w:rsidR="00275DC9" w:rsidRPr="00871E17" w:rsidRDefault="00275DC9" w:rsidP="00313AEC">
      <w:pPr>
        <w:spacing w:before="240" w:after="120" w:line="276" w:lineRule="auto"/>
        <w:jc w:val="both"/>
        <w:rPr>
          <w:rFonts w:ascii="Bembo Std" w:hAnsi="Bembo Std" w:cs="Arial"/>
          <w:color w:val="002060"/>
          <w:sz w:val="24"/>
        </w:rPr>
      </w:pPr>
      <w:r w:rsidRPr="00871E17">
        <w:rPr>
          <w:rFonts w:ascii="Bembo Std" w:hAnsi="Bembo Std" w:cs="Arial"/>
          <w:color w:val="002060"/>
          <w:sz w:val="24"/>
        </w:rPr>
        <w:t>Se elabora</w:t>
      </w:r>
      <w:r w:rsidR="002112C9" w:rsidRPr="00871E17">
        <w:rPr>
          <w:rFonts w:ascii="Bembo Std" w:hAnsi="Bembo Std" w:cs="Arial"/>
          <w:color w:val="002060"/>
          <w:sz w:val="24"/>
        </w:rPr>
        <w:t>n</w:t>
      </w:r>
      <w:r w:rsidRPr="00871E17">
        <w:rPr>
          <w:rFonts w:ascii="Bembo Std" w:hAnsi="Bembo Std" w:cs="Arial"/>
          <w:color w:val="002060"/>
          <w:sz w:val="24"/>
        </w:rPr>
        <w:t xml:space="preserve"> informes técnicos por escrito de los monitoreos realizados a establecimientos de salud de forma </w:t>
      </w:r>
      <w:r w:rsidR="002112C9" w:rsidRPr="00871E17">
        <w:rPr>
          <w:rFonts w:ascii="Bembo Std" w:hAnsi="Bembo Std" w:cs="Arial"/>
          <w:color w:val="002060"/>
          <w:sz w:val="24"/>
        </w:rPr>
        <w:t>periódica</w:t>
      </w:r>
      <w:r w:rsidRPr="00871E17">
        <w:rPr>
          <w:rFonts w:ascii="Bembo Std" w:hAnsi="Bembo Std" w:cs="Arial"/>
          <w:color w:val="002060"/>
          <w:sz w:val="24"/>
        </w:rPr>
        <w:t xml:space="preserve">, los cuales </w:t>
      </w:r>
      <w:r w:rsidR="002112C9" w:rsidRPr="00871E17">
        <w:rPr>
          <w:rFonts w:ascii="Bembo Std" w:hAnsi="Bembo Std" w:cs="Arial"/>
          <w:color w:val="002060"/>
          <w:sz w:val="24"/>
        </w:rPr>
        <w:t>contienen</w:t>
      </w:r>
      <w:r w:rsidRPr="00871E17">
        <w:rPr>
          <w:rFonts w:ascii="Bembo Std" w:hAnsi="Bembo Std" w:cs="Arial"/>
          <w:color w:val="002060"/>
          <w:sz w:val="24"/>
        </w:rPr>
        <w:t xml:space="preserve"> los siguientes aspectos:</w:t>
      </w:r>
    </w:p>
    <w:p w14:paraId="464FB21B" w14:textId="77777777" w:rsidR="00275DC9" w:rsidRPr="00871E17" w:rsidRDefault="00275DC9" w:rsidP="00935B19">
      <w:pPr>
        <w:pStyle w:val="Prrafodelista"/>
        <w:numPr>
          <w:ilvl w:val="0"/>
          <w:numId w:val="44"/>
        </w:numPr>
        <w:spacing w:before="240" w:after="120" w:line="276" w:lineRule="auto"/>
        <w:jc w:val="both"/>
        <w:rPr>
          <w:rFonts w:ascii="Bembo Std" w:hAnsi="Bembo Std" w:cs="Arial"/>
          <w:color w:val="002060"/>
          <w:sz w:val="24"/>
        </w:rPr>
      </w:pPr>
      <w:r w:rsidRPr="00871E17">
        <w:rPr>
          <w:rFonts w:ascii="Bembo Std" w:hAnsi="Bembo Std" w:cs="Arial"/>
          <w:color w:val="002060"/>
          <w:sz w:val="24"/>
        </w:rPr>
        <w:t>Avances en la implementación del sistema.</w:t>
      </w:r>
    </w:p>
    <w:p w14:paraId="7A7098EF" w14:textId="77777777" w:rsidR="00275DC9" w:rsidRPr="00871E17" w:rsidRDefault="00275DC9" w:rsidP="00935B19">
      <w:pPr>
        <w:pStyle w:val="Prrafodelista"/>
        <w:numPr>
          <w:ilvl w:val="0"/>
          <w:numId w:val="44"/>
        </w:numPr>
        <w:spacing w:before="240" w:after="120" w:line="276" w:lineRule="auto"/>
        <w:jc w:val="both"/>
        <w:rPr>
          <w:rFonts w:ascii="Bembo Std" w:hAnsi="Bembo Std" w:cs="Arial"/>
          <w:color w:val="002060"/>
          <w:sz w:val="24"/>
        </w:rPr>
      </w:pPr>
      <w:r w:rsidRPr="00871E17">
        <w:rPr>
          <w:rFonts w:ascii="Bembo Std" w:hAnsi="Bembo Std" w:cs="Arial"/>
          <w:color w:val="002060"/>
          <w:sz w:val="24"/>
        </w:rPr>
        <w:t>Hallazgos encontrados.</w:t>
      </w:r>
    </w:p>
    <w:p w14:paraId="4CA814F1" w14:textId="77777777" w:rsidR="00275DC9" w:rsidRPr="00871E17" w:rsidRDefault="00275DC9" w:rsidP="00935B19">
      <w:pPr>
        <w:pStyle w:val="Prrafodelista"/>
        <w:numPr>
          <w:ilvl w:val="0"/>
          <w:numId w:val="44"/>
        </w:numPr>
        <w:spacing w:before="240" w:after="120" w:line="276" w:lineRule="auto"/>
        <w:jc w:val="both"/>
        <w:rPr>
          <w:rFonts w:ascii="Bembo Std" w:hAnsi="Bembo Std" w:cs="Arial"/>
          <w:color w:val="002060"/>
          <w:sz w:val="24"/>
        </w:rPr>
      </w:pPr>
      <w:r w:rsidRPr="00871E17">
        <w:rPr>
          <w:rFonts w:ascii="Bembo Std" w:hAnsi="Bembo Std" w:cs="Arial"/>
          <w:color w:val="002060"/>
          <w:sz w:val="24"/>
        </w:rPr>
        <w:t>Recomendaciones sobre los hallazgos.</w:t>
      </w:r>
    </w:p>
    <w:p w14:paraId="67382ECD" w14:textId="77777777" w:rsidR="00275DC9" w:rsidRPr="00871E17" w:rsidRDefault="00275DC9" w:rsidP="00935B19">
      <w:pPr>
        <w:pStyle w:val="Prrafodelista"/>
        <w:numPr>
          <w:ilvl w:val="0"/>
          <w:numId w:val="44"/>
        </w:numPr>
        <w:spacing w:before="240" w:after="120" w:line="276" w:lineRule="auto"/>
        <w:jc w:val="both"/>
        <w:rPr>
          <w:rFonts w:ascii="Bembo Std" w:hAnsi="Bembo Std" w:cs="Arial"/>
          <w:color w:val="002060"/>
          <w:sz w:val="24"/>
        </w:rPr>
      </w:pPr>
      <w:r w:rsidRPr="00871E17">
        <w:rPr>
          <w:rFonts w:ascii="Bembo Std" w:hAnsi="Bembo Std" w:cs="Arial"/>
          <w:color w:val="002060"/>
          <w:sz w:val="24"/>
        </w:rPr>
        <w:t>Evidencias del monitoreo.</w:t>
      </w:r>
    </w:p>
    <w:p w14:paraId="716852B9" w14:textId="77777777" w:rsidR="00275DC9" w:rsidRPr="00871E17" w:rsidRDefault="00275DC9" w:rsidP="00935B19">
      <w:pPr>
        <w:pStyle w:val="Prrafodelista"/>
        <w:numPr>
          <w:ilvl w:val="0"/>
          <w:numId w:val="44"/>
        </w:numPr>
        <w:spacing w:before="240" w:after="120" w:line="276" w:lineRule="auto"/>
        <w:jc w:val="both"/>
        <w:rPr>
          <w:rFonts w:ascii="Bembo Std" w:hAnsi="Bembo Std" w:cs="Arial"/>
          <w:color w:val="002060"/>
          <w:sz w:val="24"/>
        </w:rPr>
      </w:pPr>
      <w:r w:rsidRPr="00871E17">
        <w:rPr>
          <w:rFonts w:ascii="Bembo Std" w:hAnsi="Bembo Std" w:cs="Arial"/>
          <w:color w:val="002060"/>
          <w:sz w:val="24"/>
        </w:rPr>
        <w:t>Firma de cada uno de los técnicos que formarán parte del equipo.</w:t>
      </w:r>
    </w:p>
    <w:p w14:paraId="4203E290" w14:textId="77777777" w:rsidR="00275DC9" w:rsidRPr="00871E17" w:rsidRDefault="00275DC9" w:rsidP="00313AEC">
      <w:pPr>
        <w:spacing w:after="120" w:line="276" w:lineRule="auto"/>
        <w:jc w:val="both"/>
        <w:rPr>
          <w:rFonts w:ascii="Bembo Std" w:hAnsi="Bembo Std" w:cs="Arial"/>
          <w:color w:val="002060"/>
          <w:sz w:val="24"/>
        </w:rPr>
      </w:pPr>
    </w:p>
    <w:p w14:paraId="2A179138" w14:textId="77777777" w:rsidR="00CD6DD7" w:rsidRPr="005D6A69" w:rsidRDefault="00CD6DD7" w:rsidP="00313AEC">
      <w:pPr>
        <w:autoSpaceDE w:val="0"/>
        <w:autoSpaceDN w:val="0"/>
        <w:adjustRightInd w:val="0"/>
        <w:spacing w:line="276" w:lineRule="auto"/>
        <w:jc w:val="both"/>
        <w:rPr>
          <w:rFonts w:ascii="Bembo Std" w:hAnsi="Bembo Std" w:cs="Arial"/>
          <w:sz w:val="24"/>
          <w:szCs w:val="24"/>
          <w:lang w:val="es-ES" w:eastAsia="es-ES"/>
        </w:rPr>
      </w:pPr>
    </w:p>
    <w:p w14:paraId="652AE230" w14:textId="77777777" w:rsidR="00CD6DD7" w:rsidRPr="005D6A69" w:rsidRDefault="00CD6DD7" w:rsidP="00313AEC">
      <w:pPr>
        <w:autoSpaceDE w:val="0"/>
        <w:autoSpaceDN w:val="0"/>
        <w:adjustRightInd w:val="0"/>
        <w:spacing w:line="276" w:lineRule="auto"/>
        <w:jc w:val="both"/>
        <w:rPr>
          <w:rFonts w:ascii="Bembo Std" w:hAnsi="Bembo Std" w:cs="Arial"/>
          <w:sz w:val="24"/>
          <w:szCs w:val="24"/>
          <w:lang w:val="es-ES" w:eastAsia="es-ES"/>
        </w:rPr>
      </w:pPr>
    </w:p>
    <w:p w14:paraId="39344B44" w14:textId="77777777" w:rsidR="00CD6DD7" w:rsidRDefault="00CD6DD7" w:rsidP="00313AEC">
      <w:pPr>
        <w:autoSpaceDE w:val="0"/>
        <w:autoSpaceDN w:val="0"/>
        <w:adjustRightInd w:val="0"/>
        <w:spacing w:line="276" w:lineRule="auto"/>
        <w:jc w:val="both"/>
        <w:rPr>
          <w:rFonts w:ascii="Bembo Std" w:hAnsi="Bembo Std" w:cs="Arial"/>
          <w:sz w:val="24"/>
          <w:szCs w:val="24"/>
          <w:lang w:val="es-ES" w:eastAsia="es-ES"/>
        </w:rPr>
      </w:pPr>
    </w:p>
    <w:p w14:paraId="07FEC6A2" w14:textId="77777777" w:rsidR="00871E17" w:rsidRDefault="00871E17" w:rsidP="00313AEC">
      <w:pPr>
        <w:autoSpaceDE w:val="0"/>
        <w:autoSpaceDN w:val="0"/>
        <w:adjustRightInd w:val="0"/>
        <w:spacing w:line="276" w:lineRule="auto"/>
        <w:jc w:val="both"/>
        <w:rPr>
          <w:rFonts w:ascii="Bembo Std" w:hAnsi="Bembo Std" w:cs="Arial"/>
          <w:sz w:val="24"/>
          <w:szCs w:val="24"/>
          <w:lang w:val="es-ES" w:eastAsia="es-ES"/>
        </w:rPr>
      </w:pPr>
    </w:p>
    <w:p w14:paraId="77C0C803" w14:textId="77777777" w:rsidR="00871E17" w:rsidRDefault="00871E17" w:rsidP="00313AEC">
      <w:pPr>
        <w:autoSpaceDE w:val="0"/>
        <w:autoSpaceDN w:val="0"/>
        <w:adjustRightInd w:val="0"/>
        <w:spacing w:line="276" w:lineRule="auto"/>
        <w:jc w:val="both"/>
        <w:rPr>
          <w:rFonts w:ascii="Bembo Std" w:hAnsi="Bembo Std" w:cs="Arial"/>
          <w:sz w:val="24"/>
          <w:szCs w:val="24"/>
          <w:lang w:val="es-ES" w:eastAsia="es-ES"/>
        </w:rPr>
      </w:pPr>
    </w:p>
    <w:p w14:paraId="240B67F4" w14:textId="77777777" w:rsidR="009A1E96" w:rsidRDefault="009A1E96" w:rsidP="00313AEC">
      <w:pPr>
        <w:autoSpaceDE w:val="0"/>
        <w:autoSpaceDN w:val="0"/>
        <w:adjustRightInd w:val="0"/>
        <w:spacing w:line="276" w:lineRule="auto"/>
        <w:jc w:val="both"/>
        <w:rPr>
          <w:rFonts w:ascii="Bembo Std" w:hAnsi="Bembo Std" w:cs="Arial"/>
          <w:sz w:val="24"/>
          <w:szCs w:val="24"/>
          <w:lang w:val="es-ES" w:eastAsia="es-ES"/>
        </w:rPr>
      </w:pPr>
    </w:p>
    <w:p w14:paraId="60639D29" w14:textId="77777777" w:rsidR="009A1E96" w:rsidRDefault="009A1E96" w:rsidP="00313AEC">
      <w:pPr>
        <w:autoSpaceDE w:val="0"/>
        <w:autoSpaceDN w:val="0"/>
        <w:adjustRightInd w:val="0"/>
        <w:spacing w:line="276" w:lineRule="auto"/>
        <w:jc w:val="both"/>
        <w:rPr>
          <w:rFonts w:ascii="Bembo Std" w:hAnsi="Bembo Std" w:cs="Arial"/>
          <w:sz w:val="24"/>
          <w:szCs w:val="24"/>
          <w:lang w:val="es-ES" w:eastAsia="es-ES"/>
        </w:rPr>
      </w:pPr>
    </w:p>
    <w:p w14:paraId="1F5E2369" w14:textId="77777777" w:rsidR="009A1E96" w:rsidRDefault="009A1E96" w:rsidP="00313AEC">
      <w:pPr>
        <w:autoSpaceDE w:val="0"/>
        <w:autoSpaceDN w:val="0"/>
        <w:adjustRightInd w:val="0"/>
        <w:spacing w:line="276" w:lineRule="auto"/>
        <w:jc w:val="both"/>
        <w:rPr>
          <w:rFonts w:ascii="Bembo Std" w:hAnsi="Bembo Std" w:cs="Arial"/>
          <w:sz w:val="24"/>
          <w:szCs w:val="24"/>
          <w:lang w:val="es-ES" w:eastAsia="es-ES"/>
        </w:rPr>
      </w:pPr>
    </w:p>
    <w:p w14:paraId="6CD2BAFD" w14:textId="77777777" w:rsidR="009A1E96" w:rsidRPr="005D6A69" w:rsidRDefault="009A1E96" w:rsidP="00313AEC">
      <w:pPr>
        <w:autoSpaceDE w:val="0"/>
        <w:autoSpaceDN w:val="0"/>
        <w:adjustRightInd w:val="0"/>
        <w:spacing w:line="276" w:lineRule="auto"/>
        <w:jc w:val="both"/>
        <w:rPr>
          <w:rFonts w:ascii="Bembo Std" w:hAnsi="Bembo Std" w:cs="Arial"/>
          <w:sz w:val="24"/>
          <w:szCs w:val="24"/>
          <w:lang w:val="es-ES" w:eastAsia="es-ES"/>
        </w:rPr>
      </w:pPr>
    </w:p>
    <w:p w14:paraId="263844E6" w14:textId="77777777" w:rsidR="00CD6DD7" w:rsidRPr="005D6A69" w:rsidRDefault="00CD6DD7" w:rsidP="00313AEC">
      <w:pPr>
        <w:autoSpaceDE w:val="0"/>
        <w:autoSpaceDN w:val="0"/>
        <w:adjustRightInd w:val="0"/>
        <w:spacing w:line="276" w:lineRule="auto"/>
        <w:jc w:val="both"/>
        <w:rPr>
          <w:rFonts w:ascii="Bembo Std" w:hAnsi="Bembo Std" w:cs="Arial"/>
          <w:sz w:val="24"/>
          <w:szCs w:val="24"/>
          <w:lang w:val="es-ES" w:eastAsia="es-ES"/>
        </w:rPr>
      </w:pPr>
    </w:p>
    <w:p w14:paraId="57B7F32F" w14:textId="77777777" w:rsidR="00CD6DD7" w:rsidRPr="005D6A69" w:rsidRDefault="00CD6DD7" w:rsidP="00313AEC">
      <w:pPr>
        <w:autoSpaceDE w:val="0"/>
        <w:autoSpaceDN w:val="0"/>
        <w:adjustRightInd w:val="0"/>
        <w:spacing w:line="276" w:lineRule="auto"/>
        <w:jc w:val="both"/>
        <w:rPr>
          <w:rFonts w:ascii="Bembo Std" w:hAnsi="Bembo Std" w:cs="Arial"/>
          <w:sz w:val="24"/>
          <w:szCs w:val="24"/>
          <w:lang w:val="es-ES" w:eastAsia="es-ES"/>
        </w:rPr>
      </w:pPr>
    </w:p>
    <w:p w14:paraId="46F944CA" w14:textId="77777777" w:rsidR="00CD6DD7" w:rsidRPr="005D6A69" w:rsidRDefault="00CD6DD7" w:rsidP="00313AEC">
      <w:pPr>
        <w:autoSpaceDE w:val="0"/>
        <w:autoSpaceDN w:val="0"/>
        <w:adjustRightInd w:val="0"/>
        <w:spacing w:line="276" w:lineRule="auto"/>
        <w:jc w:val="both"/>
        <w:rPr>
          <w:rFonts w:ascii="Bembo Std" w:hAnsi="Bembo Std" w:cs="Arial"/>
          <w:sz w:val="24"/>
          <w:szCs w:val="24"/>
          <w:lang w:val="es-ES" w:eastAsia="es-ES"/>
        </w:rPr>
      </w:pPr>
    </w:p>
    <w:p w14:paraId="63D0D6BE" w14:textId="77777777" w:rsidR="00CB2537" w:rsidRDefault="0091221F" w:rsidP="00E153CA">
      <w:pPr>
        <w:pStyle w:val="Ttulo1"/>
        <w:numPr>
          <w:ilvl w:val="0"/>
          <w:numId w:val="13"/>
        </w:numPr>
        <w:tabs>
          <w:tab w:val="left" w:pos="426"/>
        </w:tabs>
        <w:spacing w:before="0" w:after="240" w:line="240" w:lineRule="auto"/>
        <w:ind w:left="0" w:firstLine="0"/>
        <w:rPr>
          <w:rFonts w:ascii="Bembo Std" w:hAnsi="Bembo Std" w:cs="Arial"/>
          <w:b/>
          <w:color w:val="002060"/>
        </w:rPr>
      </w:pPr>
      <w:bookmarkStart w:id="352" w:name="_Toc165022007"/>
      <w:r w:rsidRPr="00871E17">
        <w:rPr>
          <w:rFonts w:ascii="Bembo Std" w:hAnsi="Bembo Std" w:cs="Arial"/>
          <w:b/>
          <w:color w:val="002060"/>
        </w:rPr>
        <w:lastRenderedPageBreak/>
        <w:t>Metas generales, indicadores de impacto y líneas estratégicas</w:t>
      </w:r>
      <w:bookmarkEnd w:id="352"/>
    </w:p>
    <w:p w14:paraId="5DCB1D4D" w14:textId="554FA0E7" w:rsidR="00E254C6" w:rsidRPr="00443C26" w:rsidRDefault="00E254C6" w:rsidP="00935B19">
      <w:pPr>
        <w:pStyle w:val="Prrafodelista"/>
        <w:numPr>
          <w:ilvl w:val="1"/>
          <w:numId w:val="51"/>
        </w:numPr>
        <w:tabs>
          <w:tab w:val="left" w:pos="630"/>
        </w:tabs>
        <w:spacing w:after="120" w:line="240" w:lineRule="auto"/>
        <w:jc w:val="both"/>
        <w:outlineLvl w:val="1"/>
        <w:rPr>
          <w:rFonts w:ascii="Bembo Std" w:hAnsi="Bembo Std" w:cs="Arial"/>
          <w:b/>
          <w:color w:val="002060"/>
          <w:sz w:val="24"/>
          <w:szCs w:val="24"/>
          <w:lang w:val="es-ES" w:eastAsia="zh-CN"/>
        </w:rPr>
      </w:pPr>
      <w:bookmarkStart w:id="353" w:name="_Toc165022008"/>
      <w:r w:rsidRPr="00443C26">
        <w:rPr>
          <w:rFonts w:ascii="Bembo Std" w:hAnsi="Bembo Std" w:cs="Arial"/>
          <w:b/>
          <w:color w:val="002060"/>
          <w:sz w:val="24"/>
          <w:szCs w:val="24"/>
          <w:lang w:val="es-ES" w:eastAsia="zh-CN"/>
        </w:rPr>
        <w:t>Metas</w:t>
      </w:r>
      <w:r w:rsidRPr="00443C26">
        <w:rPr>
          <w:rFonts w:ascii="Bembo Std" w:hAnsi="Bembo Std" w:cs="Arial"/>
          <w:b/>
          <w:color w:val="002060"/>
          <w:sz w:val="24"/>
          <w:szCs w:val="24"/>
        </w:rPr>
        <w:t>:</w:t>
      </w:r>
      <w:bookmarkEnd w:id="353"/>
    </w:p>
    <w:p w14:paraId="542FEA7D" w14:textId="5FEA4E9C" w:rsidR="000424A5" w:rsidRPr="00443C26" w:rsidRDefault="000424A5" w:rsidP="000424A5">
      <w:pPr>
        <w:spacing w:after="120"/>
        <w:jc w:val="both"/>
        <w:rPr>
          <w:rFonts w:ascii="Bembo Std" w:hAnsi="Bembo Std" w:cs="Arial"/>
          <w:color w:val="002060"/>
          <w:sz w:val="24"/>
          <w:szCs w:val="24"/>
        </w:rPr>
      </w:pPr>
      <w:bookmarkStart w:id="354" w:name="_Toc426983089"/>
      <w:r w:rsidRPr="00443C26">
        <w:rPr>
          <w:rFonts w:ascii="Bembo Std" w:hAnsi="Bembo Std" w:cs="Arial"/>
          <w:color w:val="002060"/>
          <w:sz w:val="24"/>
          <w:szCs w:val="24"/>
        </w:rPr>
        <w:t xml:space="preserve">Las metas </w:t>
      </w:r>
      <w:r w:rsidR="0032271D" w:rsidRPr="00443C26">
        <w:rPr>
          <w:rFonts w:ascii="Bembo Std" w:hAnsi="Bembo Std" w:cs="Arial"/>
          <w:color w:val="002060"/>
          <w:sz w:val="24"/>
          <w:szCs w:val="24"/>
        </w:rPr>
        <w:t xml:space="preserve">establecidas en el presente Plan son retomadas del Plan Estratégico Multisectorial de la Tuberculosis para los años 2025 – 2029, en los cuales se han tomado como referencias la aplicación de la Estrategia Fin a la TB, aspectos esenciales, entre otros; y estos </w:t>
      </w:r>
      <w:r w:rsidRPr="00443C26">
        <w:rPr>
          <w:rFonts w:ascii="Bembo Std" w:hAnsi="Bembo Std" w:cs="Arial"/>
          <w:color w:val="002060"/>
          <w:sz w:val="24"/>
          <w:szCs w:val="24"/>
        </w:rPr>
        <w:t>han sido el resultado de un análisis de la situación epidemiológica y operativa de los datos notificados de los últimos 4 años</w:t>
      </w:r>
      <w:bookmarkEnd w:id="354"/>
      <w:r w:rsidR="0032271D" w:rsidRPr="00443C26">
        <w:rPr>
          <w:rFonts w:ascii="Bembo Std" w:hAnsi="Bembo Std" w:cs="Arial"/>
          <w:color w:val="002060"/>
          <w:sz w:val="24"/>
          <w:szCs w:val="24"/>
        </w:rPr>
        <w:t>, sin embargo, las metas propuestas pueden ser ajustadas a medio término del mismo:</w:t>
      </w:r>
    </w:p>
    <w:tbl>
      <w:tblPr>
        <w:tblW w:w="5000" w:type="pct"/>
        <w:jc w:val="center"/>
        <w:tblLook w:val="0000" w:firstRow="0" w:lastRow="0" w:firstColumn="0" w:lastColumn="0" w:noHBand="0" w:noVBand="0"/>
      </w:tblPr>
      <w:tblGrid>
        <w:gridCol w:w="7711"/>
        <w:gridCol w:w="1402"/>
      </w:tblGrid>
      <w:tr w:rsidR="00443C26" w:rsidRPr="0032271D" w14:paraId="3421C0F0" w14:textId="77777777" w:rsidTr="00FD747A">
        <w:trPr>
          <w:trHeight w:val="399"/>
          <w:jc w:val="center"/>
        </w:trPr>
        <w:tc>
          <w:tcPr>
            <w:tcW w:w="4231" w:type="pct"/>
            <w:tcBorders>
              <w:top w:val="single" w:sz="4" w:space="0" w:color="00000A"/>
              <w:left w:val="single" w:sz="4" w:space="0" w:color="00000A"/>
              <w:bottom w:val="single" w:sz="4" w:space="0" w:color="00000A"/>
            </w:tcBorders>
            <w:shd w:val="clear" w:color="auto" w:fill="BFBFBF" w:themeFill="background1" w:themeFillShade="BF"/>
          </w:tcPr>
          <w:p w14:paraId="33807F94" w14:textId="77777777" w:rsidR="0032271D" w:rsidRPr="0032271D" w:rsidRDefault="0032271D" w:rsidP="0032271D">
            <w:pPr>
              <w:suppressAutoHyphens/>
              <w:spacing w:after="0" w:line="360" w:lineRule="auto"/>
              <w:jc w:val="center"/>
              <w:rPr>
                <w:rFonts w:ascii="Bembo Std" w:hAnsi="Bembo Std" w:cs="Arial"/>
                <w:color w:val="002060"/>
                <w:sz w:val="24"/>
                <w:szCs w:val="24"/>
              </w:rPr>
            </w:pPr>
            <w:bookmarkStart w:id="355" w:name="_Toc403992365"/>
            <w:r w:rsidRPr="0032271D">
              <w:rPr>
                <w:rFonts w:ascii="Bembo Std" w:hAnsi="Bembo Std" w:cs="Arial"/>
                <w:color w:val="002060"/>
                <w:sz w:val="24"/>
                <w:szCs w:val="24"/>
              </w:rPr>
              <w:t>Indicador</w:t>
            </w:r>
          </w:p>
        </w:tc>
        <w:tc>
          <w:tcPr>
            <w:tcW w:w="769" w:type="pct"/>
            <w:tcBorders>
              <w:top w:val="single" w:sz="4" w:space="0" w:color="00000A"/>
              <w:left w:val="single" w:sz="4" w:space="0" w:color="00000A"/>
              <w:bottom w:val="single" w:sz="4" w:space="0" w:color="00000A"/>
              <w:right w:val="single" w:sz="4" w:space="0" w:color="00000A"/>
            </w:tcBorders>
            <w:shd w:val="clear" w:color="auto" w:fill="BFBFBF" w:themeFill="background1" w:themeFillShade="BF"/>
          </w:tcPr>
          <w:p w14:paraId="63AB0D15" w14:textId="77777777" w:rsidR="0032271D" w:rsidRPr="0032271D" w:rsidRDefault="0032271D" w:rsidP="0032271D">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Metas</w:t>
            </w:r>
          </w:p>
        </w:tc>
      </w:tr>
      <w:tr w:rsidR="00443C26" w:rsidRPr="0032271D" w14:paraId="528AFCDB" w14:textId="77777777" w:rsidTr="00FD747A">
        <w:trPr>
          <w:trHeight w:val="399"/>
          <w:jc w:val="center"/>
        </w:trPr>
        <w:tc>
          <w:tcPr>
            <w:tcW w:w="4231" w:type="pct"/>
            <w:tcBorders>
              <w:top w:val="single" w:sz="4" w:space="0" w:color="00000A"/>
              <w:left w:val="single" w:sz="4" w:space="0" w:color="00000A"/>
              <w:bottom w:val="single" w:sz="4" w:space="0" w:color="00000A"/>
            </w:tcBorders>
          </w:tcPr>
          <w:p w14:paraId="0DF376A8" w14:textId="77777777"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 xml:space="preserve">1. Cobertura de tratamiento para TB </w:t>
            </w:r>
          </w:p>
        </w:tc>
        <w:tc>
          <w:tcPr>
            <w:tcW w:w="769" w:type="pct"/>
            <w:tcBorders>
              <w:top w:val="single" w:sz="4" w:space="0" w:color="00000A"/>
              <w:left w:val="single" w:sz="4" w:space="0" w:color="00000A"/>
              <w:bottom w:val="single" w:sz="4" w:space="0" w:color="00000A"/>
              <w:right w:val="single" w:sz="4" w:space="0" w:color="00000A"/>
            </w:tcBorders>
          </w:tcPr>
          <w:p w14:paraId="501BB8BD" w14:textId="77777777" w:rsidR="0032271D" w:rsidRPr="0032271D" w:rsidRDefault="0032271D" w:rsidP="00FD747A">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&gt;90%</w:t>
            </w:r>
          </w:p>
        </w:tc>
      </w:tr>
      <w:tr w:rsidR="00443C26" w:rsidRPr="0032271D" w14:paraId="73805D6A" w14:textId="77777777" w:rsidTr="00FD747A">
        <w:trPr>
          <w:trHeight w:val="384"/>
          <w:jc w:val="center"/>
        </w:trPr>
        <w:tc>
          <w:tcPr>
            <w:tcW w:w="4231" w:type="pct"/>
            <w:tcBorders>
              <w:top w:val="single" w:sz="4" w:space="0" w:color="00000A"/>
              <w:left w:val="single" w:sz="4" w:space="0" w:color="00000A"/>
              <w:bottom w:val="single" w:sz="4" w:space="0" w:color="00000A"/>
            </w:tcBorders>
          </w:tcPr>
          <w:p w14:paraId="3913415D" w14:textId="77777777"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2. Porcentaje de éxito del tratamiento para TB</w:t>
            </w:r>
          </w:p>
        </w:tc>
        <w:tc>
          <w:tcPr>
            <w:tcW w:w="769" w:type="pct"/>
            <w:tcBorders>
              <w:top w:val="single" w:sz="4" w:space="0" w:color="00000A"/>
              <w:left w:val="single" w:sz="4" w:space="0" w:color="00000A"/>
              <w:bottom w:val="single" w:sz="4" w:space="0" w:color="00000A"/>
              <w:right w:val="single" w:sz="4" w:space="0" w:color="00000A"/>
            </w:tcBorders>
          </w:tcPr>
          <w:p w14:paraId="32BF6487" w14:textId="77777777" w:rsidR="0032271D" w:rsidRPr="0032271D" w:rsidRDefault="0032271D" w:rsidP="00FD747A">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&gt;90%</w:t>
            </w:r>
          </w:p>
        </w:tc>
      </w:tr>
      <w:tr w:rsidR="00443C26" w:rsidRPr="0032271D" w14:paraId="7B4CC8DC" w14:textId="77777777" w:rsidTr="00FD747A">
        <w:trPr>
          <w:trHeight w:val="541"/>
          <w:jc w:val="center"/>
        </w:trPr>
        <w:tc>
          <w:tcPr>
            <w:tcW w:w="4231" w:type="pct"/>
            <w:tcBorders>
              <w:top w:val="single" w:sz="4" w:space="0" w:color="00000A"/>
              <w:left w:val="single" w:sz="4" w:space="0" w:color="00000A"/>
              <w:bottom w:val="single" w:sz="4" w:space="0" w:color="00000A"/>
            </w:tcBorders>
          </w:tcPr>
          <w:p w14:paraId="1E8CAB90" w14:textId="77777777"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 xml:space="preserve">3. Porcentaje de pacientes con TB cuyos hogares sufren gastos catastróficos debido a la TB </w:t>
            </w:r>
          </w:p>
        </w:tc>
        <w:tc>
          <w:tcPr>
            <w:tcW w:w="769" w:type="pct"/>
            <w:tcBorders>
              <w:top w:val="single" w:sz="4" w:space="0" w:color="00000A"/>
              <w:left w:val="single" w:sz="4" w:space="0" w:color="00000A"/>
              <w:bottom w:val="single" w:sz="4" w:space="0" w:color="00000A"/>
              <w:right w:val="single" w:sz="4" w:space="0" w:color="00000A"/>
            </w:tcBorders>
          </w:tcPr>
          <w:p w14:paraId="159E7720" w14:textId="77777777" w:rsidR="0032271D" w:rsidRPr="0032271D" w:rsidRDefault="0032271D" w:rsidP="00FD747A">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0%</w:t>
            </w:r>
          </w:p>
        </w:tc>
      </w:tr>
      <w:tr w:rsidR="00443C26" w:rsidRPr="0032271D" w14:paraId="553BC5EC" w14:textId="77777777" w:rsidTr="00FD747A">
        <w:trPr>
          <w:trHeight w:val="527"/>
          <w:jc w:val="center"/>
        </w:trPr>
        <w:tc>
          <w:tcPr>
            <w:tcW w:w="4231" w:type="pct"/>
            <w:tcBorders>
              <w:top w:val="single" w:sz="4" w:space="0" w:color="00000A"/>
              <w:left w:val="single" w:sz="4" w:space="0" w:color="00000A"/>
              <w:bottom w:val="single" w:sz="4" w:space="0" w:color="00000A"/>
            </w:tcBorders>
          </w:tcPr>
          <w:p w14:paraId="4BC28FA4" w14:textId="77777777"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4. Porcentaje de pacientes nuevos que fueron diagnosticados mediante las pruebas rápidas recomendadas por la OMS</w:t>
            </w:r>
          </w:p>
        </w:tc>
        <w:tc>
          <w:tcPr>
            <w:tcW w:w="769" w:type="pct"/>
            <w:tcBorders>
              <w:top w:val="single" w:sz="4" w:space="0" w:color="00000A"/>
              <w:left w:val="single" w:sz="4" w:space="0" w:color="00000A"/>
              <w:bottom w:val="single" w:sz="4" w:space="0" w:color="00000A"/>
              <w:right w:val="single" w:sz="4" w:space="0" w:color="00000A"/>
            </w:tcBorders>
          </w:tcPr>
          <w:p w14:paraId="020D59D4" w14:textId="77777777" w:rsidR="0032271D" w:rsidRPr="0032271D" w:rsidRDefault="0032271D" w:rsidP="00FD747A">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&gt;90%</w:t>
            </w:r>
          </w:p>
        </w:tc>
      </w:tr>
      <w:tr w:rsidR="00443C26" w:rsidRPr="0032271D" w14:paraId="361382F4" w14:textId="77777777" w:rsidTr="00FD747A">
        <w:trPr>
          <w:trHeight w:val="209"/>
          <w:jc w:val="center"/>
        </w:trPr>
        <w:tc>
          <w:tcPr>
            <w:tcW w:w="4231" w:type="pct"/>
            <w:tcBorders>
              <w:top w:val="single" w:sz="4" w:space="0" w:color="00000A"/>
              <w:left w:val="single" w:sz="4" w:space="0" w:color="00000A"/>
              <w:bottom w:val="single" w:sz="4" w:space="0" w:color="00000A"/>
            </w:tcBorders>
          </w:tcPr>
          <w:p w14:paraId="7124D982" w14:textId="02411247"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 xml:space="preserve">5. Cobertura de tratamiento para </w:t>
            </w:r>
            <w:r w:rsidR="009250BD">
              <w:rPr>
                <w:rFonts w:ascii="Bembo Std" w:hAnsi="Bembo Std" w:cs="Arial"/>
                <w:color w:val="002060"/>
                <w:sz w:val="24"/>
                <w:szCs w:val="24"/>
              </w:rPr>
              <w:t>la ILTB</w:t>
            </w:r>
          </w:p>
        </w:tc>
        <w:tc>
          <w:tcPr>
            <w:tcW w:w="769" w:type="pct"/>
            <w:tcBorders>
              <w:top w:val="single" w:sz="4" w:space="0" w:color="00000A"/>
              <w:left w:val="single" w:sz="4" w:space="0" w:color="00000A"/>
              <w:bottom w:val="single" w:sz="4" w:space="0" w:color="00000A"/>
              <w:right w:val="single" w:sz="4" w:space="0" w:color="00000A"/>
            </w:tcBorders>
          </w:tcPr>
          <w:p w14:paraId="2DB93ADA" w14:textId="77777777" w:rsidR="0032271D" w:rsidRPr="0032271D" w:rsidRDefault="0032271D" w:rsidP="00FD747A">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&gt;90%</w:t>
            </w:r>
          </w:p>
        </w:tc>
      </w:tr>
      <w:tr w:rsidR="00443C26" w:rsidRPr="0032271D" w14:paraId="27154070" w14:textId="77777777" w:rsidTr="00FD747A">
        <w:trPr>
          <w:trHeight w:val="399"/>
          <w:jc w:val="center"/>
        </w:trPr>
        <w:tc>
          <w:tcPr>
            <w:tcW w:w="4231" w:type="pct"/>
            <w:tcBorders>
              <w:top w:val="single" w:sz="4" w:space="0" w:color="00000A"/>
              <w:left w:val="single" w:sz="4" w:space="0" w:color="00000A"/>
              <w:bottom w:val="single" w:sz="4" w:space="0" w:color="00000A"/>
            </w:tcBorders>
          </w:tcPr>
          <w:p w14:paraId="2593A89A" w14:textId="77777777"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6. Cobertura en investigación de contactos</w:t>
            </w:r>
          </w:p>
        </w:tc>
        <w:tc>
          <w:tcPr>
            <w:tcW w:w="769" w:type="pct"/>
            <w:tcBorders>
              <w:top w:val="single" w:sz="4" w:space="0" w:color="00000A"/>
              <w:left w:val="single" w:sz="4" w:space="0" w:color="00000A"/>
              <w:bottom w:val="single" w:sz="4" w:space="0" w:color="00000A"/>
              <w:right w:val="single" w:sz="4" w:space="0" w:color="00000A"/>
            </w:tcBorders>
          </w:tcPr>
          <w:p w14:paraId="2CB7ED3E" w14:textId="77777777" w:rsidR="0032271D" w:rsidRPr="0032271D" w:rsidRDefault="0032271D" w:rsidP="00FD747A">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&gt;90%</w:t>
            </w:r>
          </w:p>
        </w:tc>
      </w:tr>
      <w:tr w:rsidR="00443C26" w:rsidRPr="0032271D" w14:paraId="2867EEE2" w14:textId="77777777" w:rsidTr="00FD747A">
        <w:trPr>
          <w:trHeight w:val="527"/>
          <w:jc w:val="center"/>
        </w:trPr>
        <w:tc>
          <w:tcPr>
            <w:tcW w:w="4231" w:type="pct"/>
            <w:tcBorders>
              <w:top w:val="single" w:sz="4" w:space="0" w:color="00000A"/>
              <w:left w:val="single" w:sz="4" w:space="0" w:color="00000A"/>
              <w:bottom w:val="single" w:sz="4" w:space="0" w:color="00000A"/>
            </w:tcBorders>
          </w:tcPr>
          <w:p w14:paraId="7555C527" w14:textId="77777777"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7. Cobertura de pacientes TB con resultados de sensibilidad a medicamentos de segunda línea</w:t>
            </w:r>
          </w:p>
        </w:tc>
        <w:tc>
          <w:tcPr>
            <w:tcW w:w="769" w:type="pct"/>
            <w:tcBorders>
              <w:top w:val="single" w:sz="4" w:space="0" w:color="00000A"/>
              <w:left w:val="single" w:sz="4" w:space="0" w:color="00000A"/>
              <w:bottom w:val="single" w:sz="4" w:space="0" w:color="00000A"/>
              <w:right w:val="single" w:sz="4" w:space="0" w:color="00000A"/>
            </w:tcBorders>
          </w:tcPr>
          <w:p w14:paraId="76795968" w14:textId="77777777" w:rsidR="0032271D" w:rsidRPr="0032271D" w:rsidRDefault="0032271D" w:rsidP="00FD747A">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100%</w:t>
            </w:r>
          </w:p>
        </w:tc>
      </w:tr>
      <w:tr w:rsidR="00443C26" w:rsidRPr="0032271D" w14:paraId="674466F4" w14:textId="77777777" w:rsidTr="00FD747A">
        <w:trPr>
          <w:trHeight w:val="329"/>
          <w:jc w:val="center"/>
        </w:trPr>
        <w:tc>
          <w:tcPr>
            <w:tcW w:w="4231" w:type="pct"/>
            <w:tcBorders>
              <w:top w:val="single" w:sz="4" w:space="0" w:color="00000A"/>
              <w:left w:val="single" w:sz="4" w:space="0" w:color="00000A"/>
              <w:bottom w:val="single" w:sz="4" w:space="0" w:color="00000A"/>
            </w:tcBorders>
          </w:tcPr>
          <w:p w14:paraId="36441092" w14:textId="3D715DCA"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 xml:space="preserve">8. Cobertura de tratamiento con nuevos medicamentos orales para </w:t>
            </w:r>
            <w:r w:rsidRPr="00443C26">
              <w:rPr>
                <w:rFonts w:ascii="Bembo Std" w:hAnsi="Bembo Std" w:cs="Arial"/>
                <w:color w:val="002060"/>
                <w:sz w:val="24"/>
                <w:szCs w:val="24"/>
              </w:rPr>
              <w:t>drogoresistencia</w:t>
            </w:r>
          </w:p>
        </w:tc>
        <w:tc>
          <w:tcPr>
            <w:tcW w:w="769" w:type="pct"/>
            <w:tcBorders>
              <w:top w:val="single" w:sz="4" w:space="0" w:color="00000A"/>
              <w:left w:val="single" w:sz="4" w:space="0" w:color="00000A"/>
              <w:bottom w:val="single" w:sz="4" w:space="0" w:color="00000A"/>
              <w:right w:val="single" w:sz="4" w:space="0" w:color="00000A"/>
            </w:tcBorders>
          </w:tcPr>
          <w:p w14:paraId="6C3C7AEA" w14:textId="77777777" w:rsidR="0032271D" w:rsidRPr="0032271D" w:rsidRDefault="0032271D" w:rsidP="00FD747A">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90%</w:t>
            </w:r>
          </w:p>
        </w:tc>
      </w:tr>
      <w:tr w:rsidR="00443C26" w:rsidRPr="0032271D" w14:paraId="28B56FB0" w14:textId="77777777" w:rsidTr="00FD747A">
        <w:trPr>
          <w:trHeight w:val="399"/>
          <w:jc w:val="center"/>
        </w:trPr>
        <w:tc>
          <w:tcPr>
            <w:tcW w:w="4231" w:type="pct"/>
            <w:tcBorders>
              <w:top w:val="single" w:sz="4" w:space="0" w:color="00000A"/>
              <w:left w:val="single" w:sz="4" w:space="0" w:color="00000A"/>
              <w:bottom w:val="single" w:sz="4" w:space="0" w:color="00000A"/>
            </w:tcBorders>
          </w:tcPr>
          <w:p w14:paraId="462E99E6" w14:textId="77777777"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 xml:space="preserve">9. Porcentaje de pacientes de TB con estado de VIH conocido </w:t>
            </w:r>
          </w:p>
        </w:tc>
        <w:tc>
          <w:tcPr>
            <w:tcW w:w="769" w:type="pct"/>
            <w:tcBorders>
              <w:top w:val="single" w:sz="4" w:space="0" w:color="00000A"/>
              <w:left w:val="single" w:sz="4" w:space="0" w:color="00000A"/>
              <w:bottom w:val="single" w:sz="4" w:space="0" w:color="00000A"/>
              <w:right w:val="single" w:sz="4" w:space="0" w:color="00000A"/>
            </w:tcBorders>
          </w:tcPr>
          <w:p w14:paraId="04D2DEAE" w14:textId="77777777" w:rsidR="0032271D" w:rsidRPr="0032271D" w:rsidRDefault="0032271D" w:rsidP="00FD747A">
            <w:pPr>
              <w:suppressAutoHyphens/>
              <w:spacing w:after="0" w:line="360" w:lineRule="auto"/>
              <w:jc w:val="center"/>
              <w:rPr>
                <w:rFonts w:ascii="Bembo Std" w:hAnsi="Bembo Std" w:cs="Arial"/>
                <w:color w:val="002060"/>
                <w:sz w:val="24"/>
                <w:szCs w:val="24"/>
              </w:rPr>
            </w:pPr>
            <w:r w:rsidRPr="0032271D">
              <w:rPr>
                <w:rFonts w:ascii="Bembo Std" w:hAnsi="Bembo Std" w:cs="Arial"/>
                <w:color w:val="002060"/>
                <w:sz w:val="24"/>
                <w:szCs w:val="24"/>
              </w:rPr>
              <w:t>&gt;90%</w:t>
            </w:r>
          </w:p>
        </w:tc>
      </w:tr>
      <w:tr w:rsidR="00443C26" w:rsidRPr="0032271D" w14:paraId="379E6326" w14:textId="77777777" w:rsidTr="00FD747A">
        <w:trPr>
          <w:trHeight w:val="369"/>
          <w:jc w:val="center"/>
        </w:trPr>
        <w:tc>
          <w:tcPr>
            <w:tcW w:w="4231" w:type="pct"/>
            <w:tcBorders>
              <w:top w:val="single" w:sz="4" w:space="0" w:color="00000A"/>
              <w:left w:val="single" w:sz="4" w:space="0" w:color="00000A"/>
              <w:bottom w:val="single" w:sz="4" w:space="0" w:color="00000A"/>
            </w:tcBorders>
          </w:tcPr>
          <w:p w14:paraId="538A686F" w14:textId="77777777" w:rsidR="0032271D" w:rsidRPr="0032271D" w:rsidRDefault="0032271D" w:rsidP="0032271D">
            <w:pPr>
              <w:suppressAutoHyphens/>
              <w:spacing w:after="0" w:line="240" w:lineRule="auto"/>
              <w:rPr>
                <w:rFonts w:ascii="Bembo Std" w:hAnsi="Bembo Std" w:cs="Arial"/>
                <w:color w:val="002060"/>
                <w:sz w:val="24"/>
                <w:szCs w:val="24"/>
              </w:rPr>
            </w:pPr>
            <w:r w:rsidRPr="0032271D">
              <w:rPr>
                <w:rFonts w:ascii="Bembo Std" w:hAnsi="Bembo Std" w:cs="Arial"/>
                <w:color w:val="002060"/>
                <w:sz w:val="24"/>
                <w:szCs w:val="24"/>
              </w:rPr>
              <w:t xml:space="preserve">10. Tasa de letalidad por TB </w:t>
            </w:r>
          </w:p>
        </w:tc>
        <w:tc>
          <w:tcPr>
            <w:tcW w:w="769" w:type="pct"/>
            <w:tcBorders>
              <w:top w:val="single" w:sz="4" w:space="0" w:color="00000A"/>
              <w:left w:val="single" w:sz="4" w:space="0" w:color="00000A"/>
              <w:bottom w:val="single" w:sz="4" w:space="0" w:color="00000A"/>
              <w:right w:val="single" w:sz="4" w:space="0" w:color="00000A"/>
            </w:tcBorders>
          </w:tcPr>
          <w:p w14:paraId="7FD55EAF" w14:textId="77777777" w:rsidR="0032271D" w:rsidRPr="0032271D" w:rsidRDefault="0032271D" w:rsidP="00FD747A">
            <w:pPr>
              <w:suppressAutoHyphens/>
              <w:spacing w:after="0" w:line="240" w:lineRule="auto"/>
              <w:jc w:val="center"/>
              <w:rPr>
                <w:rFonts w:ascii="Bembo Std" w:hAnsi="Bembo Std" w:cs="Arial"/>
                <w:color w:val="002060"/>
                <w:sz w:val="24"/>
                <w:szCs w:val="24"/>
              </w:rPr>
            </w:pPr>
            <w:r w:rsidRPr="0032271D">
              <w:rPr>
                <w:rFonts w:ascii="Bembo Std" w:hAnsi="Bembo Std" w:cs="Arial"/>
                <w:color w:val="002060"/>
                <w:sz w:val="24"/>
                <w:szCs w:val="24"/>
              </w:rPr>
              <w:t>≤5%</w:t>
            </w:r>
          </w:p>
        </w:tc>
      </w:tr>
    </w:tbl>
    <w:p w14:paraId="56725E3B" w14:textId="77777777" w:rsidR="00F231A4" w:rsidRPr="00443C26" w:rsidRDefault="00F231A4" w:rsidP="0032271D">
      <w:pPr>
        <w:pStyle w:val="Prrafodelista"/>
        <w:tabs>
          <w:tab w:val="left" w:pos="284"/>
        </w:tabs>
        <w:spacing w:after="0" w:line="276" w:lineRule="auto"/>
        <w:contextualSpacing w:val="0"/>
        <w:rPr>
          <w:rFonts w:ascii="Bembo Std" w:hAnsi="Bembo Std" w:cs="Arial"/>
          <w:color w:val="002060"/>
          <w:sz w:val="24"/>
          <w:szCs w:val="24"/>
        </w:rPr>
      </w:pPr>
    </w:p>
    <w:p w14:paraId="7C95D399" w14:textId="77777777" w:rsidR="00D40EE6" w:rsidRPr="005D6A69" w:rsidRDefault="00D40EE6" w:rsidP="00F231A4">
      <w:pPr>
        <w:pStyle w:val="Prrafodelista"/>
        <w:tabs>
          <w:tab w:val="left" w:pos="284"/>
        </w:tabs>
        <w:spacing w:after="0" w:line="276" w:lineRule="auto"/>
        <w:contextualSpacing w:val="0"/>
        <w:jc w:val="both"/>
        <w:rPr>
          <w:rFonts w:ascii="Bembo Std" w:hAnsi="Bembo Std" w:cs="Arial"/>
          <w:sz w:val="24"/>
          <w:szCs w:val="24"/>
        </w:rPr>
      </w:pPr>
    </w:p>
    <w:p w14:paraId="1AE39BE8" w14:textId="77777777" w:rsidR="00E254C6" w:rsidRPr="005C45A4" w:rsidRDefault="00E254C6" w:rsidP="00935B19">
      <w:pPr>
        <w:pStyle w:val="Prrafodelista"/>
        <w:numPr>
          <w:ilvl w:val="1"/>
          <w:numId w:val="51"/>
        </w:numPr>
        <w:tabs>
          <w:tab w:val="left" w:pos="630"/>
        </w:tabs>
        <w:spacing w:after="120" w:line="240" w:lineRule="auto"/>
        <w:jc w:val="both"/>
        <w:outlineLvl w:val="1"/>
        <w:rPr>
          <w:rFonts w:ascii="Bembo Std" w:hAnsi="Bembo Std" w:cs="Arial"/>
          <w:b/>
          <w:color w:val="002060"/>
          <w:sz w:val="24"/>
          <w:szCs w:val="24"/>
          <w:lang w:val="es-ES" w:eastAsia="zh-CN"/>
        </w:rPr>
      </w:pPr>
      <w:bookmarkStart w:id="356" w:name="_Toc165022009"/>
      <w:r w:rsidRPr="005C45A4">
        <w:rPr>
          <w:rFonts w:ascii="Bembo Std" w:hAnsi="Bembo Std" w:cs="Arial"/>
          <w:b/>
          <w:color w:val="002060"/>
          <w:sz w:val="24"/>
          <w:szCs w:val="24"/>
          <w:lang w:val="es-ES" w:eastAsia="zh-CN"/>
        </w:rPr>
        <w:t>Indicadores de impacto o trazadores:</w:t>
      </w:r>
      <w:bookmarkEnd w:id="355"/>
      <w:bookmarkEnd w:id="356"/>
    </w:p>
    <w:p w14:paraId="527ACF0B" w14:textId="7BB60285" w:rsidR="009B15F8" w:rsidRPr="003C7572" w:rsidRDefault="00344392" w:rsidP="00935B19">
      <w:pPr>
        <w:pStyle w:val="Prrafodelista"/>
        <w:numPr>
          <w:ilvl w:val="2"/>
          <w:numId w:val="51"/>
        </w:numPr>
        <w:spacing w:after="120" w:line="240" w:lineRule="auto"/>
        <w:rPr>
          <w:rFonts w:ascii="Bembo Std" w:hAnsi="Bembo Std"/>
          <w:b/>
          <w:color w:val="002060"/>
          <w:sz w:val="24"/>
        </w:rPr>
      </w:pPr>
      <w:bookmarkStart w:id="357" w:name="_Toc427575820"/>
      <w:r w:rsidRPr="003C7572">
        <w:rPr>
          <w:rFonts w:ascii="Bembo Std" w:hAnsi="Bembo Std"/>
          <w:b/>
          <w:color w:val="002060"/>
          <w:sz w:val="24"/>
        </w:rPr>
        <w:t>Indicadores de impacto:</w:t>
      </w:r>
      <w:bookmarkEnd w:id="357"/>
      <w:r w:rsidRPr="003C7572">
        <w:rPr>
          <w:rFonts w:ascii="Bembo Std" w:hAnsi="Bembo Std"/>
          <w:b/>
          <w:color w:val="002060"/>
          <w:sz w:val="24"/>
        </w:rPr>
        <w:t xml:space="preserve"> </w:t>
      </w:r>
    </w:p>
    <w:p w14:paraId="4C65C292" w14:textId="77777777" w:rsidR="00601AB5" w:rsidRPr="003C7572" w:rsidRDefault="00601AB5" w:rsidP="00601AB5">
      <w:pPr>
        <w:spacing w:after="0"/>
        <w:jc w:val="both"/>
        <w:rPr>
          <w:rFonts w:ascii="Bembo Std" w:hAnsi="Bembo Std" w:cs="Arial"/>
          <w:color w:val="002060"/>
          <w:sz w:val="24"/>
          <w:szCs w:val="24"/>
          <w:lang w:eastAsia="x-none"/>
        </w:rPr>
      </w:pPr>
      <w:r w:rsidRPr="003C7572">
        <w:rPr>
          <w:rFonts w:ascii="Bembo Std" w:hAnsi="Bembo Std" w:cs="Arial"/>
          <w:color w:val="002060"/>
          <w:sz w:val="24"/>
          <w:szCs w:val="24"/>
          <w:lang w:eastAsia="x-none"/>
        </w:rPr>
        <w:t>El país retoma los indicadores de impacto planteados en la estrategia Fin de la TB de OPS/OMS:</w:t>
      </w:r>
    </w:p>
    <w:p w14:paraId="5AF59CD9" w14:textId="77777777" w:rsidR="003C7572" w:rsidRPr="003C7572" w:rsidRDefault="003C7572" w:rsidP="00601AB5">
      <w:pPr>
        <w:spacing w:after="0"/>
        <w:jc w:val="both"/>
        <w:rPr>
          <w:rFonts w:ascii="Bembo Std" w:hAnsi="Bembo Std" w:cs="Arial"/>
          <w:color w:val="002060"/>
          <w:sz w:val="24"/>
          <w:szCs w:val="24"/>
          <w:lang w:eastAsia="x-none"/>
        </w:rPr>
      </w:pPr>
    </w:p>
    <w:p w14:paraId="04CDC13A" w14:textId="77777777" w:rsidR="003C7572" w:rsidRPr="003C7572" w:rsidRDefault="003C7572" w:rsidP="00935B19">
      <w:pPr>
        <w:pStyle w:val="Prrafodelista"/>
        <w:numPr>
          <w:ilvl w:val="0"/>
          <w:numId w:val="52"/>
        </w:numPr>
        <w:spacing w:after="0"/>
        <w:jc w:val="both"/>
        <w:rPr>
          <w:rFonts w:ascii="Bembo Std" w:hAnsi="Bembo Std" w:cs="Arial"/>
          <w:color w:val="002060"/>
          <w:sz w:val="24"/>
          <w:szCs w:val="24"/>
          <w:lang w:eastAsia="x-none"/>
        </w:rPr>
      </w:pPr>
      <w:r w:rsidRPr="003C7572">
        <w:rPr>
          <w:rFonts w:ascii="Bembo Std" w:hAnsi="Bembo Std" w:cs="Arial"/>
          <w:color w:val="002060"/>
          <w:sz w:val="24"/>
          <w:szCs w:val="24"/>
          <w:lang w:eastAsia="x-none"/>
        </w:rPr>
        <w:t xml:space="preserve">Tasa de incidencia de TB. </w:t>
      </w:r>
    </w:p>
    <w:p w14:paraId="647A7F5F" w14:textId="77777777" w:rsidR="003C7572" w:rsidRPr="003C7572" w:rsidRDefault="003C7572" w:rsidP="00935B19">
      <w:pPr>
        <w:pStyle w:val="Prrafodelista"/>
        <w:numPr>
          <w:ilvl w:val="0"/>
          <w:numId w:val="52"/>
        </w:numPr>
        <w:spacing w:after="0"/>
        <w:jc w:val="both"/>
        <w:rPr>
          <w:rFonts w:ascii="Bembo Std" w:hAnsi="Bembo Std" w:cs="Arial"/>
          <w:color w:val="002060"/>
          <w:sz w:val="24"/>
          <w:szCs w:val="24"/>
          <w:lang w:eastAsia="x-none"/>
        </w:rPr>
      </w:pPr>
      <w:r w:rsidRPr="003C7572">
        <w:rPr>
          <w:rFonts w:ascii="Bembo Std" w:hAnsi="Bembo Std" w:cs="Arial"/>
          <w:color w:val="002060"/>
          <w:sz w:val="24"/>
          <w:szCs w:val="24"/>
          <w:lang w:eastAsia="x-none"/>
        </w:rPr>
        <w:t xml:space="preserve">Número de muertes por TB. </w:t>
      </w:r>
    </w:p>
    <w:p w14:paraId="4A754D48" w14:textId="77777777" w:rsidR="003C7572" w:rsidRPr="003C7572" w:rsidRDefault="003C7572" w:rsidP="00935B19">
      <w:pPr>
        <w:pStyle w:val="Prrafodelista"/>
        <w:numPr>
          <w:ilvl w:val="0"/>
          <w:numId w:val="52"/>
        </w:numPr>
        <w:spacing w:after="0"/>
        <w:jc w:val="both"/>
        <w:rPr>
          <w:rFonts w:ascii="Bembo Std" w:hAnsi="Bembo Std" w:cs="Arial"/>
          <w:color w:val="002060"/>
          <w:sz w:val="24"/>
          <w:szCs w:val="24"/>
          <w:lang w:eastAsia="x-none"/>
        </w:rPr>
      </w:pPr>
      <w:r w:rsidRPr="003C7572">
        <w:rPr>
          <w:rFonts w:ascii="Bembo Std" w:hAnsi="Bembo Std" w:cs="Arial"/>
          <w:color w:val="002060"/>
          <w:sz w:val="24"/>
          <w:szCs w:val="24"/>
          <w:lang w:eastAsia="x-none"/>
        </w:rPr>
        <w:t>Porcentaje de personas con TB cuyos hogares sufren gastos catastróficos debido a la TB.</w:t>
      </w:r>
    </w:p>
    <w:p w14:paraId="78860D73" w14:textId="3B10934B" w:rsidR="003C7572" w:rsidRPr="003C7572" w:rsidRDefault="003C7572" w:rsidP="003C7572">
      <w:pPr>
        <w:spacing w:after="0"/>
        <w:jc w:val="both"/>
        <w:rPr>
          <w:rFonts w:ascii="Bembo Std" w:hAnsi="Bembo Std" w:cs="Arial"/>
          <w:color w:val="002060"/>
          <w:sz w:val="24"/>
          <w:szCs w:val="24"/>
          <w:lang w:eastAsia="x-none"/>
        </w:rPr>
      </w:pPr>
      <w:r w:rsidRPr="003C7572">
        <w:rPr>
          <w:rFonts w:ascii="Bembo Std" w:hAnsi="Bembo Std" w:cs="Arial"/>
          <w:color w:val="002060"/>
          <w:sz w:val="24"/>
          <w:szCs w:val="24"/>
          <w:lang w:eastAsia="x-none"/>
        </w:rPr>
        <w:t xml:space="preserve"> El país está haciendo esfuerzos para establecer las metas e indicadores del </w:t>
      </w:r>
      <w:r>
        <w:rPr>
          <w:rFonts w:ascii="Bembo Std" w:hAnsi="Bembo Std" w:cs="Arial"/>
          <w:color w:val="002060"/>
          <w:sz w:val="24"/>
          <w:szCs w:val="24"/>
          <w:lang w:eastAsia="x-none"/>
        </w:rPr>
        <w:t xml:space="preserve">PENMTB 2025 – 2029 </w:t>
      </w:r>
      <w:r w:rsidRPr="003C7572">
        <w:rPr>
          <w:rFonts w:ascii="Bembo Std" w:hAnsi="Bembo Std" w:cs="Arial"/>
          <w:color w:val="002060"/>
          <w:sz w:val="24"/>
          <w:szCs w:val="24"/>
          <w:lang w:eastAsia="x-none"/>
        </w:rPr>
        <w:t xml:space="preserve">en concordancia con los indicadores de la Estrategia Fin de la TB; en sinergia con el Plan </w:t>
      </w:r>
      <w:r w:rsidRPr="003C7572">
        <w:rPr>
          <w:rFonts w:ascii="Bembo Std" w:hAnsi="Bembo Std" w:cs="Arial"/>
          <w:color w:val="002060"/>
          <w:sz w:val="24"/>
          <w:szCs w:val="24"/>
          <w:lang w:eastAsia="x-none"/>
        </w:rPr>
        <w:lastRenderedPageBreak/>
        <w:t>Estratégico Regional (PER TB MCR 2024 - 2029) siguiendo las pautas de disminución en la incidencia, mortalidad y gastos catastróficos.</w:t>
      </w:r>
    </w:p>
    <w:p w14:paraId="7C77D94F" w14:textId="77777777" w:rsidR="00D40EE6" w:rsidRDefault="00D40EE6" w:rsidP="00D40EE6">
      <w:pPr>
        <w:spacing w:after="0" w:line="276" w:lineRule="auto"/>
        <w:jc w:val="both"/>
        <w:rPr>
          <w:rFonts w:ascii="Bembo Std" w:eastAsia="Calibri" w:hAnsi="Bembo Std" w:cs="Arial"/>
          <w:sz w:val="24"/>
          <w:szCs w:val="24"/>
          <w:lang w:val="es-ES" w:eastAsia="es-ES"/>
        </w:rPr>
      </w:pPr>
    </w:p>
    <w:p w14:paraId="2B94AB26" w14:textId="77777777" w:rsidR="00DC0505" w:rsidRPr="005D6A69" w:rsidRDefault="00DC0505" w:rsidP="00D40EE6">
      <w:pPr>
        <w:spacing w:after="0" w:line="276" w:lineRule="auto"/>
        <w:jc w:val="both"/>
        <w:rPr>
          <w:rFonts w:ascii="Bembo Std" w:eastAsia="Calibri" w:hAnsi="Bembo Std" w:cs="Arial"/>
          <w:sz w:val="24"/>
          <w:szCs w:val="24"/>
          <w:lang w:val="es-ES" w:eastAsia="es-ES"/>
        </w:rPr>
      </w:pPr>
    </w:p>
    <w:p w14:paraId="1CD8998C" w14:textId="0D51C7DC" w:rsidR="00B1268C" w:rsidRPr="003C7572" w:rsidRDefault="00B1268C" w:rsidP="00935B19">
      <w:pPr>
        <w:pStyle w:val="Prrafodelista"/>
        <w:numPr>
          <w:ilvl w:val="2"/>
          <w:numId w:val="51"/>
        </w:numPr>
        <w:spacing w:after="120" w:line="240" w:lineRule="auto"/>
        <w:rPr>
          <w:rFonts w:ascii="Bembo Std" w:hAnsi="Bembo Std"/>
          <w:b/>
          <w:color w:val="002060"/>
          <w:sz w:val="24"/>
        </w:rPr>
      </w:pPr>
      <w:bookmarkStart w:id="358" w:name="_Hlk503435856"/>
      <w:r w:rsidRPr="003C7572">
        <w:rPr>
          <w:rFonts w:ascii="Bembo Std" w:hAnsi="Bembo Std"/>
          <w:b/>
          <w:color w:val="002060"/>
          <w:sz w:val="24"/>
        </w:rPr>
        <w:t>Indicadores trazadores 20</w:t>
      </w:r>
      <w:r w:rsidR="003C7572">
        <w:rPr>
          <w:rFonts w:ascii="Bembo Std" w:hAnsi="Bembo Std"/>
          <w:b/>
          <w:color w:val="002060"/>
          <w:sz w:val="24"/>
        </w:rPr>
        <w:t xml:space="preserve">25 </w:t>
      </w:r>
      <w:r w:rsidRPr="003C7572">
        <w:rPr>
          <w:rFonts w:ascii="Bembo Std" w:hAnsi="Bembo Std"/>
          <w:b/>
          <w:color w:val="002060"/>
          <w:sz w:val="24"/>
        </w:rPr>
        <w:t>-</w:t>
      </w:r>
      <w:r w:rsidR="003C7572">
        <w:rPr>
          <w:rFonts w:ascii="Bembo Std" w:hAnsi="Bembo Std"/>
          <w:b/>
          <w:color w:val="002060"/>
          <w:sz w:val="24"/>
        </w:rPr>
        <w:t xml:space="preserve"> </w:t>
      </w:r>
      <w:r w:rsidRPr="003C7572">
        <w:rPr>
          <w:rFonts w:ascii="Bembo Std" w:hAnsi="Bembo Std"/>
          <w:b/>
          <w:color w:val="002060"/>
          <w:sz w:val="24"/>
        </w:rPr>
        <w:t>20</w:t>
      </w:r>
      <w:r w:rsidR="003C7572">
        <w:rPr>
          <w:rFonts w:ascii="Bembo Std" w:hAnsi="Bembo Std"/>
          <w:b/>
          <w:color w:val="002060"/>
          <w:sz w:val="24"/>
        </w:rPr>
        <w:t>29</w:t>
      </w:r>
    </w:p>
    <w:p w14:paraId="6093071F" w14:textId="77777777" w:rsidR="00DC0505" w:rsidRDefault="00B1268C" w:rsidP="00B1268C">
      <w:pPr>
        <w:spacing w:after="0"/>
        <w:jc w:val="both"/>
        <w:rPr>
          <w:rFonts w:ascii="Bembo Std" w:hAnsi="Bembo Std" w:cs="Arial"/>
          <w:color w:val="002060"/>
          <w:sz w:val="24"/>
          <w:szCs w:val="24"/>
          <w:lang w:eastAsia="x-none"/>
        </w:rPr>
      </w:pPr>
      <w:r w:rsidRPr="00952743">
        <w:rPr>
          <w:rFonts w:ascii="Bembo Std" w:hAnsi="Bembo Std" w:cs="Arial"/>
          <w:color w:val="002060"/>
          <w:sz w:val="24"/>
          <w:szCs w:val="24"/>
          <w:lang w:eastAsia="x-none"/>
        </w:rPr>
        <w:t xml:space="preserve">Tal como se describe en la tabla siguiente </w:t>
      </w:r>
      <w:r w:rsidR="00344392" w:rsidRPr="00952743">
        <w:rPr>
          <w:rFonts w:ascii="Bembo Std" w:hAnsi="Bembo Std" w:cs="Arial"/>
          <w:color w:val="002060"/>
          <w:sz w:val="24"/>
          <w:szCs w:val="24"/>
          <w:lang w:eastAsia="x-none"/>
        </w:rPr>
        <w:t>los diez indicadores prioritarios para el seguimiento de la impl</w:t>
      </w:r>
      <w:r w:rsidRPr="00952743">
        <w:rPr>
          <w:rFonts w:ascii="Bembo Std" w:hAnsi="Bembo Std" w:cs="Arial"/>
          <w:color w:val="002060"/>
          <w:sz w:val="24"/>
          <w:szCs w:val="24"/>
          <w:lang w:eastAsia="x-none"/>
        </w:rPr>
        <w:t>ementación de la Estrategia Fin de la TB de OPS/OMS</w:t>
      </w:r>
      <w:r w:rsidR="00344392" w:rsidRPr="00952743">
        <w:rPr>
          <w:rFonts w:ascii="Bembo Std" w:hAnsi="Bembo Std" w:cs="Arial"/>
          <w:color w:val="002060"/>
          <w:sz w:val="24"/>
          <w:szCs w:val="24"/>
          <w:lang w:eastAsia="x-none"/>
        </w:rPr>
        <w:t xml:space="preserve"> a nivel mundial y nacional</w:t>
      </w:r>
      <w:r w:rsidR="00DC0505">
        <w:rPr>
          <w:rFonts w:ascii="Bembo Std" w:hAnsi="Bembo Std" w:cs="Arial"/>
          <w:color w:val="002060"/>
          <w:sz w:val="24"/>
          <w:szCs w:val="24"/>
          <w:lang w:eastAsia="x-none"/>
        </w:rPr>
        <w:t>.</w:t>
      </w:r>
    </w:p>
    <w:p w14:paraId="2DD878C6" w14:textId="10E686F3" w:rsidR="00582B56" w:rsidRPr="00952743" w:rsidRDefault="00DC0505" w:rsidP="00ED46F3">
      <w:pPr>
        <w:suppressAutoHyphens/>
        <w:spacing w:after="0" w:line="276" w:lineRule="auto"/>
        <w:jc w:val="both"/>
        <w:rPr>
          <w:rFonts w:ascii="Bembo Std" w:hAnsi="Bembo Std" w:cs="Arial"/>
          <w:color w:val="002060"/>
          <w:sz w:val="24"/>
          <w:szCs w:val="24"/>
          <w:lang w:eastAsia="x-none"/>
        </w:rPr>
      </w:pPr>
      <w:r w:rsidRPr="00DC0505">
        <w:rPr>
          <w:rFonts w:ascii="Bembo Std" w:hAnsi="Bembo Std" w:cs="Arial"/>
          <w:color w:val="002060"/>
          <w:sz w:val="24"/>
          <w:szCs w:val="24"/>
          <w:lang w:eastAsia="x-none"/>
        </w:rPr>
        <w:t xml:space="preserve">Para los indicadores epidemiológicos se ha tomado como referencia el año 2022 (tasa de incidencia de TB todas las formas 39.7 por 100,000 habitantes, </w:t>
      </w:r>
      <w:bookmarkStart w:id="359" w:name="_Hlk59444208"/>
      <w:r w:rsidRPr="00DC0505">
        <w:rPr>
          <w:rFonts w:ascii="Bembo Std" w:hAnsi="Bembo Std" w:cs="Arial"/>
          <w:color w:val="002060"/>
          <w:sz w:val="24"/>
          <w:szCs w:val="24"/>
          <w:lang w:eastAsia="x-none"/>
        </w:rPr>
        <w:t xml:space="preserve">Global TB Report OMS </w:t>
      </w:r>
      <w:bookmarkEnd w:id="359"/>
      <w:r w:rsidRPr="00DC0505">
        <w:rPr>
          <w:rFonts w:ascii="Bembo Std" w:hAnsi="Bembo Std" w:cs="Arial"/>
          <w:color w:val="002060"/>
          <w:sz w:val="24"/>
          <w:szCs w:val="24"/>
          <w:lang w:eastAsia="x-none"/>
        </w:rPr>
        <w:t xml:space="preserve">2022) y para los indicadores operativos los años 2021 y 2022. </w:t>
      </w:r>
    </w:p>
    <w:p w14:paraId="649E2137" w14:textId="77777777" w:rsidR="00582B56" w:rsidRPr="005D6A69" w:rsidRDefault="00582B56" w:rsidP="00B1268C">
      <w:pPr>
        <w:spacing w:after="0"/>
        <w:jc w:val="both"/>
        <w:rPr>
          <w:rFonts w:ascii="Bembo Std" w:hAnsi="Bembo Std" w:cs="Arial"/>
          <w:sz w:val="24"/>
          <w:szCs w:val="24"/>
          <w:lang w:eastAsia="x-none"/>
        </w:rPr>
      </w:pPr>
    </w:p>
    <w:tbl>
      <w:tblPr>
        <w:tblW w:w="9502" w:type="dxa"/>
        <w:jc w:val="center"/>
        <w:tblCellMar>
          <w:left w:w="70" w:type="dxa"/>
          <w:right w:w="70" w:type="dxa"/>
        </w:tblCellMar>
        <w:tblLook w:val="0000" w:firstRow="0" w:lastRow="0" w:firstColumn="0" w:lastColumn="0" w:noHBand="0" w:noVBand="0"/>
      </w:tblPr>
      <w:tblGrid>
        <w:gridCol w:w="2433"/>
        <w:gridCol w:w="1248"/>
        <w:gridCol w:w="851"/>
        <w:gridCol w:w="866"/>
        <w:gridCol w:w="810"/>
        <w:gridCol w:w="929"/>
        <w:gridCol w:w="931"/>
        <w:gridCol w:w="1434"/>
      </w:tblGrid>
      <w:tr w:rsidR="00EE5C65" w:rsidRPr="003C7572" w14:paraId="7A6E1F1F" w14:textId="77777777" w:rsidTr="00EE5C65">
        <w:trPr>
          <w:trHeight w:val="667"/>
          <w:jc w:val="center"/>
        </w:trPr>
        <w:tc>
          <w:tcPr>
            <w:tcW w:w="243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bookmarkEnd w:id="358"/>
          <w:p w14:paraId="08662171" w14:textId="77777777" w:rsidR="003C7572" w:rsidRPr="003C7572" w:rsidRDefault="003C7572" w:rsidP="003C7572">
            <w:pPr>
              <w:suppressAutoHyphens/>
              <w:spacing w:after="0" w:line="276" w:lineRule="auto"/>
              <w:jc w:val="center"/>
              <w:rPr>
                <w:rFonts w:ascii="Bembo Std" w:hAnsi="Bembo Std" w:cs="Arial"/>
                <w:b/>
                <w:bCs/>
                <w:color w:val="002060"/>
                <w:sz w:val="20"/>
                <w:szCs w:val="20"/>
              </w:rPr>
            </w:pPr>
            <w:r w:rsidRPr="003C7572">
              <w:rPr>
                <w:rFonts w:ascii="Bembo Std" w:hAnsi="Bembo Std" w:cs="Arial"/>
                <w:b/>
                <w:bCs/>
                <w:color w:val="002060"/>
              </w:rPr>
              <w:t>Indicadores</w:t>
            </w:r>
          </w:p>
        </w:tc>
        <w:tc>
          <w:tcPr>
            <w:tcW w:w="1248"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511D8EE4" w14:textId="77777777" w:rsidR="003C7572" w:rsidRPr="003C7572" w:rsidRDefault="003C7572" w:rsidP="003C7572">
            <w:pPr>
              <w:suppressAutoHyphens/>
              <w:spacing w:after="0" w:line="276" w:lineRule="auto"/>
              <w:jc w:val="center"/>
              <w:rPr>
                <w:rFonts w:ascii="Bembo Std" w:hAnsi="Bembo Std" w:cs="Arial"/>
                <w:b/>
                <w:bCs/>
                <w:i/>
                <w:iCs/>
                <w:color w:val="002060"/>
                <w:sz w:val="20"/>
                <w:szCs w:val="20"/>
              </w:rPr>
            </w:pPr>
            <w:r w:rsidRPr="003C7572">
              <w:rPr>
                <w:rFonts w:ascii="Bembo Std" w:hAnsi="Bembo Std" w:cs="Arial"/>
                <w:b/>
                <w:bCs/>
                <w:i/>
                <w:iCs/>
                <w:color w:val="002060"/>
                <w:sz w:val="20"/>
                <w:szCs w:val="20"/>
              </w:rPr>
              <w:t>Línea de base</w:t>
            </w:r>
          </w:p>
        </w:tc>
        <w:tc>
          <w:tcPr>
            <w:tcW w:w="851"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75FFAC6C" w14:textId="77777777" w:rsidR="003C7572" w:rsidRPr="003C7572" w:rsidRDefault="003C7572" w:rsidP="003C7572">
            <w:pPr>
              <w:suppressAutoHyphens/>
              <w:spacing w:after="0" w:line="276" w:lineRule="auto"/>
              <w:jc w:val="center"/>
              <w:rPr>
                <w:rFonts w:ascii="Bembo Std" w:hAnsi="Bembo Std" w:cs="Arial"/>
                <w:b/>
                <w:bCs/>
                <w:color w:val="002060"/>
                <w:sz w:val="20"/>
                <w:szCs w:val="20"/>
              </w:rPr>
            </w:pPr>
            <w:r w:rsidRPr="003C7572">
              <w:rPr>
                <w:rFonts w:ascii="Bembo Std" w:hAnsi="Bembo Std" w:cs="Arial"/>
                <w:b/>
                <w:bCs/>
                <w:color w:val="002060"/>
                <w:sz w:val="20"/>
                <w:szCs w:val="20"/>
              </w:rPr>
              <w:t>2025</w:t>
            </w:r>
          </w:p>
        </w:tc>
        <w:tc>
          <w:tcPr>
            <w:tcW w:w="866"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C86A524" w14:textId="77777777" w:rsidR="003C7572" w:rsidRPr="003C7572" w:rsidRDefault="003C7572" w:rsidP="003C7572">
            <w:pPr>
              <w:suppressAutoHyphens/>
              <w:spacing w:after="0" w:line="276" w:lineRule="auto"/>
              <w:jc w:val="center"/>
              <w:rPr>
                <w:rFonts w:ascii="Bembo Std" w:hAnsi="Bembo Std" w:cs="Arial"/>
                <w:b/>
                <w:bCs/>
                <w:color w:val="002060"/>
                <w:sz w:val="20"/>
                <w:szCs w:val="20"/>
              </w:rPr>
            </w:pPr>
            <w:r w:rsidRPr="003C7572">
              <w:rPr>
                <w:rFonts w:ascii="Bembo Std" w:hAnsi="Bembo Std" w:cs="Arial"/>
                <w:b/>
                <w:bCs/>
                <w:color w:val="002060"/>
                <w:sz w:val="20"/>
                <w:szCs w:val="20"/>
              </w:rPr>
              <w:t>2026</w:t>
            </w:r>
          </w:p>
        </w:tc>
        <w:tc>
          <w:tcPr>
            <w:tcW w:w="810"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47A444D" w14:textId="77777777" w:rsidR="003C7572" w:rsidRPr="003C7572" w:rsidRDefault="003C7572" w:rsidP="003C7572">
            <w:pPr>
              <w:suppressAutoHyphens/>
              <w:spacing w:after="0" w:line="276" w:lineRule="auto"/>
              <w:jc w:val="center"/>
              <w:rPr>
                <w:rFonts w:ascii="Bembo Std" w:hAnsi="Bembo Std" w:cs="Arial"/>
                <w:b/>
                <w:bCs/>
                <w:color w:val="002060"/>
                <w:sz w:val="20"/>
                <w:szCs w:val="20"/>
              </w:rPr>
            </w:pPr>
            <w:r w:rsidRPr="003C7572">
              <w:rPr>
                <w:rFonts w:ascii="Bembo Std" w:hAnsi="Bembo Std" w:cs="Arial"/>
                <w:b/>
                <w:bCs/>
                <w:color w:val="002060"/>
                <w:sz w:val="20"/>
                <w:szCs w:val="20"/>
              </w:rPr>
              <w:t>2027</w:t>
            </w:r>
          </w:p>
        </w:tc>
        <w:tc>
          <w:tcPr>
            <w:tcW w:w="929"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19AF8F1" w14:textId="77777777" w:rsidR="003C7572" w:rsidRPr="003C7572" w:rsidRDefault="003C7572" w:rsidP="003C7572">
            <w:pPr>
              <w:suppressAutoHyphens/>
              <w:spacing w:after="0" w:line="276" w:lineRule="auto"/>
              <w:jc w:val="center"/>
              <w:rPr>
                <w:rFonts w:ascii="Bembo Std" w:hAnsi="Bembo Std" w:cs="Arial"/>
                <w:b/>
                <w:bCs/>
                <w:color w:val="002060"/>
                <w:sz w:val="20"/>
                <w:szCs w:val="20"/>
              </w:rPr>
            </w:pPr>
            <w:r w:rsidRPr="003C7572">
              <w:rPr>
                <w:rFonts w:ascii="Bembo Std" w:hAnsi="Bembo Std" w:cs="Arial"/>
                <w:b/>
                <w:bCs/>
                <w:color w:val="002060"/>
                <w:sz w:val="20"/>
                <w:szCs w:val="20"/>
              </w:rPr>
              <w:t>2028</w:t>
            </w:r>
          </w:p>
        </w:tc>
        <w:tc>
          <w:tcPr>
            <w:tcW w:w="931"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114D0D85" w14:textId="77777777" w:rsidR="003C7572" w:rsidRPr="003C7572" w:rsidRDefault="003C7572" w:rsidP="003C7572">
            <w:pPr>
              <w:suppressAutoHyphens/>
              <w:spacing w:after="0" w:line="276" w:lineRule="auto"/>
              <w:jc w:val="center"/>
              <w:rPr>
                <w:rFonts w:ascii="Bembo Std" w:hAnsi="Bembo Std" w:cs="Arial"/>
                <w:b/>
                <w:bCs/>
                <w:color w:val="002060"/>
                <w:sz w:val="20"/>
                <w:szCs w:val="20"/>
              </w:rPr>
            </w:pPr>
            <w:r w:rsidRPr="003C7572">
              <w:rPr>
                <w:rFonts w:ascii="Bembo Std" w:hAnsi="Bembo Std" w:cs="Arial"/>
                <w:b/>
                <w:bCs/>
                <w:color w:val="002060"/>
                <w:sz w:val="20"/>
                <w:szCs w:val="20"/>
              </w:rPr>
              <w:t>2029</w:t>
            </w:r>
          </w:p>
        </w:tc>
        <w:tc>
          <w:tcPr>
            <w:tcW w:w="1434"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540C643B" w14:textId="77777777" w:rsidR="003C7572" w:rsidRPr="003C7572" w:rsidRDefault="003C7572" w:rsidP="003C7572">
            <w:pPr>
              <w:suppressAutoHyphens/>
              <w:spacing w:after="0" w:line="276" w:lineRule="auto"/>
              <w:jc w:val="center"/>
              <w:rPr>
                <w:rFonts w:ascii="Bembo Std" w:hAnsi="Bembo Std" w:cs="Arial"/>
                <w:i/>
                <w:iCs/>
                <w:color w:val="002060"/>
                <w:sz w:val="20"/>
                <w:szCs w:val="20"/>
              </w:rPr>
            </w:pPr>
            <w:r w:rsidRPr="003C7572">
              <w:rPr>
                <w:rFonts w:ascii="Bembo Std" w:hAnsi="Bembo Std" w:cs="Arial"/>
                <w:i/>
                <w:iCs/>
                <w:color w:val="002060"/>
                <w:sz w:val="20"/>
                <w:szCs w:val="20"/>
              </w:rPr>
              <w:t>Nivel del Objetivo recomendado</w:t>
            </w:r>
          </w:p>
        </w:tc>
      </w:tr>
      <w:tr w:rsidR="00EE5C65" w:rsidRPr="003C7572" w14:paraId="26D854D2" w14:textId="77777777" w:rsidTr="00EE5C65">
        <w:trPr>
          <w:trHeight w:val="628"/>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6DACD37B" w14:textId="77777777" w:rsidR="003C7572" w:rsidRPr="003C7572" w:rsidRDefault="003C7572" w:rsidP="00EE5C65">
            <w:pPr>
              <w:suppressAutoHyphens/>
              <w:spacing w:after="0" w:line="240" w:lineRule="auto"/>
              <w:rPr>
                <w:rFonts w:ascii="Bembo Std" w:hAnsi="Bembo Std" w:cs="Arial"/>
                <w:color w:val="002060"/>
                <w:sz w:val="18"/>
                <w:szCs w:val="18"/>
              </w:rPr>
            </w:pPr>
            <w:r w:rsidRPr="003C7572">
              <w:rPr>
                <w:rFonts w:ascii="Bembo Std" w:hAnsi="Bembo Std" w:cs="Arial"/>
                <w:color w:val="002060"/>
                <w:sz w:val="18"/>
                <w:szCs w:val="18"/>
              </w:rPr>
              <w:t>1. Cobertura de tratamiento para TB</w:t>
            </w:r>
          </w:p>
        </w:tc>
        <w:tc>
          <w:tcPr>
            <w:tcW w:w="1248" w:type="dxa"/>
            <w:tcBorders>
              <w:top w:val="nil"/>
              <w:left w:val="nil"/>
              <w:bottom w:val="single" w:sz="4" w:space="0" w:color="auto"/>
              <w:right w:val="single" w:sz="4" w:space="0" w:color="auto"/>
            </w:tcBorders>
            <w:vAlign w:val="center"/>
          </w:tcPr>
          <w:p w14:paraId="1A3A1331" w14:textId="07BB73EA"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w:t>
            </w:r>
            <w:r w:rsidR="009250BD">
              <w:rPr>
                <w:rFonts w:ascii="Bembo Std" w:hAnsi="Bembo Std" w:cs="Arial"/>
                <w:color w:val="002060"/>
                <w:sz w:val="18"/>
                <w:szCs w:val="18"/>
              </w:rPr>
              <w:t>79.09</w:t>
            </w:r>
            <w:r w:rsidRPr="003C7572">
              <w:rPr>
                <w:rFonts w:ascii="Bembo Std" w:hAnsi="Bembo Std" w:cs="Arial"/>
                <w:color w:val="002060"/>
                <w:sz w:val="18"/>
                <w:szCs w:val="18"/>
              </w:rPr>
              <w:t>%</w:t>
            </w:r>
            <w:r w:rsidRPr="003C7572">
              <w:rPr>
                <w:rFonts w:ascii="Bembo Std" w:hAnsi="Bembo Std" w:cs="Arial"/>
                <w:color w:val="002060"/>
                <w:sz w:val="18"/>
                <w:szCs w:val="18"/>
              </w:rPr>
              <w:br/>
              <w:t>Año 2022</w:t>
            </w:r>
          </w:p>
        </w:tc>
        <w:tc>
          <w:tcPr>
            <w:tcW w:w="851" w:type="dxa"/>
            <w:tcBorders>
              <w:top w:val="nil"/>
              <w:left w:val="nil"/>
              <w:bottom w:val="single" w:sz="4" w:space="0" w:color="auto"/>
              <w:right w:val="single" w:sz="4" w:space="0" w:color="auto"/>
            </w:tcBorders>
            <w:vAlign w:val="center"/>
          </w:tcPr>
          <w:p w14:paraId="40FEFBDE" w14:textId="4A97F430"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w:t>
            </w:r>
            <w:r w:rsidR="00087D8B">
              <w:rPr>
                <w:rFonts w:ascii="Bembo Std" w:hAnsi="Bembo Std" w:cs="Arial"/>
                <w:color w:val="002060"/>
                <w:sz w:val="18"/>
                <w:szCs w:val="18"/>
              </w:rPr>
              <w:t>8</w:t>
            </w:r>
            <w:r w:rsidR="006952C6">
              <w:rPr>
                <w:rFonts w:ascii="Bembo Std" w:hAnsi="Bembo Std" w:cs="Arial"/>
                <w:color w:val="002060"/>
                <w:sz w:val="18"/>
                <w:szCs w:val="18"/>
              </w:rPr>
              <w:t>1</w:t>
            </w:r>
            <w:r w:rsidRPr="003C7572">
              <w:rPr>
                <w:rFonts w:ascii="Bembo Std" w:hAnsi="Bembo Std" w:cs="Arial"/>
                <w:color w:val="002060"/>
                <w:sz w:val="18"/>
                <w:szCs w:val="18"/>
              </w:rPr>
              <w:t>%</w:t>
            </w:r>
          </w:p>
        </w:tc>
        <w:tc>
          <w:tcPr>
            <w:tcW w:w="866" w:type="dxa"/>
            <w:tcBorders>
              <w:top w:val="nil"/>
              <w:left w:val="nil"/>
              <w:bottom w:val="single" w:sz="4" w:space="0" w:color="auto"/>
              <w:right w:val="single" w:sz="4" w:space="0" w:color="auto"/>
            </w:tcBorders>
            <w:vAlign w:val="center"/>
          </w:tcPr>
          <w:p w14:paraId="11114EEA" w14:textId="3848BEE5"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w:t>
            </w:r>
            <w:r w:rsidR="00087D8B">
              <w:rPr>
                <w:rFonts w:ascii="Bembo Std" w:hAnsi="Bembo Std" w:cs="Arial"/>
                <w:color w:val="002060"/>
                <w:sz w:val="18"/>
                <w:szCs w:val="18"/>
              </w:rPr>
              <w:t>8</w:t>
            </w:r>
            <w:r w:rsidR="006952C6">
              <w:rPr>
                <w:rFonts w:ascii="Bembo Std" w:hAnsi="Bembo Std" w:cs="Arial"/>
                <w:color w:val="002060"/>
                <w:sz w:val="18"/>
                <w:szCs w:val="18"/>
              </w:rPr>
              <w:t>2</w:t>
            </w:r>
            <w:r w:rsidRPr="003C7572">
              <w:rPr>
                <w:rFonts w:ascii="Bembo Std" w:hAnsi="Bembo Std" w:cs="Arial"/>
                <w:color w:val="002060"/>
                <w:sz w:val="18"/>
                <w:szCs w:val="18"/>
              </w:rPr>
              <w:t>%</w:t>
            </w:r>
          </w:p>
        </w:tc>
        <w:tc>
          <w:tcPr>
            <w:tcW w:w="810" w:type="dxa"/>
            <w:tcBorders>
              <w:top w:val="nil"/>
              <w:left w:val="nil"/>
              <w:bottom w:val="single" w:sz="4" w:space="0" w:color="auto"/>
              <w:right w:val="single" w:sz="4" w:space="0" w:color="auto"/>
            </w:tcBorders>
            <w:vAlign w:val="center"/>
          </w:tcPr>
          <w:p w14:paraId="600D23A0" w14:textId="232F4EFE"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w:t>
            </w:r>
            <w:r w:rsidR="009250BD">
              <w:rPr>
                <w:rFonts w:ascii="Bembo Std" w:hAnsi="Bembo Std" w:cs="Arial"/>
                <w:color w:val="002060"/>
                <w:sz w:val="18"/>
                <w:szCs w:val="18"/>
              </w:rPr>
              <w:t>8</w:t>
            </w:r>
            <w:r w:rsidR="006952C6">
              <w:rPr>
                <w:rFonts w:ascii="Bembo Std" w:hAnsi="Bembo Std" w:cs="Arial"/>
                <w:color w:val="002060"/>
                <w:sz w:val="18"/>
                <w:szCs w:val="18"/>
              </w:rPr>
              <w:t>3</w:t>
            </w:r>
            <w:r w:rsidRPr="003C7572">
              <w:rPr>
                <w:rFonts w:ascii="Bembo Std" w:hAnsi="Bembo Std" w:cs="Arial"/>
                <w:color w:val="002060"/>
                <w:sz w:val="18"/>
                <w:szCs w:val="18"/>
              </w:rPr>
              <w:t>%</w:t>
            </w:r>
          </w:p>
        </w:tc>
        <w:tc>
          <w:tcPr>
            <w:tcW w:w="929" w:type="dxa"/>
            <w:tcBorders>
              <w:top w:val="nil"/>
              <w:left w:val="nil"/>
              <w:bottom w:val="single" w:sz="4" w:space="0" w:color="auto"/>
              <w:right w:val="single" w:sz="4" w:space="0" w:color="auto"/>
            </w:tcBorders>
            <w:vAlign w:val="center"/>
          </w:tcPr>
          <w:p w14:paraId="731C88F0" w14:textId="491AB4D0"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w:t>
            </w:r>
            <w:r w:rsidR="009250BD">
              <w:rPr>
                <w:rFonts w:ascii="Bembo Std" w:hAnsi="Bembo Std" w:cs="Arial"/>
                <w:color w:val="002060"/>
                <w:sz w:val="18"/>
                <w:szCs w:val="18"/>
              </w:rPr>
              <w:t>8</w:t>
            </w:r>
            <w:r w:rsidR="006952C6">
              <w:rPr>
                <w:rFonts w:ascii="Bembo Std" w:hAnsi="Bembo Std" w:cs="Arial"/>
                <w:color w:val="002060"/>
                <w:sz w:val="18"/>
                <w:szCs w:val="18"/>
              </w:rPr>
              <w:t>4</w:t>
            </w:r>
            <w:r w:rsidRPr="003C7572">
              <w:rPr>
                <w:rFonts w:ascii="Bembo Std" w:hAnsi="Bembo Std" w:cs="Arial"/>
                <w:color w:val="002060"/>
                <w:sz w:val="18"/>
                <w:szCs w:val="18"/>
              </w:rPr>
              <w:t>%</w:t>
            </w:r>
          </w:p>
        </w:tc>
        <w:tc>
          <w:tcPr>
            <w:tcW w:w="931" w:type="dxa"/>
            <w:tcBorders>
              <w:top w:val="nil"/>
              <w:left w:val="nil"/>
              <w:bottom w:val="single" w:sz="4" w:space="0" w:color="auto"/>
              <w:right w:val="single" w:sz="4" w:space="0" w:color="auto"/>
            </w:tcBorders>
            <w:vAlign w:val="center"/>
          </w:tcPr>
          <w:p w14:paraId="28BE5AE5" w14:textId="6A88738A"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w:t>
            </w:r>
            <w:r w:rsidR="009250BD">
              <w:rPr>
                <w:rFonts w:ascii="Bembo Std" w:hAnsi="Bembo Std" w:cs="Arial"/>
                <w:color w:val="002060"/>
                <w:sz w:val="18"/>
                <w:szCs w:val="18"/>
              </w:rPr>
              <w:t>8</w:t>
            </w:r>
            <w:r w:rsidR="006952C6">
              <w:rPr>
                <w:rFonts w:ascii="Bembo Std" w:hAnsi="Bembo Std" w:cs="Arial"/>
                <w:color w:val="002060"/>
                <w:sz w:val="18"/>
                <w:szCs w:val="18"/>
              </w:rPr>
              <w:t>5</w:t>
            </w:r>
            <w:r w:rsidRPr="003C7572">
              <w:rPr>
                <w:rFonts w:ascii="Bembo Std" w:hAnsi="Bembo Std" w:cs="Arial"/>
                <w:color w:val="002060"/>
                <w:sz w:val="18"/>
                <w:szCs w:val="18"/>
              </w:rPr>
              <w:t>%</w:t>
            </w:r>
          </w:p>
        </w:tc>
        <w:tc>
          <w:tcPr>
            <w:tcW w:w="1434" w:type="dxa"/>
            <w:tcBorders>
              <w:top w:val="nil"/>
              <w:left w:val="nil"/>
              <w:bottom w:val="single" w:sz="4" w:space="0" w:color="auto"/>
              <w:right w:val="single" w:sz="4" w:space="0" w:color="auto"/>
            </w:tcBorders>
            <w:vAlign w:val="center"/>
          </w:tcPr>
          <w:p w14:paraId="29B1D8D6"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r>
      <w:tr w:rsidR="00EE5C65" w:rsidRPr="003C7572" w14:paraId="25FA50CC" w14:textId="77777777" w:rsidTr="00EE5C65">
        <w:trPr>
          <w:trHeight w:val="615"/>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543AD647" w14:textId="77777777" w:rsidR="003C7572" w:rsidRPr="003C7572" w:rsidRDefault="003C7572" w:rsidP="00EE5C65">
            <w:pPr>
              <w:suppressAutoHyphens/>
              <w:spacing w:after="0" w:line="240" w:lineRule="auto"/>
              <w:rPr>
                <w:rFonts w:ascii="Bembo Std" w:hAnsi="Bembo Std" w:cs="Arial"/>
                <w:color w:val="002060"/>
                <w:sz w:val="18"/>
                <w:szCs w:val="18"/>
              </w:rPr>
            </w:pPr>
            <w:r w:rsidRPr="003C7572">
              <w:rPr>
                <w:rFonts w:ascii="Bembo Std" w:hAnsi="Bembo Std" w:cs="Arial"/>
                <w:color w:val="002060"/>
                <w:sz w:val="18"/>
                <w:szCs w:val="18"/>
              </w:rPr>
              <w:t>2. Porcentaje de Éxito del tratamiento para TB.</w:t>
            </w:r>
          </w:p>
        </w:tc>
        <w:tc>
          <w:tcPr>
            <w:tcW w:w="1248" w:type="dxa"/>
            <w:tcBorders>
              <w:top w:val="nil"/>
              <w:left w:val="nil"/>
              <w:bottom w:val="single" w:sz="4" w:space="0" w:color="auto"/>
              <w:right w:val="single" w:sz="4" w:space="0" w:color="auto"/>
            </w:tcBorders>
            <w:vAlign w:val="center"/>
          </w:tcPr>
          <w:p w14:paraId="703B4166"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*88%</w:t>
            </w:r>
            <w:r w:rsidRPr="003C7572">
              <w:rPr>
                <w:rFonts w:ascii="Bembo Std" w:hAnsi="Bembo Std" w:cs="Arial"/>
                <w:color w:val="002060"/>
                <w:sz w:val="18"/>
                <w:szCs w:val="18"/>
              </w:rPr>
              <w:br/>
              <w:t>Año 2021</w:t>
            </w:r>
          </w:p>
        </w:tc>
        <w:tc>
          <w:tcPr>
            <w:tcW w:w="851" w:type="dxa"/>
            <w:tcBorders>
              <w:top w:val="nil"/>
              <w:left w:val="nil"/>
              <w:bottom w:val="single" w:sz="4" w:space="0" w:color="auto"/>
              <w:right w:val="single" w:sz="4" w:space="0" w:color="auto"/>
            </w:tcBorders>
            <w:vAlign w:val="center"/>
          </w:tcPr>
          <w:p w14:paraId="2C48DD91"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866" w:type="dxa"/>
            <w:tcBorders>
              <w:top w:val="nil"/>
              <w:left w:val="nil"/>
              <w:bottom w:val="single" w:sz="4" w:space="0" w:color="auto"/>
              <w:right w:val="single" w:sz="4" w:space="0" w:color="auto"/>
            </w:tcBorders>
            <w:vAlign w:val="center"/>
          </w:tcPr>
          <w:p w14:paraId="0268D2BB"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810" w:type="dxa"/>
            <w:tcBorders>
              <w:top w:val="nil"/>
              <w:left w:val="nil"/>
              <w:bottom w:val="single" w:sz="4" w:space="0" w:color="auto"/>
              <w:right w:val="single" w:sz="4" w:space="0" w:color="auto"/>
            </w:tcBorders>
            <w:vAlign w:val="center"/>
          </w:tcPr>
          <w:p w14:paraId="0A68F540"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929" w:type="dxa"/>
            <w:tcBorders>
              <w:top w:val="nil"/>
              <w:left w:val="nil"/>
              <w:bottom w:val="single" w:sz="4" w:space="0" w:color="auto"/>
              <w:right w:val="single" w:sz="4" w:space="0" w:color="auto"/>
            </w:tcBorders>
            <w:vAlign w:val="center"/>
          </w:tcPr>
          <w:p w14:paraId="77955D42"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931" w:type="dxa"/>
            <w:tcBorders>
              <w:top w:val="nil"/>
              <w:left w:val="nil"/>
              <w:bottom w:val="single" w:sz="4" w:space="0" w:color="auto"/>
              <w:right w:val="single" w:sz="4" w:space="0" w:color="auto"/>
            </w:tcBorders>
            <w:vAlign w:val="center"/>
          </w:tcPr>
          <w:p w14:paraId="3827A8F9"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1434" w:type="dxa"/>
            <w:tcBorders>
              <w:top w:val="nil"/>
              <w:left w:val="nil"/>
              <w:bottom w:val="single" w:sz="4" w:space="0" w:color="auto"/>
              <w:right w:val="single" w:sz="4" w:space="0" w:color="auto"/>
            </w:tcBorders>
            <w:vAlign w:val="center"/>
          </w:tcPr>
          <w:p w14:paraId="648A3AB0"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r>
      <w:tr w:rsidR="00EE5C65" w:rsidRPr="003C7572" w14:paraId="1EA700B3" w14:textId="77777777" w:rsidTr="00EE5C65">
        <w:trPr>
          <w:trHeight w:val="894"/>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0EFA7A4E" w14:textId="77777777" w:rsidR="003C7572" w:rsidRPr="003C7572" w:rsidRDefault="003C7572" w:rsidP="00EE5C65">
            <w:pPr>
              <w:suppressAutoHyphens/>
              <w:spacing w:after="0" w:line="240" w:lineRule="auto"/>
              <w:rPr>
                <w:rFonts w:ascii="Bembo Std" w:hAnsi="Bembo Std" w:cs="Arial"/>
                <w:color w:val="002060"/>
                <w:sz w:val="18"/>
                <w:szCs w:val="18"/>
              </w:rPr>
            </w:pPr>
            <w:r w:rsidRPr="003C7572">
              <w:rPr>
                <w:rFonts w:ascii="Bembo Std" w:hAnsi="Bembo Std" w:cs="Arial"/>
                <w:color w:val="002060"/>
                <w:sz w:val="18"/>
                <w:szCs w:val="18"/>
              </w:rPr>
              <w:t>3.  Porcentaje de pacientes con TB cuyos hogares sufren gastos catastróficos debido a la TB.</w:t>
            </w:r>
          </w:p>
        </w:tc>
        <w:tc>
          <w:tcPr>
            <w:tcW w:w="1248" w:type="dxa"/>
            <w:tcBorders>
              <w:top w:val="nil"/>
              <w:left w:val="nil"/>
              <w:bottom w:val="single" w:sz="4" w:space="0" w:color="auto"/>
              <w:right w:val="single" w:sz="4" w:space="0" w:color="auto"/>
            </w:tcBorders>
            <w:vAlign w:val="center"/>
          </w:tcPr>
          <w:p w14:paraId="4AABEE20" w14:textId="77777777" w:rsidR="00EE5C65"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 xml:space="preserve">13%   </w:t>
            </w:r>
          </w:p>
          <w:p w14:paraId="3A32ADCC" w14:textId="2D26F5AE"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 xml:space="preserve"> Año 2021</w:t>
            </w:r>
          </w:p>
        </w:tc>
        <w:tc>
          <w:tcPr>
            <w:tcW w:w="851" w:type="dxa"/>
            <w:tcBorders>
              <w:top w:val="nil"/>
              <w:left w:val="nil"/>
              <w:bottom w:val="single" w:sz="4" w:space="0" w:color="auto"/>
              <w:right w:val="single" w:sz="4" w:space="0" w:color="auto"/>
            </w:tcBorders>
            <w:vAlign w:val="center"/>
          </w:tcPr>
          <w:p w14:paraId="45422C12" w14:textId="6EFAF164"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12</w:t>
            </w:r>
            <w:r w:rsidR="003C7572" w:rsidRPr="003C7572">
              <w:rPr>
                <w:rFonts w:ascii="Bembo Std" w:hAnsi="Bembo Std" w:cs="Arial"/>
                <w:color w:val="002060"/>
                <w:sz w:val="18"/>
                <w:szCs w:val="18"/>
              </w:rPr>
              <w:t>%</w:t>
            </w:r>
          </w:p>
        </w:tc>
        <w:tc>
          <w:tcPr>
            <w:tcW w:w="866" w:type="dxa"/>
            <w:tcBorders>
              <w:top w:val="nil"/>
              <w:left w:val="nil"/>
              <w:bottom w:val="single" w:sz="4" w:space="0" w:color="auto"/>
              <w:right w:val="single" w:sz="4" w:space="0" w:color="auto"/>
            </w:tcBorders>
            <w:vAlign w:val="center"/>
          </w:tcPr>
          <w:p w14:paraId="16A19AE3" w14:textId="557418AE"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11</w:t>
            </w:r>
            <w:r w:rsidR="003C7572" w:rsidRPr="003C7572">
              <w:rPr>
                <w:rFonts w:ascii="Bembo Std" w:hAnsi="Bembo Std" w:cs="Arial"/>
                <w:color w:val="002060"/>
                <w:sz w:val="18"/>
                <w:szCs w:val="18"/>
              </w:rPr>
              <w:t>%</w:t>
            </w:r>
          </w:p>
        </w:tc>
        <w:tc>
          <w:tcPr>
            <w:tcW w:w="810" w:type="dxa"/>
            <w:tcBorders>
              <w:top w:val="nil"/>
              <w:left w:val="nil"/>
              <w:bottom w:val="single" w:sz="4" w:space="0" w:color="auto"/>
              <w:right w:val="single" w:sz="4" w:space="0" w:color="auto"/>
            </w:tcBorders>
            <w:vAlign w:val="center"/>
          </w:tcPr>
          <w:p w14:paraId="50BFC2F7" w14:textId="66ED10D5"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11</w:t>
            </w:r>
            <w:r w:rsidR="003C7572" w:rsidRPr="003C7572">
              <w:rPr>
                <w:rFonts w:ascii="Bembo Std" w:hAnsi="Bembo Std" w:cs="Arial"/>
                <w:color w:val="002060"/>
                <w:sz w:val="18"/>
                <w:szCs w:val="18"/>
              </w:rPr>
              <w:t>%</w:t>
            </w:r>
          </w:p>
        </w:tc>
        <w:tc>
          <w:tcPr>
            <w:tcW w:w="929" w:type="dxa"/>
            <w:tcBorders>
              <w:top w:val="nil"/>
              <w:left w:val="nil"/>
              <w:bottom w:val="single" w:sz="4" w:space="0" w:color="auto"/>
              <w:right w:val="single" w:sz="4" w:space="0" w:color="auto"/>
            </w:tcBorders>
            <w:vAlign w:val="center"/>
          </w:tcPr>
          <w:p w14:paraId="67A76907" w14:textId="2FABB3A4"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1</w:t>
            </w:r>
            <w:r w:rsidR="003C7572" w:rsidRPr="003C7572">
              <w:rPr>
                <w:rFonts w:ascii="Bembo Std" w:hAnsi="Bembo Std" w:cs="Arial"/>
                <w:color w:val="002060"/>
                <w:sz w:val="18"/>
                <w:szCs w:val="18"/>
              </w:rPr>
              <w:t>0%</w:t>
            </w:r>
          </w:p>
        </w:tc>
        <w:tc>
          <w:tcPr>
            <w:tcW w:w="931" w:type="dxa"/>
            <w:tcBorders>
              <w:top w:val="nil"/>
              <w:left w:val="nil"/>
              <w:bottom w:val="single" w:sz="4" w:space="0" w:color="auto"/>
              <w:right w:val="single" w:sz="4" w:space="0" w:color="auto"/>
            </w:tcBorders>
            <w:vAlign w:val="center"/>
          </w:tcPr>
          <w:p w14:paraId="1C750F95" w14:textId="69176282"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1</w:t>
            </w:r>
            <w:r w:rsidR="003C7572" w:rsidRPr="003C7572">
              <w:rPr>
                <w:rFonts w:ascii="Bembo Std" w:hAnsi="Bembo Std" w:cs="Arial"/>
                <w:color w:val="002060"/>
                <w:sz w:val="18"/>
                <w:szCs w:val="18"/>
              </w:rPr>
              <w:t>0%</w:t>
            </w:r>
          </w:p>
        </w:tc>
        <w:tc>
          <w:tcPr>
            <w:tcW w:w="1434" w:type="dxa"/>
            <w:tcBorders>
              <w:top w:val="nil"/>
              <w:left w:val="nil"/>
              <w:bottom w:val="single" w:sz="4" w:space="0" w:color="auto"/>
              <w:right w:val="single" w:sz="4" w:space="0" w:color="auto"/>
            </w:tcBorders>
            <w:vAlign w:val="center"/>
          </w:tcPr>
          <w:p w14:paraId="51E37908"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0%</w:t>
            </w:r>
          </w:p>
        </w:tc>
      </w:tr>
      <w:tr w:rsidR="00EE5C65" w:rsidRPr="003C7572" w14:paraId="42236848" w14:textId="77777777" w:rsidTr="00EE5C65">
        <w:trPr>
          <w:trHeight w:val="1020"/>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07D28FDF" w14:textId="15D2D96D" w:rsidR="003C7572" w:rsidRPr="003C7572" w:rsidRDefault="003C7572" w:rsidP="00EE5C65">
            <w:pPr>
              <w:suppressAutoHyphens/>
              <w:spacing w:after="0" w:line="240" w:lineRule="auto"/>
              <w:rPr>
                <w:rFonts w:ascii="Bembo Std" w:hAnsi="Bembo Std" w:cs="Arial"/>
                <w:color w:val="002060"/>
                <w:sz w:val="18"/>
                <w:szCs w:val="18"/>
              </w:rPr>
            </w:pPr>
            <w:r w:rsidRPr="003C7572">
              <w:rPr>
                <w:rFonts w:ascii="Bembo Std" w:hAnsi="Bembo Std" w:cs="Arial"/>
                <w:color w:val="002060"/>
                <w:sz w:val="18"/>
                <w:szCs w:val="18"/>
              </w:rPr>
              <w:t xml:space="preserve">4. </w:t>
            </w:r>
            <w:r w:rsidR="009250BD" w:rsidRPr="009250BD">
              <w:rPr>
                <w:rFonts w:ascii="Bembo Std" w:hAnsi="Bembo Std" w:cs="Arial"/>
                <w:color w:val="002060"/>
                <w:sz w:val="18"/>
                <w:szCs w:val="18"/>
              </w:rPr>
              <w:t>Porcentaje de pacientes con tuberculosis notificados (casos nuevos y recaídas) analizados con las pruebas de diagnóstico rápido, recomendadas por la OMS, en el momento del diagnóstico.</w:t>
            </w:r>
          </w:p>
        </w:tc>
        <w:tc>
          <w:tcPr>
            <w:tcW w:w="1248" w:type="dxa"/>
            <w:tcBorders>
              <w:top w:val="nil"/>
              <w:left w:val="nil"/>
              <w:bottom w:val="single" w:sz="4" w:space="0" w:color="auto"/>
              <w:right w:val="single" w:sz="4" w:space="0" w:color="auto"/>
            </w:tcBorders>
            <w:vAlign w:val="center"/>
          </w:tcPr>
          <w:p w14:paraId="33E6245F" w14:textId="430D84AF"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44</w:t>
            </w:r>
            <w:r w:rsidR="003C7572" w:rsidRPr="003C7572">
              <w:rPr>
                <w:rFonts w:ascii="Bembo Std" w:hAnsi="Bembo Std" w:cs="Arial"/>
                <w:color w:val="002060"/>
                <w:sz w:val="18"/>
                <w:szCs w:val="18"/>
              </w:rPr>
              <w:t>%</w:t>
            </w:r>
            <w:r w:rsidR="003C7572" w:rsidRPr="003C7572">
              <w:rPr>
                <w:rFonts w:ascii="Bembo Std" w:hAnsi="Bembo Std" w:cs="Arial"/>
                <w:color w:val="002060"/>
                <w:sz w:val="18"/>
                <w:szCs w:val="18"/>
              </w:rPr>
              <w:br/>
              <w:t>Año 2022</w:t>
            </w:r>
          </w:p>
        </w:tc>
        <w:tc>
          <w:tcPr>
            <w:tcW w:w="851" w:type="dxa"/>
            <w:tcBorders>
              <w:top w:val="nil"/>
              <w:left w:val="nil"/>
              <w:bottom w:val="single" w:sz="4" w:space="0" w:color="auto"/>
              <w:right w:val="single" w:sz="4" w:space="0" w:color="auto"/>
            </w:tcBorders>
            <w:vAlign w:val="center"/>
          </w:tcPr>
          <w:p w14:paraId="1F0E197F" w14:textId="7007F052"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50</w:t>
            </w:r>
            <w:r w:rsidR="003C7572" w:rsidRPr="003C7572">
              <w:rPr>
                <w:rFonts w:ascii="Bembo Std" w:hAnsi="Bembo Std" w:cs="Arial"/>
                <w:color w:val="002060"/>
                <w:sz w:val="18"/>
                <w:szCs w:val="18"/>
              </w:rPr>
              <w:t>%</w:t>
            </w:r>
          </w:p>
        </w:tc>
        <w:tc>
          <w:tcPr>
            <w:tcW w:w="866" w:type="dxa"/>
            <w:tcBorders>
              <w:top w:val="nil"/>
              <w:left w:val="nil"/>
              <w:bottom w:val="single" w:sz="4" w:space="0" w:color="auto"/>
              <w:right w:val="single" w:sz="4" w:space="0" w:color="auto"/>
            </w:tcBorders>
            <w:vAlign w:val="center"/>
          </w:tcPr>
          <w:p w14:paraId="7AF4CD76" w14:textId="6C1AA106"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60</w:t>
            </w:r>
            <w:r w:rsidR="003C7572" w:rsidRPr="003C7572">
              <w:rPr>
                <w:rFonts w:ascii="Bembo Std" w:hAnsi="Bembo Std" w:cs="Arial"/>
                <w:color w:val="002060"/>
                <w:sz w:val="18"/>
                <w:szCs w:val="18"/>
              </w:rPr>
              <w:t>%</w:t>
            </w:r>
          </w:p>
        </w:tc>
        <w:tc>
          <w:tcPr>
            <w:tcW w:w="810" w:type="dxa"/>
            <w:tcBorders>
              <w:top w:val="nil"/>
              <w:left w:val="nil"/>
              <w:bottom w:val="single" w:sz="4" w:space="0" w:color="auto"/>
              <w:right w:val="single" w:sz="4" w:space="0" w:color="auto"/>
            </w:tcBorders>
            <w:vAlign w:val="center"/>
          </w:tcPr>
          <w:p w14:paraId="1C7B2E24" w14:textId="394CC6FC"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70</w:t>
            </w:r>
            <w:r w:rsidR="003C7572" w:rsidRPr="003C7572">
              <w:rPr>
                <w:rFonts w:ascii="Bembo Std" w:hAnsi="Bembo Std" w:cs="Arial"/>
                <w:color w:val="002060"/>
                <w:sz w:val="18"/>
                <w:szCs w:val="18"/>
              </w:rPr>
              <w:t>%</w:t>
            </w:r>
          </w:p>
        </w:tc>
        <w:tc>
          <w:tcPr>
            <w:tcW w:w="929" w:type="dxa"/>
            <w:tcBorders>
              <w:top w:val="nil"/>
              <w:left w:val="nil"/>
              <w:bottom w:val="single" w:sz="4" w:space="0" w:color="auto"/>
              <w:right w:val="single" w:sz="4" w:space="0" w:color="auto"/>
            </w:tcBorders>
            <w:vAlign w:val="center"/>
          </w:tcPr>
          <w:p w14:paraId="3CA5E1BC" w14:textId="652567EE"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8</w:t>
            </w:r>
            <w:r w:rsidR="003C7572" w:rsidRPr="003C7572">
              <w:rPr>
                <w:rFonts w:ascii="Bembo Std" w:hAnsi="Bembo Std" w:cs="Arial"/>
                <w:color w:val="002060"/>
                <w:sz w:val="18"/>
                <w:szCs w:val="18"/>
              </w:rPr>
              <w:t>0%</w:t>
            </w:r>
          </w:p>
        </w:tc>
        <w:tc>
          <w:tcPr>
            <w:tcW w:w="931" w:type="dxa"/>
            <w:tcBorders>
              <w:top w:val="nil"/>
              <w:left w:val="nil"/>
              <w:bottom w:val="single" w:sz="4" w:space="0" w:color="auto"/>
              <w:right w:val="single" w:sz="4" w:space="0" w:color="auto"/>
            </w:tcBorders>
            <w:vAlign w:val="center"/>
          </w:tcPr>
          <w:p w14:paraId="42D1CE27" w14:textId="10152A82"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8</w:t>
            </w:r>
            <w:r w:rsidR="003C7572" w:rsidRPr="003C7572">
              <w:rPr>
                <w:rFonts w:ascii="Bembo Std" w:hAnsi="Bembo Std" w:cs="Arial"/>
                <w:color w:val="002060"/>
                <w:sz w:val="18"/>
                <w:szCs w:val="18"/>
              </w:rPr>
              <w:t>0%</w:t>
            </w:r>
          </w:p>
        </w:tc>
        <w:tc>
          <w:tcPr>
            <w:tcW w:w="1434" w:type="dxa"/>
            <w:tcBorders>
              <w:top w:val="nil"/>
              <w:left w:val="nil"/>
              <w:bottom w:val="single" w:sz="4" w:space="0" w:color="auto"/>
              <w:right w:val="single" w:sz="4" w:space="0" w:color="auto"/>
            </w:tcBorders>
            <w:vAlign w:val="center"/>
          </w:tcPr>
          <w:p w14:paraId="05DE7461" w14:textId="56771697" w:rsidR="003C7572" w:rsidRPr="003C7572" w:rsidRDefault="009250BD" w:rsidP="00EE5C65">
            <w:pPr>
              <w:suppressAutoHyphens/>
              <w:spacing w:after="0" w:line="240" w:lineRule="auto"/>
              <w:jc w:val="center"/>
              <w:rPr>
                <w:rFonts w:ascii="Bembo Std" w:hAnsi="Bembo Std" w:cs="Arial"/>
                <w:color w:val="002060"/>
                <w:sz w:val="18"/>
                <w:szCs w:val="18"/>
              </w:rPr>
            </w:pPr>
            <w:r>
              <w:rPr>
                <w:rFonts w:ascii="Bembo Std" w:hAnsi="Bembo Std" w:cs="Arial"/>
                <w:color w:val="002060"/>
                <w:sz w:val="18"/>
                <w:szCs w:val="18"/>
              </w:rPr>
              <w:t>8</w:t>
            </w:r>
            <w:r w:rsidR="003C7572" w:rsidRPr="003C7572">
              <w:rPr>
                <w:rFonts w:ascii="Bembo Std" w:hAnsi="Bembo Std" w:cs="Arial"/>
                <w:color w:val="002060"/>
                <w:sz w:val="18"/>
                <w:szCs w:val="18"/>
              </w:rPr>
              <w:t>0%</w:t>
            </w:r>
          </w:p>
        </w:tc>
      </w:tr>
      <w:tr w:rsidR="00EE5C65" w:rsidRPr="003C7572" w14:paraId="10A5F921" w14:textId="77777777" w:rsidTr="00EE5C65">
        <w:trPr>
          <w:trHeight w:val="851"/>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63647117" w14:textId="77777777" w:rsidR="003C7572" w:rsidRPr="003C7572" w:rsidRDefault="003C7572" w:rsidP="00EE5C65">
            <w:pPr>
              <w:suppressAutoHyphens/>
              <w:spacing w:after="0" w:line="240" w:lineRule="auto"/>
              <w:rPr>
                <w:rFonts w:ascii="Bembo Std" w:hAnsi="Bembo Std" w:cs="Arial"/>
                <w:color w:val="002060"/>
                <w:sz w:val="18"/>
                <w:szCs w:val="18"/>
              </w:rPr>
            </w:pPr>
            <w:r w:rsidRPr="003C7572">
              <w:rPr>
                <w:rFonts w:ascii="Bembo Std" w:hAnsi="Bembo Std" w:cs="Arial"/>
                <w:color w:val="002060"/>
                <w:sz w:val="18"/>
                <w:szCs w:val="18"/>
              </w:rPr>
              <w:t>5. Cobertura de tratamiento para Infección Latente por TB.</w:t>
            </w:r>
          </w:p>
        </w:tc>
        <w:tc>
          <w:tcPr>
            <w:tcW w:w="1248" w:type="dxa"/>
            <w:tcBorders>
              <w:top w:val="nil"/>
              <w:left w:val="nil"/>
              <w:bottom w:val="single" w:sz="4" w:space="0" w:color="auto"/>
              <w:right w:val="single" w:sz="4" w:space="0" w:color="auto"/>
            </w:tcBorders>
            <w:vAlign w:val="center"/>
          </w:tcPr>
          <w:p w14:paraId="1F535E84"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53%</w:t>
            </w:r>
            <w:r w:rsidRPr="003C7572">
              <w:rPr>
                <w:rFonts w:ascii="Bembo Std" w:hAnsi="Bembo Std" w:cs="Arial"/>
                <w:color w:val="002060"/>
                <w:sz w:val="18"/>
                <w:szCs w:val="18"/>
              </w:rPr>
              <w:br/>
              <w:t>Año 2022</w:t>
            </w:r>
          </w:p>
        </w:tc>
        <w:tc>
          <w:tcPr>
            <w:tcW w:w="851" w:type="dxa"/>
            <w:tcBorders>
              <w:top w:val="nil"/>
              <w:left w:val="nil"/>
              <w:bottom w:val="single" w:sz="4" w:space="0" w:color="auto"/>
              <w:right w:val="single" w:sz="4" w:space="0" w:color="auto"/>
            </w:tcBorders>
            <w:vAlign w:val="center"/>
          </w:tcPr>
          <w:p w14:paraId="5C5DBBA7"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&gt;70%</w:t>
            </w:r>
          </w:p>
        </w:tc>
        <w:tc>
          <w:tcPr>
            <w:tcW w:w="866" w:type="dxa"/>
            <w:tcBorders>
              <w:top w:val="nil"/>
              <w:left w:val="nil"/>
              <w:bottom w:val="single" w:sz="4" w:space="0" w:color="auto"/>
              <w:right w:val="single" w:sz="4" w:space="0" w:color="auto"/>
            </w:tcBorders>
            <w:vAlign w:val="center"/>
          </w:tcPr>
          <w:p w14:paraId="12F4DD5F"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&gt;70%</w:t>
            </w:r>
          </w:p>
        </w:tc>
        <w:tc>
          <w:tcPr>
            <w:tcW w:w="810" w:type="dxa"/>
            <w:tcBorders>
              <w:top w:val="nil"/>
              <w:left w:val="nil"/>
              <w:bottom w:val="single" w:sz="4" w:space="0" w:color="auto"/>
              <w:right w:val="single" w:sz="4" w:space="0" w:color="auto"/>
            </w:tcBorders>
            <w:vAlign w:val="center"/>
          </w:tcPr>
          <w:p w14:paraId="56DD47F9"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&gt;80%</w:t>
            </w:r>
          </w:p>
        </w:tc>
        <w:tc>
          <w:tcPr>
            <w:tcW w:w="929" w:type="dxa"/>
            <w:tcBorders>
              <w:top w:val="nil"/>
              <w:left w:val="nil"/>
              <w:bottom w:val="single" w:sz="4" w:space="0" w:color="auto"/>
              <w:right w:val="single" w:sz="4" w:space="0" w:color="auto"/>
            </w:tcBorders>
            <w:vAlign w:val="center"/>
          </w:tcPr>
          <w:p w14:paraId="021EF9B9"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&gt;80%</w:t>
            </w:r>
          </w:p>
        </w:tc>
        <w:tc>
          <w:tcPr>
            <w:tcW w:w="931" w:type="dxa"/>
            <w:tcBorders>
              <w:top w:val="nil"/>
              <w:left w:val="nil"/>
              <w:bottom w:val="single" w:sz="4" w:space="0" w:color="auto"/>
              <w:right w:val="single" w:sz="4" w:space="0" w:color="auto"/>
            </w:tcBorders>
            <w:vAlign w:val="center"/>
          </w:tcPr>
          <w:p w14:paraId="795ECEA6" w14:textId="3A3449AF"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w:t>
            </w:r>
            <w:r w:rsidR="00972D8E">
              <w:rPr>
                <w:rFonts w:ascii="Bembo Std" w:hAnsi="Bembo Std" w:cs="Arial"/>
                <w:color w:val="002060"/>
                <w:sz w:val="18"/>
                <w:szCs w:val="18"/>
              </w:rPr>
              <w:t>85</w:t>
            </w:r>
            <w:r w:rsidRPr="003C7572">
              <w:rPr>
                <w:rFonts w:ascii="Bembo Std" w:hAnsi="Bembo Std" w:cs="Arial"/>
                <w:color w:val="002060"/>
                <w:sz w:val="18"/>
                <w:szCs w:val="18"/>
              </w:rPr>
              <w:t>%</w:t>
            </w:r>
          </w:p>
        </w:tc>
        <w:tc>
          <w:tcPr>
            <w:tcW w:w="1434" w:type="dxa"/>
            <w:tcBorders>
              <w:top w:val="nil"/>
              <w:left w:val="nil"/>
              <w:bottom w:val="single" w:sz="4" w:space="0" w:color="auto"/>
              <w:right w:val="single" w:sz="4" w:space="0" w:color="auto"/>
            </w:tcBorders>
            <w:vAlign w:val="center"/>
          </w:tcPr>
          <w:p w14:paraId="452AA919"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r>
      <w:tr w:rsidR="00133342" w:rsidRPr="003C7572" w14:paraId="4D20528F" w14:textId="77777777" w:rsidTr="00EE5C65">
        <w:trPr>
          <w:trHeight w:val="558"/>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4A5320AF" w14:textId="0F909C20" w:rsidR="00133342" w:rsidRPr="003C7572" w:rsidRDefault="00133342" w:rsidP="00133342">
            <w:pPr>
              <w:suppressAutoHyphens/>
              <w:spacing w:after="0" w:line="240" w:lineRule="auto"/>
              <w:rPr>
                <w:rFonts w:ascii="Bembo Std" w:hAnsi="Bembo Std" w:cs="Arial"/>
                <w:color w:val="002060"/>
                <w:sz w:val="18"/>
                <w:szCs w:val="18"/>
              </w:rPr>
            </w:pPr>
            <w:r w:rsidRPr="00133342">
              <w:rPr>
                <w:rFonts w:ascii="Bembo Std" w:hAnsi="Bembo Std" w:cs="Arial"/>
                <w:color w:val="002060"/>
                <w:sz w:val="18"/>
                <w:szCs w:val="18"/>
              </w:rPr>
              <w:t>6. Número de personas en contacto con pacientes con TB que iniciaron a recibir terapia preventiva investigación de contactos</w:t>
            </w:r>
          </w:p>
        </w:tc>
        <w:tc>
          <w:tcPr>
            <w:tcW w:w="1248" w:type="dxa"/>
            <w:tcBorders>
              <w:top w:val="nil"/>
              <w:left w:val="nil"/>
              <w:bottom w:val="single" w:sz="4" w:space="0" w:color="auto"/>
              <w:right w:val="single" w:sz="4" w:space="0" w:color="auto"/>
            </w:tcBorders>
            <w:vAlign w:val="center"/>
          </w:tcPr>
          <w:p w14:paraId="7219AE2A" w14:textId="6C6BEE8B" w:rsidR="00133342" w:rsidRPr="003C7572" w:rsidRDefault="00133342" w:rsidP="00133342">
            <w:pPr>
              <w:suppressAutoHyphens/>
              <w:spacing w:after="0" w:line="240" w:lineRule="auto"/>
              <w:jc w:val="center"/>
              <w:rPr>
                <w:rFonts w:ascii="Bembo Std" w:hAnsi="Bembo Std" w:cs="Arial"/>
                <w:color w:val="002060"/>
                <w:sz w:val="18"/>
                <w:szCs w:val="18"/>
              </w:rPr>
            </w:pPr>
            <w:r w:rsidRPr="00133342">
              <w:rPr>
                <w:rFonts w:ascii="Bembo Std" w:hAnsi="Bembo Std" w:cs="Arial"/>
                <w:color w:val="002060"/>
                <w:sz w:val="18"/>
                <w:szCs w:val="18"/>
              </w:rPr>
              <w:t>970</w:t>
            </w:r>
            <w:r w:rsidRPr="00133342">
              <w:rPr>
                <w:rFonts w:ascii="Bembo Std" w:hAnsi="Bembo Std" w:cs="Arial"/>
                <w:color w:val="002060"/>
                <w:sz w:val="18"/>
                <w:szCs w:val="18"/>
              </w:rPr>
              <w:br/>
              <w:t>Año 2023</w:t>
            </w:r>
          </w:p>
        </w:tc>
        <w:tc>
          <w:tcPr>
            <w:tcW w:w="851" w:type="dxa"/>
            <w:tcBorders>
              <w:top w:val="nil"/>
              <w:left w:val="nil"/>
              <w:bottom w:val="single" w:sz="4" w:space="0" w:color="auto"/>
              <w:right w:val="single" w:sz="4" w:space="0" w:color="auto"/>
            </w:tcBorders>
            <w:vAlign w:val="center"/>
          </w:tcPr>
          <w:p w14:paraId="5E3B843B" w14:textId="584A413A" w:rsidR="00133342" w:rsidRPr="003C7572" w:rsidRDefault="00133342" w:rsidP="00133342">
            <w:pPr>
              <w:suppressAutoHyphens/>
              <w:spacing w:after="0" w:line="240" w:lineRule="auto"/>
              <w:jc w:val="center"/>
              <w:rPr>
                <w:rFonts w:ascii="Bembo Std" w:hAnsi="Bembo Std" w:cs="Arial"/>
                <w:color w:val="002060"/>
                <w:sz w:val="18"/>
                <w:szCs w:val="18"/>
              </w:rPr>
            </w:pPr>
            <w:r w:rsidRPr="00133342">
              <w:rPr>
                <w:rFonts w:ascii="Bembo Std" w:hAnsi="Bembo Std" w:cs="Arial"/>
                <w:color w:val="002060"/>
                <w:sz w:val="18"/>
                <w:szCs w:val="18"/>
              </w:rPr>
              <w:t>1129</w:t>
            </w:r>
          </w:p>
        </w:tc>
        <w:tc>
          <w:tcPr>
            <w:tcW w:w="866" w:type="dxa"/>
            <w:tcBorders>
              <w:top w:val="nil"/>
              <w:left w:val="nil"/>
              <w:bottom w:val="single" w:sz="4" w:space="0" w:color="auto"/>
              <w:right w:val="single" w:sz="4" w:space="0" w:color="auto"/>
            </w:tcBorders>
            <w:vAlign w:val="center"/>
          </w:tcPr>
          <w:p w14:paraId="2C4CB8C1" w14:textId="4BF35756" w:rsidR="00133342" w:rsidRPr="003C7572" w:rsidRDefault="00133342" w:rsidP="00133342">
            <w:pPr>
              <w:suppressAutoHyphens/>
              <w:spacing w:after="0" w:line="240" w:lineRule="auto"/>
              <w:jc w:val="center"/>
              <w:rPr>
                <w:rFonts w:ascii="Bembo Std" w:hAnsi="Bembo Std" w:cs="Arial"/>
                <w:color w:val="002060"/>
                <w:sz w:val="18"/>
                <w:szCs w:val="18"/>
              </w:rPr>
            </w:pPr>
            <w:r w:rsidRPr="00133342">
              <w:rPr>
                <w:rFonts w:ascii="Bembo Std" w:hAnsi="Bembo Std" w:cs="Arial"/>
                <w:color w:val="002060"/>
                <w:sz w:val="18"/>
                <w:szCs w:val="18"/>
              </w:rPr>
              <w:t>1150</w:t>
            </w:r>
          </w:p>
        </w:tc>
        <w:tc>
          <w:tcPr>
            <w:tcW w:w="810" w:type="dxa"/>
            <w:tcBorders>
              <w:top w:val="nil"/>
              <w:left w:val="nil"/>
              <w:bottom w:val="single" w:sz="4" w:space="0" w:color="auto"/>
              <w:right w:val="single" w:sz="4" w:space="0" w:color="auto"/>
            </w:tcBorders>
            <w:vAlign w:val="center"/>
          </w:tcPr>
          <w:p w14:paraId="16589E7B" w14:textId="78884660" w:rsidR="00133342" w:rsidRPr="003C7572" w:rsidRDefault="00133342" w:rsidP="00133342">
            <w:pPr>
              <w:suppressAutoHyphens/>
              <w:spacing w:after="0" w:line="240" w:lineRule="auto"/>
              <w:jc w:val="center"/>
              <w:rPr>
                <w:rFonts w:ascii="Bembo Std" w:hAnsi="Bembo Std" w:cs="Arial"/>
                <w:color w:val="002060"/>
                <w:sz w:val="18"/>
                <w:szCs w:val="18"/>
              </w:rPr>
            </w:pPr>
            <w:r w:rsidRPr="00133342">
              <w:rPr>
                <w:rFonts w:ascii="Bembo Std" w:hAnsi="Bembo Std" w:cs="Arial"/>
                <w:color w:val="002060"/>
                <w:sz w:val="18"/>
                <w:szCs w:val="18"/>
              </w:rPr>
              <w:t>1209</w:t>
            </w:r>
          </w:p>
        </w:tc>
        <w:tc>
          <w:tcPr>
            <w:tcW w:w="929" w:type="dxa"/>
            <w:tcBorders>
              <w:top w:val="nil"/>
              <w:left w:val="nil"/>
              <w:bottom w:val="single" w:sz="4" w:space="0" w:color="auto"/>
              <w:right w:val="single" w:sz="4" w:space="0" w:color="auto"/>
            </w:tcBorders>
            <w:vAlign w:val="center"/>
          </w:tcPr>
          <w:p w14:paraId="60C48A68" w14:textId="7AF1FA26" w:rsidR="00133342" w:rsidRPr="003C7572" w:rsidRDefault="00133342" w:rsidP="00133342">
            <w:pPr>
              <w:suppressAutoHyphens/>
              <w:spacing w:after="0" w:line="240" w:lineRule="auto"/>
              <w:jc w:val="center"/>
              <w:rPr>
                <w:rFonts w:ascii="Bembo Std" w:hAnsi="Bembo Std" w:cs="Arial"/>
                <w:color w:val="002060"/>
                <w:sz w:val="18"/>
                <w:szCs w:val="18"/>
              </w:rPr>
            </w:pPr>
            <w:r w:rsidRPr="00133342">
              <w:rPr>
                <w:rFonts w:ascii="Bembo Std" w:hAnsi="Bembo Std" w:cs="Arial"/>
                <w:color w:val="002060"/>
                <w:sz w:val="18"/>
                <w:szCs w:val="18"/>
              </w:rPr>
              <w:t>926</w:t>
            </w:r>
          </w:p>
        </w:tc>
        <w:tc>
          <w:tcPr>
            <w:tcW w:w="931" w:type="dxa"/>
            <w:tcBorders>
              <w:top w:val="nil"/>
              <w:left w:val="nil"/>
              <w:bottom w:val="single" w:sz="4" w:space="0" w:color="auto"/>
              <w:right w:val="single" w:sz="4" w:space="0" w:color="auto"/>
            </w:tcBorders>
            <w:vAlign w:val="center"/>
          </w:tcPr>
          <w:p w14:paraId="6EFE9AAF" w14:textId="68E1C8EB" w:rsidR="00133342" w:rsidRPr="003C7572" w:rsidRDefault="00133342" w:rsidP="00133342">
            <w:pPr>
              <w:suppressAutoHyphens/>
              <w:spacing w:after="0" w:line="240" w:lineRule="auto"/>
              <w:jc w:val="center"/>
              <w:rPr>
                <w:rFonts w:ascii="Bembo Std" w:hAnsi="Bembo Std" w:cs="Arial"/>
                <w:color w:val="002060"/>
                <w:sz w:val="18"/>
                <w:szCs w:val="18"/>
              </w:rPr>
            </w:pPr>
            <w:r w:rsidRPr="00133342">
              <w:rPr>
                <w:rFonts w:ascii="Bembo Std" w:hAnsi="Bembo Std" w:cs="Arial"/>
                <w:color w:val="002060"/>
                <w:sz w:val="18"/>
                <w:szCs w:val="18"/>
              </w:rPr>
              <w:t>770</w:t>
            </w:r>
          </w:p>
        </w:tc>
        <w:tc>
          <w:tcPr>
            <w:tcW w:w="1434" w:type="dxa"/>
            <w:tcBorders>
              <w:top w:val="nil"/>
              <w:left w:val="nil"/>
              <w:bottom w:val="single" w:sz="4" w:space="0" w:color="auto"/>
              <w:right w:val="single" w:sz="4" w:space="0" w:color="auto"/>
            </w:tcBorders>
            <w:vAlign w:val="center"/>
          </w:tcPr>
          <w:p w14:paraId="388122C9" w14:textId="65600057" w:rsidR="00133342" w:rsidRPr="003C7572" w:rsidRDefault="00133342" w:rsidP="00133342">
            <w:pPr>
              <w:suppressAutoHyphens/>
              <w:spacing w:after="0" w:line="240" w:lineRule="auto"/>
              <w:jc w:val="center"/>
              <w:rPr>
                <w:rFonts w:ascii="Bembo Std" w:hAnsi="Bembo Std" w:cs="Arial"/>
                <w:color w:val="002060"/>
                <w:sz w:val="18"/>
                <w:szCs w:val="18"/>
              </w:rPr>
            </w:pPr>
            <w:r w:rsidRPr="00133342">
              <w:rPr>
                <w:rFonts w:ascii="Bembo Std" w:hAnsi="Bembo Std" w:cs="Arial"/>
                <w:color w:val="002060"/>
                <w:sz w:val="18"/>
                <w:szCs w:val="18"/>
              </w:rPr>
              <w:t>≥90%</w:t>
            </w:r>
          </w:p>
        </w:tc>
      </w:tr>
      <w:tr w:rsidR="00EE5C65" w:rsidRPr="003C7572" w14:paraId="55D9906B" w14:textId="77777777" w:rsidTr="00EE5C65">
        <w:trPr>
          <w:trHeight w:val="1016"/>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6C0C141C" w14:textId="77777777" w:rsidR="003C7572" w:rsidRPr="003C7572" w:rsidRDefault="003C7572" w:rsidP="00EE5C65">
            <w:pPr>
              <w:suppressAutoHyphens/>
              <w:spacing w:after="0" w:line="240" w:lineRule="auto"/>
              <w:rPr>
                <w:rFonts w:ascii="Bembo Std" w:hAnsi="Bembo Std" w:cs="Arial"/>
                <w:color w:val="002060"/>
                <w:sz w:val="18"/>
                <w:szCs w:val="18"/>
              </w:rPr>
            </w:pPr>
            <w:r w:rsidRPr="003C7572">
              <w:rPr>
                <w:rFonts w:ascii="Bembo Std" w:hAnsi="Bembo Std" w:cs="Arial"/>
                <w:color w:val="002060"/>
                <w:sz w:val="18"/>
                <w:szCs w:val="18"/>
              </w:rPr>
              <w:t>7. Porcentaje de casos de TB-RR/MDR confirmados bacteriológicamente con PSD de segunda línea.</w:t>
            </w:r>
          </w:p>
        </w:tc>
        <w:tc>
          <w:tcPr>
            <w:tcW w:w="1248" w:type="dxa"/>
            <w:tcBorders>
              <w:top w:val="nil"/>
              <w:left w:val="nil"/>
              <w:bottom w:val="single" w:sz="4" w:space="0" w:color="auto"/>
              <w:right w:val="single" w:sz="4" w:space="0" w:color="auto"/>
            </w:tcBorders>
            <w:vAlign w:val="center"/>
          </w:tcPr>
          <w:p w14:paraId="266C600C"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47%</w:t>
            </w:r>
          </w:p>
          <w:p w14:paraId="26AD792A"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Año 2022</w:t>
            </w:r>
          </w:p>
        </w:tc>
        <w:tc>
          <w:tcPr>
            <w:tcW w:w="851" w:type="dxa"/>
            <w:tcBorders>
              <w:top w:val="nil"/>
              <w:left w:val="nil"/>
              <w:bottom w:val="single" w:sz="4" w:space="0" w:color="auto"/>
              <w:right w:val="single" w:sz="4" w:space="0" w:color="auto"/>
            </w:tcBorders>
            <w:vAlign w:val="center"/>
          </w:tcPr>
          <w:p w14:paraId="680DFAB3"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&gt;50%</w:t>
            </w:r>
          </w:p>
        </w:tc>
        <w:tc>
          <w:tcPr>
            <w:tcW w:w="866" w:type="dxa"/>
            <w:tcBorders>
              <w:top w:val="nil"/>
              <w:left w:val="nil"/>
              <w:bottom w:val="single" w:sz="4" w:space="0" w:color="auto"/>
              <w:right w:val="single" w:sz="4" w:space="0" w:color="auto"/>
            </w:tcBorders>
          </w:tcPr>
          <w:p w14:paraId="7B5798F0"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6A932F50"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2B8B0148"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&gt;60%</w:t>
            </w:r>
          </w:p>
        </w:tc>
        <w:tc>
          <w:tcPr>
            <w:tcW w:w="810" w:type="dxa"/>
            <w:tcBorders>
              <w:top w:val="nil"/>
              <w:left w:val="nil"/>
              <w:bottom w:val="single" w:sz="4" w:space="0" w:color="auto"/>
              <w:right w:val="single" w:sz="4" w:space="0" w:color="auto"/>
            </w:tcBorders>
          </w:tcPr>
          <w:p w14:paraId="0EBCEC3E"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00BFCC23"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59070460"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&gt;60%</w:t>
            </w:r>
          </w:p>
        </w:tc>
        <w:tc>
          <w:tcPr>
            <w:tcW w:w="929" w:type="dxa"/>
            <w:tcBorders>
              <w:top w:val="nil"/>
              <w:left w:val="nil"/>
              <w:bottom w:val="single" w:sz="4" w:space="0" w:color="auto"/>
              <w:right w:val="single" w:sz="4" w:space="0" w:color="auto"/>
            </w:tcBorders>
          </w:tcPr>
          <w:p w14:paraId="7D3FB069"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0F5FBA23"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66748C48" w14:textId="68411718"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w:t>
            </w:r>
            <w:r w:rsidR="00F179CF">
              <w:rPr>
                <w:rFonts w:ascii="Bembo Std" w:hAnsi="Bembo Std" w:cs="Arial"/>
                <w:color w:val="002060"/>
                <w:sz w:val="18"/>
                <w:szCs w:val="18"/>
              </w:rPr>
              <w:t>70</w:t>
            </w:r>
            <w:r w:rsidRPr="003C7572">
              <w:rPr>
                <w:rFonts w:ascii="Bembo Std" w:hAnsi="Bembo Std" w:cs="Arial"/>
                <w:color w:val="002060"/>
                <w:sz w:val="18"/>
                <w:szCs w:val="18"/>
              </w:rPr>
              <w:t>%</w:t>
            </w:r>
          </w:p>
        </w:tc>
        <w:tc>
          <w:tcPr>
            <w:tcW w:w="931" w:type="dxa"/>
            <w:tcBorders>
              <w:top w:val="nil"/>
              <w:left w:val="nil"/>
              <w:bottom w:val="single" w:sz="4" w:space="0" w:color="auto"/>
              <w:right w:val="single" w:sz="4" w:space="0" w:color="auto"/>
            </w:tcBorders>
          </w:tcPr>
          <w:p w14:paraId="20368F82"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682C3089"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024EEE76" w14:textId="7414ED7F"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&gt;7</w:t>
            </w:r>
            <w:r w:rsidR="00F179CF">
              <w:rPr>
                <w:rFonts w:ascii="Bembo Std" w:hAnsi="Bembo Std" w:cs="Arial"/>
                <w:color w:val="002060"/>
                <w:sz w:val="18"/>
                <w:szCs w:val="18"/>
              </w:rPr>
              <w:t>5</w:t>
            </w:r>
            <w:r w:rsidRPr="003C7572">
              <w:rPr>
                <w:rFonts w:ascii="Bembo Std" w:hAnsi="Bembo Std" w:cs="Arial"/>
                <w:color w:val="002060"/>
                <w:sz w:val="18"/>
                <w:szCs w:val="18"/>
              </w:rPr>
              <w:t>%</w:t>
            </w:r>
          </w:p>
        </w:tc>
        <w:tc>
          <w:tcPr>
            <w:tcW w:w="1434" w:type="dxa"/>
            <w:tcBorders>
              <w:top w:val="nil"/>
              <w:left w:val="nil"/>
              <w:bottom w:val="single" w:sz="4" w:space="0" w:color="auto"/>
              <w:right w:val="single" w:sz="4" w:space="0" w:color="auto"/>
            </w:tcBorders>
          </w:tcPr>
          <w:p w14:paraId="291ECD8E"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1DC08C45" w14:textId="77777777" w:rsidR="003C7572" w:rsidRPr="003C7572" w:rsidRDefault="003C7572" w:rsidP="00EE5C65">
            <w:pPr>
              <w:suppressAutoHyphens/>
              <w:spacing w:after="0" w:line="240" w:lineRule="auto"/>
              <w:jc w:val="center"/>
              <w:rPr>
                <w:rFonts w:ascii="Bembo Std" w:hAnsi="Bembo Std" w:cs="Arial"/>
                <w:color w:val="002060"/>
                <w:sz w:val="18"/>
                <w:szCs w:val="18"/>
              </w:rPr>
            </w:pPr>
          </w:p>
          <w:p w14:paraId="7ED1E8B6"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&gt;80%</w:t>
            </w:r>
          </w:p>
        </w:tc>
      </w:tr>
      <w:tr w:rsidR="00EE5C65" w:rsidRPr="003C7572" w14:paraId="6746C5D2" w14:textId="77777777" w:rsidTr="00EE5C65">
        <w:trPr>
          <w:trHeight w:val="656"/>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16862DEB" w14:textId="77777777" w:rsidR="003C7572" w:rsidRPr="003C7572" w:rsidRDefault="003C7572" w:rsidP="00EE5C65">
            <w:pPr>
              <w:suppressAutoHyphens/>
              <w:spacing w:after="0" w:line="240" w:lineRule="auto"/>
              <w:rPr>
                <w:rFonts w:ascii="Bembo Std" w:hAnsi="Bembo Std" w:cs="Arial"/>
                <w:color w:val="002060"/>
                <w:sz w:val="18"/>
                <w:szCs w:val="18"/>
              </w:rPr>
            </w:pPr>
            <w:r w:rsidRPr="003C7572">
              <w:rPr>
                <w:rFonts w:ascii="Bembo Std" w:hAnsi="Bembo Std" w:cs="Arial"/>
                <w:color w:val="002060"/>
                <w:sz w:val="18"/>
                <w:szCs w:val="18"/>
              </w:rPr>
              <w:t>8. Cobertura de tratamiento con nuevos medicamentos orales de segunda línea</w:t>
            </w:r>
          </w:p>
        </w:tc>
        <w:tc>
          <w:tcPr>
            <w:tcW w:w="1248" w:type="dxa"/>
            <w:tcBorders>
              <w:top w:val="nil"/>
              <w:left w:val="nil"/>
              <w:bottom w:val="single" w:sz="4" w:space="0" w:color="auto"/>
              <w:right w:val="single" w:sz="4" w:space="0" w:color="auto"/>
            </w:tcBorders>
            <w:vAlign w:val="center"/>
          </w:tcPr>
          <w:p w14:paraId="349C4A11"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100%</w:t>
            </w:r>
            <w:r w:rsidRPr="003C7572">
              <w:rPr>
                <w:rFonts w:ascii="Bembo Std" w:hAnsi="Bembo Std" w:cs="Arial"/>
                <w:color w:val="002060"/>
                <w:sz w:val="18"/>
                <w:szCs w:val="18"/>
              </w:rPr>
              <w:br/>
              <w:t>Año 2023</w:t>
            </w:r>
          </w:p>
        </w:tc>
        <w:tc>
          <w:tcPr>
            <w:tcW w:w="851" w:type="dxa"/>
            <w:tcBorders>
              <w:top w:val="nil"/>
              <w:left w:val="nil"/>
              <w:bottom w:val="single" w:sz="4" w:space="0" w:color="auto"/>
              <w:right w:val="single" w:sz="4" w:space="0" w:color="auto"/>
            </w:tcBorders>
            <w:vAlign w:val="center"/>
          </w:tcPr>
          <w:p w14:paraId="6AD242C4"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100%</w:t>
            </w:r>
          </w:p>
        </w:tc>
        <w:tc>
          <w:tcPr>
            <w:tcW w:w="866" w:type="dxa"/>
            <w:tcBorders>
              <w:top w:val="nil"/>
              <w:left w:val="nil"/>
              <w:bottom w:val="single" w:sz="4" w:space="0" w:color="auto"/>
              <w:right w:val="single" w:sz="4" w:space="0" w:color="auto"/>
            </w:tcBorders>
            <w:vAlign w:val="center"/>
          </w:tcPr>
          <w:p w14:paraId="1F585C2E"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100%</w:t>
            </w:r>
          </w:p>
        </w:tc>
        <w:tc>
          <w:tcPr>
            <w:tcW w:w="810" w:type="dxa"/>
            <w:tcBorders>
              <w:top w:val="nil"/>
              <w:left w:val="nil"/>
              <w:bottom w:val="single" w:sz="4" w:space="0" w:color="auto"/>
              <w:right w:val="single" w:sz="4" w:space="0" w:color="auto"/>
            </w:tcBorders>
            <w:vAlign w:val="center"/>
          </w:tcPr>
          <w:p w14:paraId="1BD517AC"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100%</w:t>
            </w:r>
          </w:p>
        </w:tc>
        <w:tc>
          <w:tcPr>
            <w:tcW w:w="929" w:type="dxa"/>
            <w:tcBorders>
              <w:top w:val="nil"/>
              <w:left w:val="nil"/>
              <w:bottom w:val="single" w:sz="4" w:space="0" w:color="auto"/>
              <w:right w:val="single" w:sz="4" w:space="0" w:color="auto"/>
            </w:tcBorders>
            <w:vAlign w:val="center"/>
          </w:tcPr>
          <w:p w14:paraId="58F9D57C"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100%</w:t>
            </w:r>
          </w:p>
        </w:tc>
        <w:tc>
          <w:tcPr>
            <w:tcW w:w="931" w:type="dxa"/>
            <w:tcBorders>
              <w:top w:val="nil"/>
              <w:left w:val="nil"/>
              <w:bottom w:val="single" w:sz="4" w:space="0" w:color="auto"/>
              <w:right w:val="single" w:sz="4" w:space="0" w:color="auto"/>
            </w:tcBorders>
            <w:vAlign w:val="center"/>
          </w:tcPr>
          <w:p w14:paraId="037FD223"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100%</w:t>
            </w:r>
          </w:p>
        </w:tc>
        <w:tc>
          <w:tcPr>
            <w:tcW w:w="1434" w:type="dxa"/>
            <w:tcBorders>
              <w:top w:val="nil"/>
              <w:left w:val="nil"/>
              <w:bottom w:val="single" w:sz="4" w:space="0" w:color="auto"/>
              <w:right w:val="single" w:sz="4" w:space="0" w:color="auto"/>
            </w:tcBorders>
            <w:vAlign w:val="center"/>
          </w:tcPr>
          <w:p w14:paraId="59AD4541"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≥100%</w:t>
            </w:r>
          </w:p>
        </w:tc>
      </w:tr>
      <w:tr w:rsidR="00EE5C65" w:rsidRPr="003C7572" w14:paraId="60308FAD" w14:textId="77777777" w:rsidTr="00EE5C65">
        <w:trPr>
          <w:trHeight w:val="712"/>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2120091E" w14:textId="77777777" w:rsidR="003C7572" w:rsidRPr="003C7572" w:rsidRDefault="003C7572" w:rsidP="00EE5C65">
            <w:pPr>
              <w:suppressAutoHyphens/>
              <w:spacing w:after="0" w:line="240" w:lineRule="auto"/>
              <w:rPr>
                <w:rFonts w:ascii="Bembo Std" w:hAnsi="Bembo Std" w:cs="Arial"/>
                <w:color w:val="002060"/>
                <w:sz w:val="18"/>
                <w:szCs w:val="18"/>
              </w:rPr>
            </w:pPr>
            <w:r w:rsidRPr="003C7572">
              <w:rPr>
                <w:rFonts w:ascii="Bembo Std" w:hAnsi="Bembo Std" w:cs="Arial"/>
                <w:color w:val="002060"/>
                <w:sz w:val="18"/>
                <w:szCs w:val="18"/>
              </w:rPr>
              <w:lastRenderedPageBreak/>
              <w:t>9. Porcentaje de pacientes de TB con estado de VIH conocido</w:t>
            </w:r>
          </w:p>
        </w:tc>
        <w:tc>
          <w:tcPr>
            <w:tcW w:w="1248" w:type="dxa"/>
            <w:tcBorders>
              <w:top w:val="nil"/>
              <w:left w:val="nil"/>
              <w:bottom w:val="single" w:sz="4" w:space="0" w:color="auto"/>
              <w:right w:val="single" w:sz="4" w:space="0" w:color="auto"/>
            </w:tcBorders>
            <w:vAlign w:val="center"/>
          </w:tcPr>
          <w:p w14:paraId="650A9917"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91%</w:t>
            </w:r>
            <w:r w:rsidRPr="003C7572">
              <w:rPr>
                <w:rFonts w:ascii="Bembo Std" w:hAnsi="Bembo Std" w:cs="Arial"/>
                <w:color w:val="002060"/>
                <w:sz w:val="18"/>
                <w:szCs w:val="18"/>
              </w:rPr>
              <w:br/>
              <w:t>Año 2022</w:t>
            </w:r>
          </w:p>
        </w:tc>
        <w:tc>
          <w:tcPr>
            <w:tcW w:w="851" w:type="dxa"/>
            <w:tcBorders>
              <w:top w:val="nil"/>
              <w:left w:val="nil"/>
              <w:bottom w:val="single" w:sz="4" w:space="0" w:color="auto"/>
              <w:right w:val="single" w:sz="4" w:space="0" w:color="auto"/>
            </w:tcBorders>
            <w:vAlign w:val="center"/>
          </w:tcPr>
          <w:p w14:paraId="629FF559"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866" w:type="dxa"/>
            <w:tcBorders>
              <w:top w:val="nil"/>
              <w:left w:val="nil"/>
              <w:bottom w:val="single" w:sz="4" w:space="0" w:color="auto"/>
              <w:right w:val="single" w:sz="4" w:space="0" w:color="auto"/>
            </w:tcBorders>
            <w:vAlign w:val="center"/>
          </w:tcPr>
          <w:p w14:paraId="2D944A0C"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810" w:type="dxa"/>
            <w:tcBorders>
              <w:top w:val="nil"/>
              <w:left w:val="nil"/>
              <w:bottom w:val="single" w:sz="4" w:space="0" w:color="auto"/>
              <w:right w:val="single" w:sz="4" w:space="0" w:color="auto"/>
            </w:tcBorders>
            <w:vAlign w:val="center"/>
          </w:tcPr>
          <w:p w14:paraId="2CE98BB9"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929" w:type="dxa"/>
            <w:tcBorders>
              <w:top w:val="nil"/>
              <w:left w:val="nil"/>
              <w:bottom w:val="single" w:sz="4" w:space="0" w:color="auto"/>
              <w:right w:val="single" w:sz="4" w:space="0" w:color="auto"/>
            </w:tcBorders>
            <w:vAlign w:val="center"/>
          </w:tcPr>
          <w:p w14:paraId="16A1F820"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931" w:type="dxa"/>
            <w:tcBorders>
              <w:top w:val="nil"/>
              <w:left w:val="nil"/>
              <w:bottom w:val="single" w:sz="4" w:space="0" w:color="auto"/>
              <w:right w:val="single" w:sz="4" w:space="0" w:color="auto"/>
            </w:tcBorders>
            <w:vAlign w:val="center"/>
          </w:tcPr>
          <w:p w14:paraId="5EB894C7"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c>
          <w:tcPr>
            <w:tcW w:w="1434" w:type="dxa"/>
            <w:tcBorders>
              <w:top w:val="nil"/>
              <w:left w:val="nil"/>
              <w:bottom w:val="single" w:sz="4" w:space="0" w:color="auto"/>
              <w:right w:val="single" w:sz="4" w:space="0" w:color="auto"/>
            </w:tcBorders>
            <w:vAlign w:val="center"/>
          </w:tcPr>
          <w:p w14:paraId="6A307620" w14:textId="77777777" w:rsidR="003C7572" w:rsidRPr="003C7572" w:rsidRDefault="003C7572" w:rsidP="00EE5C65">
            <w:pPr>
              <w:suppressAutoHyphens/>
              <w:spacing w:after="0" w:line="240" w:lineRule="auto"/>
              <w:jc w:val="center"/>
              <w:rPr>
                <w:rFonts w:ascii="Bembo Std" w:hAnsi="Bembo Std" w:cs="Arial"/>
                <w:color w:val="002060"/>
                <w:sz w:val="18"/>
                <w:szCs w:val="18"/>
              </w:rPr>
            </w:pPr>
            <w:r w:rsidRPr="003C7572">
              <w:rPr>
                <w:rFonts w:ascii="Bembo Std" w:hAnsi="Bembo Std" w:cs="Arial"/>
                <w:color w:val="002060"/>
                <w:sz w:val="18"/>
                <w:szCs w:val="18"/>
              </w:rPr>
              <w:t>≥90%</w:t>
            </w:r>
          </w:p>
        </w:tc>
      </w:tr>
      <w:tr w:rsidR="00EE5C65" w:rsidRPr="003C7572" w14:paraId="07303F26" w14:textId="77777777" w:rsidTr="005E1B81">
        <w:trPr>
          <w:trHeight w:val="608"/>
          <w:jc w:val="center"/>
        </w:trPr>
        <w:tc>
          <w:tcPr>
            <w:tcW w:w="2433" w:type="dxa"/>
            <w:tcBorders>
              <w:top w:val="nil"/>
              <w:left w:val="single" w:sz="4" w:space="0" w:color="auto"/>
              <w:bottom w:val="single" w:sz="4" w:space="0" w:color="auto"/>
              <w:right w:val="single" w:sz="4" w:space="0" w:color="auto"/>
            </w:tcBorders>
            <w:shd w:val="clear" w:color="auto" w:fill="C5E0B3" w:themeFill="accent6" w:themeFillTint="66"/>
            <w:vAlign w:val="center"/>
          </w:tcPr>
          <w:p w14:paraId="4204C8D3" w14:textId="77777777" w:rsidR="003C7572" w:rsidRPr="003C7572" w:rsidRDefault="003C7572" w:rsidP="00EE5C65">
            <w:pPr>
              <w:suppressAutoHyphens/>
              <w:spacing w:after="0" w:line="276" w:lineRule="auto"/>
              <w:rPr>
                <w:rFonts w:ascii="Bembo Std" w:hAnsi="Bembo Std" w:cs="Arial"/>
                <w:color w:val="002060"/>
                <w:sz w:val="18"/>
                <w:szCs w:val="18"/>
              </w:rPr>
            </w:pPr>
            <w:r w:rsidRPr="003C7572">
              <w:rPr>
                <w:rFonts w:ascii="Bembo Std" w:hAnsi="Bembo Std" w:cs="Arial"/>
                <w:color w:val="002060"/>
                <w:sz w:val="18"/>
                <w:szCs w:val="18"/>
              </w:rPr>
              <w:t>10.  Tasa de letalidad por tuberculosis</w:t>
            </w:r>
          </w:p>
        </w:tc>
        <w:tc>
          <w:tcPr>
            <w:tcW w:w="1248" w:type="dxa"/>
            <w:tcBorders>
              <w:top w:val="nil"/>
              <w:left w:val="nil"/>
              <w:bottom w:val="single" w:sz="4" w:space="0" w:color="auto"/>
              <w:right w:val="single" w:sz="4" w:space="0" w:color="auto"/>
            </w:tcBorders>
            <w:vAlign w:val="center"/>
          </w:tcPr>
          <w:p w14:paraId="4C990C7C" w14:textId="61E817BF" w:rsidR="003C7572" w:rsidRPr="003C7572" w:rsidRDefault="003C7572" w:rsidP="00EE5C65">
            <w:pPr>
              <w:suppressAutoHyphens/>
              <w:spacing w:after="0" w:line="276" w:lineRule="auto"/>
              <w:jc w:val="center"/>
              <w:rPr>
                <w:rFonts w:ascii="Bembo Std" w:hAnsi="Bembo Std" w:cs="Arial"/>
                <w:color w:val="002060"/>
                <w:sz w:val="18"/>
                <w:szCs w:val="18"/>
              </w:rPr>
            </w:pPr>
            <w:r w:rsidRPr="003C7572">
              <w:rPr>
                <w:rFonts w:ascii="Bembo Std" w:hAnsi="Bembo Std" w:cs="Arial"/>
                <w:color w:val="002060"/>
                <w:sz w:val="18"/>
                <w:szCs w:val="18"/>
              </w:rPr>
              <w:t>5%</w:t>
            </w:r>
            <w:r w:rsidRPr="003C7572">
              <w:rPr>
                <w:rFonts w:ascii="Bembo Std" w:hAnsi="Bembo Std" w:cs="Arial"/>
                <w:color w:val="002060"/>
                <w:sz w:val="18"/>
                <w:szCs w:val="18"/>
              </w:rPr>
              <w:br/>
              <w:t>Año 2022</w:t>
            </w:r>
          </w:p>
        </w:tc>
        <w:tc>
          <w:tcPr>
            <w:tcW w:w="851" w:type="dxa"/>
            <w:tcBorders>
              <w:top w:val="nil"/>
              <w:left w:val="nil"/>
              <w:bottom w:val="single" w:sz="4" w:space="0" w:color="auto"/>
              <w:right w:val="single" w:sz="4" w:space="0" w:color="auto"/>
            </w:tcBorders>
            <w:vAlign w:val="center"/>
          </w:tcPr>
          <w:p w14:paraId="2680D5FA" w14:textId="77777777" w:rsidR="003C7572" w:rsidRPr="003C7572" w:rsidRDefault="003C7572" w:rsidP="00EE5C65">
            <w:pPr>
              <w:suppressAutoHyphens/>
              <w:spacing w:after="0" w:line="276" w:lineRule="auto"/>
              <w:jc w:val="center"/>
              <w:rPr>
                <w:rFonts w:ascii="Bembo Std" w:hAnsi="Bembo Std" w:cs="Arial"/>
                <w:color w:val="002060"/>
                <w:sz w:val="18"/>
                <w:szCs w:val="18"/>
              </w:rPr>
            </w:pPr>
            <w:r w:rsidRPr="003C7572">
              <w:rPr>
                <w:rFonts w:ascii="Bembo Std" w:hAnsi="Bembo Std" w:cs="Arial"/>
                <w:color w:val="002060"/>
                <w:sz w:val="18"/>
                <w:szCs w:val="18"/>
              </w:rPr>
              <w:t>≤5%</w:t>
            </w:r>
          </w:p>
        </w:tc>
        <w:tc>
          <w:tcPr>
            <w:tcW w:w="866" w:type="dxa"/>
            <w:tcBorders>
              <w:top w:val="nil"/>
              <w:left w:val="nil"/>
              <w:bottom w:val="single" w:sz="4" w:space="0" w:color="auto"/>
              <w:right w:val="single" w:sz="4" w:space="0" w:color="auto"/>
            </w:tcBorders>
            <w:vAlign w:val="center"/>
          </w:tcPr>
          <w:p w14:paraId="379DA4FF" w14:textId="77777777" w:rsidR="003C7572" w:rsidRPr="003C7572" w:rsidRDefault="003C7572" w:rsidP="00EE5C65">
            <w:pPr>
              <w:suppressAutoHyphens/>
              <w:spacing w:after="0" w:line="276" w:lineRule="auto"/>
              <w:jc w:val="center"/>
              <w:rPr>
                <w:rFonts w:ascii="Bembo Std" w:hAnsi="Bembo Std" w:cs="Arial"/>
                <w:color w:val="002060"/>
                <w:sz w:val="18"/>
                <w:szCs w:val="18"/>
              </w:rPr>
            </w:pPr>
            <w:r w:rsidRPr="003C7572">
              <w:rPr>
                <w:rFonts w:ascii="Bembo Std" w:hAnsi="Bembo Std" w:cs="Arial"/>
                <w:color w:val="002060"/>
                <w:sz w:val="18"/>
                <w:szCs w:val="18"/>
              </w:rPr>
              <w:t>≤5%</w:t>
            </w:r>
          </w:p>
        </w:tc>
        <w:tc>
          <w:tcPr>
            <w:tcW w:w="810" w:type="dxa"/>
            <w:tcBorders>
              <w:top w:val="nil"/>
              <w:left w:val="nil"/>
              <w:bottom w:val="single" w:sz="4" w:space="0" w:color="auto"/>
              <w:right w:val="single" w:sz="4" w:space="0" w:color="auto"/>
            </w:tcBorders>
            <w:vAlign w:val="center"/>
          </w:tcPr>
          <w:p w14:paraId="35CFA7EC" w14:textId="77777777" w:rsidR="003C7572" w:rsidRPr="003C7572" w:rsidRDefault="003C7572" w:rsidP="00EE5C65">
            <w:pPr>
              <w:suppressAutoHyphens/>
              <w:spacing w:after="0" w:line="276" w:lineRule="auto"/>
              <w:jc w:val="center"/>
              <w:rPr>
                <w:rFonts w:ascii="Bembo Std" w:hAnsi="Bembo Std" w:cs="Arial"/>
                <w:color w:val="002060"/>
                <w:sz w:val="18"/>
                <w:szCs w:val="18"/>
              </w:rPr>
            </w:pPr>
            <w:r w:rsidRPr="003C7572">
              <w:rPr>
                <w:rFonts w:ascii="Bembo Std" w:hAnsi="Bembo Std" w:cs="Arial"/>
                <w:color w:val="002060"/>
                <w:sz w:val="18"/>
                <w:szCs w:val="18"/>
              </w:rPr>
              <w:t>≤5%</w:t>
            </w:r>
          </w:p>
        </w:tc>
        <w:tc>
          <w:tcPr>
            <w:tcW w:w="929" w:type="dxa"/>
            <w:tcBorders>
              <w:top w:val="nil"/>
              <w:left w:val="nil"/>
              <w:bottom w:val="single" w:sz="4" w:space="0" w:color="auto"/>
              <w:right w:val="single" w:sz="4" w:space="0" w:color="auto"/>
            </w:tcBorders>
            <w:vAlign w:val="center"/>
          </w:tcPr>
          <w:p w14:paraId="7A69E80A" w14:textId="77777777" w:rsidR="003C7572" w:rsidRPr="003C7572" w:rsidRDefault="003C7572" w:rsidP="00EE5C65">
            <w:pPr>
              <w:suppressAutoHyphens/>
              <w:spacing w:after="0" w:line="276" w:lineRule="auto"/>
              <w:jc w:val="center"/>
              <w:rPr>
                <w:rFonts w:ascii="Bembo Std" w:hAnsi="Bembo Std" w:cs="Arial"/>
                <w:color w:val="002060"/>
                <w:sz w:val="18"/>
                <w:szCs w:val="18"/>
              </w:rPr>
            </w:pPr>
            <w:r w:rsidRPr="003C7572">
              <w:rPr>
                <w:rFonts w:ascii="Bembo Std" w:hAnsi="Bembo Std" w:cs="Arial"/>
                <w:color w:val="002060"/>
                <w:sz w:val="18"/>
                <w:szCs w:val="18"/>
              </w:rPr>
              <w:t>≤5%</w:t>
            </w:r>
          </w:p>
        </w:tc>
        <w:tc>
          <w:tcPr>
            <w:tcW w:w="931" w:type="dxa"/>
            <w:tcBorders>
              <w:top w:val="nil"/>
              <w:left w:val="nil"/>
              <w:bottom w:val="single" w:sz="4" w:space="0" w:color="auto"/>
              <w:right w:val="single" w:sz="4" w:space="0" w:color="auto"/>
            </w:tcBorders>
            <w:vAlign w:val="center"/>
          </w:tcPr>
          <w:p w14:paraId="4BF7C9A2" w14:textId="77777777" w:rsidR="003C7572" w:rsidRPr="003C7572" w:rsidRDefault="003C7572" w:rsidP="00EE5C65">
            <w:pPr>
              <w:suppressAutoHyphens/>
              <w:spacing w:after="0" w:line="276" w:lineRule="auto"/>
              <w:jc w:val="center"/>
              <w:rPr>
                <w:rFonts w:ascii="Bembo Std" w:hAnsi="Bembo Std" w:cs="Arial"/>
                <w:color w:val="002060"/>
                <w:sz w:val="18"/>
                <w:szCs w:val="18"/>
              </w:rPr>
            </w:pPr>
            <w:r w:rsidRPr="003C7572">
              <w:rPr>
                <w:rFonts w:ascii="Bembo Std" w:hAnsi="Bembo Std" w:cs="Arial"/>
                <w:color w:val="002060"/>
                <w:sz w:val="18"/>
                <w:szCs w:val="18"/>
              </w:rPr>
              <w:t>≤5%</w:t>
            </w:r>
          </w:p>
        </w:tc>
        <w:tc>
          <w:tcPr>
            <w:tcW w:w="1434" w:type="dxa"/>
            <w:tcBorders>
              <w:top w:val="nil"/>
              <w:left w:val="nil"/>
              <w:bottom w:val="single" w:sz="4" w:space="0" w:color="auto"/>
              <w:right w:val="single" w:sz="4" w:space="0" w:color="auto"/>
            </w:tcBorders>
            <w:vAlign w:val="center"/>
          </w:tcPr>
          <w:p w14:paraId="7BFF2B62" w14:textId="77777777" w:rsidR="003C7572" w:rsidRPr="003C7572" w:rsidRDefault="003C7572" w:rsidP="00EE5C65">
            <w:pPr>
              <w:suppressAutoHyphens/>
              <w:spacing w:after="0" w:line="276" w:lineRule="auto"/>
              <w:jc w:val="center"/>
              <w:rPr>
                <w:rFonts w:ascii="Bembo Std" w:hAnsi="Bembo Std" w:cs="Arial"/>
                <w:color w:val="002060"/>
                <w:sz w:val="18"/>
                <w:szCs w:val="18"/>
              </w:rPr>
            </w:pPr>
            <w:r w:rsidRPr="003C7572">
              <w:rPr>
                <w:rFonts w:ascii="Bembo Std" w:hAnsi="Bembo Std" w:cs="Arial"/>
                <w:color w:val="002060"/>
                <w:sz w:val="18"/>
                <w:szCs w:val="18"/>
              </w:rPr>
              <w:t>≤5%</w:t>
            </w:r>
          </w:p>
        </w:tc>
      </w:tr>
    </w:tbl>
    <w:p w14:paraId="0079691B" w14:textId="3DC3D97A" w:rsidR="00B5513E" w:rsidRPr="006700B7" w:rsidRDefault="00E72D30" w:rsidP="00E72D30">
      <w:pPr>
        <w:spacing w:after="120"/>
        <w:jc w:val="both"/>
        <w:rPr>
          <w:rFonts w:ascii="Bembo Std" w:hAnsi="Bembo Std" w:cs="Arial"/>
          <w:color w:val="002060"/>
          <w:sz w:val="24"/>
          <w:szCs w:val="24"/>
          <w:lang w:eastAsia="x-none"/>
        </w:rPr>
      </w:pPr>
      <w:r w:rsidRPr="006700B7">
        <w:rPr>
          <w:rFonts w:ascii="Bembo Std" w:hAnsi="Bembo Std" w:cs="Arial"/>
          <w:color w:val="002060"/>
          <w:sz w:val="24"/>
          <w:szCs w:val="24"/>
          <w:lang w:eastAsia="x-none"/>
        </w:rPr>
        <w:t xml:space="preserve">Además de los indicadores de impacto y trazadores descritos anteriormente, según la Estrategia Fin de la TB, en el Plan Estratégico Nacional Multisectorial de la Tuberculosis </w:t>
      </w:r>
      <w:r w:rsidR="00DC0505" w:rsidRPr="006700B7">
        <w:rPr>
          <w:rFonts w:ascii="Bembo Std" w:hAnsi="Bembo Std" w:cs="Arial"/>
          <w:color w:val="002060"/>
          <w:sz w:val="24"/>
          <w:szCs w:val="24"/>
          <w:lang w:eastAsia="x-none"/>
        </w:rPr>
        <w:t xml:space="preserve">2025 – 2029 </w:t>
      </w:r>
      <w:r w:rsidRPr="006700B7">
        <w:rPr>
          <w:rFonts w:ascii="Bembo Std" w:hAnsi="Bembo Std" w:cs="Arial"/>
          <w:color w:val="002060"/>
          <w:sz w:val="24"/>
          <w:szCs w:val="24"/>
          <w:lang w:eastAsia="x-none"/>
        </w:rPr>
        <w:t>se medirá los siguientes indicadores:</w:t>
      </w:r>
    </w:p>
    <w:p w14:paraId="46C12649" w14:textId="77777777" w:rsidR="009D3ACF" w:rsidRPr="006700B7" w:rsidRDefault="00E72D30" w:rsidP="00E72D30">
      <w:pPr>
        <w:spacing w:after="80"/>
        <w:jc w:val="both"/>
        <w:rPr>
          <w:rFonts w:ascii="Bembo Std" w:hAnsi="Bembo Std" w:cs="Tahoma"/>
          <w:b/>
          <w:color w:val="002060"/>
          <w:sz w:val="20"/>
          <w:szCs w:val="20"/>
        </w:rPr>
      </w:pPr>
      <w:r w:rsidRPr="006700B7">
        <w:rPr>
          <w:rFonts w:ascii="Bembo Std" w:hAnsi="Bembo Std" w:cs="Tahoma"/>
          <w:b/>
          <w:color w:val="002060"/>
          <w:sz w:val="20"/>
          <w:szCs w:val="20"/>
        </w:rPr>
        <w:t>Indicadores complementarios para el seguimiento y gestión del programa nacional</w:t>
      </w:r>
      <w:r w:rsidR="009D3ACF" w:rsidRPr="006700B7">
        <w:rPr>
          <w:rFonts w:ascii="Bembo Std" w:hAnsi="Bembo Std" w:cs="Tahoma"/>
          <w:b/>
          <w:color w:val="002060"/>
          <w:sz w:val="20"/>
          <w:szCs w:val="20"/>
        </w:rPr>
        <w:t>.</w:t>
      </w:r>
    </w:p>
    <w:p w14:paraId="0981AD7D" w14:textId="77777777" w:rsidR="00DC0505" w:rsidRDefault="00DC0505" w:rsidP="00EE6DDB">
      <w:pPr>
        <w:spacing w:after="0" w:line="240" w:lineRule="auto"/>
        <w:jc w:val="both"/>
        <w:rPr>
          <w:rFonts w:ascii="Bembo Std" w:hAnsi="Bembo Std" w:cs="Tahoma"/>
          <w:sz w:val="20"/>
          <w:szCs w:val="20"/>
        </w:rPr>
      </w:pPr>
    </w:p>
    <w:tbl>
      <w:tblPr>
        <w:tblW w:w="9307" w:type="dxa"/>
        <w:jc w:val="center"/>
        <w:tblLayout w:type="fixed"/>
        <w:tblCellMar>
          <w:left w:w="113" w:type="dxa"/>
        </w:tblCellMar>
        <w:tblLook w:val="0000" w:firstRow="0" w:lastRow="0" w:firstColumn="0" w:lastColumn="0" w:noHBand="0" w:noVBand="0"/>
      </w:tblPr>
      <w:tblGrid>
        <w:gridCol w:w="3397"/>
        <w:gridCol w:w="1276"/>
        <w:gridCol w:w="992"/>
        <w:gridCol w:w="993"/>
        <w:gridCol w:w="948"/>
        <w:gridCol w:w="850"/>
        <w:gridCol w:w="851"/>
      </w:tblGrid>
      <w:tr w:rsidR="00DC0505" w:rsidRPr="00DC0505" w14:paraId="7D2E28DB" w14:textId="77777777" w:rsidTr="00DC0505">
        <w:trPr>
          <w:trHeight w:val="367"/>
          <w:jc w:val="center"/>
        </w:trPr>
        <w:tc>
          <w:tcPr>
            <w:tcW w:w="3397" w:type="dxa"/>
            <w:tcBorders>
              <w:top w:val="single" w:sz="4" w:space="0" w:color="00000A"/>
              <w:left w:val="single" w:sz="4" w:space="0" w:color="00000A"/>
              <w:bottom w:val="single" w:sz="4" w:space="0" w:color="00000A"/>
            </w:tcBorders>
            <w:shd w:val="clear" w:color="auto" w:fill="A6A6A6" w:themeFill="background1" w:themeFillShade="A6"/>
            <w:vAlign w:val="center"/>
          </w:tcPr>
          <w:p w14:paraId="79DE0AEA" w14:textId="77777777" w:rsidR="00DC0505" w:rsidRPr="00DC0505" w:rsidRDefault="00DC0505" w:rsidP="00DC0505">
            <w:pPr>
              <w:suppressAutoHyphens/>
              <w:spacing w:after="0" w:line="276" w:lineRule="auto"/>
              <w:jc w:val="center"/>
              <w:rPr>
                <w:rFonts w:ascii="Bembo Std" w:hAnsi="Bembo Std" w:cs="Arial"/>
                <w:b/>
                <w:bCs/>
                <w:i/>
                <w:iCs/>
                <w:sz w:val="18"/>
                <w:szCs w:val="18"/>
              </w:rPr>
            </w:pPr>
            <w:r w:rsidRPr="00DC0505">
              <w:rPr>
                <w:rFonts w:ascii="Bembo Std" w:hAnsi="Bembo Std" w:cs="Arial"/>
                <w:b/>
                <w:bCs/>
                <w:i/>
                <w:iCs/>
                <w:sz w:val="18"/>
                <w:szCs w:val="18"/>
              </w:rPr>
              <w:t>Indicadores</w:t>
            </w:r>
          </w:p>
        </w:tc>
        <w:tc>
          <w:tcPr>
            <w:tcW w:w="1276" w:type="dxa"/>
            <w:tcBorders>
              <w:top w:val="single" w:sz="4" w:space="0" w:color="00000A"/>
              <w:left w:val="single" w:sz="4" w:space="0" w:color="00000A"/>
              <w:bottom w:val="single" w:sz="4" w:space="0" w:color="00000A"/>
            </w:tcBorders>
            <w:shd w:val="clear" w:color="auto" w:fill="A6A6A6" w:themeFill="background1" w:themeFillShade="A6"/>
            <w:vAlign w:val="center"/>
          </w:tcPr>
          <w:p w14:paraId="5655AE30" w14:textId="77777777" w:rsidR="00DC0505" w:rsidRPr="00DC0505" w:rsidRDefault="00DC0505" w:rsidP="00DC0505">
            <w:pPr>
              <w:suppressAutoHyphens/>
              <w:spacing w:after="0" w:line="276" w:lineRule="auto"/>
              <w:jc w:val="center"/>
              <w:rPr>
                <w:rFonts w:ascii="Bembo Std" w:hAnsi="Bembo Std" w:cs="Arial"/>
                <w:b/>
                <w:bCs/>
                <w:i/>
                <w:iCs/>
                <w:sz w:val="18"/>
                <w:szCs w:val="18"/>
              </w:rPr>
            </w:pPr>
            <w:r w:rsidRPr="00DC0505">
              <w:rPr>
                <w:rFonts w:ascii="Bembo Std" w:hAnsi="Bembo Std" w:cs="Arial"/>
                <w:b/>
                <w:bCs/>
                <w:i/>
                <w:iCs/>
                <w:sz w:val="18"/>
                <w:szCs w:val="18"/>
              </w:rPr>
              <w:t>Línea de base</w:t>
            </w:r>
          </w:p>
        </w:tc>
        <w:tc>
          <w:tcPr>
            <w:tcW w:w="992" w:type="dxa"/>
            <w:tcBorders>
              <w:top w:val="single" w:sz="4" w:space="0" w:color="00000A"/>
              <w:left w:val="single" w:sz="4" w:space="0" w:color="00000A"/>
              <w:bottom w:val="single" w:sz="4" w:space="0" w:color="00000A"/>
            </w:tcBorders>
            <w:shd w:val="clear" w:color="auto" w:fill="A6A6A6" w:themeFill="background1" w:themeFillShade="A6"/>
            <w:vAlign w:val="center"/>
          </w:tcPr>
          <w:p w14:paraId="300858F5" w14:textId="77777777" w:rsidR="00DC0505" w:rsidRPr="00DC0505" w:rsidRDefault="00DC0505" w:rsidP="00DC0505">
            <w:pPr>
              <w:suppressAutoHyphens/>
              <w:spacing w:after="0" w:line="276" w:lineRule="auto"/>
              <w:jc w:val="center"/>
              <w:rPr>
                <w:rFonts w:ascii="Bembo Std" w:hAnsi="Bembo Std" w:cs="Arial"/>
                <w:b/>
                <w:bCs/>
                <w:i/>
                <w:iCs/>
                <w:sz w:val="18"/>
                <w:szCs w:val="18"/>
              </w:rPr>
            </w:pPr>
            <w:r w:rsidRPr="00DC0505">
              <w:rPr>
                <w:rFonts w:ascii="Bembo Std" w:hAnsi="Bembo Std" w:cs="Arial"/>
                <w:b/>
                <w:bCs/>
                <w:i/>
                <w:iCs/>
                <w:sz w:val="18"/>
                <w:szCs w:val="18"/>
              </w:rPr>
              <w:t>2025</w:t>
            </w:r>
          </w:p>
        </w:tc>
        <w:tc>
          <w:tcPr>
            <w:tcW w:w="993" w:type="dxa"/>
            <w:tcBorders>
              <w:top w:val="single" w:sz="4" w:space="0" w:color="00000A"/>
              <w:left w:val="single" w:sz="4" w:space="0" w:color="00000A"/>
              <w:bottom w:val="single" w:sz="4" w:space="0" w:color="00000A"/>
            </w:tcBorders>
            <w:shd w:val="clear" w:color="auto" w:fill="A6A6A6" w:themeFill="background1" w:themeFillShade="A6"/>
            <w:vAlign w:val="center"/>
          </w:tcPr>
          <w:p w14:paraId="4B496999" w14:textId="77777777" w:rsidR="00DC0505" w:rsidRPr="00DC0505" w:rsidRDefault="00DC0505" w:rsidP="00DC0505">
            <w:pPr>
              <w:suppressAutoHyphens/>
              <w:spacing w:after="0" w:line="276" w:lineRule="auto"/>
              <w:jc w:val="center"/>
              <w:rPr>
                <w:rFonts w:ascii="Bembo Std" w:hAnsi="Bembo Std" w:cs="Arial"/>
                <w:b/>
                <w:bCs/>
                <w:i/>
                <w:iCs/>
                <w:sz w:val="18"/>
                <w:szCs w:val="18"/>
              </w:rPr>
            </w:pPr>
            <w:r w:rsidRPr="00DC0505">
              <w:rPr>
                <w:rFonts w:ascii="Bembo Std" w:hAnsi="Bembo Std" w:cs="Arial"/>
                <w:b/>
                <w:bCs/>
                <w:i/>
                <w:iCs/>
                <w:sz w:val="18"/>
                <w:szCs w:val="18"/>
              </w:rPr>
              <w:t>2026</w:t>
            </w:r>
          </w:p>
        </w:tc>
        <w:tc>
          <w:tcPr>
            <w:tcW w:w="948" w:type="dxa"/>
            <w:tcBorders>
              <w:top w:val="single" w:sz="4" w:space="0" w:color="00000A"/>
              <w:left w:val="single" w:sz="4" w:space="0" w:color="00000A"/>
              <w:bottom w:val="single" w:sz="4" w:space="0" w:color="00000A"/>
            </w:tcBorders>
            <w:shd w:val="clear" w:color="auto" w:fill="A6A6A6" w:themeFill="background1" w:themeFillShade="A6"/>
            <w:vAlign w:val="center"/>
          </w:tcPr>
          <w:p w14:paraId="5A64EE11" w14:textId="77777777" w:rsidR="00DC0505" w:rsidRPr="00DC0505" w:rsidRDefault="00DC0505" w:rsidP="00DC0505">
            <w:pPr>
              <w:suppressAutoHyphens/>
              <w:spacing w:after="0" w:line="276" w:lineRule="auto"/>
              <w:jc w:val="center"/>
              <w:rPr>
                <w:rFonts w:ascii="Bembo Std" w:hAnsi="Bembo Std" w:cs="Arial"/>
                <w:b/>
                <w:bCs/>
                <w:i/>
                <w:iCs/>
                <w:sz w:val="18"/>
                <w:szCs w:val="18"/>
              </w:rPr>
            </w:pPr>
            <w:r w:rsidRPr="00DC0505">
              <w:rPr>
                <w:rFonts w:ascii="Bembo Std" w:hAnsi="Bembo Std" w:cs="Arial"/>
                <w:b/>
                <w:bCs/>
                <w:i/>
                <w:iCs/>
                <w:sz w:val="18"/>
                <w:szCs w:val="18"/>
              </w:rPr>
              <w:t>2027</w:t>
            </w:r>
          </w:p>
        </w:tc>
        <w:tc>
          <w:tcPr>
            <w:tcW w:w="850" w:type="dxa"/>
            <w:tcBorders>
              <w:top w:val="single" w:sz="4" w:space="0" w:color="00000A"/>
              <w:left w:val="single" w:sz="4" w:space="0" w:color="00000A"/>
              <w:bottom w:val="single" w:sz="4" w:space="0" w:color="00000A"/>
            </w:tcBorders>
            <w:shd w:val="clear" w:color="auto" w:fill="A6A6A6" w:themeFill="background1" w:themeFillShade="A6"/>
            <w:vAlign w:val="center"/>
          </w:tcPr>
          <w:p w14:paraId="6D0DFA0F" w14:textId="77777777" w:rsidR="00DC0505" w:rsidRPr="00DC0505" w:rsidRDefault="00DC0505" w:rsidP="00DC0505">
            <w:pPr>
              <w:suppressAutoHyphens/>
              <w:spacing w:after="0" w:line="276" w:lineRule="auto"/>
              <w:jc w:val="center"/>
              <w:rPr>
                <w:rFonts w:ascii="Bembo Std" w:hAnsi="Bembo Std" w:cs="Arial"/>
                <w:b/>
                <w:bCs/>
                <w:i/>
                <w:iCs/>
                <w:sz w:val="18"/>
                <w:szCs w:val="18"/>
              </w:rPr>
            </w:pPr>
            <w:r w:rsidRPr="00DC0505">
              <w:rPr>
                <w:rFonts w:ascii="Bembo Std" w:hAnsi="Bembo Std" w:cs="Arial"/>
                <w:b/>
                <w:bCs/>
                <w:i/>
                <w:iCs/>
                <w:sz w:val="18"/>
                <w:szCs w:val="18"/>
              </w:rPr>
              <w:t>2028</w:t>
            </w:r>
          </w:p>
        </w:tc>
        <w:tc>
          <w:tcPr>
            <w:tcW w:w="851" w:type="dxa"/>
            <w:tcBorders>
              <w:top w:val="single" w:sz="4" w:space="0" w:color="00000A"/>
              <w:left w:val="single" w:sz="4" w:space="0" w:color="00000A"/>
              <w:bottom w:val="single" w:sz="4" w:space="0" w:color="00000A"/>
              <w:right w:val="single" w:sz="4" w:space="0" w:color="00000A"/>
            </w:tcBorders>
            <w:shd w:val="clear" w:color="auto" w:fill="A6A6A6" w:themeFill="background1" w:themeFillShade="A6"/>
            <w:vAlign w:val="center"/>
          </w:tcPr>
          <w:p w14:paraId="286D1E3F" w14:textId="709898BF" w:rsidR="00DC0505" w:rsidRPr="00DC0505" w:rsidRDefault="00DC0505" w:rsidP="00DC0505">
            <w:pPr>
              <w:suppressAutoHyphens/>
              <w:spacing w:after="0" w:line="276" w:lineRule="auto"/>
              <w:jc w:val="center"/>
              <w:rPr>
                <w:rFonts w:ascii="Bembo Std" w:hAnsi="Bembo Std" w:cs="Arial"/>
                <w:b/>
                <w:bCs/>
                <w:i/>
                <w:iCs/>
                <w:sz w:val="18"/>
                <w:szCs w:val="18"/>
              </w:rPr>
            </w:pPr>
            <w:r w:rsidRPr="00DC0505">
              <w:rPr>
                <w:rFonts w:ascii="Bembo Std" w:hAnsi="Bembo Std" w:cs="Arial"/>
                <w:b/>
                <w:bCs/>
                <w:i/>
                <w:iCs/>
                <w:sz w:val="18"/>
                <w:szCs w:val="18"/>
              </w:rPr>
              <w:t>2029</w:t>
            </w:r>
          </w:p>
        </w:tc>
      </w:tr>
      <w:tr w:rsidR="00DC0505" w:rsidRPr="00DC0505" w14:paraId="2AE57308" w14:textId="77777777" w:rsidTr="00305C3A">
        <w:trPr>
          <w:trHeight w:val="698"/>
          <w:jc w:val="center"/>
        </w:trPr>
        <w:tc>
          <w:tcPr>
            <w:tcW w:w="3397" w:type="dxa"/>
            <w:tcBorders>
              <w:top w:val="single" w:sz="4" w:space="0" w:color="00000A"/>
              <w:left w:val="single" w:sz="4" w:space="0" w:color="00000A"/>
              <w:bottom w:val="single" w:sz="4" w:space="0" w:color="00000A"/>
            </w:tcBorders>
            <w:vAlign w:val="center"/>
          </w:tcPr>
          <w:p w14:paraId="6EE24ED2" w14:textId="77777777" w:rsidR="00DC0505" w:rsidRPr="00DC0505" w:rsidRDefault="00DC0505" w:rsidP="00DC0505">
            <w:pPr>
              <w:suppressAutoHyphens/>
              <w:spacing w:after="0" w:line="276" w:lineRule="auto"/>
              <w:contextualSpacing/>
              <w:rPr>
                <w:rFonts w:ascii="Calibri" w:eastAsia="SimSun" w:hAnsi="Calibri" w:cs="Calibri"/>
                <w:color w:val="000000"/>
                <w:sz w:val="20"/>
                <w:szCs w:val="20"/>
                <w:lang w:eastAsia="zh-CN"/>
              </w:rPr>
            </w:pPr>
            <w:r w:rsidRPr="00DC0505">
              <w:rPr>
                <w:rFonts w:ascii="Calibri" w:eastAsia="SimSun" w:hAnsi="Calibri" w:cs="Calibri"/>
                <w:bCs/>
                <w:color w:val="000000"/>
                <w:sz w:val="20"/>
                <w:szCs w:val="20"/>
                <w:lang w:val="es-ES_tradnl" w:eastAsia="zh-CN"/>
              </w:rPr>
              <w:t>1</w:t>
            </w:r>
            <w:r w:rsidRPr="00DC0505">
              <w:rPr>
                <w:rFonts w:ascii="Bembo Std" w:hAnsi="Bembo Std" w:cs="Arial"/>
                <w:color w:val="002060"/>
                <w:sz w:val="18"/>
                <w:szCs w:val="18"/>
              </w:rPr>
              <w:t>.Persona con TB presuntiva</w:t>
            </w:r>
          </w:p>
        </w:tc>
        <w:tc>
          <w:tcPr>
            <w:tcW w:w="1276" w:type="dxa"/>
            <w:tcBorders>
              <w:top w:val="single" w:sz="4" w:space="0" w:color="00000A"/>
              <w:left w:val="single" w:sz="4" w:space="0" w:color="00000A"/>
              <w:bottom w:val="single" w:sz="4" w:space="0" w:color="00000A"/>
            </w:tcBorders>
            <w:vAlign w:val="center"/>
          </w:tcPr>
          <w:p w14:paraId="7AF6B277"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63,857</w:t>
            </w:r>
          </w:p>
          <w:p w14:paraId="652979E3"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Año 2022</w:t>
            </w:r>
          </w:p>
        </w:tc>
        <w:tc>
          <w:tcPr>
            <w:tcW w:w="992" w:type="dxa"/>
            <w:tcBorders>
              <w:top w:val="single" w:sz="4" w:space="0" w:color="00000A"/>
              <w:left w:val="single" w:sz="4" w:space="0" w:color="00000A"/>
              <w:bottom w:val="single" w:sz="4" w:space="0" w:color="00000A"/>
            </w:tcBorders>
            <w:vAlign w:val="center"/>
          </w:tcPr>
          <w:p w14:paraId="0335E0A5" w14:textId="77777777" w:rsidR="00DC0505" w:rsidRPr="00DC0505" w:rsidRDefault="00DC0505" w:rsidP="00305C3A">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fldChar w:fldCharType="begin"/>
            </w:r>
            <w:r w:rsidRPr="00DC0505">
              <w:rPr>
                <w:rFonts w:ascii="Bembo Std" w:hAnsi="Bembo Std" w:cs="Arial"/>
                <w:color w:val="002060"/>
                <w:sz w:val="18"/>
                <w:szCs w:val="18"/>
              </w:rPr>
              <w:instrText>LINK Excel.Sheet.12 "C:\\Users\\garay\\Downloads\\El Salvador_estimacion_propuesta 2024 a 2029 (v2).xlsx" \l "!SLV - TB!F2C3" \* MERGEFORMAT \a \h</w:instrText>
            </w:r>
            <w:r w:rsidRPr="00DC0505">
              <w:rPr>
                <w:rFonts w:ascii="Bembo Std" w:hAnsi="Bembo Std" w:cs="Arial"/>
                <w:color w:val="002060"/>
                <w:sz w:val="18"/>
                <w:szCs w:val="18"/>
              </w:rPr>
              <w:fldChar w:fldCharType="separate"/>
            </w:r>
          </w:p>
          <w:p w14:paraId="44F7D1FD" w14:textId="548AB75D" w:rsidR="00DC0505" w:rsidRPr="00DC0505" w:rsidRDefault="00DC0505" w:rsidP="00305C3A">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63</w:t>
            </w:r>
            <w:r w:rsidR="00305C3A">
              <w:rPr>
                <w:rFonts w:ascii="Bembo Std" w:hAnsi="Bembo Std" w:cs="Arial"/>
                <w:color w:val="002060"/>
                <w:sz w:val="18"/>
                <w:szCs w:val="18"/>
              </w:rPr>
              <w:t>,</w:t>
            </w:r>
            <w:r w:rsidRPr="00DC0505">
              <w:rPr>
                <w:rFonts w:ascii="Bembo Std" w:hAnsi="Bembo Std" w:cs="Arial"/>
                <w:color w:val="002060"/>
                <w:sz w:val="18"/>
                <w:szCs w:val="18"/>
              </w:rPr>
              <w:t>661</w:t>
            </w:r>
          </w:p>
          <w:p w14:paraId="723FABA7" w14:textId="77777777" w:rsidR="00DC0505" w:rsidRPr="00DC0505" w:rsidRDefault="00DC0505" w:rsidP="00305C3A">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fldChar w:fldCharType="end"/>
            </w:r>
          </w:p>
        </w:tc>
        <w:tc>
          <w:tcPr>
            <w:tcW w:w="993" w:type="dxa"/>
            <w:tcBorders>
              <w:top w:val="single" w:sz="4" w:space="0" w:color="00000A"/>
              <w:left w:val="single" w:sz="4" w:space="0" w:color="00000A"/>
              <w:bottom w:val="single" w:sz="4" w:space="0" w:color="00000A"/>
            </w:tcBorders>
            <w:vAlign w:val="center"/>
          </w:tcPr>
          <w:p w14:paraId="0FA92739" w14:textId="77777777" w:rsidR="00DC0505" w:rsidRPr="00DC0505" w:rsidRDefault="00DC0505" w:rsidP="00305C3A">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fldChar w:fldCharType="begin"/>
            </w:r>
            <w:r w:rsidRPr="00DC0505">
              <w:rPr>
                <w:rFonts w:ascii="Bembo Std" w:hAnsi="Bembo Std" w:cs="Arial"/>
                <w:color w:val="002060"/>
                <w:sz w:val="18"/>
                <w:szCs w:val="18"/>
              </w:rPr>
              <w:instrText>LINK Excel.Sheet.12 "C:\\Users\\Tuberculosis\\Downloads\\El Salvador_estimacion_propuesta 2024 a 2029 (v2) (1).xlsx" \l "!SLV - TB!F2C4" \* MERGEFORMAT \a \h</w:instrText>
            </w:r>
            <w:r w:rsidRPr="00DC0505">
              <w:rPr>
                <w:rFonts w:ascii="Bembo Std" w:hAnsi="Bembo Std" w:cs="Arial"/>
                <w:color w:val="002060"/>
                <w:sz w:val="18"/>
                <w:szCs w:val="18"/>
              </w:rPr>
              <w:fldChar w:fldCharType="separate"/>
            </w:r>
          </w:p>
          <w:p w14:paraId="67526B6E" w14:textId="68A942C0" w:rsidR="00DC0505" w:rsidRPr="00DC0505" w:rsidRDefault="00DC0505" w:rsidP="00305C3A">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63</w:t>
            </w:r>
            <w:r w:rsidR="00305C3A">
              <w:rPr>
                <w:rFonts w:ascii="Bembo Std" w:hAnsi="Bembo Std" w:cs="Arial"/>
                <w:color w:val="002060"/>
                <w:sz w:val="18"/>
                <w:szCs w:val="18"/>
              </w:rPr>
              <w:t>,</w:t>
            </w:r>
            <w:r w:rsidRPr="00DC0505">
              <w:rPr>
                <w:rFonts w:ascii="Bembo Std" w:hAnsi="Bembo Std" w:cs="Arial"/>
                <w:color w:val="002060"/>
                <w:sz w:val="18"/>
                <w:szCs w:val="18"/>
              </w:rPr>
              <w:t>838</w:t>
            </w:r>
          </w:p>
          <w:p w14:paraId="5FF03DDD" w14:textId="77777777" w:rsidR="00DC0505" w:rsidRPr="00DC0505" w:rsidRDefault="00DC0505" w:rsidP="00305C3A">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fldChar w:fldCharType="end"/>
            </w:r>
          </w:p>
        </w:tc>
        <w:tc>
          <w:tcPr>
            <w:tcW w:w="948" w:type="dxa"/>
            <w:tcBorders>
              <w:top w:val="single" w:sz="4" w:space="0" w:color="00000A"/>
              <w:left w:val="single" w:sz="4" w:space="0" w:color="00000A"/>
              <w:bottom w:val="single" w:sz="4" w:space="0" w:color="00000A"/>
            </w:tcBorders>
            <w:vAlign w:val="center"/>
          </w:tcPr>
          <w:p w14:paraId="1E823E80" w14:textId="77777777" w:rsidR="00DC0505" w:rsidRPr="00DC0505" w:rsidRDefault="00DC0505" w:rsidP="00305C3A">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fldChar w:fldCharType="begin"/>
            </w:r>
            <w:r w:rsidRPr="00DC0505">
              <w:rPr>
                <w:rFonts w:ascii="Bembo Std" w:hAnsi="Bembo Std" w:cs="Arial"/>
                <w:color w:val="002060"/>
                <w:sz w:val="18"/>
                <w:szCs w:val="18"/>
              </w:rPr>
              <w:instrText>LINK Excel.Sheet.12 "C:\\Users\\Tuberculosis\\Downloads\\El Salvador_estimacion_propuesta 2024 a 2029 (v2) (1).xlsx" \l "!SLV - TB!F2C5" \* MERGEFORMAT \a \h</w:instrText>
            </w:r>
            <w:r w:rsidRPr="00DC0505">
              <w:rPr>
                <w:rFonts w:ascii="Bembo Std" w:hAnsi="Bembo Std" w:cs="Arial"/>
                <w:color w:val="002060"/>
                <w:sz w:val="18"/>
                <w:szCs w:val="18"/>
              </w:rPr>
              <w:fldChar w:fldCharType="separate"/>
            </w:r>
          </w:p>
          <w:p w14:paraId="05A4679B" w14:textId="4072A308" w:rsidR="00DC0505" w:rsidRPr="00DC0505" w:rsidRDefault="00DC0505" w:rsidP="00305C3A">
            <w:pPr>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64</w:t>
            </w:r>
            <w:r w:rsidR="00305C3A">
              <w:rPr>
                <w:rFonts w:ascii="Bembo Std" w:hAnsi="Bembo Std" w:cs="Arial"/>
                <w:color w:val="002060"/>
                <w:sz w:val="18"/>
                <w:szCs w:val="18"/>
              </w:rPr>
              <w:t>,</w:t>
            </w:r>
            <w:r w:rsidRPr="00DC0505">
              <w:rPr>
                <w:rFonts w:ascii="Bembo Std" w:hAnsi="Bembo Std" w:cs="Arial"/>
                <w:color w:val="002060"/>
                <w:sz w:val="18"/>
                <w:szCs w:val="18"/>
              </w:rPr>
              <w:t>034</w:t>
            </w:r>
          </w:p>
          <w:p w14:paraId="0F275424" w14:textId="77777777" w:rsidR="00DC0505" w:rsidRPr="00DC0505" w:rsidRDefault="00DC0505" w:rsidP="00305C3A">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fldChar w:fldCharType="end"/>
            </w:r>
          </w:p>
        </w:tc>
        <w:tc>
          <w:tcPr>
            <w:tcW w:w="850" w:type="dxa"/>
            <w:tcBorders>
              <w:top w:val="single" w:sz="4" w:space="0" w:color="00000A"/>
              <w:left w:val="single" w:sz="4" w:space="0" w:color="00000A"/>
              <w:bottom w:val="single" w:sz="4" w:space="0" w:color="00000A"/>
            </w:tcBorders>
            <w:vAlign w:val="center"/>
          </w:tcPr>
          <w:p w14:paraId="72D3B0B5" w14:textId="77777777" w:rsidR="00DC0505" w:rsidRPr="00DC0505" w:rsidRDefault="00DC0505" w:rsidP="00305C3A">
            <w:pPr>
              <w:suppressAutoHyphens/>
              <w:spacing w:after="0" w:line="276" w:lineRule="auto"/>
              <w:jc w:val="center"/>
              <w:rPr>
                <w:rFonts w:ascii="Bembo Std" w:hAnsi="Bembo Std" w:cs="Arial"/>
                <w:color w:val="002060"/>
                <w:sz w:val="18"/>
                <w:szCs w:val="18"/>
              </w:rPr>
            </w:pPr>
          </w:p>
          <w:p w14:paraId="3E2F0278" w14:textId="08E5373C" w:rsidR="00DC0505" w:rsidRPr="00DC0505" w:rsidRDefault="00DC0505" w:rsidP="00305C3A">
            <w:pPr>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64</w:t>
            </w:r>
            <w:r w:rsidR="00305C3A">
              <w:rPr>
                <w:rFonts w:ascii="Bembo Std" w:hAnsi="Bembo Std" w:cs="Arial"/>
                <w:color w:val="002060"/>
                <w:sz w:val="18"/>
                <w:szCs w:val="18"/>
              </w:rPr>
              <w:t>,</w:t>
            </w:r>
            <w:r w:rsidRPr="00DC0505">
              <w:rPr>
                <w:rFonts w:ascii="Bembo Std" w:hAnsi="Bembo Std" w:cs="Arial"/>
                <w:color w:val="002060"/>
                <w:sz w:val="18"/>
                <w:szCs w:val="18"/>
              </w:rPr>
              <w:t>245</w:t>
            </w:r>
          </w:p>
          <w:p w14:paraId="2C7E9308" w14:textId="77777777" w:rsidR="00DC0505" w:rsidRPr="00DC0505" w:rsidRDefault="00DC0505" w:rsidP="00305C3A">
            <w:pPr>
              <w:suppressAutoHyphens/>
              <w:spacing w:after="0" w:line="276" w:lineRule="auto"/>
              <w:jc w:val="center"/>
              <w:rPr>
                <w:rFonts w:ascii="Bembo Std" w:hAnsi="Bembo Std" w:cs="Arial"/>
                <w:color w:val="002060"/>
                <w:sz w:val="18"/>
                <w:szCs w:val="18"/>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0EDB60CB" w14:textId="77777777" w:rsidR="00DC0505" w:rsidRPr="00DC0505" w:rsidRDefault="00DC0505" w:rsidP="00305C3A">
            <w:pPr>
              <w:suppressAutoHyphens/>
              <w:spacing w:after="0" w:line="276" w:lineRule="auto"/>
              <w:jc w:val="center"/>
              <w:rPr>
                <w:rFonts w:ascii="Bembo Std" w:hAnsi="Bembo Std" w:cs="Arial"/>
                <w:color w:val="002060"/>
                <w:sz w:val="18"/>
                <w:szCs w:val="18"/>
              </w:rPr>
            </w:pPr>
          </w:p>
          <w:p w14:paraId="111CF8C8" w14:textId="5C84BDA8" w:rsidR="00DC0505" w:rsidRPr="00DC0505" w:rsidRDefault="00DC0505" w:rsidP="00305C3A">
            <w:pPr>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64</w:t>
            </w:r>
            <w:r w:rsidR="00305C3A">
              <w:rPr>
                <w:rFonts w:ascii="Bembo Std" w:hAnsi="Bembo Std" w:cs="Arial"/>
                <w:color w:val="002060"/>
                <w:sz w:val="18"/>
                <w:szCs w:val="18"/>
              </w:rPr>
              <w:t>,</w:t>
            </w:r>
            <w:r w:rsidRPr="00DC0505">
              <w:rPr>
                <w:rFonts w:ascii="Bembo Std" w:hAnsi="Bembo Std" w:cs="Arial"/>
                <w:color w:val="002060"/>
                <w:sz w:val="18"/>
                <w:szCs w:val="18"/>
              </w:rPr>
              <w:t>469</w:t>
            </w:r>
          </w:p>
          <w:p w14:paraId="1F80CA81" w14:textId="77777777" w:rsidR="00DC0505" w:rsidRPr="00DC0505" w:rsidRDefault="00DC0505" w:rsidP="00305C3A">
            <w:pPr>
              <w:suppressAutoHyphens/>
              <w:spacing w:after="0" w:line="276" w:lineRule="auto"/>
              <w:jc w:val="center"/>
              <w:rPr>
                <w:rFonts w:ascii="Bembo Std" w:hAnsi="Bembo Std" w:cs="Arial"/>
                <w:color w:val="002060"/>
                <w:sz w:val="18"/>
                <w:szCs w:val="18"/>
              </w:rPr>
            </w:pPr>
          </w:p>
        </w:tc>
      </w:tr>
      <w:tr w:rsidR="000449B5" w:rsidRPr="00DC0505" w14:paraId="426D5B79" w14:textId="77777777" w:rsidTr="000449B5">
        <w:trPr>
          <w:trHeight w:val="428"/>
          <w:jc w:val="center"/>
        </w:trPr>
        <w:tc>
          <w:tcPr>
            <w:tcW w:w="3397" w:type="dxa"/>
            <w:tcBorders>
              <w:top w:val="single" w:sz="4" w:space="0" w:color="00000A"/>
              <w:left w:val="single" w:sz="4" w:space="0" w:color="00000A"/>
              <w:bottom w:val="single" w:sz="4" w:space="0" w:color="00000A"/>
            </w:tcBorders>
            <w:vAlign w:val="center"/>
          </w:tcPr>
          <w:p w14:paraId="3F7ACE47" w14:textId="77777777" w:rsidR="000449B5" w:rsidRPr="00DC0505" w:rsidRDefault="000449B5" w:rsidP="000449B5">
            <w:pPr>
              <w:suppressAutoHyphens/>
              <w:spacing w:after="0" w:line="276" w:lineRule="auto"/>
              <w:contextualSpacing/>
              <w:rPr>
                <w:rFonts w:ascii="Bembo Std" w:hAnsi="Bembo Std" w:cs="Arial"/>
                <w:color w:val="002060"/>
                <w:sz w:val="18"/>
                <w:szCs w:val="18"/>
              </w:rPr>
            </w:pPr>
            <w:r w:rsidRPr="00DC0505">
              <w:rPr>
                <w:rFonts w:ascii="Bembo Std" w:hAnsi="Bembo Std" w:cs="Arial"/>
                <w:color w:val="002060"/>
                <w:sz w:val="18"/>
                <w:szCs w:val="18"/>
              </w:rPr>
              <w:t xml:space="preserve">2. Tasa de incidencia de tuberculosis por cada 100,000 habitantes. </w:t>
            </w:r>
          </w:p>
        </w:tc>
        <w:tc>
          <w:tcPr>
            <w:tcW w:w="1276" w:type="dxa"/>
            <w:tcBorders>
              <w:top w:val="single" w:sz="4" w:space="0" w:color="00000A"/>
              <w:left w:val="single" w:sz="4" w:space="0" w:color="00000A"/>
              <w:bottom w:val="single" w:sz="4" w:space="0" w:color="00000A"/>
            </w:tcBorders>
            <w:vAlign w:val="center"/>
          </w:tcPr>
          <w:p w14:paraId="6548417F" w14:textId="7E624E69" w:rsidR="000449B5" w:rsidRPr="00DC0505" w:rsidRDefault="006952C6" w:rsidP="000449B5">
            <w:pPr>
              <w:suppressAutoHyphens/>
              <w:spacing w:after="0" w:line="276" w:lineRule="auto"/>
              <w:jc w:val="center"/>
              <w:rPr>
                <w:rFonts w:ascii="Bembo Std" w:hAnsi="Bembo Std" w:cs="Arial"/>
                <w:color w:val="002060"/>
                <w:sz w:val="18"/>
                <w:szCs w:val="18"/>
              </w:rPr>
            </w:pPr>
            <w:r>
              <w:rPr>
                <w:rFonts w:ascii="Bembo Std" w:hAnsi="Bembo Std" w:cs="Arial"/>
                <w:color w:val="002060"/>
                <w:sz w:val="18"/>
                <w:szCs w:val="18"/>
              </w:rPr>
              <w:t>50</w:t>
            </w:r>
          </w:p>
          <w:p w14:paraId="20059ED3" w14:textId="77777777" w:rsidR="000449B5" w:rsidRPr="00DC0505" w:rsidRDefault="000449B5" w:rsidP="000449B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Año 2022</w:t>
            </w:r>
          </w:p>
        </w:tc>
        <w:tc>
          <w:tcPr>
            <w:tcW w:w="992" w:type="dxa"/>
            <w:tcBorders>
              <w:top w:val="single" w:sz="4" w:space="0" w:color="00000A"/>
              <w:left w:val="single" w:sz="4" w:space="0" w:color="00000A"/>
              <w:bottom w:val="single" w:sz="4" w:space="0" w:color="00000A"/>
            </w:tcBorders>
            <w:vAlign w:val="center"/>
          </w:tcPr>
          <w:p w14:paraId="3A4F9CB2" w14:textId="1BF1C9C0" w:rsidR="000449B5" w:rsidRPr="00DC0505" w:rsidRDefault="000449B5" w:rsidP="000449B5">
            <w:pPr>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77.1</w:t>
            </w:r>
          </w:p>
        </w:tc>
        <w:tc>
          <w:tcPr>
            <w:tcW w:w="993" w:type="dxa"/>
            <w:tcBorders>
              <w:top w:val="single" w:sz="4" w:space="0" w:color="00000A"/>
              <w:left w:val="single" w:sz="4" w:space="0" w:color="00000A"/>
              <w:bottom w:val="single" w:sz="4" w:space="0" w:color="00000A"/>
            </w:tcBorders>
            <w:vAlign w:val="center"/>
          </w:tcPr>
          <w:p w14:paraId="482D1A9F" w14:textId="25D58F29" w:rsidR="000449B5" w:rsidRPr="00DC0505" w:rsidRDefault="000449B5" w:rsidP="000449B5">
            <w:pPr>
              <w:spacing w:after="0" w:line="276" w:lineRule="auto"/>
              <w:jc w:val="center"/>
              <w:rPr>
                <w:rFonts w:ascii="Bembo Std" w:hAnsi="Bembo Std" w:cs="Arial"/>
                <w:color w:val="002060"/>
                <w:sz w:val="18"/>
                <w:szCs w:val="18"/>
              </w:rPr>
            </w:pPr>
            <w:r w:rsidRPr="000449B5">
              <w:rPr>
                <w:rFonts w:ascii="Bembo Std" w:hAnsi="Bembo Std" w:cs="Arial"/>
                <w:color w:val="002060"/>
                <w:sz w:val="18"/>
                <w:szCs w:val="18"/>
              </w:rPr>
              <w:t>78.3</w:t>
            </w:r>
          </w:p>
        </w:tc>
        <w:tc>
          <w:tcPr>
            <w:tcW w:w="948" w:type="dxa"/>
            <w:tcBorders>
              <w:top w:val="single" w:sz="4" w:space="0" w:color="00000A"/>
              <w:left w:val="single" w:sz="4" w:space="0" w:color="00000A"/>
              <w:bottom w:val="single" w:sz="4" w:space="0" w:color="00000A"/>
            </w:tcBorders>
            <w:vAlign w:val="center"/>
          </w:tcPr>
          <w:p w14:paraId="48DC904E" w14:textId="0CE1EB85" w:rsidR="000449B5" w:rsidRPr="00DC0505" w:rsidRDefault="000449B5" w:rsidP="000449B5">
            <w:pPr>
              <w:spacing w:after="0" w:line="276" w:lineRule="auto"/>
              <w:jc w:val="center"/>
              <w:rPr>
                <w:rFonts w:ascii="Bembo Std" w:hAnsi="Bembo Std" w:cs="Arial"/>
                <w:color w:val="002060"/>
                <w:sz w:val="18"/>
                <w:szCs w:val="18"/>
              </w:rPr>
            </w:pPr>
            <w:r w:rsidRPr="000449B5">
              <w:rPr>
                <w:rFonts w:ascii="Bembo Std" w:hAnsi="Bembo Std" w:cs="Arial"/>
                <w:color w:val="002060"/>
                <w:sz w:val="18"/>
                <w:szCs w:val="18"/>
              </w:rPr>
              <w:t>82.1</w:t>
            </w:r>
          </w:p>
        </w:tc>
        <w:tc>
          <w:tcPr>
            <w:tcW w:w="850" w:type="dxa"/>
            <w:tcBorders>
              <w:top w:val="single" w:sz="4" w:space="0" w:color="00000A"/>
              <w:left w:val="single" w:sz="4" w:space="0" w:color="00000A"/>
              <w:bottom w:val="single" w:sz="4" w:space="0" w:color="00000A"/>
            </w:tcBorders>
            <w:vAlign w:val="center"/>
          </w:tcPr>
          <w:p w14:paraId="11C60FBB" w14:textId="5214F5B4" w:rsidR="000449B5" w:rsidRPr="00DC0505" w:rsidRDefault="000449B5" w:rsidP="000449B5">
            <w:pPr>
              <w:spacing w:after="0" w:line="276" w:lineRule="auto"/>
              <w:jc w:val="center"/>
              <w:rPr>
                <w:rFonts w:ascii="Bembo Std" w:hAnsi="Bembo Std" w:cs="Arial"/>
                <w:color w:val="002060"/>
                <w:sz w:val="18"/>
                <w:szCs w:val="18"/>
              </w:rPr>
            </w:pPr>
            <w:r w:rsidRPr="000449B5">
              <w:rPr>
                <w:rFonts w:ascii="Bembo Std" w:hAnsi="Bembo Std" w:cs="Arial"/>
                <w:color w:val="002060"/>
                <w:sz w:val="18"/>
                <w:szCs w:val="18"/>
              </w:rPr>
              <w:t>62.7</w:t>
            </w:r>
          </w:p>
        </w:tc>
        <w:tc>
          <w:tcPr>
            <w:tcW w:w="851" w:type="dxa"/>
            <w:tcBorders>
              <w:top w:val="single" w:sz="4" w:space="0" w:color="00000A"/>
              <w:left w:val="single" w:sz="4" w:space="0" w:color="00000A"/>
              <w:bottom w:val="single" w:sz="4" w:space="0" w:color="00000A"/>
              <w:right w:val="single" w:sz="4" w:space="0" w:color="00000A"/>
            </w:tcBorders>
            <w:vAlign w:val="center"/>
          </w:tcPr>
          <w:p w14:paraId="651A70FC" w14:textId="0922D090" w:rsidR="000449B5" w:rsidRPr="00DC0505" w:rsidRDefault="000449B5" w:rsidP="000449B5">
            <w:pPr>
              <w:spacing w:after="0" w:line="276" w:lineRule="auto"/>
              <w:jc w:val="center"/>
              <w:rPr>
                <w:rFonts w:ascii="Bembo Std" w:hAnsi="Bembo Std" w:cs="Arial"/>
                <w:color w:val="002060"/>
                <w:sz w:val="18"/>
                <w:szCs w:val="18"/>
              </w:rPr>
            </w:pPr>
            <w:r w:rsidRPr="000449B5">
              <w:rPr>
                <w:rFonts w:ascii="Bembo Std" w:hAnsi="Bembo Std" w:cs="Arial"/>
                <w:color w:val="002060"/>
                <w:sz w:val="18"/>
                <w:szCs w:val="18"/>
              </w:rPr>
              <w:t>51.9</w:t>
            </w:r>
          </w:p>
        </w:tc>
      </w:tr>
      <w:tr w:rsidR="00DC0505" w:rsidRPr="00DC0505" w14:paraId="5BEFBD5D" w14:textId="77777777" w:rsidTr="00305C3A">
        <w:trPr>
          <w:trHeight w:val="424"/>
          <w:jc w:val="center"/>
        </w:trPr>
        <w:tc>
          <w:tcPr>
            <w:tcW w:w="3397" w:type="dxa"/>
            <w:tcBorders>
              <w:top w:val="single" w:sz="4" w:space="0" w:color="00000A"/>
              <w:left w:val="single" w:sz="4" w:space="0" w:color="00000A"/>
              <w:bottom w:val="single" w:sz="4" w:space="0" w:color="00000A"/>
            </w:tcBorders>
            <w:vAlign w:val="center"/>
          </w:tcPr>
          <w:p w14:paraId="785B0852" w14:textId="77777777" w:rsidR="00DC0505" w:rsidRPr="00DC0505" w:rsidRDefault="00DC0505" w:rsidP="00DC0505">
            <w:pPr>
              <w:suppressAutoHyphens/>
              <w:autoSpaceDE w:val="0"/>
              <w:spacing w:after="0" w:line="276" w:lineRule="auto"/>
              <w:rPr>
                <w:rFonts w:ascii="Bembo Std" w:hAnsi="Bembo Std" w:cs="Arial"/>
                <w:color w:val="002060"/>
                <w:sz w:val="18"/>
                <w:szCs w:val="18"/>
              </w:rPr>
            </w:pPr>
            <w:r w:rsidRPr="00DC0505">
              <w:rPr>
                <w:rFonts w:ascii="Bembo Std" w:hAnsi="Bembo Std" w:cs="Arial"/>
                <w:color w:val="002060"/>
                <w:sz w:val="18"/>
                <w:szCs w:val="18"/>
              </w:rPr>
              <w:t>3. Número de casos de tuberculosis confirmados bacteriológicamente (microscopía, pruebas moleculares y cultivo) en el período a evaluar expresado en porcentaje *</w:t>
            </w:r>
          </w:p>
        </w:tc>
        <w:tc>
          <w:tcPr>
            <w:tcW w:w="1276" w:type="dxa"/>
            <w:tcBorders>
              <w:top w:val="single" w:sz="4" w:space="0" w:color="00000A"/>
              <w:left w:val="single" w:sz="4" w:space="0" w:color="00000A"/>
              <w:bottom w:val="single" w:sz="4" w:space="0" w:color="00000A"/>
            </w:tcBorders>
            <w:vAlign w:val="center"/>
          </w:tcPr>
          <w:p w14:paraId="575B2A0C"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870/1,589 (55%)</w:t>
            </w:r>
          </w:p>
          <w:p w14:paraId="5F68FCBA"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Año 2022</w:t>
            </w:r>
          </w:p>
        </w:tc>
        <w:tc>
          <w:tcPr>
            <w:tcW w:w="992" w:type="dxa"/>
            <w:tcBorders>
              <w:top w:val="single" w:sz="4" w:space="0" w:color="00000A"/>
              <w:left w:val="single" w:sz="4" w:space="0" w:color="00000A"/>
              <w:bottom w:val="single" w:sz="4" w:space="0" w:color="00000A"/>
            </w:tcBorders>
            <w:vAlign w:val="center"/>
          </w:tcPr>
          <w:p w14:paraId="59B45AC3" w14:textId="6B6CAD18" w:rsidR="00DC0505" w:rsidRPr="00DC0505" w:rsidRDefault="00DC0505" w:rsidP="00305C3A">
            <w:pPr>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3</w:t>
            </w:r>
            <w:r w:rsidR="00305C3A">
              <w:rPr>
                <w:rFonts w:ascii="Bembo Std" w:hAnsi="Bembo Std" w:cs="Arial"/>
                <w:color w:val="002060"/>
                <w:sz w:val="18"/>
                <w:szCs w:val="18"/>
              </w:rPr>
              <w:t>,</w:t>
            </w:r>
            <w:r w:rsidRPr="00DC0505">
              <w:rPr>
                <w:rFonts w:ascii="Bembo Std" w:hAnsi="Bembo Std" w:cs="Arial"/>
                <w:color w:val="002060"/>
                <w:sz w:val="18"/>
                <w:szCs w:val="18"/>
              </w:rPr>
              <w:t>683</w:t>
            </w:r>
          </w:p>
          <w:p w14:paraId="770AD9F5" w14:textId="77777777" w:rsidR="00DC0505" w:rsidRPr="00DC0505" w:rsidRDefault="00DC0505" w:rsidP="00305C3A">
            <w:pPr>
              <w:suppressAutoHyphens/>
              <w:spacing w:after="0" w:line="276" w:lineRule="auto"/>
              <w:jc w:val="center"/>
              <w:rPr>
                <w:rFonts w:ascii="Bembo Std" w:hAnsi="Bembo Std" w:cs="Arial"/>
                <w:color w:val="002060"/>
                <w:sz w:val="18"/>
                <w:szCs w:val="18"/>
              </w:rPr>
            </w:pPr>
          </w:p>
        </w:tc>
        <w:tc>
          <w:tcPr>
            <w:tcW w:w="993" w:type="dxa"/>
            <w:tcBorders>
              <w:top w:val="single" w:sz="4" w:space="0" w:color="00000A"/>
              <w:left w:val="single" w:sz="4" w:space="0" w:color="00000A"/>
              <w:bottom w:val="single" w:sz="4" w:space="0" w:color="00000A"/>
            </w:tcBorders>
            <w:vAlign w:val="center"/>
          </w:tcPr>
          <w:p w14:paraId="76587427" w14:textId="43397478" w:rsidR="00DC0505" w:rsidRPr="00DC0505" w:rsidRDefault="00DC0505" w:rsidP="00305C3A">
            <w:pPr>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3</w:t>
            </w:r>
            <w:r w:rsidR="00305C3A">
              <w:rPr>
                <w:rFonts w:ascii="Bembo Std" w:hAnsi="Bembo Std" w:cs="Arial"/>
                <w:color w:val="002060"/>
                <w:sz w:val="18"/>
                <w:szCs w:val="18"/>
              </w:rPr>
              <w:t>,</w:t>
            </w:r>
            <w:r w:rsidRPr="00DC0505">
              <w:rPr>
                <w:rFonts w:ascii="Bembo Std" w:hAnsi="Bembo Std" w:cs="Arial"/>
                <w:color w:val="002060"/>
                <w:sz w:val="18"/>
                <w:szCs w:val="18"/>
              </w:rPr>
              <w:t>161</w:t>
            </w:r>
          </w:p>
          <w:p w14:paraId="3A6CE897" w14:textId="77777777" w:rsidR="00DC0505" w:rsidRPr="00DC0505" w:rsidRDefault="00DC0505" w:rsidP="00305C3A">
            <w:pPr>
              <w:suppressAutoHyphens/>
              <w:spacing w:after="0" w:line="276" w:lineRule="auto"/>
              <w:jc w:val="center"/>
              <w:rPr>
                <w:rFonts w:ascii="Bembo Std" w:hAnsi="Bembo Std" w:cs="Arial"/>
                <w:color w:val="002060"/>
                <w:sz w:val="18"/>
                <w:szCs w:val="18"/>
              </w:rPr>
            </w:pPr>
          </w:p>
        </w:tc>
        <w:tc>
          <w:tcPr>
            <w:tcW w:w="948" w:type="dxa"/>
            <w:tcBorders>
              <w:top w:val="single" w:sz="4" w:space="0" w:color="00000A"/>
              <w:left w:val="single" w:sz="4" w:space="0" w:color="00000A"/>
              <w:bottom w:val="single" w:sz="4" w:space="0" w:color="00000A"/>
            </w:tcBorders>
            <w:vAlign w:val="center"/>
          </w:tcPr>
          <w:p w14:paraId="7F23BC66" w14:textId="77777777" w:rsidR="00DC0505" w:rsidRPr="00DC0505" w:rsidRDefault="00DC0505" w:rsidP="00305C3A">
            <w:pPr>
              <w:suppressAutoHyphens/>
              <w:snapToGrid w:val="0"/>
              <w:spacing w:after="0" w:line="276" w:lineRule="auto"/>
              <w:jc w:val="center"/>
              <w:rPr>
                <w:rFonts w:ascii="Bembo Std" w:hAnsi="Bembo Std" w:cs="Arial"/>
                <w:color w:val="002060"/>
                <w:sz w:val="18"/>
                <w:szCs w:val="18"/>
              </w:rPr>
            </w:pPr>
          </w:p>
          <w:p w14:paraId="18FF8334" w14:textId="0E35F816" w:rsidR="00DC0505" w:rsidRPr="00DC0505" w:rsidRDefault="00DC0505" w:rsidP="00305C3A">
            <w:pPr>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3</w:t>
            </w:r>
            <w:r w:rsidR="00305C3A">
              <w:rPr>
                <w:rFonts w:ascii="Bembo Std" w:hAnsi="Bembo Std" w:cs="Arial"/>
                <w:color w:val="002060"/>
                <w:sz w:val="18"/>
                <w:szCs w:val="18"/>
              </w:rPr>
              <w:t>,</w:t>
            </w:r>
            <w:r w:rsidRPr="00DC0505">
              <w:rPr>
                <w:rFonts w:ascii="Bembo Std" w:hAnsi="Bembo Std" w:cs="Arial"/>
                <w:color w:val="002060"/>
                <w:sz w:val="18"/>
                <w:szCs w:val="18"/>
              </w:rPr>
              <w:t>098</w:t>
            </w:r>
          </w:p>
          <w:p w14:paraId="1D5915F8" w14:textId="77777777" w:rsidR="00DC0505" w:rsidRPr="00DC0505" w:rsidRDefault="00DC0505" w:rsidP="00305C3A">
            <w:pPr>
              <w:suppressAutoHyphens/>
              <w:spacing w:after="0" w:line="276" w:lineRule="auto"/>
              <w:jc w:val="center"/>
              <w:rPr>
                <w:rFonts w:ascii="Bembo Std" w:hAnsi="Bembo Std" w:cs="Arial"/>
                <w:color w:val="002060"/>
                <w:sz w:val="18"/>
                <w:szCs w:val="18"/>
              </w:rPr>
            </w:pPr>
          </w:p>
          <w:p w14:paraId="7DAC87C8" w14:textId="77777777" w:rsidR="00DC0505" w:rsidRPr="00DC0505" w:rsidRDefault="00DC0505" w:rsidP="00305C3A">
            <w:pPr>
              <w:suppressAutoHyphens/>
              <w:spacing w:after="0" w:line="276" w:lineRule="auto"/>
              <w:jc w:val="center"/>
              <w:rPr>
                <w:rFonts w:ascii="Bembo Std" w:hAnsi="Bembo Std" w:cs="Arial"/>
                <w:color w:val="002060"/>
                <w:sz w:val="18"/>
                <w:szCs w:val="18"/>
              </w:rPr>
            </w:pPr>
          </w:p>
        </w:tc>
        <w:tc>
          <w:tcPr>
            <w:tcW w:w="850" w:type="dxa"/>
            <w:tcBorders>
              <w:top w:val="single" w:sz="4" w:space="0" w:color="00000A"/>
              <w:left w:val="single" w:sz="4" w:space="0" w:color="00000A"/>
              <w:bottom w:val="single" w:sz="4" w:space="0" w:color="00000A"/>
            </w:tcBorders>
            <w:vAlign w:val="center"/>
          </w:tcPr>
          <w:p w14:paraId="5EE208CD" w14:textId="77777777" w:rsidR="00DC0505" w:rsidRPr="00DC0505" w:rsidRDefault="00DC0505" w:rsidP="00305C3A">
            <w:pPr>
              <w:suppressAutoHyphens/>
              <w:snapToGrid w:val="0"/>
              <w:spacing w:after="0" w:line="276" w:lineRule="auto"/>
              <w:jc w:val="center"/>
              <w:rPr>
                <w:rFonts w:ascii="Bembo Std" w:hAnsi="Bembo Std" w:cs="Arial"/>
                <w:color w:val="002060"/>
                <w:sz w:val="18"/>
                <w:szCs w:val="18"/>
              </w:rPr>
            </w:pPr>
          </w:p>
          <w:p w14:paraId="20789823" w14:textId="477B2B53" w:rsidR="00DC0505" w:rsidRPr="00DC0505" w:rsidRDefault="00DC0505" w:rsidP="00305C3A">
            <w:pPr>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2</w:t>
            </w:r>
            <w:r w:rsidR="00305C3A">
              <w:rPr>
                <w:rFonts w:ascii="Bembo Std" w:hAnsi="Bembo Std" w:cs="Arial"/>
                <w:color w:val="002060"/>
                <w:sz w:val="18"/>
                <w:szCs w:val="18"/>
              </w:rPr>
              <w:t>,</w:t>
            </w:r>
            <w:r w:rsidRPr="00DC0505">
              <w:rPr>
                <w:rFonts w:ascii="Bembo Std" w:hAnsi="Bembo Std" w:cs="Arial"/>
                <w:color w:val="002060"/>
                <w:sz w:val="18"/>
                <w:szCs w:val="18"/>
              </w:rPr>
              <w:t>461</w:t>
            </w:r>
          </w:p>
          <w:p w14:paraId="4D712D43" w14:textId="77777777" w:rsidR="00DC0505" w:rsidRPr="00DC0505" w:rsidRDefault="00DC0505" w:rsidP="00305C3A">
            <w:pPr>
              <w:suppressAutoHyphens/>
              <w:spacing w:after="0" w:line="276" w:lineRule="auto"/>
              <w:jc w:val="center"/>
              <w:rPr>
                <w:rFonts w:ascii="Bembo Std" w:hAnsi="Bembo Std" w:cs="Arial"/>
                <w:color w:val="002060"/>
                <w:sz w:val="18"/>
                <w:szCs w:val="18"/>
              </w:rPr>
            </w:pPr>
          </w:p>
          <w:p w14:paraId="09E2462D" w14:textId="77777777" w:rsidR="00DC0505" w:rsidRPr="00DC0505" w:rsidRDefault="00DC0505" w:rsidP="00305C3A">
            <w:pPr>
              <w:suppressAutoHyphens/>
              <w:spacing w:after="0" w:line="276" w:lineRule="auto"/>
              <w:jc w:val="center"/>
              <w:rPr>
                <w:rFonts w:ascii="Bembo Std" w:hAnsi="Bembo Std" w:cs="Arial"/>
                <w:color w:val="002060"/>
                <w:sz w:val="18"/>
                <w:szCs w:val="18"/>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8AACFDD" w14:textId="77777777" w:rsidR="00DC0505" w:rsidRPr="00DC0505" w:rsidRDefault="00DC0505" w:rsidP="00305C3A">
            <w:pPr>
              <w:suppressAutoHyphens/>
              <w:snapToGrid w:val="0"/>
              <w:spacing w:after="0" w:line="276" w:lineRule="auto"/>
              <w:jc w:val="center"/>
              <w:rPr>
                <w:rFonts w:ascii="Bembo Std" w:hAnsi="Bembo Std" w:cs="Arial"/>
                <w:color w:val="002060"/>
                <w:sz w:val="18"/>
                <w:szCs w:val="18"/>
              </w:rPr>
            </w:pPr>
          </w:p>
          <w:p w14:paraId="5BF52EDF" w14:textId="5B39E5FE" w:rsidR="00DC0505" w:rsidRPr="00DC0505" w:rsidRDefault="00DC0505" w:rsidP="00305C3A">
            <w:pPr>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2</w:t>
            </w:r>
            <w:r w:rsidR="00305C3A">
              <w:rPr>
                <w:rFonts w:ascii="Bembo Std" w:hAnsi="Bembo Std" w:cs="Arial"/>
                <w:color w:val="002060"/>
                <w:sz w:val="18"/>
                <w:szCs w:val="18"/>
              </w:rPr>
              <w:t>,</w:t>
            </w:r>
            <w:r w:rsidRPr="00DC0505">
              <w:rPr>
                <w:rFonts w:ascii="Bembo Std" w:hAnsi="Bembo Std" w:cs="Arial"/>
                <w:color w:val="002060"/>
                <w:sz w:val="18"/>
                <w:szCs w:val="18"/>
              </w:rPr>
              <w:t>110</w:t>
            </w:r>
          </w:p>
          <w:p w14:paraId="6813F5D4" w14:textId="77777777" w:rsidR="00DC0505" w:rsidRPr="00DC0505" w:rsidRDefault="00DC0505" w:rsidP="00305C3A">
            <w:pPr>
              <w:suppressAutoHyphens/>
              <w:spacing w:after="0" w:line="276" w:lineRule="auto"/>
              <w:jc w:val="center"/>
              <w:rPr>
                <w:rFonts w:ascii="Bembo Std" w:hAnsi="Bembo Std" w:cs="Arial"/>
                <w:color w:val="002060"/>
                <w:sz w:val="18"/>
                <w:szCs w:val="18"/>
              </w:rPr>
            </w:pPr>
          </w:p>
          <w:p w14:paraId="60CAB788" w14:textId="77777777" w:rsidR="00DC0505" w:rsidRPr="00DC0505" w:rsidRDefault="00DC0505" w:rsidP="00305C3A">
            <w:pPr>
              <w:suppressAutoHyphens/>
              <w:spacing w:after="0" w:line="276" w:lineRule="auto"/>
              <w:jc w:val="center"/>
              <w:rPr>
                <w:rFonts w:ascii="Bembo Std" w:hAnsi="Bembo Std" w:cs="Arial"/>
                <w:color w:val="002060"/>
                <w:sz w:val="18"/>
                <w:szCs w:val="18"/>
              </w:rPr>
            </w:pPr>
          </w:p>
        </w:tc>
      </w:tr>
      <w:tr w:rsidR="00DC0505" w:rsidRPr="00DC0505" w14:paraId="08F1D0EB" w14:textId="77777777" w:rsidTr="00305C3A">
        <w:trPr>
          <w:trHeight w:val="424"/>
          <w:jc w:val="center"/>
        </w:trPr>
        <w:tc>
          <w:tcPr>
            <w:tcW w:w="3397" w:type="dxa"/>
            <w:tcBorders>
              <w:top w:val="single" w:sz="4" w:space="0" w:color="00000A"/>
              <w:left w:val="single" w:sz="4" w:space="0" w:color="00000A"/>
              <w:bottom w:val="single" w:sz="4" w:space="0" w:color="00000A"/>
            </w:tcBorders>
            <w:vAlign w:val="center"/>
          </w:tcPr>
          <w:p w14:paraId="17407447" w14:textId="77777777" w:rsidR="00DC0505" w:rsidRPr="00DC0505" w:rsidRDefault="00DC0505" w:rsidP="00DC0505">
            <w:pPr>
              <w:suppressAutoHyphens/>
              <w:autoSpaceDE w:val="0"/>
              <w:spacing w:after="0" w:line="276" w:lineRule="auto"/>
              <w:rPr>
                <w:rFonts w:ascii="Bembo Std" w:hAnsi="Bembo Std" w:cs="Arial"/>
                <w:color w:val="002060"/>
                <w:sz w:val="18"/>
                <w:szCs w:val="18"/>
              </w:rPr>
            </w:pPr>
            <w:r w:rsidRPr="00DC0505">
              <w:rPr>
                <w:rFonts w:ascii="Bembo Std" w:hAnsi="Bembo Std" w:cs="Arial"/>
                <w:color w:val="002060"/>
                <w:sz w:val="18"/>
                <w:szCs w:val="18"/>
              </w:rPr>
              <w:t>4.Porcentaje de PPL que iniciaron tratamiento preventivo para la infección tuberculosa latente. (que son elegibles)</w:t>
            </w:r>
          </w:p>
        </w:tc>
        <w:tc>
          <w:tcPr>
            <w:tcW w:w="1276" w:type="dxa"/>
            <w:tcBorders>
              <w:top w:val="single" w:sz="4" w:space="0" w:color="00000A"/>
              <w:left w:val="single" w:sz="4" w:space="0" w:color="00000A"/>
              <w:bottom w:val="single" w:sz="4" w:space="0" w:color="00000A"/>
            </w:tcBorders>
            <w:vAlign w:val="center"/>
          </w:tcPr>
          <w:p w14:paraId="1EB972F4"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NO HAY LINEA BASAL utilizará 2024</w:t>
            </w:r>
          </w:p>
        </w:tc>
        <w:tc>
          <w:tcPr>
            <w:tcW w:w="992" w:type="dxa"/>
            <w:tcBorders>
              <w:top w:val="single" w:sz="4" w:space="0" w:color="00000A"/>
              <w:left w:val="single" w:sz="4" w:space="0" w:color="00000A"/>
              <w:bottom w:val="single" w:sz="4" w:space="0" w:color="00000A"/>
            </w:tcBorders>
            <w:vAlign w:val="center"/>
          </w:tcPr>
          <w:p w14:paraId="4B7BC618" w14:textId="0B58B957" w:rsidR="00DC0505" w:rsidRPr="00DC0505" w:rsidRDefault="00165506" w:rsidP="00305C3A">
            <w:pPr>
              <w:suppressAutoHyphens/>
              <w:spacing w:after="0" w:line="276" w:lineRule="auto"/>
              <w:jc w:val="center"/>
              <w:rPr>
                <w:rFonts w:ascii="Bembo Std" w:hAnsi="Bembo Std" w:cs="Arial"/>
                <w:color w:val="002060"/>
                <w:sz w:val="18"/>
                <w:szCs w:val="18"/>
              </w:rPr>
            </w:pPr>
            <w:r>
              <w:rPr>
                <w:rFonts w:ascii="Bembo Std" w:hAnsi="Bembo Std" w:cs="Arial"/>
                <w:color w:val="002060"/>
                <w:sz w:val="18"/>
                <w:szCs w:val="18"/>
              </w:rPr>
              <w:t>100%</w:t>
            </w:r>
          </w:p>
        </w:tc>
        <w:tc>
          <w:tcPr>
            <w:tcW w:w="993" w:type="dxa"/>
            <w:tcBorders>
              <w:top w:val="single" w:sz="4" w:space="0" w:color="00000A"/>
              <w:left w:val="single" w:sz="4" w:space="0" w:color="00000A"/>
              <w:bottom w:val="single" w:sz="4" w:space="0" w:color="00000A"/>
            </w:tcBorders>
            <w:vAlign w:val="center"/>
          </w:tcPr>
          <w:p w14:paraId="666B5D2F" w14:textId="60E745B7" w:rsidR="00DC0505" w:rsidRPr="00DC0505" w:rsidRDefault="00165506" w:rsidP="00305C3A">
            <w:pPr>
              <w:suppressAutoHyphens/>
              <w:spacing w:after="0" w:line="276" w:lineRule="auto"/>
              <w:jc w:val="center"/>
              <w:rPr>
                <w:rFonts w:ascii="Bembo Std" w:hAnsi="Bembo Std" w:cs="Arial"/>
                <w:color w:val="002060"/>
                <w:sz w:val="18"/>
                <w:szCs w:val="18"/>
              </w:rPr>
            </w:pPr>
            <w:r>
              <w:rPr>
                <w:rFonts w:ascii="Bembo Std" w:hAnsi="Bembo Std" w:cs="Arial"/>
                <w:color w:val="002060"/>
                <w:sz w:val="18"/>
                <w:szCs w:val="18"/>
              </w:rPr>
              <w:t>100%</w:t>
            </w:r>
          </w:p>
        </w:tc>
        <w:tc>
          <w:tcPr>
            <w:tcW w:w="948" w:type="dxa"/>
            <w:tcBorders>
              <w:top w:val="single" w:sz="4" w:space="0" w:color="00000A"/>
              <w:left w:val="single" w:sz="4" w:space="0" w:color="00000A"/>
              <w:bottom w:val="single" w:sz="4" w:space="0" w:color="00000A"/>
            </w:tcBorders>
            <w:vAlign w:val="center"/>
          </w:tcPr>
          <w:p w14:paraId="3FE2C571" w14:textId="236A5D04" w:rsidR="00DC0505" w:rsidRPr="00DC0505" w:rsidRDefault="00165506" w:rsidP="00305C3A">
            <w:pPr>
              <w:suppressAutoHyphens/>
              <w:snapToGrid w:val="0"/>
              <w:spacing w:after="0" w:line="276" w:lineRule="auto"/>
              <w:jc w:val="center"/>
              <w:rPr>
                <w:rFonts w:ascii="Bembo Std" w:hAnsi="Bembo Std" w:cs="Arial"/>
                <w:color w:val="002060"/>
                <w:sz w:val="18"/>
                <w:szCs w:val="18"/>
              </w:rPr>
            </w:pPr>
            <w:r>
              <w:rPr>
                <w:rFonts w:ascii="Bembo Std" w:hAnsi="Bembo Std" w:cs="Arial"/>
                <w:color w:val="002060"/>
                <w:sz w:val="18"/>
                <w:szCs w:val="18"/>
              </w:rPr>
              <w:t>100%</w:t>
            </w:r>
          </w:p>
        </w:tc>
        <w:tc>
          <w:tcPr>
            <w:tcW w:w="850" w:type="dxa"/>
            <w:tcBorders>
              <w:top w:val="single" w:sz="4" w:space="0" w:color="00000A"/>
              <w:left w:val="single" w:sz="4" w:space="0" w:color="00000A"/>
              <w:bottom w:val="single" w:sz="4" w:space="0" w:color="00000A"/>
            </w:tcBorders>
            <w:vAlign w:val="center"/>
          </w:tcPr>
          <w:p w14:paraId="79BD5311" w14:textId="427F2CA2" w:rsidR="00DC0505" w:rsidRPr="00DC0505" w:rsidRDefault="00165506" w:rsidP="00305C3A">
            <w:pPr>
              <w:suppressAutoHyphens/>
              <w:snapToGrid w:val="0"/>
              <w:spacing w:after="0" w:line="276" w:lineRule="auto"/>
              <w:jc w:val="center"/>
              <w:rPr>
                <w:rFonts w:ascii="Bembo Std" w:hAnsi="Bembo Std" w:cs="Arial"/>
                <w:color w:val="002060"/>
                <w:sz w:val="18"/>
                <w:szCs w:val="18"/>
              </w:rPr>
            </w:pPr>
            <w:r>
              <w:rPr>
                <w:rFonts w:ascii="Bembo Std" w:hAnsi="Bembo Std" w:cs="Arial"/>
                <w:color w:val="002060"/>
                <w:sz w:val="18"/>
                <w:szCs w:val="18"/>
              </w:rPr>
              <w:t>100%</w:t>
            </w:r>
          </w:p>
        </w:tc>
        <w:tc>
          <w:tcPr>
            <w:tcW w:w="851" w:type="dxa"/>
            <w:tcBorders>
              <w:top w:val="single" w:sz="4" w:space="0" w:color="00000A"/>
              <w:left w:val="single" w:sz="4" w:space="0" w:color="00000A"/>
              <w:bottom w:val="single" w:sz="4" w:space="0" w:color="00000A"/>
              <w:right w:val="single" w:sz="4" w:space="0" w:color="00000A"/>
            </w:tcBorders>
            <w:vAlign w:val="center"/>
          </w:tcPr>
          <w:p w14:paraId="6F28BD44" w14:textId="23E015F3" w:rsidR="00DC0505" w:rsidRPr="00DC0505" w:rsidRDefault="00165506" w:rsidP="00305C3A">
            <w:pPr>
              <w:suppressAutoHyphens/>
              <w:snapToGrid w:val="0"/>
              <w:spacing w:after="0" w:line="276" w:lineRule="auto"/>
              <w:jc w:val="center"/>
              <w:rPr>
                <w:rFonts w:ascii="Bembo Std" w:hAnsi="Bembo Std" w:cs="Arial"/>
                <w:color w:val="002060"/>
                <w:sz w:val="18"/>
                <w:szCs w:val="18"/>
              </w:rPr>
            </w:pPr>
            <w:r>
              <w:rPr>
                <w:rFonts w:ascii="Bembo Std" w:hAnsi="Bembo Std" w:cs="Arial"/>
                <w:color w:val="002060"/>
                <w:sz w:val="18"/>
                <w:szCs w:val="18"/>
              </w:rPr>
              <w:t>100%</w:t>
            </w:r>
          </w:p>
        </w:tc>
      </w:tr>
      <w:tr w:rsidR="00DC0505" w:rsidRPr="00DC0505" w14:paraId="41670EF2" w14:textId="77777777" w:rsidTr="00DC0505">
        <w:trPr>
          <w:trHeight w:val="1042"/>
          <w:jc w:val="center"/>
        </w:trPr>
        <w:tc>
          <w:tcPr>
            <w:tcW w:w="3397" w:type="dxa"/>
            <w:tcBorders>
              <w:top w:val="single" w:sz="4" w:space="0" w:color="00000A"/>
              <w:left w:val="single" w:sz="4" w:space="0" w:color="00000A"/>
              <w:bottom w:val="single" w:sz="4" w:space="0" w:color="00000A"/>
            </w:tcBorders>
            <w:vAlign w:val="center"/>
          </w:tcPr>
          <w:p w14:paraId="3FE87A8C" w14:textId="77777777" w:rsidR="00DC0505" w:rsidRPr="00DC0505" w:rsidRDefault="00DC0505" w:rsidP="00DC0505">
            <w:pPr>
              <w:suppressAutoHyphens/>
              <w:spacing w:after="0" w:line="276" w:lineRule="auto"/>
              <w:contextualSpacing/>
              <w:rPr>
                <w:rFonts w:ascii="Bembo Std" w:hAnsi="Bembo Std" w:cs="Arial"/>
                <w:color w:val="002060"/>
                <w:sz w:val="18"/>
                <w:szCs w:val="18"/>
              </w:rPr>
            </w:pPr>
            <w:r w:rsidRPr="00DC0505">
              <w:rPr>
                <w:rFonts w:ascii="Bembo Std" w:hAnsi="Bembo Std" w:cs="Arial"/>
                <w:color w:val="002060"/>
                <w:sz w:val="18"/>
                <w:szCs w:val="18"/>
              </w:rPr>
              <w:t>5. Porcentaje de casos notificados de TB-RR y/o TB-MDR confirmados bacteriológicamente como proporción de todos los casos estimados de TB-RR y/o TB-MDR.</w:t>
            </w:r>
          </w:p>
        </w:tc>
        <w:tc>
          <w:tcPr>
            <w:tcW w:w="1276" w:type="dxa"/>
            <w:tcBorders>
              <w:top w:val="single" w:sz="4" w:space="0" w:color="00000A"/>
              <w:left w:val="single" w:sz="4" w:space="0" w:color="00000A"/>
              <w:bottom w:val="single" w:sz="4" w:space="0" w:color="00000A"/>
            </w:tcBorders>
            <w:vAlign w:val="center"/>
          </w:tcPr>
          <w:p w14:paraId="54B22905" w14:textId="2642FB4A" w:rsidR="00DC0505" w:rsidRPr="00DC0505" w:rsidRDefault="00165506" w:rsidP="00DC0505">
            <w:pPr>
              <w:suppressAutoHyphens/>
              <w:spacing w:after="0" w:line="276" w:lineRule="auto"/>
              <w:jc w:val="center"/>
              <w:rPr>
                <w:rFonts w:ascii="Bembo Std" w:hAnsi="Bembo Std" w:cs="Arial"/>
                <w:color w:val="002060"/>
                <w:sz w:val="18"/>
                <w:szCs w:val="18"/>
              </w:rPr>
            </w:pPr>
            <w:r>
              <w:rPr>
                <w:rFonts w:ascii="Bembo Std" w:hAnsi="Bembo Std" w:cs="Arial"/>
                <w:color w:val="002060"/>
                <w:sz w:val="18"/>
                <w:szCs w:val="18"/>
              </w:rPr>
              <w:t>32.1</w:t>
            </w:r>
            <w:r w:rsidR="00DC0505" w:rsidRPr="00DC0505">
              <w:rPr>
                <w:rFonts w:ascii="Bembo Std" w:hAnsi="Bembo Std" w:cs="Arial"/>
                <w:color w:val="002060"/>
                <w:sz w:val="18"/>
                <w:szCs w:val="18"/>
              </w:rPr>
              <w:t>%</w:t>
            </w:r>
          </w:p>
          <w:p w14:paraId="51DC8EB0" w14:textId="3765D0D9"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w:t>
            </w:r>
            <w:r w:rsidR="00165506">
              <w:rPr>
                <w:rFonts w:ascii="Bembo Std" w:hAnsi="Bembo Std" w:cs="Arial"/>
                <w:color w:val="002060"/>
                <w:sz w:val="18"/>
                <w:szCs w:val="18"/>
              </w:rPr>
              <w:t>17</w:t>
            </w:r>
            <w:r w:rsidRPr="00DC0505">
              <w:rPr>
                <w:rFonts w:ascii="Bembo Std" w:hAnsi="Bembo Std" w:cs="Arial"/>
                <w:color w:val="002060"/>
                <w:sz w:val="18"/>
                <w:szCs w:val="18"/>
              </w:rPr>
              <w:t>/</w:t>
            </w:r>
            <w:r w:rsidR="00165506">
              <w:rPr>
                <w:rFonts w:ascii="Bembo Std" w:hAnsi="Bembo Std" w:cs="Arial"/>
                <w:color w:val="002060"/>
                <w:sz w:val="18"/>
                <w:szCs w:val="18"/>
              </w:rPr>
              <w:t>53</w:t>
            </w:r>
            <w:r w:rsidRPr="00DC0505">
              <w:rPr>
                <w:rFonts w:ascii="Bembo Std" w:hAnsi="Bembo Std" w:cs="Arial"/>
                <w:color w:val="002060"/>
                <w:sz w:val="18"/>
                <w:szCs w:val="18"/>
              </w:rPr>
              <w:t>)</w:t>
            </w:r>
          </w:p>
          <w:p w14:paraId="155AE908" w14:textId="0DF3E6BB"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Año 202</w:t>
            </w:r>
            <w:r w:rsidR="00165506">
              <w:rPr>
                <w:rFonts w:ascii="Bembo Std" w:hAnsi="Bembo Std" w:cs="Arial"/>
                <w:color w:val="002060"/>
                <w:sz w:val="18"/>
                <w:szCs w:val="18"/>
              </w:rPr>
              <w:t>2</w:t>
            </w:r>
          </w:p>
        </w:tc>
        <w:tc>
          <w:tcPr>
            <w:tcW w:w="992" w:type="dxa"/>
            <w:tcBorders>
              <w:top w:val="single" w:sz="4" w:space="0" w:color="00000A"/>
              <w:left w:val="single" w:sz="4" w:space="0" w:color="00000A"/>
              <w:bottom w:val="single" w:sz="4" w:space="0" w:color="00000A"/>
            </w:tcBorders>
            <w:vAlign w:val="center"/>
          </w:tcPr>
          <w:p w14:paraId="38B20046" w14:textId="52D69204" w:rsidR="00DC0505" w:rsidRPr="00DC0505" w:rsidRDefault="00165506" w:rsidP="00DC0505">
            <w:pPr>
              <w:suppressAutoHyphens/>
              <w:spacing w:after="0" w:line="276" w:lineRule="auto"/>
              <w:jc w:val="center"/>
              <w:rPr>
                <w:rFonts w:ascii="Bembo Std" w:hAnsi="Bembo Std" w:cs="Arial"/>
                <w:color w:val="002060"/>
                <w:sz w:val="18"/>
                <w:szCs w:val="18"/>
              </w:rPr>
            </w:pPr>
            <w:r>
              <w:rPr>
                <w:rFonts w:ascii="Bembo Std" w:hAnsi="Bembo Std" w:cs="Arial"/>
                <w:color w:val="002060"/>
                <w:sz w:val="18"/>
                <w:szCs w:val="18"/>
              </w:rPr>
              <w:t>70%</w:t>
            </w:r>
          </w:p>
        </w:tc>
        <w:tc>
          <w:tcPr>
            <w:tcW w:w="993" w:type="dxa"/>
            <w:tcBorders>
              <w:top w:val="single" w:sz="4" w:space="0" w:color="00000A"/>
              <w:left w:val="single" w:sz="4" w:space="0" w:color="00000A"/>
              <w:bottom w:val="single" w:sz="4" w:space="0" w:color="00000A"/>
            </w:tcBorders>
            <w:vAlign w:val="center"/>
          </w:tcPr>
          <w:p w14:paraId="61E487B4" w14:textId="568B443C" w:rsidR="00DC0505" w:rsidRPr="00DC0505" w:rsidRDefault="00165506" w:rsidP="00DC0505">
            <w:pPr>
              <w:suppressAutoHyphens/>
              <w:spacing w:after="0" w:line="276" w:lineRule="auto"/>
              <w:jc w:val="center"/>
              <w:rPr>
                <w:rFonts w:ascii="Bembo Std" w:hAnsi="Bembo Std" w:cs="Arial"/>
                <w:color w:val="002060"/>
                <w:sz w:val="18"/>
                <w:szCs w:val="18"/>
              </w:rPr>
            </w:pPr>
            <w:r>
              <w:rPr>
                <w:rFonts w:ascii="Bembo Std" w:hAnsi="Bembo Std" w:cs="Arial"/>
                <w:color w:val="002060"/>
                <w:sz w:val="18"/>
                <w:szCs w:val="18"/>
              </w:rPr>
              <w:t>73%</w:t>
            </w:r>
          </w:p>
        </w:tc>
        <w:tc>
          <w:tcPr>
            <w:tcW w:w="948" w:type="dxa"/>
            <w:tcBorders>
              <w:top w:val="single" w:sz="4" w:space="0" w:color="00000A"/>
              <w:left w:val="single" w:sz="4" w:space="0" w:color="00000A"/>
              <w:bottom w:val="single" w:sz="4" w:space="0" w:color="00000A"/>
            </w:tcBorders>
            <w:vAlign w:val="center"/>
          </w:tcPr>
          <w:p w14:paraId="62F0DA71" w14:textId="14CF31EF" w:rsidR="00DC0505" w:rsidRPr="00DC0505" w:rsidRDefault="00165506" w:rsidP="00DC0505">
            <w:pPr>
              <w:suppressAutoHyphens/>
              <w:spacing w:after="0" w:line="276" w:lineRule="auto"/>
              <w:jc w:val="center"/>
              <w:rPr>
                <w:rFonts w:ascii="Bembo Std" w:hAnsi="Bembo Std" w:cs="Arial"/>
                <w:color w:val="002060"/>
                <w:sz w:val="18"/>
                <w:szCs w:val="18"/>
              </w:rPr>
            </w:pPr>
            <w:r>
              <w:rPr>
                <w:rFonts w:ascii="Bembo Std" w:hAnsi="Bembo Std" w:cs="Arial"/>
                <w:color w:val="002060"/>
                <w:sz w:val="18"/>
                <w:szCs w:val="18"/>
              </w:rPr>
              <w:t>75%</w:t>
            </w:r>
          </w:p>
        </w:tc>
        <w:tc>
          <w:tcPr>
            <w:tcW w:w="850" w:type="dxa"/>
            <w:tcBorders>
              <w:top w:val="single" w:sz="4" w:space="0" w:color="00000A"/>
              <w:left w:val="single" w:sz="4" w:space="0" w:color="00000A"/>
              <w:bottom w:val="single" w:sz="4" w:space="0" w:color="00000A"/>
            </w:tcBorders>
            <w:vAlign w:val="center"/>
          </w:tcPr>
          <w:p w14:paraId="28147C09" w14:textId="646C3DAC" w:rsidR="00DC0505" w:rsidRPr="00DC0505" w:rsidRDefault="00165506" w:rsidP="00DC0505">
            <w:pPr>
              <w:suppressAutoHyphens/>
              <w:spacing w:after="0" w:line="276" w:lineRule="auto"/>
              <w:jc w:val="center"/>
              <w:rPr>
                <w:rFonts w:ascii="Bembo Std" w:hAnsi="Bembo Std" w:cs="Arial"/>
                <w:color w:val="002060"/>
                <w:sz w:val="18"/>
                <w:szCs w:val="18"/>
              </w:rPr>
            </w:pPr>
            <w:r>
              <w:rPr>
                <w:rFonts w:ascii="Bembo Std" w:hAnsi="Bembo Std" w:cs="Arial"/>
                <w:color w:val="002060"/>
                <w:sz w:val="18"/>
                <w:szCs w:val="18"/>
              </w:rPr>
              <w:t>78%</w:t>
            </w:r>
          </w:p>
        </w:tc>
        <w:tc>
          <w:tcPr>
            <w:tcW w:w="851" w:type="dxa"/>
            <w:tcBorders>
              <w:top w:val="single" w:sz="4" w:space="0" w:color="00000A"/>
              <w:left w:val="single" w:sz="4" w:space="0" w:color="00000A"/>
              <w:bottom w:val="single" w:sz="4" w:space="0" w:color="00000A"/>
              <w:right w:val="single" w:sz="4" w:space="0" w:color="00000A"/>
            </w:tcBorders>
            <w:vAlign w:val="center"/>
          </w:tcPr>
          <w:p w14:paraId="593AD76B" w14:textId="11A59CB8" w:rsidR="00DC0505" w:rsidRPr="00DC0505" w:rsidRDefault="00165506" w:rsidP="00DC0505">
            <w:pPr>
              <w:suppressAutoHyphens/>
              <w:spacing w:after="0" w:line="276" w:lineRule="auto"/>
              <w:jc w:val="center"/>
              <w:rPr>
                <w:rFonts w:ascii="Bembo Std" w:hAnsi="Bembo Std" w:cs="Arial"/>
                <w:color w:val="002060"/>
                <w:sz w:val="18"/>
                <w:szCs w:val="18"/>
              </w:rPr>
            </w:pPr>
            <w:r>
              <w:rPr>
                <w:rFonts w:ascii="Bembo Std" w:hAnsi="Bembo Std" w:cs="Arial"/>
                <w:color w:val="002060"/>
                <w:sz w:val="18"/>
                <w:szCs w:val="18"/>
              </w:rPr>
              <w:t>80%</w:t>
            </w:r>
          </w:p>
        </w:tc>
      </w:tr>
      <w:tr w:rsidR="001512E0" w:rsidRPr="00DC0505" w14:paraId="30D7FBF7" w14:textId="77777777" w:rsidTr="00DC0505">
        <w:trPr>
          <w:trHeight w:val="897"/>
          <w:jc w:val="center"/>
        </w:trPr>
        <w:tc>
          <w:tcPr>
            <w:tcW w:w="3397" w:type="dxa"/>
            <w:tcBorders>
              <w:top w:val="single" w:sz="4" w:space="0" w:color="00000A"/>
              <w:left w:val="single" w:sz="4" w:space="0" w:color="00000A"/>
              <w:bottom w:val="single" w:sz="4" w:space="0" w:color="00000A"/>
            </w:tcBorders>
            <w:vAlign w:val="center"/>
          </w:tcPr>
          <w:p w14:paraId="29B5230C" w14:textId="2F49AFAF" w:rsidR="001512E0" w:rsidRPr="00DC0505" w:rsidRDefault="001512E0" w:rsidP="001512E0">
            <w:pPr>
              <w:suppressAutoHyphens/>
              <w:autoSpaceDE w:val="0"/>
              <w:spacing w:after="0" w:line="276" w:lineRule="auto"/>
              <w:rPr>
                <w:rFonts w:ascii="Bembo Std" w:hAnsi="Bembo Std" w:cs="Arial"/>
                <w:color w:val="002060"/>
                <w:sz w:val="18"/>
                <w:szCs w:val="18"/>
              </w:rPr>
            </w:pPr>
            <w:r w:rsidRPr="00DC0505">
              <w:rPr>
                <w:rFonts w:ascii="Bembo Std" w:hAnsi="Bembo Std" w:cs="Arial"/>
                <w:color w:val="002060"/>
                <w:sz w:val="18"/>
                <w:szCs w:val="18"/>
              </w:rPr>
              <w:t>6. Número de casos nuevos de TB (todas las formas) notificados en cárceles al PNT en el período a evaluar.</w:t>
            </w:r>
          </w:p>
        </w:tc>
        <w:tc>
          <w:tcPr>
            <w:tcW w:w="1276" w:type="dxa"/>
            <w:tcBorders>
              <w:top w:val="single" w:sz="4" w:space="0" w:color="00000A"/>
              <w:left w:val="single" w:sz="4" w:space="0" w:color="00000A"/>
              <w:bottom w:val="single" w:sz="4" w:space="0" w:color="00000A"/>
            </w:tcBorders>
            <w:vAlign w:val="center"/>
          </w:tcPr>
          <w:p w14:paraId="43A17BB9" w14:textId="77777777" w:rsidR="001512E0" w:rsidRPr="001512E0" w:rsidRDefault="001512E0" w:rsidP="001512E0">
            <w:pPr>
              <w:suppressAutoHyphens/>
              <w:spacing w:after="0" w:line="276" w:lineRule="auto"/>
              <w:jc w:val="center"/>
              <w:rPr>
                <w:rFonts w:ascii="Bembo Std" w:hAnsi="Bembo Std" w:cs="Arial"/>
                <w:color w:val="002060"/>
                <w:sz w:val="18"/>
                <w:szCs w:val="18"/>
              </w:rPr>
            </w:pPr>
            <w:r w:rsidRPr="001512E0">
              <w:rPr>
                <w:rFonts w:ascii="Bembo Std" w:hAnsi="Bembo Std" w:cs="Arial"/>
                <w:color w:val="002060"/>
                <w:sz w:val="18"/>
                <w:szCs w:val="18"/>
              </w:rPr>
              <w:t>2,443</w:t>
            </w:r>
          </w:p>
          <w:p w14:paraId="2EF86ECB" w14:textId="2514322A" w:rsidR="001512E0" w:rsidRPr="00DC0505" w:rsidRDefault="001512E0" w:rsidP="001512E0">
            <w:pPr>
              <w:suppressAutoHyphens/>
              <w:spacing w:after="0" w:line="276" w:lineRule="auto"/>
              <w:jc w:val="center"/>
              <w:rPr>
                <w:rFonts w:ascii="Bembo Std" w:hAnsi="Bembo Std" w:cs="Arial"/>
                <w:color w:val="002060"/>
                <w:sz w:val="18"/>
                <w:szCs w:val="18"/>
              </w:rPr>
            </w:pPr>
            <w:r w:rsidRPr="001512E0">
              <w:rPr>
                <w:rFonts w:ascii="Bembo Std" w:hAnsi="Bembo Std" w:cs="Arial"/>
                <w:color w:val="002060"/>
                <w:sz w:val="18"/>
                <w:szCs w:val="18"/>
              </w:rPr>
              <w:t>Año 2023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BF2928" w14:textId="03F1FD69" w:rsidR="001512E0" w:rsidRPr="00DC0505" w:rsidRDefault="001512E0" w:rsidP="001512E0">
            <w:pPr>
              <w:suppressAutoHyphens/>
              <w:spacing w:after="0" w:line="276" w:lineRule="auto"/>
              <w:jc w:val="center"/>
              <w:rPr>
                <w:rFonts w:ascii="Bembo Std" w:hAnsi="Bembo Std" w:cs="Arial"/>
                <w:color w:val="002060"/>
                <w:sz w:val="18"/>
                <w:szCs w:val="18"/>
              </w:rPr>
            </w:pPr>
            <w:r w:rsidRPr="001512E0">
              <w:rPr>
                <w:rFonts w:ascii="Bembo Std" w:hAnsi="Bembo Std" w:cs="Arial"/>
                <w:color w:val="002060"/>
                <w:sz w:val="18"/>
                <w:szCs w:val="18"/>
              </w:rPr>
              <w:t>3</w:t>
            </w:r>
            <w:r>
              <w:rPr>
                <w:rFonts w:ascii="Bembo Std" w:hAnsi="Bembo Std" w:cs="Arial"/>
                <w:color w:val="002060"/>
                <w:sz w:val="18"/>
                <w:szCs w:val="18"/>
              </w:rPr>
              <w:t>,</w:t>
            </w:r>
            <w:r w:rsidRPr="001512E0">
              <w:rPr>
                <w:rFonts w:ascii="Bembo Std" w:hAnsi="Bembo Std" w:cs="Arial"/>
                <w:color w:val="002060"/>
                <w:sz w:val="18"/>
                <w:szCs w:val="18"/>
              </w:rPr>
              <w:t>319</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F9A9AFB" w14:textId="75934D3A" w:rsidR="001512E0" w:rsidRPr="00DC0505" w:rsidRDefault="001512E0" w:rsidP="001512E0">
            <w:pPr>
              <w:suppressAutoHyphens/>
              <w:spacing w:after="0" w:line="276" w:lineRule="auto"/>
              <w:jc w:val="center"/>
              <w:rPr>
                <w:rFonts w:ascii="Bembo Std" w:hAnsi="Bembo Std" w:cs="Arial"/>
                <w:color w:val="002060"/>
                <w:sz w:val="18"/>
                <w:szCs w:val="18"/>
              </w:rPr>
            </w:pPr>
            <w:r w:rsidRPr="001512E0">
              <w:rPr>
                <w:rFonts w:ascii="Bembo Std" w:hAnsi="Bembo Std" w:cs="Arial"/>
                <w:color w:val="002060"/>
                <w:sz w:val="18"/>
                <w:szCs w:val="18"/>
              </w:rPr>
              <w:t>3</w:t>
            </w:r>
            <w:r>
              <w:rPr>
                <w:rFonts w:ascii="Bembo Std" w:hAnsi="Bembo Std" w:cs="Arial"/>
                <w:color w:val="002060"/>
                <w:sz w:val="18"/>
                <w:szCs w:val="18"/>
              </w:rPr>
              <w:t>,</w:t>
            </w:r>
            <w:r w:rsidRPr="001512E0">
              <w:rPr>
                <w:rFonts w:ascii="Bembo Std" w:hAnsi="Bembo Std" w:cs="Arial"/>
                <w:color w:val="002060"/>
                <w:sz w:val="18"/>
                <w:szCs w:val="18"/>
              </w:rPr>
              <w:t>405</w:t>
            </w:r>
          </w:p>
        </w:tc>
        <w:tc>
          <w:tcPr>
            <w:tcW w:w="948" w:type="dxa"/>
            <w:tcBorders>
              <w:top w:val="single" w:sz="4" w:space="0" w:color="auto"/>
              <w:left w:val="nil"/>
              <w:bottom w:val="single" w:sz="4" w:space="0" w:color="auto"/>
              <w:right w:val="single" w:sz="4" w:space="0" w:color="auto"/>
            </w:tcBorders>
            <w:shd w:val="clear" w:color="000000" w:fill="FFFFFF"/>
            <w:vAlign w:val="center"/>
          </w:tcPr>
          <w:p w14:paraId="2938528C" w14:textId="2F06B118" w:rsidR="001512E0" w:rsidRPr="00DC0505" w:rsidRDefault="001512E0" w:rsidP="001512E0">
            <w:pPr>
              <w:suppressAutoHyphens/>
              <w:spacing w:after="0" w:line="276" w:lineRule="auto"/>
              <w:jc w:val="center"/>
              <w:rPr>
                <w:rFonts w:ascii="Bembo Std" w:hAnsi="Bembo Std" w:cs="Arial"/>
                <w:color w:val="002060"/>
                <w:sz w:val="18"/>
                <w:szCs w:val="18"/>
              </w:rPr>
            </w:pPr>
            <w:r w:rsidRPr="001512E0">
              <w:rPr>
                <w:rFonts w:ascii="Bembo Std" w:hAnsi="Bembo Std" w:cs="Arial"/>
                <w:color w:val="002060"/>
                <w:sz w:val="18"/>
                <w:szCs w:val="18"/>
              </w:rPr>
              <w:t>3</w:t>
            </w:r>
            <w:r>
              <w:rPr>
                <w:rFonts w:ascii="Bembo Std" w:hAnsi="Bembo Std" w:cs="Arial"/>
                <w:color w:val="002060"/>
                <w:sz w:val="18"/>
                <w:szCs w:val="18"/>
              </w:rPr>
              <w:t>,</w:t>
            </w:r>
            <w:r w:rsidRPr="001512E0">
              <w:rPr>
                <w:rFonts w:ascii="Bembo Std" w:hAnsi="Bembo Std" w:cs="Arial"/>
                <w:color w:val="002060"/>
                <w:sz w:val="18"/>
                <w:szCs w:val="18"/>
              </w:rPr>
              <w:t>655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0C383A6" w14:textId="2EC4A57C" w:rsidR="001512E0" w:rsidRPr="00DC0505" w:rsidRDefault="001512E0" w:rsidP="001512E0">
            <w:pPr>
              <w:suppressAutoHyphens/>
              <w:spacing w:after="0" w:line="276" w:lineRule="auto"/>
              <w:jc w:val="center"/>
              <w:rPr>
                <w:rFonts w:ascii="Bembo Std" w:hAnsi="Bembo Std" w:cs="Arial"/>
                <w:color w:val="002060"/>
                <w:sz w:val="18"/>
                <w:szCs w:val="18"/>
              </w:rPr>
            </w:pPr>
            <w:r w:rsidRPr="001512E0">
              <w:rPr>
                <w:rFonts w:ascii="Bembo Std" w:hAnsi="Bembo Std" w:cs="Arial"/>
                <w:color w:val="002060"/>
                <w:sz w:val="18"/>
                <w:szCs w:val="18"/>
              </w:rPr>
              <w:t>2</w:t>
            </w:r>
            <w:r>
              <w:rPr>
                <w:rFonts w:ascii="Bembo Std" w:hAnsi="Bembo Std" w:cs="Arial"/>
                <w:color w:val="002060"/>
                <w:sz w:val="18"/>
                <w:szCs w:val="18"/>
              </w:rPr>
              <w:t>,</w:t>
            </w:r>
            <w:r w:rsidRPr="001512E0">
              <w:rPr>
                <w:rFonts w:ascii="Bembo Std" w:hAnsi="Bembo Std" w:cs="Arial"/>
                <w:color w:val="002060"/>
                <w:sz w:val="18"/>
                <w:szCs w:val="18"/>
              </w:rPr>
              <w:t>420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79E5963" w14:textId="490D4FA0" w:rsidR="001512E0" w:rsidRPr="00DC0505" w:rsidRDefault="001512E0" w:rsidP="001512E0">
            <w:pPr>
              <w:suppressAutoHyphens/>
              <w:spacing w:after="0" w:line="276" w:lineRule="auto"/>
              <w:jc w:val="center"/>
              <w:rPr>
                <w:rFonts w:ascii="Bembo Std" w:hAnsi="Bembo Std" w:cs="Arial"/>
                <w:color w:val="002060"/>
                <w:sz w:val="18"/>
                <w:szCs w:val="18"/>
              </w:rPr>
            </w:pPr>
            <w:r w:rsidRPr="001512E0">
              <w:rPr>
                <w:rFonts w:ascii="Bembo Std" w:hAnsi="Bembo Std" w:cs="Arial"/>
                <w:color w:val="002060"/>
                <w:sz w:val="18"/>
                <w:szCs w:val="18"/>
              </w:rPr>
              <w:t>1</w:t>
            </w:r>
            <w:r>
              <w:rPr>
                <w:rFonts w:ascii="Bembo Std" w:hAnsi="Bembo Std" w:cs="Arial"/>
                <w:color w:val="002060"/>
                <w:sz w:val="18"/>
                <w:szCs w:val="18"/>
              </w:rPr>
              <w:t>,</w:t>
            </w:r>
            <w:r w:rsidRPr="001512E0">
              <w:rPr>
                <w:rFonts w:ascii="Bembo Std" w:hAnsi="Bembo Std" w:cs="Arial"/>
                <w:color w:val="002060"/>
                <w:sz w:val="18"/>
                <w:szCs w:val="18"/>
              </w:rPr>
              <w:t>735</w:t>
            </w:r>
          </w:p>
        </w:tc>
      </w:tr>
      <w:tr w:rsidR="00DC0505" w:rsidRPr="00DC0505" w14:paraId="224AE871" w14:textId="77777777" w:rsidTr="00DC0505">
        <w:trPr>
          <w:trHeight w:val="1338"/>
          <w:jc w:val="center"/>
        </w:trPr>
        <w:tc>
          <w:tcPr>
            <w:tcW w:w="3397" w:type="dxa"/>
            <w:tcBorders>
              <w:top w:val="single" w:sz="4" w:space="0" w:color="00000A"/>
              <w:left w:val="single" w:sz="4" w:space="0" w:color="00000A"/>
              <w:bottom w:val="single" w:sz="4" w:space="0" w:color="00000A"/>
            </w:tcBorders>
            <w:vAlign w:val="center"/>
          </w:tcPr>
          <w:p w14:paraId="68E9F3C4" w14:textId="77777777" w:rsidR="00DC0505" w:rsidRPr="00DC0505" w:rsidRDefault="00DC0505" w:rsidP="00DC0505">
            <w:pPr>
              <w:suppressAutoHyphens/>
              <w:spacing w:after="0" w:line="276" w:lineRule="auto"/>
              <w:contextualSpacing/>
              <w:rPr>
                <w:rFonts w:ascii="Bembo Std" w:hAnsi="Bembo Std" w:cs="Arial"/>
                <w:color w:val="002060"/>
                <w:sz w:val="18"/>
                <w:szCs w:val="18"/>
              </w:rPr>
            </w:pPr>
            <w:r w:rsidRPr="00DC0505">
              <w:rPr>
                <w:rFonts w:ascii="Bembo Std" w:hAnsi="Bembo Std" w:cs="Arial"/>
                <w:color w:val="002060"/>
                <w:sz w:val="18"/>
                <w:szCs w:val="18"/>
              </w:rPr>
              <w:t>7. Porcentaje de casos de tuberculosis en PPL diagnosticados por pruebas moleculares</w:t>
            </w:r>
          </w:p>
        </w:tc>
        <w:tc>
          <w:tcPr>
            <w:tcW w:w="1276" w:type="dxa"/>
            <w:tcBorders>
              <w:top w:val="single" w:sz="4" w:space="0" w:color="00000A"/>
              <w:left w:val="single" w:sz="4" w:space="0" w:color="00000A"/>
              <w:bottom w:val="single" w:sz="4" w:space="0" w:color="00000A"/>
            </w:tcBorders>
            <w:vAlign w:val="center"/>
          </w:tcPr>
          <w:p w14:paraId="72399984"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70%</w:t>
            </w:r>
          </w:p>
          <w:p w14:paraId="26C34BB3"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Año 2022</w:t>
            </w:r>
          </w:p>
        </w:tc>
        <w:tc>
          <w:tcPr>
            <w:tcW w:w="992" w:type="dxa"/>
            <w:tcBorders>
              <w:top w:val="single" w:sz="4" w:space="0" w:color="00000A"/>
              <w:left w:val="single" w:sz="4" w:space="0" w:color="00000A"/>
              <w:bottom w:val="single" w:sz="4" w:space="0" w:color="00000A"/>
            </w:tcBorders>
            <w:vAlign w:val="center"/>
          </w:tcPr>
          <w:p w14:paraId="2D3BD77D"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80%</w:t>
            </w:r>
          </w:p>
          <w:p w14:paraId="6BC6987F" w14:textId="77777777" w:rsidR="00DC0505" w:rsidRPr="00DC0505" w:rsidRDefault="00DC0505" w:rsidP="00DC0505">
            <w:pPr>
              <w:suppressAutoHyphens/>
              <w:spacing w:after="0" w:line="276" w:lineRule="auto"/>
              <w:jc w:val="center"/>
              <w:rPr>
                <w:rFonts w:ascii="Bembo Std" w:hAnsi="Bembo Std" w:cs="Arial"/>
                <w:color w:val="002060"/>
                <w:sz w:val="18"/>
                <w:szCs w:val="18"/>
              </w:rPr>
            </w:pPr>
          </w:p>
        </w:tc>
        <w:tc>
          <w:tcPr>
            <w:tcW w:w="993" w:type="dxa"/>
            <w:tcBorders>
              <w:top w:val="single" w:sz="4" w:space="0" w:color="00000A"/>
              <w:left w:val="single" w:sz="4" w:space="0" w:color="00000A"/>
              <w:bottom w:val="single" w:sz="4" w:space="0" w:color="00000A"/>
            </w:tcBorders>
            <w:vAlign w:val="center"/>
          </w:tcPr>
          <w:p w14:paraId="3CD521EB"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p w14:paraId="57830FDC" w14:textId="77777777" w:rsidR="00DC0505" w:rsidRPr="00DC0505" w:rsidRDefault="00DC0505" w:rsidP="00DC0505">
            <w:pPr>
              <w:suppressAutoHyphens/>
              <w:spacing w:after="0" w:line="276" w:lineRule="auto"/>
              <w:jc w:val="center"/>
              <w:rPr>
                <w:rFonts w:ascii="Bembo Std" w:hAnsi="Bembo Std" w:cs="Arial"/>
                <w:color w:val="002060"/>
                <w:sz w:val="18"/>
                <w:szCs w:val="18"/>
              </w:rPr>
            </w:pPr>
          </w:p>
        </w:tc>
        <w:tc>
          <w:tcPr>
            <w:tcW w:w="948" w:type="dxa"/>
            <w:tcBorders>
              <w:top w:val="single" w:sz="4" w:space="0" w:color="00000A"/>
              <w:left w:val="single" w:sz="4" w:space="0" w:color="00000A"/>
              <w:bottom w:val="single" w:sz="4" w:space="0" w:color="00000A"/>
            </w:tcBorders>
            <w:vAlign w:val="center"/>
          </w:tcPr>
          <w:p w14:paraId="5A043C71"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p w14:paraId="6F8FACDD" w14:textId="77777777" w:rsidR="00DC0505" w:rsidRPr="00DC0505" w:rsidRDefault="00DC0505" w:rsidP="00DC0505">
            <w:pPr>
              <w:suppressAutoHyphens/>
              <w:spacing w:after="0" w:line="276" w:lineRule="auto"/>
              <w:rPr>
                <w:rFonts w:ascii="Bembo Std" w:hAnsi="Bembo Std" w:cs="Arial"/>
                <w:color w:val="002060"/>
                <w:sz w:val="18"/>
                <w:szCs w:val="18"/>
              </w:rPr>
            </w:pPr>
          </w:p>
        </w:tc>
        <w:tc>
          <w:tcPr>
            <w:tcW w:w="850" w:type="dxa"/>
            <w:tcBorders>
              <w:top w:val="single" w:sz="4" w:space="0" w:color="00000A"/>
              <w:left w:val="single" w:sz="4" w:space="0" w:color="00000A"/>
              <w:bottom w:val="single" w:sz="4" w:space="0" w:color="00000A"/>
            </w:tcBorders>
            <w:vAlign w:val="center"/>
          </w:tcPr>
          <w:p w14:paraId="75E7971D"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p w14:paraId="509D250D" w14:textId="77777777" w:rsidR="00DC0505" w:rsidRPr="00DC0505" w:rsidRDefault="00DC0505" w:rsidP="00DC0505">
            <w:pPr>
              <w:suppressAutoHyphens/>
              <w:spacing w:after="0" w:line="276" w:lineRule="auto"/>
              <w:jc w:val="center"/>
              <w:rPr>
                <w:rFonts w:ascii="Bembo Std" w:hAnsi="Bembo Std" w:cs="Arial"/>
                <w:color w:val="002060"/>
                <w:sz w:val="18"/>
                <w:szCs w:val="18"/>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37A344C1"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p w14:paraId="0D918293" w14:textId="77777777" w:rsidR="00DC0505" w:rsidRPr="00DC0505" w:rsidRDefault="00DC0505" w:rsidP="00DC0505">
            <w:pPr>
              <w:suppressAutoHyphens/>
              <w:spacing w:after="0" w:line="276" w:lineRule="auto"/>
              <w:jc w:val="center"/>
              <w:rPr>
                <w:rFonts w:ascii="Bembo Std" w:hAnsi="Bembo Std" w:cs="Arial"/>
                <w:color w:val="002060"/>
                <w:sz w:val="18"/>
                <w:szCs w:val="18"/>
              </w:rPr>
            </w:pPr>
          </w:p>
        </w:tc>
      </w:tr>
      <w:tr w:rsidR="00DC0505" w:rsidRPr="00DC0505" w14:paraId="7501E79E" w14:textId="77777777" w:rsidTr="00DC0505">
        <w:trPr>
          <w:trHeight w:val="878"/>
          <w:jc w:val="center"/>
        </w:trPr>
        <w:tc>
          <w:tcPr>
            <w:tcW w:w="3397" w:type="dxa"/>
            <w:tcBorders>
              <w:top w:val="single" w:sz="4" w:space="0" w:color="00000A"/>
              <w:left w:val="single" w:sz="4" w:space="0" w:color="00000A"/>
              <w:bottom w:val="single" w:sz="4" w:space="0" w:color="00000A"/>
            </w:tcBorders>
            <w:vAlign w:val="center"/>
          </w:tcPr>
          <w:p w14:paraId="2EC402E1" w14:textId="77777777" w:rsidR="00DC0505" w:rsidRPr="00DC0505" w:rsidRDefault="00DC0505" w:rsidP="00DC0505">
            <w:pPr>
              <w:suppressAutoHyphens/>
              <w:autoSpaceDE w:val="0"/>
              <w:spacing w:after="0" w:line="276" w:lineRule="auto"/>
              <w:rPr>
                <w:rFonts w:ascii="Bembo Std" w:hAnsi="Bembo Std" w:cs="Arial"/>
                <w:color w:val="002060"/>
                <w:sz w:val="18"/>
                <w:szCs w:val="18"/>
              </w:rPr>
            </w:pPr>
            <w:r w:rsidRPr="00DC0505">
              <w:rPr>
                <w:rFonts w:ascii="Bembo Std" w:hAnsi="Bembo Std" w:cs="Arial"/>
                <w:color w:val="002060"/>
                <w:sz w:val="18"/>
                <w:szCs w:val="18"/>
              </w:rPr>
              <w:t xml:space="preserve">8. Número y porcentaje de casos de TB bacteriología positiva (nuevos y recaídas) curados al final de su tratamiento </w:t>
            </w:r>
          </w:p>
        </w:tc>
        <w:tc>
          <w:tcPr>
            <w:tcW w:w="1276" w:type="dxa"/>
            <w:tcBorders>
              <w:top w:val="single" w:sz="4" w:space="0" w:color="00000A"/>
              <w:left w:val="single" w:sz="4" w:space="0" w:color="00000A"/>
              <w:bottom w:val="single" w:sz="4" w:space="0" w:color="00000A"/>
            </w:tcBorders>
            <w:vAlign w:val="center"/>
          </w:tcPr>
          <w:p w14:paraId="30AF44AF"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88%</w:t>
            </w:r>
          </w:p>
          <w:p w14:paraId="4EEACA56"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Año 2022</w:t>
            </w:r>
          </w:p>
        </w:tc>
        <w:tc>
          <w:tcPr>
            <w:tcW w:w="992" w:type="dxa"/>
            <w:tcBorders>
              <w:top w:val="single" w:sz="4" w:space="0" w:color="00000A"/>
              <w:left w:val="single" w:sz="4" w:space="0" w:color="00000A"/>
              <w:bottom w:val="single" w:sz="4" w:space="0" w:color="00000A"/>
            </w:tcBorders>
            <w:vAlign w:val="center"/>
          </w:tcPr>
          <w:p w14:paraId="20611A23"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tc>
        <w:tc>
          <w:tcPr>
            <w:tcW w:w="993" w:type="dxa"/>
            <w:tcBorders>
              <w:top w:val="single" w:sz="4" w:space="0" w:color="00000A"/>
              <w:left w:val="single" w:sz="4" w:space="0" w:color="00000A"/>
              <w:bottom w:val="single" w:sz="4" w:space="0" w:color="00000A"/>
            </w:tcBorders>
            <w:vAlign w:val="center"/>
          </w:tcPr>
          <w:p w14:paraId="483482D6"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tc>
        <w:tc>
          <w:tcPr>
            <w:tcW w:w="948" w:type="dxa"/>
            <w:tcBorders>
              <w:top w:val="single" w:sz="4" w:space="0" w:color="00000A"/>
              <w:left w:val="single" w:sz="4" w:space="0" w:color="00000A"/>
              <w:bottom w:val="single" w:sz="4" w:space="0" w:color="00000A"/>
            </w:tcBorders>
            <w:vAlign w:val="center"/>
          </w:tcPr>
          <w:p w14:paraId="218C2895"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tc>
        <w:tc>
          <w:tcPr>
            <w:tcW w:w="850" w:type="dxa"/>
            <w:tcBorders>
              <w:top w:val="single" w:sz="4" w:space="0" w:color="00000A"/>
              <w:left w:val="single" w:sz="4" w:space="0" w:color="00000A"/>
              <w:bottom w:val="single" w:sz="4" w:space="0" w:color="00000A"/>
            </w:tcBorders>
            <w:vAlign w:val="center"/>
          </w:tcPr>
          <w:p w14:paraId="18FD91A1"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tc>
        <w:tc>
          <w:tcPr>
            <w:tcW w:w="851" w:type="dxa"/>
            <w:tcBorders>
              <w:top w:val="single" w:sz="4" w:space="0" w:color="00000A"/>
              <w:left w:val="single" w:sz="4" w:space="0" w:color="00000A"/>
              <w:bottom w:val="single" w:sz="4" w:space="0" w:color="00000A"/>
              <w:right w:val="single" w:sz="4" w:space="0" w:color="00000A"/>
            </w:tcBorders>
            <w:vAlign w:val="center"/>
          </w:tcPr>
          <w:p w14:paraId="52C89B7D"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tc>
      </w:tr>
      <w:tr w:rsidR="00DC0505" w:rsidRPr="00DC0505" w14:paraId="484B087B" w14:textId="77777777" w:rsidTr="00DC0505">
        <w:trPr>
          <w:trHeight w:val="837"/>
          <w:jc w:val="center"/>
        </w:trPr>
        <w:tc>
          <w:tcPr>
            <w:tcW w:w="3397" w:type="dxa"/>
            <w:tcBorders>
              <w:top w:val="single" w:sz="4" w:space="0" w:color="00000A"/>
              <w:left w:val="single" w:sz="4" w:space="0" w:color="00000A"/>
              <w:bottom w:val="single" w:sz="4" w:space="0" w:color="00000A"/>
            </w:tcBorders>
            <w:vAlign w:val="center"/>
          </w:tcPr>
          <w:p w14:paraId="651F971A" w14:textId="1B812E5A" w:rsidR="00DC0505" w:rsidRPr="00DC0505" w:rsidRDefault="0092494A" w:rsidP="00DC0505">
            <w:pPr>
              <w:suppressAutoHyphens/>
              <w:autoSpaceDE w:val="0"/>
              <w:spacing w:after="0" w:line="276" w:lineRule="auto"/>
              <w:rPr>
                <w:rFonts w:ascii="Bembo Std" w:hAnsi="Bembo Std" w:cs="Arial"/>
                <w:color w:val="002060"/>
                <w:sz w:val="18"/>
                <w:szCs w:val="18"/>
              </w:rPr>
            </w:pPr>
            <w:r>
              <w:rPr>
                <w:rFonts w:ascii="Bembo Std" w:hAnsi="Bembo Std" w:cs="Arial"/>
                <w:color w:val="002060"/>
                <w:sz w:val="18"/>
                <w:szCs w:val="18"/>
              </w:rPr>
              <w:t>9</w:t>
            </w:r>
            <w:r w:rsidR="00DC0505" w:rsidRPr="00DC0505">
              <w:rPr>
                <w:rFonts w:ascii="Bembo Std" w:hAnsi="Bembo Std" w:cs="Arial"/>
                <w:color w:val="002060"/>
                <w:sz w:val="18"/>
                <w:szCs w:val="18"/>
              </w:rPr>
              <w:t>. Tasa de éxito del tratamiento de TB-RR y/o TB-MDR: porcentaje de casos de tuberculosis de TB-RR y/o TB-MDR que se han tratado con éxito.</w:t>
            </w:r>
          </w:p>
        </w:tc>
        <w:tc>
          <w:tcPr>
            <w:tcW w:w="1276" w:type="dxa"/>
            <w:tcBorders>
              <w:top w:val="single" w:sz="4" w:space="0" w:color="00000A"/>
              <w:left w:val="single" w:sz="4" w:space="0" w:color="00000A"/>
              <w:bottom w:val="single" w:sz="4" w:space="0" w:color="00000A"/>
            </w:tcBorders>
            <w:vAlign w:val="center"/>
          </w:tcPr>
          <w:p w14:paraId="07F4A048"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89%</w:t>
            </w:r>
          </w:p>
          <w:p w14:paraId="4EB5A9D8"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Año 2020</w:t>
            </w:r>
          </w:p>
        </w:tc>
        <w:tc>
          <w:tcPr>
            <w:tcW w:w="992" w:type="dxa"/>
            <w:tcBorders>
              <w:top w:val="single" w:sz="4" w:space="0" w:color="00000A"/>
              <w:left w:val="single" w:sz="4" w:space="0" w:color="00000A"/>
              <w:bottom w:val="single" w:sz="4" w:space="0" w:color="00000A"/>
            </w:tcBorders>
            <w:vAlign w:val="center"/>
          </w:tcPr>
          <w:p w14:paraId="2A41AC72" w14:textId="3B571468"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w:t>
            </w:r>
            <w:r w:rsidR="00877944">
              <w:rPr>
                <w:rFonts w:ascii="Bembo Std" w:hAnsi="Bembo Std" w:cs="Arial"/>
                <w:color w:val="002060"/>
                <w:sz w:val="18"/>
                <w:szCs w:val="18"/>
              </w:rPr>
              <w:t>90</w:t>
            </w:r>
            <w:r w:rsidRPr="00DC0505">
              <w:rPr>
                <w:rFonts w:ascii="Bembo Std" w:hAnsi="Bembo Std" w:cs="Arial"/>
                <w:color w:val="002060"/>
                <w:sz w:val="18"/>
                <w:szCs w:val="18"/>
              </w:rPr>
              <w:t>%</w:t>
            </w:r>
          </w:p>
          <w:p w14:paraId="34815740"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p>
        </w:tc>
        <w:tc>
          <w:tcPr>
            <w:tcW w:w="993" w:type="dxa"/>
            <w:tcBorders>
              <w:top w:val="single" w:sz="4" w:space="0" w:color="00000A"/>
              <w:left w:val="single" w:sz="4" w:space="0" w:color="00000A"/>
              <w:bottom w:val="single" w:sz="4" w:space="0" w:color="00000A"/>
            </w:tcBorders>
            <w:vAlign w:val="center"/>
          </w:tcPr>
          <w:p w14:paraId="60FCF0D0"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p w14:paraId="62AF4F1A" w14:textId="77777777" w:rsidR="00DC0505" w:rsidRPr="00DC0505" w:rsidRDefault="00DC0505" w:rsidP="00DC0505">
            <w:pPr>
              <w:suppressAutoHyphens/>
              <w:autoSpaceDE w:val="0"/>
              <w:spacing w:after="0" w:line="276" w:lineRule="auto"/>
              <w:rPr>
                <w:rFonts w:ascii="Bembo Std" w:hAnsi="Bembo Std" w:cs="Arial"/>
                <w:color w:val="002060"/>
                <w:sz w:val="18"/>
                <w:szCs w:val="18"/>
              </w:rPr>
            </w:pPr>
          </w:p>
        </w:tc>
        <w:tc>
          <w:tcPr>
            <w:tcW w:w="948" w:type="dxa"/>
            <w:tcBorders>
              <w:top w:val="single" w:sz="4" w:space="0" w:color="00000A"/>
              <w:left w:val="single" w:sz="4" w:space="0" w:color="00000A"/>
              <w:bottom w:val="single" w:sz="4" w:space="0" w:color="00000A"/>
            </w:tcBorders>
            <w:vAlign w:val="center"/>
          </w:tcPr>
          <w:p w14:paraId="7A7A75BA"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p w14:paraId="4703663E" w14:textId="77777777" w:rsidR="00DC0505" w:rsidRPr="00DC0505" w:rsidRDefault="00DC0505" w:rsidP="00DC0505">
            <w:pPr>
              <w:suppressAutoHyphens/>
              <w:autoSpaceDE w:val="0"/>
              <w:spacing w:after="0" w:line="276" w:lineRule="auto"/>
              <w:rPr>
                <w:rFonts w:ascii="Bembo Std" w:hAnsi="Bembo Std" w:cs="Arial"/>
                <w:color w:val="002060"/>
                <w:sz w:val="18"/>
                <w:szCs w:val="18"/>
              </w:rPr>
            </w:pPr>
          </w:p>
        </w:tc>
        <w:tc>
          <w:tcPr>
            <w:tcW w:w="850" w:type="dxa"/>
            <w:tcBorders>
              <w:top w:val="single" w:sz="4" w:space="0" w:color="00000A"/>
              <w:left w:val="single" w:sz="4" w:space="0" w:color="00000A"/>
              <w:bottom w:val="single" w:sz="4" w:space="0" w:color="00000A"/>
            </w:tcBorders>
            <w:vAlign w:val="center"/>
          </w:tcPr>
          <w:p w14:paraId="68763429"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p w14:paraId="19BBE85B"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58CDAE45"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p w14:paraId="65A36448"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p>
        </w:tc>
      </w:tr>
      <w:tr w:rsidR="005D2517" w:rsidRPr="00DC0505" w14:paraId="16135F7D" w14:textId="77777777" w:rsidTr="00DC0505">
        <w:trPr>
          <w:trHeight w:val="715"/>
          <w:jc w:val="center"/>
        </w:trPr>
        <w:tc>
          <w:tcPr>
            <w:tcW w:w="3397" w:type="dxa"/>
            <w:tcBorders>
              <w:top w:val="single" w:sz="4" w:space="0" w:color="00000A"/>
              <w:left w:val="single" w:sz="4" w:space="0" w:color="00000A"/>
              <w:bottom w:val="single" w:sz="4" w:space="0" w:color="00000A"/>
            </w:tcBorders>
            <w:vAlign w:val="center"/>
          </w:tcPr>
          <w:p w14:paraId="019126DC" w14:textId="505C10A3" w:rsidR="005D2517" w:rsidRPr="00DC0505" w:rsidRDefault="005D2517" w:rsidP="005D2517">
            <w:pPr>
              <w:suppressAutoHyphens/>
              <w:autoSpaceDE w:val="0"/>
              <w:spacing w:after="0" w:line="276" w:lineRule="auto"/>
              <w:rPr>
                <w:rFonts w:ascii="Bembo Std" w:hAnsi="Bembo Std" w:cs="Arial"/>
                <w:color w:val="002060"/>
                <w:sz w:val="18"/>
                <w:szCs w:val="18"/>
              </w:rPr>
            </w:pPr>
            <w:r w:rsidRPr="005D2517">
              <w:rPr>
                <w:rFonts w:ascii="Bembo Std" w:hAnsi="Bembo Std" w:cs="Arial"/>
                <w:color w:val="002060"/>
                <w:sz w:val="18"/>
                <w:szCs w:val="18"/>
              </w:rPr>
              <w:lastRenderedPageBreak/>
              <w:t>10. Porcentaje de casos de tuberculosis resistente a la rifampicina y/o tuberculosis multirresistente que han comenzado un tratamiento de segunda línea. **</w:t>
            </w:r>
          </w:p>
        </w:tc>
        <w:tc>
          <w:tcPr>
            <w:tcW w:w="1276" w:type="dxa"/>
            <w:tcBorders>
              <w:top w:val="single" w:sz="4" w:space="0" w:color="00000A"/>
              <w:left w:val="single" w:sz="4" w:space="0" w:color="00000A"/>
              <w:bottom w:val="single" w:sz="4" w:space="0" w:color="00000A"/>
            </w:tcBorders>
            <w:vAlign w:val="center"/>
          </w:tcPr>
          <w:p w14:paraId="034E726E" w14:textId="77777777" w:rsidR="005D2517" w:rsidRPr="005D2517" w:rsidRDefault="005D2517" w:rsidP="005D2517">
            <w:pPr>
              <w:spacing w:after="0"/>
              <w:jc w:val="center"/>
              <w:rPr>
                <w:rFonts w:ascii="Bembo Std" w:hAnsi="Bembo Std" w:cs="Arial"/>
                <w:color w:val="002060"/>
                <w:sz w:val="18"/>
                <w:szCs w:val="18"/>
              </w:rPr>
            </w:pPr>
            <w:r w:rsidRPr="005D2517">
              <w:rPr>
                <w:rFonts w:ascii="Bembo Std" w:hAnsi="Bembo Std" w:cs="Arial"/>
                <w:color w:val="002060"/>
                <w:sz w:val="18"/>
                <w:szCs w:val="18"/>
              </w:rPr>
              <w:t>91.89</w:t>
            </w:r>
          </w:p>
          <w:p w14:paraId="02253832" w14:textId="73888E0B" w:rsidR="005D2517" w:rsidRPr="00DC0505" w:rsidRDefault="005D2517" w:rsidP="005D2517">
            <w:pPr>
              <w:suppressAutoHyphens/>
              <w:spacing w:after="0" w:line="276" w:lineRule="auto"/>
              <w:jc w:val="center"/>
              <w:rPr>
                <w:rFonts w:ascii="Bembo Std" w:hAnsi="Bembo Std" w:cs="Arial"/>
                <w:color w:val="002060"/>
                <w:sz w:val="18"/>
                <w:szCs w:val="18"/>
              </w:rPr>
            </w:pPr>
            <w:r w:rsidRPr="005D2517">
              <w:rPr>
                <w:rFonts w:ascii="Bembo Std" w:hAnsi="Bembo Std" w:cs="Arial"/>
                <w:color w:val="002060"/>
                <w:sz w:val="18"/>
                <w:szCs w:val="18"/>
              </w:rPr>
              <w:t>Año 2023</w:t>
            </w:r>
          </w:p>
        </w:tc>
        <w:tc>
          <w:tcPr>
            <w:tcW w:w="992" w:type="dxa"/>
            <w:tcBorders>
              <w:top w:val="single" w:sz="4" w:space="0" w:color="00000A"/>
              <w:left w:val="single" w:sz="4" w:space="0" w:color="00000A"/>
              <w:bottom w:val="single" w:sz="4" w:space="0" w:color="00000A"/>
            </w:tcBorders>
            <w:vAlign w:val="center"/>
          </w:tcPr>
          <w:p w14:paraId="161DED83" w14:textId="77777777" w:rsidR="005D2517" w:rsidRPr="005D2517" w:rsidRDefault="005D2517" w:rsidP="005D2517">
            <w:pPr>
              <w:spacing w:after="0"/>
              <w:jc w:val="center"/>
              <w:rPr>
                <w:rFonts w:ascii="Bembo Std" w:hAnsi="Bembo Std" w:cs="Arial"/>
                <w:color w:val="002060"/>
                <w:sz w:val="18"/>
                <w:szCs w:val="18"/>
              </w:rPr>
            </w:pPr>
            <w:r w:rsidRPr="005D2517">
              <w:rPr>
                <w:rFonts w:ascii="Bembo Std" w:hAnsi="Bembo Std" w:cs="Arial"/>
                <w:color w:val="002060"/>
                <w:sz w:val="18"/>
                <w:szCs w:val="18"/>
              </w:rPr>
              <w:t>90%</w:t>
            </w:r>
          </w:p>
          <w:p w14:paraId="60CE1BB6" w14:textId="58BE4305" w:rsidR="005D2517" w:rsidRPr="00DC0505" w:rsidRDefault="005D2517" w:rsidP="005D2517">
            <w:pPr>
              <w:suppressAutoHyphens/>
              <w:spacing w:after="0" w:line="276" w:lineRule="auto"/>
              <w:jc w:val="center"/>
              <w:rPr>
                <w:rFonts w:ascii="Bembo Std" w:hAnsi="Bembo Std" w:cs="Arial"/>
                <w:color w:val="002060"/>
                <w:sz w:val="18"/>
                <w:szCs w:val="18"/>
              </w:rPr>
            </w:pPr>
          </w:p>
        </w:tc>
        <w:tc>
          <w:tcPr>
            <w:tcW w:w="993" w:type="dxa"/>
            <w:tcBorders>
              <w:top w:val="single" w:sz="4" w:space="0" w:color="00000A"/>
              <w:left w:val="single" w:sz="4" w:space="0" w:color="00000A"/>
              <w:bottom w:val="single" w:sz="4" w:space="0" w:color="00000A"/>
            </w:tcBorders>
            <w:vAlign w:val="center"/>
          </w:tcPr>
          <w:p w14:paraId="0BCD2960" w14:textId="77777777" w:rsidR="005D2517" w:rsidRPr="005D2517" w:rsidRDefault="005D2517" w:rsidP="005D2517">
            <w:pPr>
              <w:spacing w:after="0"/>
              <w:jc w:val="center"/>
              <w:rPr>
                <w:rFonts w:ascii="Bembo Std" w:hAnsi="Bembo Std" w:cs="Arial"/>
                <w:color w:val="002060"/>
                <w:sz w:val="18"/>
                <w:szCs w:val="18"/>
              </w:rPr>
            </w:pPr>
          </w:p>
          <w:p w14:paraId="58B9065D" w14:textId="77777777" w:rsidR="005D2517" w:rsidRPr="005D2517" w:rsidRDefault="005D2517" w:rsidP="005D2517">
            <w:pPr>
              <w:spacing w:after="0"/>
              <w:jc w:val="center"/>
              <w:rPr>
                <w:rFonts w:ascii="Bembo Std" w:hAnsi="Bembo Std" w:cs="Arial"/>
                <w:color w:val="002060"/>
                <w:sz w:val="18"/>
                <w:szCs w:val="18"/>
              </w:rPr>
            </w:pPr>
            <w:r w:rsidRPr="005D2517">
              <w:rPr>
                <w:rFonts w:ascii="Bembo Std" w:hAnsi="Bembo Std" w:cs="Arial"/>
                <w:color w:val="002060"/>
                <w:sz w:val="18"/>
                <w:szCs w:val="18"/>
              </w:rPr>
              <w:t>90%</w:t>
            </w:r>
          </w:p>
          <w:p w14:paraId="4D360A5B" w14:textId="77777777" w:rsidR="005D2517" w:rsidRPr="005D2517" w:rsidRDefault="005D2517" w:rsidP="005D2517">
            <w:pPr>
              <w:spacing w:after="0"/>
              <w:jc w:val="center"/>
              <w:rPr>
                <w:rFonts w:ascii="Bembo Std" w:hAnsi="Bembo Std" w:cs="Arial"/>
                <w:color w:val="002060"/>
                <w:sz w:val="18"/>
                <w:szCs w:val="18"/>
              </w:rPr>
            </w:pPr>
          </w:p>
          <w:p w14:paraId="3EA538BA" w14:textId="152D7423" w:rsidR="005D2517" w:rsidRPr="00DC0505" w:rsidRDefault="005D2517" w:rsidP="005D2517">
            <w:pPr>
              <w:suppressAutoHyphens/>
              <w:spacing w:after="0" w:line="276" w:lineRule="auto"/>
              <w:jc w:val="center"/>
              <w:rPr>
                <w:rFonts w:ascii="Bembo Std" w:hAnsi="Bembo Std" w:cs="Arial"/>
                <w:color w:val="002060"/>
                <w:sz w:val="18"/>
                <w:szCs w:val="18"/>
              </w:rPr>
            </w:pPr>
          </w:p>
        </w:tc>
        <w:tc>
          <w:tcPr>
            <w:tcW w:w="948" w:type="dxa"/>
            <w:tcBorders>
              <w:top w:val="single" w:sz="4" w:space="0" w:color="00000A"/>
              <w:left w:val="single" w:sz="4" w:space="0" w:color="00000A"/>
              <w:bottom w:val="single" w:sz="4" w:space="0" w:color="00000A"/>
            </w:tcBorders>
            <w:vAlign w:val="center"/>
          </w:tcPr>
          <w:p w14:paraId="5E28822A" w14:textId="77777777" w:rsidR="005D2517" w:rsidRPr="005D2517" w:rsidRDefault="005D2517" w:rsidP="005D2517">
            <w:pPr>
              <w:spacing w:after="0"/>
              <w:jc w:val="center"/>
              <w:rPr>
                <w:rFonts w:ascii="Bembo Std" w:hAnsi="Bembo Std" w:cs="Arial"/>
                <w:color w:val="002060"/>
                <w:sz w:val="18"/>
                <w:szCs w:val="18"/>
              </w:rPr>
            </w:pPr>
            <w:r w:rsidRPr="005D2517">
              <w:rPr>
                <w:rFonts w:ascii="Bembo Std" w:hAnsi="Bembo Std" w:cs="Arial"/>
                <w:color w:val="002060"/>
                <w:sz w:val="18"/>
                <w:szCs w:val="18"/>
              </w:rPr>
              <w:t>90%</w:t>
            </w:r>
          </w:p>
          <w:p w14:paraId="76B3B7B6" w14:textId="2D382678" w:rsidR="005D2517" w:rsidRPr="00DC0505" w:rsidRDefault="005D2517" w:rsidP="005D2517">
            <w:pPr>
              <w:suppressAutoHyphens/>
              <w:spacing w:after="0" w:line="276" w:lineRule="auto"/>
              <w:jc w:val="center"/>
              <w:rPr>
                <w:rFonts w:ascii="Bembo Std" w:hAnsi="Bembo Std" w:cs="Arial"/>
                <w:color w:val="002060"/>
                <w:sz w:val="18"/>
                <w:szCs w:val="18"/>
              </w:rPr>
            </w:pPr>
          </w:p>
        </w:tc>
        <w:tc>
          <w:tcPr>
            <w:tcW w:w="850" w:type="dxa"/>
            <w:tcBorders>
              <w:top w:val="single" w:sz="4" w:space="0" w:color="00000A"/>
              <w:left w:val="single" w:sz="4" w:space="0" w:color="00000A"/>
              <w:bottom w:val="single" w:sz="4" w:space="0" w:color="00000A"/>
            </w:tcBorders>
            <w:vAlign w:val="center"/>
          </w:tcPr>
          <w:p w14:paraId="1D172A93" w14:textId="77777777" w:rsidR="005D2517" w:rsidRPr="005D2517" w:rsidRDefault="005D2517" w:rsidP="005D2517">
            <w:pPr>
              <w:spacing w:after="0"/>
              <w:jc w:val="center"/>
              <w:rPr>
                <w:rFonts w:ascii="Bembo Std" w:hAnsi="Bembo Std" w:cs="Arial"/>
                <w:color w:val="002060"/>
                <w:sz w:val="18"/>
                <w:szCs w:val="18"/>
              </w:rPr>
            </w:pPr>
            <w:r w:rsidRPr="005D2517">
              <w:rPr>
                <w:rFonts w:ascii="Bembo Std" w:hAnsi="Bembo Std" w:cs="Arial"/>
                <w:color w:val="002060"/>
                <w:sz w:val="18"/>
                <w:szCs w:val="18"/>
              </w:rPr>
              <w:t>90%</w:t>
            </w:r>
          </w:p>
          <w:p w14:paraId="59F01F97" w14:textId="5316646A" w:rsidR="005D2517" w:rsidRPr="00DC0505" w:rsidRDefault="005D2517" w:rsidP="005D2517">
            <w:pPr>
              <w:suppressAutoHyphens/>
              <w:spacing w:after="0" w:line="276" w:lineRule="auto"/>
              <w:jc w:val="center"/>
              <w:rPr>
                <w:rFonts w:ascii="Bembo Std" w:hAnsi="Bembo Std" w:cs="Arial"/>
                <w:color w:val="002060"/>
                <w:sz w:val="18"/>
                <w:szCs w:val="18"/>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67ADDD7C" w14:textId="77777777" w:rsidR="005D2517" w:rsidRPr="005D2517" w:rsidRDefault="005D2517" w:rsidP="005D2517">
            <w:pPr>
              <w:spacing w:after="0"/>
              <w:jc w:val="center"/>
              <w:rPr>
                <w:rFonts w:ascii="Bembo Std" w:hAnsi="Bembo Std" w:cs="Arial"/>
                <w:color w:val="002060"/>
                <w:sz w:val="18"/>
                <w:szCs w:val="18"/>
              </w:rPr>
            </w:pPr>
            <w:r w:rsidRPr="005D2517">
              <w:rPr>
                <w:rFonts w:ascii="Bembo Std" w:hAnsi="Bembo Std" w:cs="Arial"/>
                <w:color w:val="002060"/>
                <w:sz w:val="18"/>
                <w:szCs w:val="18"/>
              </w:rPr>
              <w:t>90%</w:t>
            </w:r>
          </w:p>
          <w:p w14:paraId="4415DEDB" w14:textId="1CC90ABE" w:rsidR="005D2517" w:rsidRPr="00DC0505" w:rsidRDefault="005D2517" w:rsidP="005D2517">
            <w:pPr>
              <w:suppressAutoHyphens/>
              <w:spacing w:after="0" w:line="276" w:lineRule="auto"/>
              <w:jc w:val="center"/>
              <w:rPr>
                <w:rFonts w:ascii="Bembo Std" w:hAnsi="Bembo Std" w:cs="Arial"/>
                <w:color w:val="002060"/>
                <w:sz w:val="18"/>
                <w:szCs w:val="18"/>
              </w:rPr>
            </w:pPr>
          </w:p>
        </w:tc>
      </w:tr>
      <w:tr w:rsidR="00DC0505" w:rsidRPr="00DC0505" w14:paraId="43BC7FAF" w14:textId="77777777" w:rsidTr="00DC0505">
        <w:trPr>
          <w:trHeight w:val="633"/>
          <w:jc w:val="center"/>
        </w:trPr>
        <w:tc>
          <w:tcPr>
            <w:tcW w:w="3397" w:type="dxa"/>
            <w:tcBorders>
              <w:top w:val="single" w:sz="4" w:space="0" w:color="00000A"/>
              <w:left w:val="single" w:sz="4" w:space="0" w:color="00000A"/>
              <w:bottom w:val="single" w:sz="4" w:space="0" w:color="00000A"/>
            </w:tcBorders>
            <w:vAlign w:val="center"/>
          </w:tcPr>
          <w:p w14:paraId="0042EF6B" w14:textId="5BD27806" w:rsidR="00DC0505" w:rsidRPr="00DC0505" w:rsidRDefault="00DC0505" w:rsidP="00DC0505">
            <w:pPr>
              <w:suppressAutoHyphens/>
              <w:autoSpaceDE w:val="0"/>
              <w:spacing w:after="0" w:line="276" w:lineRule="auto"/>
              <w:rPr>
                <w:rFonts w:ascii="Bembo Std" w:hAnsi="Bembo Std" w:cs="Arial"/>
                <w:color w:val="002060"/>
                <w:sz w:val="18"/>
                <w:szCs w:val="18"/>
              </w:rPr>
            </w:pPr>
            <w:r w:rsidRPr="00DC0505">
              <w:rPr>
                <w:rFonts w:ascii="Bembo Std" w:hAnsi="Bembo Std" w:cs="Arial"/>
                <w:color w:val="002060"/>
                <w:sz w:val="18"/>
                <w:szCs w:val="18"/>
              </w:rPr>
              <w:t>1</w:t>
            </w:r>
            <w:r w:rsidR="0092494A">
              <w:rPr>
                <w:rFonts w:ascii="Bembo Std" w:hAnsi="Bembo Std" w:cs="Arial"/>
                <w:color w:val="002060"/>
                <w:sz w:val="18"/>
                <w:szCs w:val="18"/>
              </w:rPr>
              <w:t>1</w:t>
            </w:r>
            <w:r w:rsidRPr="00DC0505">
              <w:rPr>
                <w:rFonts w:ascii="Bembo Std" w:hAnsi="Bembo Std" w:cs="Arial"/>
                <w:color w:val="002060"/>
                <w:sz w:val="18"/>
                <w:szCs w:val="18"/>
              </w:rPr>
              <w:t>. Porcentaje de casos todas las formas de TB entre PPL tratados exitosamente entre el total de casos todas las formas notificadas.</w:t>
            </w:r>
          </w:p>
        </w:tc>
        <w:tc>
          <w:tcPr>
            <w:tcW w:w="1276" w:type="dxa"/>
            <w:tcBorders>
              <w:top w:val="single" w:sz="4" w:space="0" w:color="00000A"/>
              <w:left w:val="single" w:sz="4" w:space="0" w:color="00000A"/>
              <w:bottom w:val="single" w:sz="4" w:space="0" w:color="00000A"/>
            </w:tcBorders>
            <w:vAlign w:val="center"/>
          </w:tcPr>
          <w:p w14:paraId="22E78768" w14:textId="2971849A"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w:t>
            </w:r>
            <w:r w:rsidR="00EE42C2">
              <w:rPr>
                <w:rFonts w:ascii="Bembo Std" w:hAnsi="Bembo Std" w:cs="Arial"/>
                <w:color w:val="002060"/>
                <w:sz w:val="18"/>
                <w:szCs w:val="18"/>
              </w:rPr>
              <w:t>3.52</w:t>
            </w:r>
            <w:r w:rsidRPr="00DC0505">
              <w:rPr>
                <w:rFonts w:ascii="Bembo Std" w:hAnsi="Bembo Std" w:cs="Arial"/>
                <w:color w:val="002060"/>
                <w:sz w:val="18"/>
                <w:szCs w:val="18"/>
              </w:rPr>
              <w:t>%</w:t>
            </w:r>
          </w:p>
          <w:p w14:paraId="274268B7" w14:textId="1BD0692F"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Año 202</w:t>
            </w:r>
            <w:r w:rsidR="00EE42C2">
              <w:rPr>
                <w:rFonts w:ascii="Bembo Std" w:hAnsi="Bembo Std" w:cs="Arial"/>
                <w:color w:val="002060"/>
                <w:sz w:val="18"/>
                <w:szCs w:val="18"/>
              </w:rPr>
              <w:t>2</w:t>
            </w:r>
          </w:p>
        </w:tc>
        <w:tc>
          <w:tcPr>
            <w:tcW w:w="992" w:type="dxa"/>
            <w:tcBorders>
              <w:top w:val="single" w:sz="4" w:space="0" w:color="00000A"/>
              <w:left w:val="single" w:sz="4" w:space="0" w:color="00000A"/>
              <w:bottom w:val="single" w:sz="4" w:space="0" w:color="00000A"/>
            </w:tcBorders>
            <w:vAlign w:val="center"/>
          </w:tcPr>
          <w:p w14:paraId="39B804BB"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&gt;90%</w:t>
            </w:r>
          </w:p>
          <w:p w14:paraId="639A4203" w14:textId="77777777" w:rsidR="00DC0505" w:rsidRPr="00DC0505" w:rsidRDefault="00DC0505" w:rsidP="00DC0505">
            <w:pPr>
              <w:suppressAutoHyphens/>
              <w:spacing w:after="0" w:line="276" w:lineRule="auto"/>
              <w:jc w:val="center"/>
              <w:rPr>
                <w:rFonts w:ascii="Bembo Std" w:hAnsi="Bembo Std" w:cs="Arial"/>
                <w:color w:val="002060"/>
                <w:sz w:val="18"/>
                <w:szCs w:val="18"/>
              </w:rPr>
            </w:pPr>
          </w:p>
        </w:tc>
        <w:tc>
          <w:tcPr>
            <w:tcW w:w="993" w:type="dxa"/>
            <w:tcBorders>
              <w:top w:val="single" w:sz="4" w:space="0" w:color="00000A"/>
              <w:left w:val="single" w:sz="4" w:space="0" w:color="00000A"/>
              <w:bottom w:val="single" w:sz="4" w:space="0" w:color="00000A"/>
            </w:tcBorders>
            <w:vAlign w:val="center"/>
          </w:tcPr>
          <w:p w14:paraId="2FE36341"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90%</w:t>
            </w:r>
          </w:p>
          <w:p w14:paraId="4163793F" w14:textId="77777777" w:rsidR="00DC0505" w:rsidRPr="00DC0505" w:rsidRDefault="00DC0505" w:rsidP="00DC0505">
            <w:pPr>
              <w:suppressAutoHyphens/>
              <w:spacing w:after="0" w:line="276" w:lineRule="auto"/>
              <w:rPr>
                <w:rFonts w:ascii="Bembo Std" w:hAnsi="Bembo Std" w:cs="Arial"/>
                <w:color w:val="002060"/>
                <w:sz w:val="18"/>
                <w:szCs w:val="18"/>
              </w:rPr>
            </w:pPr>
          </w:p>
        </w:tc>
        <w:tc>
          <w:tcPr>
            <w:tcW w:w="948" w:type="dxa"/>
            <w:tcBorders>
              <w:top w:val="single" w:sz="4" w:space="0" w:color="00000A"/>
              <w:left w:val="single" w:sz="4" w:space="0" w:color="00000A"/>
              <w:bottom w:val="single" w:sz="4" w:space="0" w:color="00000A"/>
            </w:tcBorders>
            <w:vAlign w:val="center"/>
          </w:tcPr>
          <w:p w14:paraId="202F4E6A"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&gt;90%</w:t>
            </w:r>
          </w:p>
          <w:p w14:paraId="51DFFAE5" w14:textId="77777777" w:rsidR="00DC0505" w:rsidRPr="00DC0505" w:rsidRDefault="00DC0505" w:rsidP="00DC0505">
            <w:pPr>
              <w:suppressAutoHyphens/>
              <w:spacing w:after="0" w:line="276" w:lineRule="auto"/>
              <w:jc w:val="center"/>
              <w:rPr>
                <w:rFonts w:ascii="Bembo Std" w:hAnsi="Bembo Std" w:cs="Arial"/>
                <w:color w:val="002060"/>
                <w:sz w:val="18"/>
                <w:szCs w:val="18"/>
              </w:rPr>
            </w:pPr>
          </w:p>
        </w:tc>
        <w:tc>
          <w:tcPr>
            <w:tcW w:w="850" w:type="dxa"/>
            <w:tcBorders>
              <w:top w:val="single" w:sz="4" w:space="0" w:color="00000A"/>
              <w:left w:val="single" w:sz="4" w:space="0" w:color="00000A"/>
              <w:bottom w:val="single" w:sz="4" w:space="0" w:color="00000A"/>
            </w:tcBorders>
            <w:vAlign w:val="center"/>
          </w:tcPr>
          <w:p w14:paraId="18A8FA7C"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&gt;90%</w:t>
            </w:r>
          </w:p>
          <w:p w14:paraId="259E31FA" w14:textId="77777777" w:rsidR="00DC0505" w:rsidRPr="00DC0505" w:rsidRDefault="00DC0505" w:rsidP="00DC0505">
            <w:pPr>
              <w:suppressAutoHyphens/>
              <w:spacing w:after="0" w:line="276" w:lineRule="auto"/>
              <w:jc w:val="center"/>
              <w:rPr>
                <w:rFonts w:ascii="Bembo Std" w:hAnsi="Bembo Std" w:cs="Arial"/>
                <w:color w:val="002060"/>
                <w:sz w:val="18"/>
                <w:szCs w:val="18"/>
              </w:rPr>
            </w:pPr>
          </w:p>
        </w:tc>
        <w:tc>
          <w:tcPr>
            <w:tcW w:w="851" w:type="dxa"/>
            <w:tcBorders>
              <w:top w:val="single" w:sz="4" w:space="0" w:color="00000A"/>
              <w:left w:val="single" w:sz="4" w:space="0" w:color="00000A"/>
              <w:bottom w:val="single" w:sz="4" w:space="0" w:color="00000A"/>
              <w:right w:val="single" w:sz="4" w:space="0" w:color="00000A"/>
            </w:tcBorders>
            <w:vAlign w:val="center"/>
          </w:tcPr>
          <w:p w14:paraId="40F00FDF" w14:textId="77777777" w:rsidR="00DC0505" w:rsidRPr="00DC0505" w:rsidRDefault="00DC0505" w:rsidP="00DC0505">
            <w:pPr>
              <w:suppressAutoHyphens/>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&gt;90%</w:t>
            </w:r>
          </w:p>
          <w:p w14:paraId="549DC5DD" w14:textId="77777777" w:rsidR="00DC0505" w:rsidRPr="00DC0505" w:rsidRDefault="00DC0505" w:rsidP="00DC0505">
            <w:pPr>
              <w:suppressAutoHyphens/>
              <w:spacing w:after="0" w:line="276" w:lineRule="auto"/>
              <w:jc w:val="center"/>
              <w:rPr>
                <w:rFonts w:ascii="Bembo Std" w:hAnsi="Bembo Std" w:cs="Arial"/>
                <w:color w:val="002060"/>
                <w:sz w:val="18"/>
                <w:szCs w:val="18"/>
              </w:rPr>
            </w:pPr>
          </w:p>
        </w:tc>
      </w:tr>
      <w:tr w:rsidR="00DC0505" w:rsidRPr="00DC0505" w14:paraId="68C9A566" w14:textId="77777777" w:rsidTr="00DC0505">
        <w:trPr>
          <w:trHeight w:val="428"/>
          <w:jc w:val="center"/>
        </w:trPr>
        <w:tc>
          <w:tcPr>
            <w:tcW w:w="3397" w:type="dxa"/>
            <w:tcBorders>
              <w:top w:val="single" w:sz="4" w:space="0" w:color="00000A"/>
              <w:left w:val="single" w:sz="4" w:space="0" w:color="00000A"/>
              <w:bottom w:val="single" w:sz="4" w:space="0" w:color="00000A"/>
            </w:tcBorders>
            <w:vAlign w:val="center"/>
          </w:tcPr>
          <w:p w14:paraId="317B3298" w14:textId="7DAF1A9D" w:rsidR="00DC0505" w:rsidRPr="00DC0505" w:rsidRDefault="00DC0505" w:rsidP="00DC0505">
            <w:pPr>
              <w:suppressAutoHyphens/>
              <w:autoSpaceDE w:val="0"/>
              <w:spacing w:after="0" w:line="276" w:lineRule="auto"/>
              <w:rPr>
                <w:rFonts w:ascii="Bembo Std" w:hAnsi="Bembo Std" w:cs="Arial"/>
                <w:color w:val="002060"/>
                <w:sz w:val="18"/>
                <w:szCs w:val="18"/>
              </w:rPr>
            </w:pPr>
            <w:r w:rsidRPr="00DC0505">
              <w:rPr>
                <w:rFonts w:ascii="Bembo Std" w:hAnsi="Bembo Std" w:cs="Arial"/>
                <w:color w:val="002060"/>
                <w:sz w:val="18"/>
                <w:szCs w:val="18"/>
              </w:rPr>
              <w:t>1</w:t>
            </w:r>
            <w:r w:rsidR="0092494A">
              <w:rPr>
                <w:rFonts w:ascii="Bembo Std" w:hAnsi="Bembo Std" w:cs="Arial"/>
                <w:color w:val="002060"/>
                <w:sz w:val="18"/>
                <w:szCs w:val="18"/>
              </w:rPr>
              <w:t>2</w:t>
            </w:r>
            <w:r w:rsidRPr="00DC0505">
              <w:rPr>
                <w:rFonts w:ascii="Bembo Std" w:hAnsi="Bembo Std" w:cs="Arial"/>
                <w:color w:val="002060"/>
                <w:sz w:val="18"/>
                <w:szCs w:val="18"/>
              </w:rPr>
              <w:t>. Porcentaje de fallecidos por la coinfección TB/VIH.</w:t>
            </w:r>
          </w:p>
        </w:tc>
        <w:tc>
          <w:tcPr>
            <w:tcW w:w="1276" w:type="dxa"/>
            <w:tcBorders>
              <w:top w:val="single" w:sz="4" w:space="0" w:color="00000A"/>
              <w:left w:val="single" w:sz="4" w:space="0" w:color="00000A"/>
              <w:bottom w:val="single" w:sz="4" w:space="0" w:color="00000A"/>
            </w:tcBorders>
            <w:vAlign w:val="center"/>
          </w:tcPr>
          <w:p w14:paraId="5E50B8C6"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15.9%</w:t>
            </w:r>
          </w:p>
          <w:p w14:paraId="59CD6FAD"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Año 2021</w:t>
            </w:r>
          </w:p>
        </w:tc>
        <w:tc>
          <w:tcPr>
            <w:tcW w:w="992" w:type="dxa"/>
            <w:tcBorders>
              <w:top w:val="single" w:sz="4" w:space="0" w:color="00000A"/>
              <w:left w:val="single" w:sz="4" w:space="0" w:color="00000A"/>
              <w:bottom w:val="single" w:sz="4" w:space="0" w:color="00000A"/>
            </w:tcBorders>
            <w:vAlign w:val="center"/>
          </w:tcPr>
          <w:p w14:paraId="39422155"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≤15%</w:t>
            </w:r>
          </w:p>
        </w:tc>
        <w:tc>
          <w:tcPr>
            <w:tcW w:w="993" w:type="dxa"/>
            <w:tcBorders>
              <w:top w:val="single" w:sz="4" w:space="0" w:color="00000A"/>
              <w:left w:val="single" w:sz="4" w:space="0" w:color="00000A"/>
              <w:bottom w:val="single" w:sz="4" w:space="0" w:color="00000A"/>
            </w:tcBorders>
            <w:vAlign w:val="center"/>
          </w:tcPr>
          <w:p w14:paraId="3905796B"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≤15%</w:t>
            </w:r>
          </w:p>
        </w:tc>
        <w:tc>
          <w:tcPr>
            <w:tcW w:w="948" w:type="dxa"/>
            <w:tcBorders>
              <w:top w:val="single" w:sz="4" w:space="0" w:color="00000A"/>
              <w:left w:val="single" w:sz="4" w:space="0" w:color="00000A"/>
              <w:bottom w:val="single" w:sz="4" w:space="0" w:color="00000A"/>
            </w:tcBorders>
            <w:vAlign w:val="center"/>
          </w:tcPr>
          <w:p w14:paraId="220FD8E9"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≤15%</w:t>
            </w:r>
          </w:p>
        </w:tc>
        <w:tc>
          <w:tcPr>
            <w:tcW w:w="850" w:type="dxa"/>
            <w:tcBorders>
              <w:top w:val="single" w:sz="4" w:space="0" w:color="00000A"/>
              <w:left w:val="single" w:sz="4" w:space="0" w:color="00000A"/>
              <w:bottom w:val="single" w:sz="4" w:space="0" w:color="00000A"/>
            </w:tcBorders>
            <w:vAlign w:val="center"/>
          </w:tcPr>
          <w:p w14:paraId="550130B8"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≤15%</w:t>
            </w:r>
          </w:p>
        </w:tc>
        <w:tc>
          <w:tcPr>
            <w:tcW w:w="851" w:type="dxa"/>
            <w:tcBorders>
              <w:top w:val="single" w:sz="4" w:space="0" w:color="00000A"/>
              <w:left w:val="single" w:sz="4" w:space="0" w:color="00000A"/>
              <w:bottom w:val="single" w:sz="4" w:space="0" w:color="00000A"/>
              <w:right w:val="single" w:sz="4" w:space="0" w:color="00000A"/>
            </w:tcBorders>
            <w:vAlign w:val="center"/>
          </w:tcPr>
          <w:p w14:paraId="29B6E706"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≤15%</w:t>
            </w:r>
          </w:p>
        </w:tc>
      </w:tr>
      <w:tr w:rsidR="00DC0505" w:rsidRPr="00DC0505" w14:paraId="3B598BB7" w14:textId="77777777" w:rsidTr="00D32C30">
        <w:trPr>
          <w:trHeight w:val="1422"/>
          <w:jc w:val="center"/>
        </w:trPr>
        <w:tc>
          <w:tcPr>
            <w:tcW w:w="3397" w:type="dxa"/>
            <w:tcBorders>
              <w:top w:val="single" w:sz="4" w:space="0" w:color="00000A"/>
              <w:left w:val="single" w:sz="4" w:space="0" w:color="00000A"/>
              <w:bottom w:val="single" w:sz="4" w:space="0" w:color="00000A"/>
            </w:tcBorders>
            <w:vAlign w:val="center"/>
          </w:tcPr>
          <w:p w14:paraId="1ADB1A31" w14:textId="3BF8E304" w:rsidR="00DC0505" w:rsidRPr="00DC0505" w:rsidRDefault="00DC0505" w:rsidP="00DC0505">
            <w:pPr>
              <w:suppressAutoHyphens/>
              <w:autoSpaceDE w:val="0"/>
              <w:spacing w:after="0" w:line="276" w:lineRule="auto"/>
              <w:rPr>
                <w:rFonts w:ascii="Bembo Std" w:hAnsi="Bembo Std" w:cs="Arial"/>
                <w:color w:val="002060"/>
                <w:sz w:val="18"/>
                <w:szCs w:val="18"/>
              </w:rPr>
            </w:pPr>
            <w:r w:rsidRPr="00DC0505">
              <w:rPr>
                <w:rFonts w:ascii="Bembo Std" w:hAnsi="Bembo Std" w:cs="Arial"/>
                <w:color w:val="002060"/>
                <w:sz w:val="18"/>
                <w:szCs w:val="18"/>
              </w:rPr>
              <w:t>1</w:t>
            </w:r>
            <w:r w:rsidR="0092494A">
              <w:rPr>
                <w:rFonts w:ascii="Bembo Std" w:hAnsi="Bembo Std" w:cs="Arial"/>
                <w:color w:val="002060"/>
                <w:sz w:val="18"/>
                <w:szCs w:val="18"/>
              </w:rPr>
              <w:t>3</w:t>
            </w:r>
            <w:r w:rsidRPr="00DC0505">
              <w:rPr>
                <w:rFonts w:ascii="Bembo Std" w:hAnsi="Bembo Std" w:cs="Arial"/>
                <w:color w:val="002060"/>
                <w:sz w:val="18"/>
                <w:szCs w:val="18"/>
              </w:rPr>
              <w:t>. Tasa de mortalidad por tuberculosis (por cada 100.000 habitantes) ***</w:t>
            </w:r>
          </w:p>
        </w:tc>
        <w:tc>
          <w:tcPr>
            <w:tcW w:w="1276" w:type="dxa"/>
            <w:tcBorders>
              <w:top w:val="single" w:sz="4" w:space="0" w:color="00000A"/>
              <w:left w:val="single" w:sz="4" w:space="0" w:color="00000A"/>
              <w:bottom w:val="single" w:sz="4" w:space="0" w:color="00000A"/>
            </w:tcBorders>
            <w:vAlign w:val="center"/>
          </w:tcPr>
          <w:p w14:paraId="62887F00" w14:textId="77777777" w:rsidR="00DC0505" w:rsidRPr="00DC0505" w:rsidRDefault="00DC0505" w:rsidP="00DC0505">
            <w:pPr>
              <w:suppressAutoHyphens/>
              <w:autoSpaceDE w:val="0"/>
              <w:spacing w:after="0" w:line="276" w:lineRule="auto"/>
              <w:rPr>
                <w:rFonts w:ascii="Bembo Std" w:hAnsi="Bembo Std" w:cs="Arial"/>
                <w:color w:val="002060"/>
                <w:sz w:val="18"/>
                <w:szCs w:val="18"/>
              </w:rPr>
            </w:pPr>
          </w:p>
          <w:p w14:paraId="297CFB7E"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1.2 x 100,000 hab.</w:t>
            </w:r>
          </w:p>
          <w:p w14:paraId="3AC8D81B"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Global Report Año 2022</w:t>
            </w:r>
          </w:p>
          <w:p w14:paraId="46175AA7" w14:textId="77777777" w:rsidR="00DC0505" w:rsidRPr="00DC0505" w:rsidRDefault="00DC0505" w:rsidP="00DC0505">
            <w:pPr>
              <w:suppressAutoHyphens/>
              <w:autoSpaceDE w:val="0"/>
              <w:spacing w:after="0" w:line="276" w:lineRule="auto"/>
              <w:jc w:val="center"/>
              <w:rPr>
                <w:rFonts w:ascii="Bembo Std" w:hAnsi="Bembo Std" w:cs="Arial"/>
                <w:color w:val="002060"/>
                <w:sz w:val="18"/>
                <w:szCs w:val="18"/>
              </w:rPr>
            </w:pPr>
          </w:p>
        </w:tc>
        <w:tc>
          <w:tcPr>
            <w:tcW w:w="992" w:type="dxa"/>
            <w:tcBorders>
              <w:top w:val="single" w:sz="4" w:space="0" w:color="00000A"/>
              <w:left w:val="single" w:sz="4" w:space="0" w:color="00000A"/>
              <w:bottom w:val="single" w:sz="4" w:space="0" w:color="00000A"/>
            </w:tcBorders>
            <w:vAlign w:val="center"/>
          </w:tcPr>
          <w:p w14:paraId="002A1696" w14:textId="3E538A06" w:rsidR="00DC0505" w:rsidRPr="00DC0505" w:rsidRDefault="00EE42C2" w:rsidP="00EE42C2">
            <w:pPr>
              <w:suppressAutoHyphens/>
              <w:autoSpaceDE w:val="0"/>
              <w:spacing w:after="0" w:line="276" w:lineRule="auto"/>
              <w:jc w:val="center"/>
              <w:rPr>
                <w:rFonts w:ascii="Bembo Std" w:hAnsi="Bembo Std" w:cs="Arial"/>
                <w:color w:val="002060"/>
                <w:sz w:val="18"/>
                <w:szCs w:val="18"/>
              </w:rPr>
            </w:pPr>
            <w:r>
              <w:rPr>
                <w:rFonts w:ascii="Bembo Std" w:hAnsi="Bembo Std" w:cs="Arial"/>
                <w:color w:val="002060"/>
                <w:sz w:val="18"/>
                <w:szCs w:val="18"/>
              </w:rPr>
              <w:t xml:space="preserve">1. </w:t>
            </w:r>
            <w:r w:rsidR="00DC0505" w:rsidRPr="00DC0505">
              <w:rPr>
                <w:rFonts w:ascii="Bembo Std" w:hAnsi="Bembo Std" w:cs="Arial"/>
                <w:color w:val="002060"/>
                <w:sz w:val="18"/>
                <w:szCs w:val="18"/>
              </w:rPr>
              <w:t>2 x 100,000 hab.</w:t>
            </w:r>
          </w:p>
        </w:tc>
        <w:tc>
          <w:tcPr>
            <w:tcW w:w="993" w:type="dxa"/>
            <w:tcBorders>
              <w:top w:val="single" w:sz="4" w:space="0" w:color="00000A"/>
              <w:left w:val="single" w:sz="4" w:space="0" w:color="00000A"/>
              <w:bottom w:val="single" w:sz="4" w:space="0" w:color="00000A"/>
            </w:tcBorders>
            <w:vAlign w:val="center"/>
          </w:tcPr>
          <w:p w14:paraId="69B137BB" w14:textId="77777777" w:rsidR="00DC0505" w:rsidRPr="00DC0505" w:rsidRDefault="00DC0505" w:rsidP="00EE42C2">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1.2 x 100,000 hab.</w:t>
            </w:r>
          </w:p>
        </w:tc>
        <w:tc>
          <w:tcPr>
            <w:tcW w:w="948" w:type="dxa"/>
            <w:tcBorders>
              <w:top w:val="single" w:sz="4" w:space="0" w:color="00000A"/>
              <w:left w:val="single" w:sz="4" w:space="0" w:color="00000A"/>
              <w:bottom w:val="single" w:sz="4" w:space="0" w:color="00000A"/>
            </w:tcBorders>
            <w:vAlign w:val="center"/>
          </w:tcPr>
          <w:p w14:paraId="4EB3E676" w14:textId="77777777" w:rsidR="00DC0505" w:rsidRPr="00DC0505" w:rsidRDefault="00DC0505" w:rsidP="00EE42C2">
            <w:pPr>
              <w:suppressAutoHyphens/>
              <w:autoSpaceDE w:val="0"/>
              <w:snapToGrid w:val="0"/>
              <w:spacing w:after="0" w:line="276" w:lineRule="auto"/>
              <w:jc w:val="center"/>
              <w:rPr>
                <w:rFonts w:ascii="Bembo Std" w:hAnsi="Bembo Std" w:cs="Arial"/>
                <w:color w:val="002060"/>
                <w:sz w:val="18"/>
                <w:szCs w:val="18"/>
              </w:rPr>
            </w:pPr>
          </w:p>
          <w:p w14:paraId="669D29D0" w14:textId="77777777" w:rsidR="00DC0505" w:rsidRPr="00DC0505" w:rsidRDefault="00DC0505" w:rsidP="00EE42C2">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1 x 100,000 hab.</w:t>
            </w:r>
          </w:p>
          <w:p w14:paraId="3659EE73" w14:textId="77777777" w:rsidR="00DC0505" w:rsidRPr="00DC0505" w:rsidRDefault="00DC0505" w:rsidP="00EE42C2">
            <w:pPr>
              <w:suppressAutoHyphens/>
              <w:autoSpaceDE w:val="0"/>
              <w:spacing w:after="0" w:line="276" w:lineRule="auto"/>
              <w:jc w:val="center"/>
              <w:rPr>
                <w:rFonts w:ascii="Bembo Std" w:hAnsi="Bembo Std" w:cs="Arial"/>
                <w:color w:val="002060"/>
                <w:sz w:val="18"/>
                <w:szCs w:val="18"/>
              </w:rPr>
            </w:pPr>
          </w:p>
        </w:tc>
        <w:tc>
          <w:tcPr>
            <w:tcW w:w="850" w:type="dxa"/>
            <w:tcBorders>
              <w:top w:val="single" w:sz="4" w:space="0" w:color="00000A"/>
              <w:left w:val="single" w:sz="4" w:space="0" w:color="00000A"/>
              <w:bottom w:val="single" w:sz="4" w:space="0" w:color="00000A"/>
            </w:tcBorders>
            <w:vAlign w:val="center"/>
          </w:tcPr>
          <w:p w14:paraId="331D7C1B" w14:textId="77777777" w:rsidR="00DC0505" w:rsidRPr="00DC0505" w:rsidRDefault="00DC0505" w:rsidP="00EE42C2">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0.9 x 100,000 hab.</w:t>
            </w:r>
          </w:p>
        </w:tc>
        <w:tc>
          <w:tcPr>
            <w:tcW w:w="851" w:type="dxa"/>
            <w:tcBorders>
              <w:top w:val="single" w:sz="4" w:space="0" w:color="00000A"/>
              <w:left w:val="single" w:sz="4" w:space="0" w:color="00000A"/>
              <w:bottom w:val="single" w:sz="4" w:space="0" w:color="00000A"/>
              <w:right w:val="single" w:sz="4" w:space="0" w:color="00000A"/>
            </w:tcBorders>
          </w:tcPr>
          <w:p w14:paraId="0D2EF8D8" w14:textId="77777777" w:rsidR="00DC0505" w:rsidRPr="00DC0505" w:rsidRDefault="00DC0505" w:rsidP="00EE42C2">
            <w:pPr>
              <w:suppressAutoHyphens/>
              <w:autoSpaceDE w:val="0"/>
              <w:spacing w:after="0" w:line="276" w:lineRule="auto"/>
              <w:jc w:val="center"/>
              <w:rPr>
                <w:rFonts w:ascii="Bembo Std" w:hAnsi="Bembo Std" w:cs="Arial"/>
                <w:color w:val="002060"/>
                <w:sz w:val="18"/>
                <w:szCs w:val="18"/>
              </w:rPr>
            </w:pPr>
          </w:p>
          <w:p w14:paraId="6CF9A641" w14:textId="77777777" w:rsidR="00EE42C2" w:rsidRDefault="00EE42C2" w:rsidP="00EE42C2">
            <w:pPr>
              <w:suppressAutoHyphens/>
              <w:autoSpaceDE w:val="0"/>
              <w:spacing w:after="0" w:line="276" w:lineRule="auto"/>
              <w:jc w:val="center"/>
              <w:rPr>
                <w:rFonts w:ascii="Bembo Std" w:hAnsi="Bembo Std" w:cs="Arial"/>
                <w:color w:val="002060"/>
                <w:sz w:val="18"/>
                <w:szCs w:val="18"/>
              </w:rPr>
            </w:pPr>
          </w:p>
          <w:p w14:paraId="5E0D328F" w14:textId="255FF2FD" w:rsidR="00DC0505" w:rsidRPr="00DC0505" w:rsidRDefault="00DC0505" w:rsidP="00EE42C2">
            <w:pPr>
              <w:suppressAutoHyphens/>
              <w:autoSpaceDE w:val="0"/>
              <w:spacing w:after="0" w:line="276" w:lineRule="auto"/>
              <w:jc w:val="center"/>
              <w:rPr>
                <w:rFonts w:ascii="Bembo Std" w:hAnsi="Bembo Std" w:cs="Arial"/>
                <w:color w:val="002060"/>
                <w:sz w:val="18"/>
                <w:szCs w:val="18"/>
              </w:rPr>
            </w:pPr>
            <w:r w:rsidRPr="00DC0505">
              <w:rPr>
                <w:rFonts w:ascii="Bembo Std" w:hAnsi="Bembo Std" w:cs="Arial"/>
                <w:color w:val="002060"/>
                <w:sz w:val="18"/>
                <w:szCs w:val="18"/>
              </w:rPr>
              <w:t>0.9 x 100,000 hab.</w:t>
            </w:r>
          </w:p>
        </w:tc>
      </w:tr>
      <w:tr w:rsidR="00EE42C2" w:rsidRPr="00DC0505" w14:paraId="747C9D6A" w14:textId="77777777" w:rsidTr="00DC0505">
        <w:trPr>
          <w:trHeight w:val="531"/>
          <w:jc w:val="center"/>
        </w:trPr>
        <w:tc>
          <w:tcPr>
            <w:tcW w:w="3397" w:type="dxa"/>
            <w:tcBorders>
              <w:top w:val="single" w:sz="4" w:space="0" w:color="00000A"/>
              <w:left w:val="single" w:sz="4" w:space="0" w:color="00000A"/>
              <w:bottom w:val="single" w:sz="4" w:space="0" w:color="00000A"/>
            </w:tcBorders>
            <w:vAlign w:val="center"/>
          </w:tcPr>
          <w:p w14:paraId="61B02BE8" w14:textId="77777777" w:rsidR="00EE42C2" w:rsidRPr="00EE42C2" w:rsidRDefault="00EE42C2" w:rsidP="00EE42C2">
            <w:pPr>
              <w:suppressAutoHyphens/>
              <w:autoSpaceDE w:val="0"/>
              <w:spacing w:after="0" w:line="276" w:lineRule="auto"/>
              <w:rPr>
                <w:rFonts w:ascii="Bembo Std" w:hAnsi="Bembo Std" w:cs="Arial"/>
                <w:color w:val="002060"/>
                <w:sz w:val="18"/>
                <w:szCs w:val="18"/>
              </w:rPr>
            </w:pPr>
            <w:r w:rsidRPr="00EE42C2">
              <w:rPr>
                <w:rFonts w:ascii="Bembo Std" w:hAnsi="Bembo Std" w:cs="Arial"/>
                <w:color w:val="002060"/>
                <w:sz w:val="18"/>
                <w:szCs w:val="18"/>
              </w:rPr>
              <w:t>14. Total de casos de Tuberculosis todas las formas confirmadas bacteriológicamente y clínicamente diagnosticados (incluye nuevos y recaídas) total país</w:t>
            </w:r>
          </w:p>
          <w:p w14:paraId="7551B74E" w14:textId="784A9E84" w:rsidR="00EE42C2" w:rsidRPr="00DC0505" w:rsidRDefault="00EE42C2" w:rsidP="00EE42C2">
            <w:pPr>
              <w:suppressAutoHyphens/>
              <w:autoSpaceDE w:val="0"/>
              <w:spacing w:after="0" w:line="276" w:lineRule="auto"/>
              <w:rPr>
                <w:rFonts w:ascii="Bembo Std" w:hAnsi="Bembo Std" w:cs="Arial"/>
                <w:color w:val="002060"/>
                <w:sz w:val="18"/>
                <w:szCs w:val="18"/>
              </w:rPr>
            </w:pPr>
          </w:p>
        </w:tc>
        <w:tc>
          <w:tcPr>
            <w:tcW w:w="1276" w:type="dxa"/>
            <w:tcBorders>
              <w:top w:val="single" w:sz="4" w:space="0" w:color="00000A"/>
              <w:left w:val="single" w:sz="4" w:space="0" w:color="00000A"/>
              <w:bottom w:val="single" w:sz="4" w:space="0" w:color="00000A"/>
            </w:tcBorders>
            <w:vAlign w:val="center"/>
          </w:tcPr>
          <w:p w14:paraId="66D6C96E" w14:textId="77777777" w:rsidR="00EE42C2" w:rsidRPr="00EE42C2"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4,282</w:t>
            </w:r>
          </w:p>
          <w:p w14:paraId="5AF224A5" w14:textId="58FA6630"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Año 2023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4AAC8" w14:textId="41311036"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4911</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14C87028" w14:textId="66E0CB25"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5001</w:t>
            </w:r>
          </w:p>
        </w:tc>
        <w:tc>
          <w:tcPr>
            <w:tcW w:w="948" w:type="dxa"/>
            <w:tcBorders>
              <w:top w:val="single" w:sz="4" w:space="0" w:color="auto"/>
              <w:left w:val="nil"/>
              <w:bottom w:val="single" w:sz="4" w:space="0" w:color="auto"/>
              <w:right w:val="single" w:sz="4" w:space="0" w:color="auto"/>
            </w:tcBorders>
            <w:shd w:val="clear" w:color="000000" w:fill="FFFFFF"/>
            <w:vAlign w:val="center"/>
          </w:tcPr>
          <w:p w14:paraId="68837C88" w14:textId="62DF8DBE" w:rsidR="00EE42C2" w:rsidRPr="00DC0505" w:rsidRDefault="00EE42C2" w:rsidP="00EE42C2">
            <w:pPr>
              <w:suppressAutoHyphens/>
              <w:autoSpaceDE w:val="0"/>
              <w:snapToGrid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5256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74D4A9F" w14:textId="7B88489E"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4026</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0B3467BE" w14:textId="3AB7F901"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3346</w:t>
            </w:r>
          </w:p>
        </w:tc>
      </w:tr>
      <w:tr w:rsidR="00EE42C2" w:rsidRPr="00DC0505" w14:paraId="5EEDBF98" w14:textId="77777777" w:rsidTr="00DC0505">
        <w:trPr>
          <w:trHeight w:val="531"/>
          <w:jc w:val="center"/>
        </w:trPr>
        <w:tc>
          <w:tcPr>
            <w:tcW w:w="3397" w:type="dxa"/>
            <w:tcBorders>
              <w:top w:val="single" w:sz="4" w:space="0" w:color="00000A"/>
              <w:left w:val="single" w:sz="4" w:space="0" w:color="00000A"/>
              <w:bottom w:val="single" w:sz="4" w:space="0" w:color="00000A"/>
            </w:tcBorders>
            <w:vAlign w:val="center"/>
          </w:tcPr>
          <w:p w14:paraId="57BBADCF" w14:textId="1403E430" w:rsidR="00EE42C2" w:rsidRPr="00DC0505" w:rsidRDefault="00EE42C2" w:rsidP="00EE42C2">
            <w:pPr>
              <w:suppressAutoHyphens/>
              <w:autoSpaceDE w:val="0"/>
              <w:spacing w:after="0" w:line="276" w:lineRule="auto"/>
              <w:rPr>
                <w:rFonts w:ascii="Bembo Std" w:hAnsi="Bembo Std" w:cs="Arial"/>
                <w:color w:val="002060"/>
                <w:sz w:val="18"/>
                <w:szCs w:val="18"/>
              </w:rPr>
            </w:pPr>
            <w:r w:rsidRPr="00EE42C2">
              <w:rPr>
                <w:rFonts w:ascii="Bembo Std" w:hAnsi="Bembo Std" w:cs="Arial"/>
                <w:color w:val="002060"/>
                <w:sz w:val="18"/>
                <w:szCs w:val="18"/>
              </w:rPr>
              <w:t>15. Número de personas privadas de libertad a los que se les descartó la tuberculosis (tamizados clínico y laboratorio Dato acumulado por año.</w:t>
            </w:r>
          </w:p>
        </w:tc>
        <w:tc>
          <w:tcPr>
            <w:tcW w:w="1276" w:type="dxa"/>
            <w:tcBorders>
              <w:top w:val="single" w:sz="4" w:space="0" w:color="00000A"/>
              <w:left w:val="single" w:sz="4" w:space="0" w:color="00000A"/>
              <w:bottom w:val="single" w:sz="4" w:space="0" w:color="00000A"/>
            </w:tcBorders>
            <w:vAlign w:val="center"/>
          </w:tcPr>
          <w:p w14:paraId="5607D110" w14:textId="3D6BA8CD"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Sin línea de Base</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F3BB451"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80%</w:t>
            </w:r>
          </w:p>
          <w:p w14:paraId="04EC3E1D" w14:textId="30817B31"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(30,400)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1231D4E"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85%</w:t>
            </w:r>
          </w:p>
          <w:p w14:paraId="76179634" w14:textId="1B2811FB"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(68,000)</w:t>
            </w:r>
          </w:p>
        </w:tc>
        <w:tc>
          <w:tcPr>
            <w:tcW w:w="948" w:type="dxa"/>
            <w:tcBorders>
              <w:top w:val="single" w:sz="4" w:space="0" w:color="auto"/>
              <w:left w:val="nil"/>
              <w:bottom w:val="single" w:sz="4" w:space="0" w:color="auto"/>
              <w:right w:val="single" w:sz="4" w:space="0" w:color="auto"/>
            </w:tcBorders>
            <w:shd w:val="clear" w:color="000000" w:fill="FFFFFF"/>
            <w:vAlign w:val="center"/>
          </w:tcPr>
          <w:p w14:paraId="09A035F5" w14:textId="77777777" w:rsidR="00EE42C2" w:rsidRPr="00EE42C2" w:rsidRDefault="00EE42C2" w:rsidP="00EE42C2">
            <w:pPr>
              <w:snapToGrid w:val="0"/>
              <w:spacing w:after="0"/>
              <w:jc w:val="center"/>
              <w:rPr>
                <w:rFonts w:ascii="Bembo Std" w:hAnsi="Bembo Std" w:cs="Arial"/>
                <w:color w:val="002060"/>
                <w:sz w:val="18"/>
                <w:szCs w:val="18"/>
              </w:rPr>
            </w:pPr>
            <w:r w:rsidRPr="00EE42C2">
              <w:rPr>
                <w:rFonts w:ascii="Bembo Std" w:hAnsi="Bembo Std" w:cs="Arial"/>
                <w:color w:val="002060"/>
                <w:sz w:val="18"/>
                <w:szCs w:val="18"/>
              </w:rPr>
              <w:t>90%</w:t>
            </w:r>
          </w:p>
          <w:p w14:paraId="01EA4786" w14:textId="6242C04F" w:rsidR="00EE42C2" w:rsidRPr="00DC0505" w:rsidRDefault="00EE42C2" w:rsidP="00EE42C2">
            <w:pPr>
              <w:suppressAutoHyphens/>
              <w:autoSpaceDE w:val="0"/>
              <w:snapToGrid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(90,000)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3C69242" w14:textId="4D02FD0D"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3E5B8C2" w14:textId="134AABB3"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0%</w:t>
            </w:r>
          </w:p>
        </w:tc>
      </w:tr>
      <w:tr w:rsidR="00EE42C2" w:rsidRPr="00DC0505" w14:paraId="4623D68E" w14:textId="77777777" w:rsidTr="00DC0505">
        <w:trPr>
          <w:trHeight w:val="531"/>
          <w:jc w:val="center"/>
        </w:trPr>
        <w:tc>
          <w:tcPr>
            <w:tcW w:w="3397" w:type="dxa"/>
            <w:tcBorders>
              <w:top w:val="single" w:sz="4" w:space="0" w:color="00000A"/>
              <w:left w:val="single" w:sz="4" w:space="0" w:color="00000A"/>
              <w:bottom w:val="single" w:sz="4" w:space="0" w:color="00000A"/>
            </w:tcBorders>
            <w:vAlign w:val="center"/>
          </w:tcPr>
          <w:p w14:paraId="5F0584C0" w14:textId="245954D2" w:rsidR="00EE42C2" w:rsidRPr="00DC0505" w:rsidRDefault="00EE42C2" w:rsidP="00EE42C2">
            <w:pPr>
              <w:suppressAutoHyphens/>
              <w:autoSpaceDE w:val="0"/>
              <w:spacing w:after="0" w:line="276" w:lineRule="auto"/>
              <w:rPr>
                <w:rFonts w:ascii="Bembo Std" w:hAnsi="Bembo Std" w:cs="Arial"/>
                <w:color w:val="002060"/>
                <w:sz w:val="18"/>
                <w:szCs w:val="18"/>
              </w:rPr>
            </w:pPr>
            <w:r w:rsidRPr="00EE42C2">
              <w:rPr>
                <w:rFonts w:ascii="Bembo Std" w:hAnsi="Bembo Std" w:cs="Arial"/>
                <w:color w:val="002060"/>
                <w:sz w:val="18"/>
                <w:szCs w:val="18"/>
              </w:rPr>
              <w:t>16.</w:t>
            </w:r>
            <w:r>
              <w:rPr>
                <w:rFonts w:ascii="Bembo Std" w:hAnsi="Bembo Std" w:cs="Arial"/>
                <w:color w:val="002060"/>
                <w:sz w:val="18"/>
                <w:szCs w:val="18"/>
              </w:rPr>
              <w:t xml:space="preserve"> </w:t>
            </w:r>
            <w:r w:rsidRPr="00EE42C2">
              <w:rPr>
                <w:rFonts w:ascii="Bembo Std" w:hAnsi="Bembo Std" w:cs="Arial"/>
                <w:color w:val="002060"/>
                <w:sz w:val="18"/>
                <w:szCs w:val="18"/>
              </w:rPr>
              <w:t>Número de personas con TB RR y/o MDR confirmados y notificados</w:t>
            </w:r>
          </w:p>
        </w:tc>
        <w:tc>
          <w:tcPr>
            <w:tcW w:w="1276" w:type="dxa"/>
            <w:tcBorders>
              <w:top w:val="single" w:sz="4" w:space="0" w:color="00000A"/>
              <w:left w:val="single" w:sz="4" w:space="0" w:color="00000A"/>
              <w:bottom w:val="single" w:sz="4" w:space="0" w:color="00000A"/>
            </w:tcBorders>
            <w:vAlign w:val="center"/>
          </w:tcPr>
          <w:p w14:paraId="33196233"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37</w:t>
            </w:r>
          </w:p>
          <w:p w14:paraId="71C2A1BF" w14:textId="6FD8FC1E"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Año 2023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C42115" w14:textId="724CF093"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59</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93616D8" w14:textId="0CB623FA"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60</w:t>
            </w:r>
          </w:p>
        </w:tc>
        <w:tc>
          <w:tcPr>
            <w:tcW w:w="948" w:type="dxa"/>
            <w:tcBorders>
              <w:top w:val="single" w:sz="4" w:space="0" w:color="auto"/>
              <w:left w:val="nil"/>
              <w:bottom w:val="single" w:sz="4" w:space="0" w:color="auto"/>
              <w:right w:val="single" w:sz="4" w:space="0" w:color="auto"/>
            </w:tcBorders>
            <w:shd w:val="clear" w:color="000000" w:fill="FFFFFF"/>
            <w:vAlign w:val="center"/>
          </w:tcPr>
          <w:p w14:paraId="3B172BBE" w14:textId="428EE8F0" w:rsidR="00EE42C2" w:rsidRPr="00DC0505" w:rsidRDefault="00EE42C2" w:rsidP="00EE42C2">
            <w:pPr>
              <w:suppressAutoHyphens/>
              <w:autoSpaceDE w:val="0"/>
              <w:snapToGrid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63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2F5F89C" w14:textId="7F8B2516"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48</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14F3152" w14:textId="181ABE65"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40</w:t>
            </w:r>
          </w:p>
        </w:tc>
      </w:tr>
      <w:tr w:rsidR="00EE42C2" w:rsidRPr="00DC0505" w14:paraId="5244F0CF" w14:textId="77777777" w:rsidTr="00DC0505">
        <w:trPr>
          <w:trHeight w:val="531"/>
          <w:jc w:val="center"/>
        </w:trPr>
        <w:tc>
          <w:tcPr>
            <w:tcW w:w="3397" w:type="dxa"/>
            <w:tcBorders>
              <w:top w:val="single" w:sz="4" w:space="0" w:color="00000A"/>
              <w:left w:val="single" w:sz="4" w:space="0" w:color="00000A"/>
              <w:bottom w:val="single" w:sz="4" w:space="0" w:color="00000A"/>
            </w:tcBorders>
            <w:vAlign w:val="center"/>
          </w:tcPr>
          <w:p w14:paraId="70C28FD4" w14:textId="5506F6D7" w:rsidR="00EE42C2" w:rsidRPr="00DC0505" w:rsidRDefault="00EE42C2" w:rsidP="00EE42C2">
            <w:pPr>
              <w:suppressAutoHyphens/>
              <w:autoSpaceDE w:val="0"/>
              <w:spacing w:after="0" w:line="276" w:lineRule="auto"/>
              <w:rPr>
                <w:rFonts w:ascii="Bembo Std" w:hAnsi="Bembo Std" w:cs="Arial"/>
                <w:color w:val="002060"/>
                <w:sz w:val="18"/>
                <w:szCs w:val="18"/>
              </w:rPr>
            </w:pPr>
            <w:r w:rsidRPr="00EE42C2">
              <w:rPr>
                <w:rFonts w:ascii="Bembo Std" w:hAnsi="Bembo Std" w:cs="Arial"/>
                <w:color w:val="002060"/>
                <w:sz w:val="18"/>
                <w:szCs w:val="18"/>
              </w:rPr>
              <w:t xml:space="preserve">17.Porcentaje de analizadores (módulos de diagnóstico equipos), de diagnóstico molecular que logran una funcionalidad mínima del 85% (capacidad para realizar pruebas de muestras) durante el periodo de reporte. NUEVO </w:t>
            </w:r>
          </w:p>
        </w:tc>
        <w:tc>
          <w:tcPr>
            <w:tcW w:w="1276" w:type="dxa"/>
            <w:tcBorders>
              <w:top w:val="single" w:sz="4" w:space="0" w:color="00000A"/>
              <w:left w:val="single" w:sz="4" w:space="0" w:color="00000A"/>
              <w:bottom w:val="single" w:sz="4" w:space="0" w:color="00000A"/>
            </w:tcBorders>
            <w:vAlign w:val="center"/>
          </w:tcPr>
          <w:p w14:paraId="07388142"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95.15 %</w:t>
            </w:r>
          </w:p>
          <w:p w14:paraId="7314B884" w14:textId="1DC36AB7"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 xml:space="preserve">Año 2023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F78D92" w14:textId="6CE1A89F"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85%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FFF105A" w14:textId="280EDA2B"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85%</w:t>
            </w:r>
          </w:p>
        </w:tc>
        <w:tc>
          <w:tcPr>
            <w:tcW w:w="948" w:type="dxa"/>
            <w:tcBorders>
              <w:top w:val="single" w:sz="4" w:space="0" w:color="auto"/>
              <w:left w:val="nil"/>
              <w:bottom w:val="single" w:sz="4" w:space="0" w:color="auto"/>
              <w:right w:val="single" w:sz="4" w:space="0" w:color="auto"/>
            </w:tcBorders>
            <w:shd w:val="clear" w:color="000000" w:fill="FFFFFF"/>
            <w:vAlign w:val="center"/>
          </w:tcPr>
          <w:p w14:paraId="37231F58" w14:textId="5CD46794" w:rsidR="00EE42C2" w:rsidRPr="00DC0505" w:rsidRDefault="00EE42C2" w:rsidP="00EE42C2">
            <w:pPr>
              <w:suppressAutoHyphens/>
              <w:autoSpaceDE w:val="0"/>
              <w:snapToGrid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85%</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97633DB" w14:textId="5B968F4D"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85%</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26B03DF0" w14:textId="3A046473"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85%</w:t>
            </w:r>
          </w:p>
        </w:tc>
      </w:tr>
      <w:tr w:rsidR="00EE42C2" w:rsidRPr="00DC0505" w14:paraId="70D3B201" w14:textId="77777777" w:rsidTr="00DC0505">
        <w:trPr>
          <w:trHeight w:val="531"/>
          <w:jc w:val="center"/>
        </w:trPr>
        <w:tc>
          <w:tcPr>
            <w:tcW w:w="3397" w:type="dxa"/>
            <w:tcBorders>
              <w:top w:val="single" w:sz="4" w:space="0" w:color="00000A"/>
              <w:left w:val="single" w:sz="4" w:space="0" w:color="00000A"/>
              <w:bottom w:val="single" w:sz="4" w:space="0" w:color="00000A"/>
            </w:tcBorders>
            <w:vAlign w:val="center"/>
          </w:tcPr>
          <w:p w14:paraId="6F2E81B1" w14:textId="558E63B2" w:rsidR="00EE42C2" w:rsidRPr="00DC0505" w:rsidRDefault="00EE42C2" w:rsidP="00EE42C2">
            <w:pPr>
              <w:suppressAutoHyphens/>
              <w:autoSpaceDE w:val="0"/>
              <w:spacing w:after="0" w:line="276" w:lineRule="auto"/>
              <w:rPr>
                <w:rFonts w:ascii="Bembo Std" w:hAnsi="Bembo Std" w:cs="Arial"/>
                <w:color w:val="002060"/>
                <w:sz w:val="18"/>
                <w:szCs w:val="18"/>
              </w:rPr>
            </w:pPr>
            <w:r w:rsidRPr="00EE42C2">
              <w:rPr>
                <w:rFonts w:ascii="Bembo Std" w:hAnsi="Bembo Std" w:cs="Arial"/>
                <w:color w:val="002060"/>
                <w:sz w:val="18"/>
                <w:szCs w:val="18"/>
              </w:rPr>
              <w:t>18. Porcentaje de casos nuevos y recaídas de TB en pacientes coinfectados por VIH que recibieron tratamiento ARV durante el tratamiento de la TB. NUEVO</w:t>
            </w:r>
          </w:p>
        </w:tc>
        <w:tc>
          <w:tcPr>
            <w:tcW w:w="1276" w:type="dxa"/>
            <w:tcBorders>
              <w:top w:val="single" w:sz="4" w:space="0" w:color="00000A"/>
              <w:left w:val="single" w:sz="4" w:space="0" w:color="00000A"/>
              <w:bottom w:val="single" w:sz="4" w:space="0" w:color="00000A"/>
            </w:tcBorders>
            <w:vAlign w:val="center"/>
          </w:tcPr>
          <w:p w14:paraId="52938E49"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86.70%</w:t>
            </w:r>
          </w:p>
          <w:p w14:paraId="6632539E" w14:textId="01C67292" w:rsidR="00EE42C2" w:rsidRPr="00DC0505" w:rsidRDefault="00EE42C2" w:rsidP="00EE42C2">
            <w:pPr>
              <w:suppressAutoHyphens/>
              <w:autoSpaceDE w:val="0"/>
              <w:spacing w:after="0" w:line="276" w:lineRule="auto"/>
              <w:jc w:val="center"/>
              <w:rPr>
                <w:rFonts w:ascii="Bembo Std" w:hAnsi="Bembo Std" w:cs="Arial"/>
                <w:color w:val="002060"/>
                <w:sz w:val="18"/>
                <w:szCs w:val="18"/>
              </w:rPr>
            </w:pPr>
            <w:r w:rsidRPr="00EE42C2">
              <w:rPr>
                <w:rFonts w:ascii="Bembo Std" w:hAnsi="Bembo Std" w:cs="Arial"/>
                <w:color w:val="002060"/>
                <w:sz w:val="18"/>
                <w:szCs w:val="18"/>
              </w:rPr>
              <w:t>Año 2022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525FBAB"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90%</w:t>
            </w:r>
          </w:p>
          <w:p w14:paraId="33BEB907" w14:textId="77777777" w:rsidR="00EE42C2" w:rsidRPr="00DC0505" w:rsidRDefault="00EE42C2" w:rsidP="00EE42C2">
            <w:pPr>
              <w:suppressAutoHyphens/>
              <w:autoSpaceDE w:val="0"/>
              <w:spacing w:after="0" w:line="276" w:lineRule="auto"/>
              <w:jc w:val="center"/>
              <w:rPr>
                <w:rFonts w:ascii="Bembo Std" w:hAnsi="Bembo Std" w:cs="Arial"/>
                <w:color w:val="002060"/>
                <w:sz w:val="18"/>
                <w:szCs w:val="18"/>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0D34A48C"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90%</w:t>
            </w:r>
          </w:p>
          <w:p w14:paraId="36CD1936" w14:textId="77777777" w:rsidR="00EE42C2" w:rsidRPr="00DC0505" w:rsidRDefault="00EE42C2" w:rsidP="00EE42C2">
            <w:pPr>
              <w:suppressAutoHyphens/>
              <w:autoSpaceDE w:val="0"/>
              <w:spacing w:after="0" w:line="276" w:lineRule="auto"/>
              <w:jc w:val="center"/>
              <w:rPr>
                <w:rFonts w:ascii="Bembo Std" w:hAnsi="Bembo Std" w:cs="Arial"/>
                <w:color w:val="002060"/>
                <w:sz w:val="18"/>
                <w:szCs w:val="18"/>
              </w:rPr>
            </w:pPr>
          </w:p>
        </w:tc>
        <w:tc>
          <w:tcPr>
            <w:tcW w:w="948" w:type="dxa"/>
            <w:tcBorders>
              <w:top w:val="single" w:sz="4" w:space="0" w:color="auto"/>
              <w:left w:val="nil"/>
              <w:bottom w:val="single" w:sz="4" w:space="0" w:color="auto"/>
              <w:right w:val="single" w:sz="4" w:space="0" w:color="auto"/>
            </w:tcBorders>
            <w:shd w:val="clear" w:color="000000" w:fill="FFFFFF"/>
            <w:vAlign w:val="center"/>
          </w:tcPr>
          <w:p w14:paraId="379935AC"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90%</w:t>
            </w:r>
          </w:p>
          <w:p w14:paraId="754CF405" w14:textId="77777777" w:rsidR="00EE42C2" w:rsidRPr="00DC0505" w:rsidRDefault="00EE42C2" w:rsidP="00EE42C2">
            <w:pPr>
              <w:suppressAutoHyphens/>
              <w:autoSpaceDE w:val="0"/>
              <w:snapToGrid w:val="0"/>
              <w:spacing w:after="0" w:line="276" w:lineRule="auto"/>
              <w:jc w:val="center"/>
              <w:rPr>
                <w:rFonts w:ascii="Bembo Std" w:hAnsi="Bembo Std" w:cs="Arial"/>
                <w:color w:val="002060"/>
                <w:sz w:val="18"/>
                <w:szCs w:val="18"/>
              </w:rPr>
            </w:pPr>
          </w:p>
        </w:tc>
        <w:tc>
          <w:tcPr>
            <w:tcW w:w="850" w:type="dxa"/>
            <w:tcBorders>
              <w:top w:val="single" w:sz="4" w:space="0" w:color="auto"/>
              <w:left w:val="nil"/>
              <w:bottom w:val="single" w:sz="4" w:space="0" w:color="auto"/>
              <w:right w:val="single" w:sz="4" w:space="0" w:color="auto"/>
            </w:tcBorders>
            <w:shd w:val="clear" w:color="000000" w:fill="FFFFFF"/>
            <w:vAlign w:val="center"/>
          </w:tcPr>
          <w:p w14:paraId="0BACE4C6"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90%</w:t>
            </w:r>
          </w:p>
          <w:p w14:paraId="243A67FE" w14:textId="77777777" w:rsidR="00EE42C2" w:rsidRPr="00DC0505" w:rsidRDefault="00EE42C2" w:rsidP="00EE42C2">
            <w:pPr>
              <w:suppressAutoHyphens/>
              <w:autoSpaceDE w:val="0"/>
              <w:spacing w:after="0" w:line="276" w:lineRule="auto"/>
              <w:jc w:val="center"/>
              <w:rPr>
                <w:rFonts w:ascii="Bembo Std" w:hAnsi="Bembo Std" w:cs="Arial"/>
                <w:color w:val="002060"/>
                <w:sz w:val="18"/>
                <w:szCs w:val="18"/>
              </w:rPr>
            </w:pPr>
          </w:p>
        </w:tc>
        <w:tc>
          <w:tcPr>
            <w:tcW w:w="851" w:type="dxa"/>
            <w:tcBorders>
              <w:top w:val="single" w:sz="4" w:space="0" w:color="auto"/>
              <w:left w:val="nil"/>
              <w:bottom w:val="single" w:sz="4" w:space="0" w:color="auto"/>
              <w:right w:val="single" w:sz="4" w:space="0" w:color="auto"/>
            </w:tcBorders>
            <w:shd w:val="clear" w:color="000000" w:fill="FFFFFF"/>
            <w:vAlign w:val="center"/>
          </w:tcPr>
          <w:p w14:paraId="02D138E1" w14:textId="77777777" w:rsidR="00EE42C2" w:rsidRPr="00EE42C2" w:rsidRDefault="00EE42C2" w:rsidP="00EE42C2">
            <w:pPr>
              <w:spacing w:after="0"/>
              <w:jc w:val="center"/>
              <w:rPr>
                <w:rFonts w:ascii="Bembo Std" w:hAnsi="Bembo Std" w:cs="Arial"/>
                <w:color w:val="002060"/>
                <w:sz w:val="18"/>
                <w:szCs w:val="18"/>
              </w:rPr>
            </w:pPr>
            <w:r w:rsidRPr="00EE42C2">
              <w:rPr>
                <w:rFonts w:ascii="Bembo Std" w:hAnsi="Bembo Std" w:cs="Arial"/>
                <w:color w:val="002060"/>
                <w:sz w:val="18"/>
                <w:szCs w:val="18"/>
              </w:rPr>
              <w:t>90%</w:t>
            </w:r>
          </w:p>
          <w:p w14:paraId="6FB43EA2" w14:textId="77777777" w:rsidR="00EE42C2" w:rsidRPr="00DC0505" w:rsidRDefault="00EE42C2" w:rsidP="00EE42C2">
            <w:pPr>
              <w:suppressAutoHyphens/>
              <w:autoSpaceDE w:val="0"/>
              <w:spacing w:after="0" w:line="276" w:lineRule="auto"/>
              <w:jc w:val="center"/>
              <w:rPr>
                <w:rFonts w:ascii="Bembo Std" w:hAnsi="Bembo Std" w:cs="Arial"/>
                <w:color w:val="002060"/>
                <w:sz w:val="18"/>
                <w:szCs w:val="18"/>
              </w:rPr>
            </w:pPr>
          </w:p>
        </w:tc>
      </w:tr>
      <w:tr w:rsidR="00D32C30" w:rsidRPr="00D32C30" w14:paraId="13CECD2D" w14:textId="77777777" w:rsidTr="00DC0505">
        <w:trPr>
          <w:trHeight w:val="531"/>
          <w:jc w:val="center"/>
        </w:trPr>
        <w:tc>
          <w:tcPr>
            <w:tcW w:w="3397" w:type="dxa"/>
            <w:tcBorders>
              <w:top w:val="single" w:sz="4" w:space="0" w:color="00000A"/>
              <w:left w:val="single" w:sz="4" w:space="0" w:color="00000A"/>
              <w:bottom w:val="single" w:sz="4" w:space="0" w:color="00000A"/>
            </w:tcBorders>
            <w:vAlign w:val="center"/>
          </w:tcPr>
          <w:p w14:paraId="600D0733" w14:textId="5BA32958" w:rsidR="00D32C30" w:rsidRPr="00EE42C2" w:rsidRDefault="00D32C30" w:rsidP="00D32C30">
            <w:pPr>
              <w:suppressAutoHyphens/>
              <w:autoSpaceDE w:val="0"/>
              <w:spacing w:after="0" w:line="276" w:lineRule="auto"/>
              <w:rPr>
                <w:rFonts w:ascii="Bembo Std" w:hAnsi="Bembo Std" w:cs="Arial"/>
                <w:color w:val="002060"/>
                <w:sz w:val="18"/>
                <w:szCs w:val="18"/>
              </w:rPr>
            </w:pPr>
            <w:r w:rsidRPr="00D32C30">
              <w:rPr>
                <w:rFonts w:ascii="Bembo Std" w:hAnsi="Bembo Std" w:cs="Arial"/>
                <w:color w:val="002060"/>
                <w:sz w:val="18"/>
                <w:szCs w:val="18"/>
              </w:rPr>
              <w:t>19. Porcentaje de personas que viven con el VIH actualmente inscritas en el tratamiento ARV que iniciaron tratamiento preventivo de TB durante el periodo de reporte. NUEVO</w:t>
            </w:r>
          </w:p>
        </w:tc>
        <w:tc>
          <w:tcPr>
            <w:tcW w:w="1276" w:type="dxa"/>
            <w:tcBorders>
              <w:top w:val="single" w:sz="4" w:space="0" w:color="00000A"/>
              <w:left w:val="single" w:sz="4" w:space="0" w:color="00000A"/>
              <w:bottom w:val="single" w:sz="4" w:space="0" w:color="00000A"/>
            </w:tcBorders>
            <w:vAlign w:val="center"/>
          </w:tcPr>
          <w:p w14:paraId="1D75EE36" w14:textId="77777777" w:rsidR="00D32C30" w:rsidRPr="00D32C30" w:rsidRDefault="00D32C30" w:rsidP="00D32C30">
            <w:pPr>
              <w:spacing w:after="0"/>
              <w:jc w:val="center"/>
              <w:rPr>
                <w:rFonts w:ascii="Bembo Std" w:hAnsi="Bembo Std" w:cs="Arial"/>
                <w:color w:val="002060"/>
                <w:sz w:val="18"/>
                <w:szCs w:val="18"/>
              </w:rPr>
            </w:pPr>
            <w:r w:rsidRPr="00D32C30">
              <w:rPr>
                <w:rFonts w:ascii="Bembo Std" w:hAnsi="Bembo Std" w:cs="Arial"/>
                <w:color w:val="002060"/>
                <w:sz w:val="18"/>
                <w:szCs w:val="18"/>
              </w:rPr>
              <w:t>12.18%</w:t>
            </w:r>
          </w:p>
          <w:p w14:paraId="6EDA06D1" w14:textId="50404DE8" w:rsidR="00D32C30" w:rsidRPr="00EE42C2" w:rsidRDefault="00D32C30" w:rsidP="00D32C30">
            <w:pPr>
              <w:spacing w:after="0"/>
              <w:jc w:val="center"/>
              <w:rPr>
                <w:rFonts w:ascii="Bembo Std" w:hAnsi="Bembo Std" w:cs="Arial"/>
                <w:color w:val="002060"/>
                <w:sz w:val="18"/>
                <w:szCs w:val="18"/>
              </w:rPr>
            </w:pPr>
            <w:r w:rsidRPr="00D32C30">
              <w:rPr>
                <w:rFonts w:ascii="Bembo Std" w:hAnsi="Bembo Std" w:cs="Arial"/>
                <w:color w:val="002060"/>
                <w:sz w:val="18"/>
                <w:szCs w:val="18"/>
              </w:rPr>
              <w:t>Año 2023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447138" w14:textId="4DF99146" w:rsidR="00D32C30" w:rsidRPr="00EE42C2" w:rsidRDefault="00D32C30" w:rsidP="00D32C30">
            <w:pPr>
              <w:spacing w:after="0"/>
              <w:jc w:val="center"/>
              <w:rPr>
                <w:rFonts w:ascii="Bembo Std" w:hAnsi="Bembo Std" w:cs="Arial"/>
                <w:color w:val="002060"/>
                <w:sz w:val="18"/>
                <w:szCs w:val="18"/>
              </w:rPr>
            </w:pPr>
            <w:r w:rsidRPr="00D32C30">
              <w:rPr>
                <w:rFonts w:ascii="Bembo Std" w:hAnsi="Bembo Std" w:cs="Arial"/>
                <w:color w:val="002060"/>
                <w:sz w:val="18"/>
                <w:szCs w:val="18"/>
              </w:rPr>
              <w:t>10%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05B83D66" w14:textId="7A471C05" w:rsidR="00D32C30" w:rsidRPr="00EE42C2" w:rsidRDefault="00D32C30" w:rsidP="00D32C30">
            <w:pPr>
              <w:spacing w:after="0"/>
              <w:jc w:val="center"/>
              <w:rPr>
                <w:rFonts w:ascii="Bembo Std" w:hAnsi="Bembo Std" w:cs="Arial"/>
                <w:color w:val="002060"/>
                <w:sz w:val="18"/>
                <w:szCs w:val="18"/>
              </w:rPr>
            </w:pPr>
            <w:r w:rsidRPr="00D32C30">
              <w:rPr>
                <w:rFonts w:ascii="Bembo Std" w:hAnsi="Bembo Std" w:cs="Arial"/>
                <w:color w:val="002060"/>
                <w:sz w:val="18"/>
                <w:szCs w:val="18"/>
              </w:rPr>
              <w:t>10%</w:t>
            </w:r>
          </w:p>
        </w:tc>
        <w:tc>
          <w:tcPr>
            <w:tcW w:w="948" w:type="dxa"/>
            <w:tcBorders>
              <w:top w:val="single" w:sz="4" w:space="0" w:color="auto"/>
              <w:left w:val="nil"/>
              <w:bottom w:val="single" w:sz="4" w:space="0" w:color="auto"/>
              <w:right w:val="single" w:sz="4" w:space="0" w:color="auto"/>
            </w:tcBorders>
            <w:shd w:val="clear" w:color="000000" w:fill="FFFFFF"/>
            <w:vAlign w:val="center"/>
          </w:tcPr>
          <w:p w14:paraId="0818338C" w14:textId="150AD3BF" w:rsidR="00D32C30" w:rsidRPr="00EE42C2" w:rsidRDefault="00D32C30" w:rsidP="00D32C30">
            <w:pPr>
              <w:spacing w:after="0"/>
              <w:jc w:val="center"/>
              <w:rPr>
                <w:rFonts w:ascii="Bembo Std" w:hAnsi="Bembo Std" w:cs="Arial"/>
                <w:color w:val="002060"/>
                <w:sz w:val="18"/>
                <w:szCs w:val="18"/>
              </w:rPr>
            </w:pPr>
            <w:r w:rsidRPr="00D32C30">
              <w:rPr>
                <w:rFonts w:ascii="Bembo Std" w:hAnsi="Bembo Std" w:cs="Arial"/>
                <w:color w:val="002060"/>
                <w:sz w:val="18"/>
                <w:szCs w:val="18"/>
              </w:rPr>
              <w:t>10%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37E2BE5" w14:textId="5B69F777" w:rsidR="00D32C30" w:rsidRPr="00EE42C2" w:rsidRDefault="00D32C30" w:rsidP="00D32C30">
            <w:pPr>
              <w:spacing w:after="0"/>
              <w:jc w:val="center"/>
              <w:rPr>
                <w:rFonts w:ascii="Bembo Std" w:hAnsi="Bembo Std" w:cs="Arial"/>
                <w:color w:val="002060"/>
                <w:sz w:val="18"/>
                <w:szCs w:val="18"/>
              </w:rPr>
            </w:pPr>
            <w:r w:rsidRPr="00D32C30">
              <w:rPr>
                <w:rFonts w:ascii="Bembo Std" w:hAnsi="Bembo Std" w:cs="Arial"/>
                <w:color w:val="002060"/>
                <w:sz w:val="18"/>
                <w:szCs w:val="18"/>
              </w:rPr>
              <w:t>10%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A66C636" w14:textId="0B476919" w:rsidR="00D32C30" w:rsidRPr="00EE42C2" w:rsidRDefault="00D32C30" w:rsidP="00D32C30">
            <w:pPr>
              <w:spacing w:after="0"/>
              <w:jc w:val="center"/>
              <w:rPr>
                <w:rFonts w:ascii="Bembo Std" w:hAnsi="Bembo Std" w:cs="Arial"/>
                <w:color w:val="002060"/>
                <w:sz w:val="18"/>
                <w:szCs w:val="18"/>
              </w:rPr>
            </w:pPr>
            <w:r w:rsidRPr="00D32C30">
              <w:rPr>
                <w:rFonts w:ascii="Bembo Std" w:hAnsi="Bembo Std" w:cs="Arial"/>
                <w:color w:val="002060"/>
                <w:sz w:val="18"/>
                <w:szCs w:val="18"/>
              </w:rPr>
              <w:t>10%</w:t>
            </w:r>
          </w:p>
        </w:tc>
      </w:tr>
    </w:tbl>
    <w:p w14:paraId="10E2FA88" w14:textId="77777777" w:rsidR="00DC0505" w:rsidRDefault="00DC0505" w:rsidP="00EE6DDB">
      <w:pPr>
        <w:spacing w:after="0" w:line="240" w:lineRule="auto"/>
        <w:jc w:val="both"/>
        <w:rPr>
          <w:rFonts w:ascii="Bembo Std" w:hAnsi="Bembo Std" w:cs="Tahoma"/>
          <w:sz w:val="20"/>
          <w:szCs w:val="20"/>
        </w:rPr>
      </w:pPr>
    </w:p>
    <w:p w14:paraId="4D31E80E" w14:textId="77777777" w:rsidR="00D32C30" w:rsidRPr="00D32C30" w:rsidRDefault="00D32C30" w:rsidP="00D32C30">
      <w:pPr>
        <w:spacing w:after="0"/>
        <w:jc w:val="both"/>
        <w:rPr>
          <w:rFonts w:ascii="Bembo Std" w:hAnsi="Bembo Std" w:cs="Arial"/>
          <w:color w:val="002060"/>
          <w:sz w:val="12"/>
          <w:szCs w:val="12"/>
          <w:lang w:eastAsia="x-none"/>
        </w:rPr>
      </w:pPr>
      <w:r w:rsidRPr="00D32C30">
        <w:rPr>
          <w:rFonts w:ascii="Bembo Std" w:hAnsi="Bembo Std" w:cs="Arial"/>
          <w:color w:val="002060"/>
          <w:sz w:val="12"/>
          <w:szCs w:val="12"/>
          <w:lang w:eastAsia="x-none"/>
        </w:rPr>
        <w:t>* Se ha calculado que el 75% de los casos de TB en todas sus formas, serán diagnosticados por una prueba bacteriológica.</w:t>
      </w:r>
    </w:p>
    <w:p w14:paraId="0EA03229" w14:textId="1EEAA608" w:rsidR="00D32C30" w:rsidRPr="00D32C30" w:rsidRDefault="00D32C30" w:rsidP="00D32C30">
      <w:pPr>
        <w:spacing w:after="0"/>
        <w:jc w:val="both"/>
        <w:rPr>
          <w:rFonts w:ascii="Bembo Std" w:hAnsi="Bembo Std" w:cs="Arial"/>
          <w:color w:val="002060"/>
          <w:sz w:val="12"/>
          <w:szCs w:val="12"/>
          <w:lang w:eastAsia="x-none"/>
        </w:rPr>
      </w:pPr>
      <w:r w:rsidRPr="00D32C30">
        <w:rPr>
          <w:rFonts w:ascii="Bembo Std" w:hAnsi="Bembo Std" w:cs="Arial"/>
          <w:color w:val="002060"/>
          <w:sz w:val="12"/>
          <w:szCs w:val="12"/>
          <w:lang w:eastAsia="x-none"/>
        </w:rPr>
        <w:t xml:space="preserve">     ** Se estima que el 2% del total de los casos de TB todas las formas podrán presentar algún patrón de drogoresistencia. </w:t>
      </w:r>
    </w:p>
    <w:p w14:paraId="32B116E7" w14:textId="77777777" w:rsidR="00D32C30" w:rsidRPr="00D32C30" w:rsidRDefault="00D32C30" w:rsidP="00D32C30">
      <w:pPr>
        <w:spacing w:after="0"/>
        <w:jc w:val="both"/>
        <w:rPr>
          <w:rFonts w:ascii="Bembo Std" w:hAnsi="Bembo Std" w:cs="Arial"/>
          <w:color w:val="002060"/>
          <w:sz w:val="12"/>
          <w:szCs w:val="12"/>
          <w:lang w:eastAsia="x-none"/>
        </w:rPr>
      </w:pPr>
      <w:r w:rsidRPr="00D32C30">
        <w:rPr>
          <w:rFonts w:ascii="Bembo Std" w:hAnsi="Bembo Std" w:cs="Arial"/>
          <w:color w:val="002060"/>
          <w:sz w:val="12"/>
          <w:szCs w:val="12"/>
          <w:lang w:eastAsia="x-none"/>
        </w:rPr>
        <w:t xml:space="preserve">     (&amp;) La tasa de incidencia estimada ha sido calculada, tomando como referencia el cuadro 2.1: "El Establecimiento de metas nacionales,    </w:t>
      </w:r>
    </w:p>
    <w:p w14:paraId="4EC864BF" w14:textId="77777777" w:rsidR="00D32C30" w:rsidRPr="00D32C30" w:rsidRDefault="00D32C30" w:rsidP="00D32C30">
      <w:pPr>
        <w:spacing w:after="0"/>
        <w:jc w:val="both"/>
        <w:rPr>
          <w:rFonts w:ascii="Bembo Std" w:hAnsi="Bembo Std" w:cs="Arial"/>
          <w:color w:val="002060"/>
          <w:sz w:val="12"/>
          <w:szCs w:val="12"/>
          <w:lang w:eastAsia="x-none"/>
        </w:rPr>
      </w:pPr>
      <w:r w:rsidRPr="00D32C30">
        <w:rPr>
          <w:rFonts w:ascii="Bembo Std" w:hAnsi="Bembo Std" w:cs="Arial"/>
          <w:color w:val="002060"/>
          <w:sz w:val="12"/>
          <w:szCs w:val="12"/>
          <w:lang w:eastAsia="x-none"/>
        </w:rPr>
        <w:t xml:space="preserve">     para las reducciones de las muertes por TB y la incidencia de la TB, 2016-2025, del documento: "implementación de la estrategia Fin de </w:t>
      </w:r>
    </w:p>
    <w:p w14:paraId="78CDE281" w14:textId="77777777" w:rsidR="00D32C30" w:rsidRPr="00D32C30" w:rsidRDefault="00D32C30" w:rsidP="00D32C30">
      <w:pPr>
        <w:spacing w:after="0"/>
        <w:jc w:val="both"/>
        <w:rPr>
          <w:rFonts w:ascii="Bembo Std" w:hAnsi="Bembo Std" w:cs="Arial"/>
          <w:color w:val="002060"/>
          <w:sz w:val="12"/>
          <w:szCs w:val="12"/>
          <w:lang w:eastAsia="x-none"/>
        </w:rPr>
      </w:pPr>
      <w:r w:rsidRPr="00D32C30">
        <w:rPr>
          <w:rFonts w:ascii="Bembo Std" w:hAnsi="Bembo Std" w:cs="Arial"/>
          <w:color w:val="002060"/>
          <w:sz w:val="12"/>
          <w:szCs w:val="12"/>
          <w:lang w:eastAsia="x-none"/>
        </w:rPr>
        <w:t xml:space="preserve">     la TB: Aspectos Esenciales" de la OMS.</w:t>
      </w:r>
    </w:p>
    <w:p w14:paraId="0D775704" w14:textId="3A9DD095" w:rsidR="00D32C30" w:rsidRPr="00D32C30" w:rsidRDefault="00D32C30" w:rsidP="00D32C30">
      <w:pPr>
        <w:spacing w:after="0"/>
        <w:jc w:val="both"/>
        <w:rPr>
          <w:rFonts w:ascii="Bembo Std" w:hAnsi="Bembo Std" w:cs="Arial"/>
          <w:color w:val="002060"/>
          <w:sz w:val="12"/>
          <w:szCs w:val="12"/>
          <w:lang w:eastAsia="x-none"/>
        </w:rPr>
      </w:pPr>
      <w:r w:rsidRPr="00D32C30">
        <w:rPr>
          <w:rFonts w:ascii="Bembo Std" w:hAnsi="Bembo Std" w:cs="Arial"/>
          <w:color w:val="002060"/>
          <w:sz w:val="12"/>
          <w:szCs w:val="12"/>
          <w:lang w:eastAsia="x-none"/>
        </w:rPr>
        <w:t xml:space="preserve">    ***No se cuenta con estimación de país debido a que OMS la establece un año después de la notificación; sin </w:t>
      </w:r>
      <w:proofErr w:type="gramStart"/>
      <w:r w:rsidRPr="00D32C30">
        <w:rPr>
          <w:rFonts w:ascii="Bembo Std" w:hAnsi="Bembo Std" w:cs="Arial"/>
          <w:color w:val="002060"/>
          <w:sz w:val="12"/>
          <w:szCs w:val="12"/>
          <w:lang w:eastAsia="x-none"/>
        </w:rPr>
        <w:t>embargo</w:t>
      </w:r>
      <w:proofErr w:type="gramEnd"/>
      <w:r w:rsidRPr="00D32C30">
        <w:rPr>
          <w:rFonts w:ascii="Bembo Std" w:hAnsi="Bembo Std" w:cs="Arial"/>
          <w:color w:val="002060"/>
          <w:sz w:val="12"/>
          <w:szCs w:val="12"/>
          <w:lang w:eastAsia="x-none"/>
        </w:rPr>
        <w:t xml:space="preserve"> el país calculará en base carga total de TB que será el 1.2 – 1.6 % del total de casos de país. </w:t>
      </w:r>
    </w:p>
    <w:p w14:paraId="67CDB1BF" w14:textId="77777777" w:rsidR="00DC0505" w:rsidRDefault="00DC0505" w:rsidP="00EF239A">
      <w:pPr>
        <w:spacing w:after="0" w:line="240" w:lineRule="auto"/>
        <w:jc w:val="both"/>
        <w:rPr>
          <w:rFonts w:ascii="Bembo Std" w:hAnsi="Bembo Std" w:cs="Tahoma"/>
          <w:sz w:val="20"/>
          <w:szCs w:val="20"/>
        </w:rPr>
      </w:pPr>
    </w:p>
    <w:p w14:paraId="0D77432B" w14:textId="77777777" w:rsidR="00DC0505" w:rsidRDefault="00DC0505" w:rsidP="00EE6DDB">
      <w:pPr>
        <w:spacing w:after="0" w:line="240" w:lineRule="auto"/>
        <w:jc w:val="both"/>
        <w:rPr>
          <w:rFonts w:ascii="Bembo Std" w:hAnsi="Bembo Std" w:cs="Tahoma"/>
          <w:sz w:val="20"/>
          <w:szCs w:val="20"/>
        </w:rPr>
      </w:pPr>
    </w:p>
    <w:p w14:paraId="56834419" w14:textId="77777777" w:rsidR="00E1203B" w:rsidRDefault="00E1203B" w:rsidP="00EE6DDB">
      <w:pPr>
        <w:spacing w:after="0" w:line="240" w:lineRule="auto"/>
        <w:jc w:val="both"/>
        <w:rPr>
          <w:rFonts w:ascii="Bembo Std" w:hAnsi="Bembo Std" w:cs="Tahoma"/>
          <w:sz w:val="20"/>
          <w:szCs w:val="20"/>
        </w:rPr>
      </w:pPr>
    </w:p>
    <w:p w14:paraId="1BF93B09" w14:textId="77777777" w:rsidR="00E254C6" w:rsidRPr="00F0738B" w:rsidRDefault="00E254C6" w:rsidP="00935B19">
      <w:pPr>
        <w:pStyle w:val="Prrafodelista"/>
        <w:numPr>
          <w:ilvl w:val="1"/>
          <w:numId w:val="51"/>
        </w:numPr>
        <w:tabs>
          <w:tab w:val="left" w:pos="630"/>
        </w:tabs>
        <w:spacing w:after="240" w:line="240" w:lineRule="auto"/>
        <w:ind w:left="357" w:hanging="215"/>
        <w:contextualSpacing w:val="0"/>
        <w:jc w:val="both"/>
        <w:outlineLvl w:val="1"/>
        <w:rPr>
          <w:rFonts w:ascii="Bembo Std" w:hAnsi="Bembo Std" w:cs="Arial"/>
          <w:b/>
          <w:color w:val="002060"/>
          <w:sz w:val="24"/>
          <w:szCs w:val="24"/>
          <w:lang w:val="es-ES" w:eastAsia="zh-CN"/>
        </w:rPr>
      </w:pPr>
      <w:bookmarkStart w:id="360" w:name="_Toc165022010"/>
      <w:r w:rsidRPr="00F0738B">
        <w:rPr>
          <w:rFonts w:ascii="Bembo Std" w:hAnsi="Bembo Std" w:cs="Arial"/>
          <w:b/>
          <w:color w:val="002060"/>
          <w:sz w:val="24"/>
          <w:szCs w:val="24"/>
          <w:lang w:val="es-ES" w:eastAsia="zh-CN"/>
        </w:rPr>
        <w:t>Línea Estratégicas y o</w:t>
      </w:r>
      <w:r w:rsidR="006D62CD" w:rsidRPr="00F0738B">
        <w:rPr>
          <w:rFonts w:ascii="Bembo Std" w:hAnsi="Bembo Std" w:cs="Arial"/>
          <w:b/>
          <w:color w:val="002060"/>
          <w:sz w:val="24"/>
          <w:szCs w:val="24"/>
          <w:lang w:val="es-ES" w:eastAsia="zh-CN"/>
        </w:rPr>
        <w:t>bjetivos</w:t>
      </w:r>
      <w:r w:rsidRPr="00F0738B">
        <w:rPr>
          <w:rFonts w:ascii="Bembo Std" w:hAnsi="Bembo Std"/>
          <w:b/>
          <w:color w:val="002060"/>
        </w:rPr>
        <w:t>:</w:t>
      </w:r>
      <w:bookmarkEnd w:id="360"/>
    </w:p>
    <w:p w14:paraId="435A955F" w14:textId="20818372" w:rsidR="00E254C6" w:rsidRPr="00F0738B" w:rsidRDefault="00E254C6" w:rsidP="00F0738B">
      <w:pPr>
        <w:autoSpaceDE w:val="0"/>
        <w:autoSpaceDN w:val="0"/>
        <w:adjustRightInd w:val="0"/>
        <w:spacing w:after="0" w:line="240" w:lineRule="auto"/>
        <w:ind w:left="426"/>
        <w:rPr>
          <w:rFonts w:ascii="Bembo Std" w:hAnsi="Bembo Std" w:cs="Arial"/>
          <w:bCs/>
          <w:color w:val="002060"/>
          <w:sz w:val="24"/>
          <w:szCs w:val="24"/>
        </w:rPr>
      </w:pPr>
      <w:r w:rsidRPr="00F0738B">
        <w:rPr>
          <w:rFonts w:ascii="Bembo Std" w:hAnsi="Bembo Std" w:cs="Arial"/>
          <w:b/>
          <w:bCs/>
          <w:color w:val="002060"/>
          <w:sz w:val="24"/>
          <w:szCs w:val="24"/>
          <w:lang w:val="es-ES_tradnl"/>
        </w:rPr>
        <w:t xml:space="preserve">Línea Estratégica 1: </w:t>
      </w:r>
      <w:r w:rsidR="00F0738B" w:rsidRPr="00F0738B">
        <w:rPr>
          <w:rFonts w:ascii="Bembo Std" w:hAnsi="Bembo Std" w:cs="Arial"/>
          <w:bCs/>
          <w:color w:val="002060"/>
          <w:sz w:val="24"/>
          <w:szCs w:val="24"/>
          <w:lang w:val="es-MX"/>
        </w:rPr>
        <w:t>Abordaje oportuno de la TB en grupos de mayor riesgo y vulnerabilidad con enfoque centrado en la persona</w:t>
      </w:r>
      <w:r w:rsidRPr="00F0738B">
        <w:rPr>
          <w:rFonts w:ascii="Bembo Std" w:hAnsi="Bembo Std" w:cs="Arial"/>
          <w:bCs/>
          <w:color w:val="002060"/>
          <w:sz w:val="24"/>
          <w:szCs w:val="24"/>
          <w:lang w:val="es-MX"/>
        </w:rPr>
        <w:t xml:space="preserve"> </w:t>
      </w:r>
    </w:p>
    <w:p w14:paraId="052133D5" w14:textId="77777777" w:rsidR="00E254C6" w:rsidRPr="00F0738B" w:rsidRDefault="00E254C6" w:rsidP="0012766F">
      <w:pPr>
        <w:shd w:val="clear" w:color="auto" w:fill="FFFFFF"/>
        <w:autoSpaceDE w:val="0"/>
        <w:autoSpaceDN w:val="0"/>
        <w:adjustRightInd w:val="0"/>
        <w:spacing w:before="120" w:after="120" w:line="240" w:lineRule="auto"/>
        <w:ind w:left="426" w:firstLine="294"/>
        <w:jc w:val="both"/>
        <w:rPr>
          <w:rFonts w:ascii="Bembo Std" w:hAnsi="Bembo Std" w:cs="Arial"/>
          <w:b/>
          <w:bCs/>
          <w:color w:val="002060"/>
          <w:sz w:val="24"/>
          <w:szCs w:val="24"/>
          <w:lang w:val="es-ES_tradnl"/>
        </w:rPr>
      </w:pPr>
      <w:r w:rsidRPr="00F0738B">
        <w:rPr>
          <w:rFonts w:ascii="Bembo Std" w:hAnsi="Bembo Std" w:cs="Arial"/>
          <w:b/>
          <w:bCs/>
          <w:color w:val="002060"/>
          <w:sz w:val="24"/>
          <w:szCs w:val="24"/>
          <w:lang w:val="es-ES_tradnl"/>
        </w:rPr>
        <w:t>Objetivos Estratégicos:</w:t>
      </w:r>
    </w:p>
    <w:p w14:paraId="5E894507" w14:textId="77777777" w:rsidR="003C4371" w:rsidRPr="003C4371" w:rsidRDefault="003C4371" w:rsidP="00935B19">
      <w:pPr>
        <w:pStyle w:val="Prrafodelista"/>
        <w:numPr>
          <w:ilvl w:val="0"/>
          <w:numId w:val="53"/>
        </w:numPr>
        <w:tabs>
          <w:tab w:val="left" w:pos="7645"/>
        </w:tabs>
        <w:suppressAutoHyphens/>
        <w:spacing w:after="0" w:line="276" w:lineRule="auto"/>
        <w:jc w:val="both"/>
        <w:rPr>
          <w:rFonts w:ascii="Bembo Std" w:eastAsia="+mn-ea" w:hAnsi="Bembo Std" w:cs="Arial"/>
          <w:color w:val="002060"/>
          <w:sz w:val="24"/>
          <w:szCs w:val="24"/>
          <w:lang w:val="es-ES" w:eastAsia="es-MX"/>
        </w:rPr>
      </w:pPr>
      <w:r w:rsidRPr="003C4371">
        <w:rPr>
          <w:rFonts w:ascii="Bembo Std" w:eastAsia="+mn-ea" w:hAnsi="Bembo Std" w:cs="Arial"/>
          <w:color w:val="002060"/>
          <w:sz w:val="24"/>
          <w:szCs w:val="24"/>
          <w:lang w:val="es-ES" w:eastAsia="es-MX"/>
        </w:rPr>
        <w:t>Detectar tempranamente los casos de TB sensible y farmacorresistente priorizando a los grupos de mayor riesgo y vulnerabilidad, a través de biología molecular rápida y tecnología diagnostica aplicando IA (RX).</w:t>
      </w:r>
    </w:p>
    <w:p w14:paraId="532A088A" w14:textId="5EC4F29A" w:rsidR="003C4371" w:rsidRPr="003C4371" w:rsidRDefault="003C4371" w:rsidP="00935B19">
      <w:pPr>
        <w:pStyle w:val="Prrafodelista"/>
        <w:numPr>
          <w:ilvl w:val="0"/>
          <w:numId w:val="53"/>
        </w:numPr>
        <w:tabs>
          <w:tab w:val="left" w:pos="7645"/>
        </w:tabs>
        <w:suppressAutoHyphens/>
        <w:spacing w:after="0" w:line="276" w:lineRule="auto"/>
        <w:jc w:val="both"/>
        <w:rPr>
          <w:rFonts w:ascii="Bembo Std" w:eastAsia="+mn-ea" w:hAnsi="Bembo Std" w:cs="Arial"/>
          <w:color w:val="002060"/>
          <w:sz w:val="24"/>
          <w:szCs w:val="24"/>
          <w:lang w:val="es-ES" w:eastAsia="es-MX"/>
        </w:rPr>
      </w:pPr>
      <w:r w:rsidRPr="003C4371">
        <w:rPr>
          <w:rFonts w:ascii="Bembo Std" w:eastAsia="+mn-ea" w:hAnsi="Bembo Std" w:cs="Arial"/>
          <w:color w:val="002060"/>
          <w:sz w:val="24"/>
          <w:szCs w:val="24"/>
          <w:lang w:val="es-ES" w:eastAsia="es-MX"/>
        </w:rPr>
        <w:t xml:space="preserve">Aumentar tamizaje para detección de Infección por Tuberculosis y su tratamiento en las poblaciones priorizadas de acuerdo a normativa nacional de prevención y control de la TB. </w:t>
      </w:r>
    </w:p>
    <w:p w14:paraId="0E967EA9" w14:textId="2A765111" w:rsidR="003C4371" w:rsidRPr="003C4371" w:rsidRDefault="003C4371" w:rsidP="00935B19">
      <w:pPr>
        <w:pStyle w:val="Prrafodelista"/>
        <w:numPr>
          <w:ilvl w:val="0"/>
          <w:numId w:val="53"/>
        </w:numPr>
        <w:tabs>
          <w:tab w:val="left" w:pos="7645"/>
        </w:tabs>
        <w:suppressAutoHyphens/>
        <w:spacing w:after="0" w:line="276" w:lineRule="auto"/>
        <w:jc w:val="both"/>
        <w:rPr>
          <w:rFonts w:ascii="Bembo Std" w:eastAsia="+mn-ea" w:hAnsi="Bembo Std" w:cs="Arial"/>
          <w:color w:val="002060"/>
          <w:sz w:val="24"/>
          <w:szCs w:val="24"/>
          <w:lang w:val="es-ES" w:eastAsia="es-MX"/>
        </w:rPr>
      </w:pPr>
      <w:r w:rsidRPr="003C4371">
        <w:rPr>
          <w:rFonts w:ascii="Bembo Std" w:eastAsia="+mn-ea" w:hAnsi="Bembo Std" w:cs="Arial"/>
          <w:color w:val="002060"/>
          <w:sz w:val="24"/>
          <w:szCs w:val="24"/>
          <w:lang w:val="es-ES" w:eastAsia="es-MX"/>
        </w:rPr>
        <w:t>Disminuir la mortalidad por coinfección TB/VIH a través de intervenciones oportunas.</w:t>
      </w:r>
    </w:p>
    <w:p w14:paraId="3E85DBC8" w14:textId="73B43CE5" w:rsidR="003C4371" w:rsidRPr="003C4371" w:rsidRDefault="003C4371" w:rsidP="00935B19">
      <w:pPr>
        <w:pStyle w:val="Prrafodelista"/>
        <w:numPr>
          <w:ilvl w:val="0"/>
          <w:numId w:val="53"/>
        </w:numPr>
        <w:tabs>
          <w:tab w:val="left" w:pos="7645"/>
        </w:tabs>
        <w:suppressAutoHyphens/>
        <w:spacing w:after="0" w:line="276" w:lineRule="auto"/>
        <w:jc w:val="both"/>
        <w:rPr>
          <w:rFonts w:ascii="Bembo Std" w:eastAsia="+mn-ea" w:hAnsi="Bembo Std" w:cs="Arial"/>
          <w:color w:val="002060"/>
          <w:sz w:val="24"/>
          <w:szCs w:val="24"/>
          <w:lang w:val="es-ES" w:eastAsia="es-MX"/>
        </w:rPr>
      </w:pPr>
      <w:r w:rsidRPr="003C4371">
        <w:rPr>
          <w:rFonts w:ascii="Bembo Std" w:eastAsia="+mn-ea" w:hAnsi="Bembo Std" w:cs="Arial"/>
          <w:color w:val="002060"/>
          <w:sz w:val="24"/>
          <w:szCs w:val="24"/>
          <w:lang w:val="es-ES" w:eastAsia="es-MX"/>
        </w:rPr>
        <w:t>Implementar las actividades de Control de Infecciones de TB en el marco de la normativa y lineamiento de prevención y control de Tuberculosis.</w:t>
      </w:r>
    </w:p>
    <w:p w14:paraId="304D5EF3" w14:textId="4FF01A2B" w:rsidR="003C4371" w:rsidRPr="003C4371" w:rsidRDefault="003C4371" w:rsidP="00935B19">
      <w:pPr>
        <w:pStyle w:val="Prrafodelista"/>
        <w:numPr>
          <w:ilvl w:val="0"/>
          <w:numId w:val="53"/>
        </w:numPr>
        <w:tabs>
          <w:tab w:val="left" w:pos="7645"/>
        </w:tabs>
        <w:suppressAutoHyphens/>
        <w:spacing w:after="0" w:line="276" w:lineRule="auto"/>
        <w:jc w:val="both"/>
        <w:rPr>
          <w:rFonts w:ascii="Bembo Std" w:eastAsia="+mn-ea" w:hAnsi="Bembo Std" w:cs="Arial"/>
          <w:color w:val="002060"/>
          <w:sz w:val="24"/>
          <w:szCs w:val="24"/>
          <w:lang w:val="es-ES" w:eastAsia="es-MX"/>
        </w:rPr>
      </w:pPr>
      <w:r w:rsidRPr="003C4371">
        <w:rPr>
          <w:rFonts w:ascii="Bembo Std" w:eastAsia="+mn-ea" w:hAnsi="Bembo Std" w:cs="Arial"/>
          <w:color w:val="002060"/>
          <w:sz w:val="24"/>
          <w:szCs w:val="24"/>
          <w:lang w:val="es-ES" w:eastAsia="es-MX"/>
        </w:rPr>
        <w:t>Tratamiento centrado en las necesidades de los usuarios, con atención integral a las comorbilidades, como enfermedades no transmisibles, salud mental y apoyo psicosocial.</w:t>
      </w:r>
    </w:p>
    <w:p w14:paraId="09FD48DB" w14:textId="77777777" w:rsidR="00E254C6" w:rsidRDefault="00E254C6" w:rsidP="0012766F">
      <w:pPr>
        <w:shd w:val="clear" w:color="auto" w:fill="FFFFFF"/>
        <w:autoSpaceDE w:val="0"/>
        <w:autoSpaceDN w:val="0"/>
        <w:adjustRightInd w:val="0"/>
        <w:spacing w:after="0" w:line="240" w:lineRule="auto"/>
        <w:ind w:left="720" w:hanging="11"/>
        <w:jc w:val="both"/>
        <w:rPr>
          <w:rFonts w:ascii="Bembo Std" w:hAnsi="Bembo Std" w:cs="Arial"/>
          <w:b/>
          <w:bCs/>
          <w:sz w:val="24"/>
          <w:szCs w:val="24"/>
        </w:rPr>
      </w:pPr>
    </w:p>
    <w:p w14:paraId="22217A89" w14:textId="77777777" w:rsidR="00175390" w:rsidRPr="00F0738B" w:rsidRDefault="00175390" w:rsidP="0012766F">
      <w:pPr>
        <w:shd w:val="clear" w:color="auto" w:fill="FFFFFF"/>
        <w:autoSpaceDE w:val="0"/>
        <w:autoSpaceDN w:val="0"/>
        <w:adjustRightInd w:val="0"/>
        <w:spacing w:after="0" w:line="240" w:lineRule="auto"/>
        <w:ind w:left="720" w:hanging="11"/>
        <w:jc w:val="both"/>
        <w:rPr>
          <w:rFonts w:ascii="Bembo Std" w:hAnsi="Bembo Std" w:cs="Arial"/>
          <w:b/>
          <w:bCs/>
          <w:sz w:val="24"/>
          <w:szCs w:val="24"/>
        </w:rPr>
      </w:pPr>
    </w:p>
    <w:p w14:paraId="54E09E46" w14:textId="0678EFCD" w:rsidR="00E254C6" w:rsidRDefault="00E254C6" w:rsidP="00863111">
      <w:pPr>
        <w:autoSpaceDE w:val="0"/>
        <w:autoSpaceDN w:val="0"/>
        <w:adjustRightInd w:val="0"/>
        <w:spacing w:after="0" w:line="240" w:lineRule="auto"/>
        <w:ind w:left="426"/>
        <w:rPr>
          <w:rFonts w:ascii="Bembo Std" w:hAnsi="Bembo Std" w:cs="Arial"/>
          <w:color w:val="002060"/>
          <w:sz w:val="24"/>
          <w:szCs w:val="24"/>
          <w:lang w:val="es-ES_tradnl"/>
        </w:rPr>
      </w:pPr>
      <w:r w:rsidRPr="00863111">
        <w:rPr>
          <w:rFonts w:ascii="Bembo Std" w:hAnsi="Bembo Std" w:cs="Arial"/>
          <w:b/>
          <w:bCs/>
          <w:color w:val="002060"/>
          <w:sz w:val="24"/>
          <w:szCs w:val="24"/>
          <w:lang w:val="es-ES_tradnl"/>
        </w:rPr>
        <w:t xml:space="preserve">Línea Estratégica 2: </w:t>
      </w:r>
      <w:r w:rsidR="00C771A2">
        <w:rPr>
          <w:rFonts w:ascii="Bembo Std" w:hAnsi="Bembo Std" w:cs="Arial"/>
          <w:color w:val="002060"/>
          <w:sz w:val="24"/>
          <w:szCs w:val="24"/>
          <w:lang w:val="es-ES_tradnl"/>
        </w:rPr>
        <w:t>Diagnóstico</w:t>
      </w:r>
      <w:r w:rsidR="00863111">
        <w:rPr>
          <w:rFonts w:ascii="Bembo Std" w:hAnsi="Bembo Std" w:cs="Arial"/>
          <w:color w:val="002060"/>
          <w:sz w:val="24"/>
          <w:szCs w:val="24"/>
          <w:lang w:val="es-ES_tradnl"/>
        </w:rPr>
        <w:t xml:space="preserve"> y Tratamiento de tuberculosis sensible y tuberculosis drogoresistente (TB -DR).</w:t>
      </w:r>
    </w:p>
    <w:p w14:paraId="1705963C" w14:textId="77777777" w:rsidR="00863111" w:rsidRPr="00863111" w:rsidRDefault="00863111" w:rsidP="00863111">
      <w:pPr>
        <w:autoSpaceDE w:val="0"/>
        <w:autoSpaceDN w:val="0"/>
        <w:adjustRightInd w:val="0"/>
        <w:spacing w:after="0" w:line="240" w:lineRule="auto"/>
        <w:ind w:left="426"/>
        <w:rPr>
          <w:rFonts w:ascii="Bembo Std" w:hAnsi="Bembo Std" w:cs="Arial"/>
          <w:b/>
          <w:bCs/>
          <w:color w:val="002060"/>
          <w:sz w:val="24"/>
          <w:szCs w:val="24"/>
          <w:lang w:val="es-ES_tradnl"/>
        </w:rPr>
      </w:pPr>
    </w:p>
    <w:p w14:paraId="4824BD6B" w14:textId="77777777" w:rsidR="00E254C6" w:rsidRPr="00863111" w:rsidRDefault="00E254C6" w:rsidP="00863111">
      <w:pPr>
        <w:shd w:val="clear" w:color="auto" w:fill="FFFFFF"/>
        <w:autoSpaceDE w:val="0"/>
        <w:autoSpaceDN w:val="0"/>
        <w:adjustRightInd w:val="0"/>
        <w:spacing w:before="120" w:after="120" w:line="240" w:lineRule="auto"/>
        <w:ind w:left="426" w:firstLine="294"/>
        <w:jc w:val="both"/>
        <w:rPr>
          <w:rFonts w:ascii="Bembo Std" w:hAnsi="Bembo Std" w:cs="Arial"/>
          <w:b/>
          <w:bCs/>
          <w:color w:val="002060"/>
          <w:sz w:val="24"/>
          <w:szCs w:val="24"/>
          <w:lang w:val="es-ES_tradnl"/>
        </w:rPr>
      </w:pPr>
      <w:r w:rsidRPr="00863111">
        <w:rPr>
          <w:rFonts w:ascii="Bembo Std" w:hAnsi="Bembo Std" w:cs="Arial"/>
          <w:b/>
          <w:bCs/>
          <w:color w:val="002060"/>
          <w:sz w:val="24"/>
          <w:szCs w:val="24"/>
          <w:lang w:val="es-ES_tradnl"/>
        </w:rPr>
        <w:t>Objetivos estratégicos</w:t>
      </w:r>
      <w:r w:rsidR="00A4685A" w:rsidRPr="00863111">
        <w:rPr>
          <w:rFonts w:ascii="Bembo Std" w:hAnsi="Bembo Std" w:cs="Arial"/>
          <w:b/>
          <w:bCs/>
          <w:color w:val="002060"/>
          <w:sz w:val="24"/>
          <w:szCs w:val="24"/>
          <w:lang w:val="es-ES_tradnl"/>
        </w:rPr>
        <w:t>:</w:t>
      </w:r>
    </w:p>
    <w:p w14:paraId="3781B067" w14:textId="77777777" w:rsidR="00863111" w:rsidRPr="00E1203B" w:rsidRDefault="00863111" w:rsidP="00935B19">
      <w:pPr>
        <w:pStyle w:val="Prrafodelista"/>
        <w:numPr>
          <w:ilvl w:val="0"/>
          <w:numId w:val="56"/>
        </w:numPr>
        <w:shd w:val="clear" w:color="auto" w:fill="FFFFFF"/>
        <w:spacing w:after="120" w:line="240"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 xml:space="preserve">Continuar el proceso de control avanzado para la eliminación de la tuberculosis como problema de salud pública, con la implementación de intervenciones eficaces. </w:t>
      </w:r>
    </w:p>
    <w:p w14:paraId="0559355D" w14:textId="3FF2542B" w:rsidR="00863111" w:rsidRPr="00E1203B" w:rsidRDefault="00863111" w:rsidP="00935B19">
      <w:pPr>
        <w:pStyle w:val="Prrafodelista"/>
        <w:numPr>
          <w:ilvl w:val="0"/>
          <w:numId w:val="56"/>
        </w:numPr>
        <w:shd w:val="clear" w:color="auto" w:fill="FFFFFF"/>
        <w:spacing w:after="120" w:line="240"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Acceso universal a pruebas de sensibilidad; tamizaje sistemático de los contactos y grupos de alto riesgo para la TB-</w:t>
      </w:r>
      <w:r w:rsidR="00AA1FB1" w:rsidRPr="00E1203B">
        <w:rPr>
          <w:rFonts w:ascii="Bembo Std" w:hAnsi="Bembo Std" w:cs="Arial"/>
          <w:color w:val="002060"/>
          <w:sz w:val="24"/>
          <w:szCs w:val="24"/>
          <w:lang w:val="es-MX"/>
        </w:rPr>
        <w:t>Drogoresistente</w:t>
      </w:r>
      <w:r w:rsidRPr="00E1203B">
        <w:rPr>
          <w:rFonts w:ascii="Bembo Std" w:hAnsi="Bembo Std" w:cs="Arial"/>
          <w:color w:val="002060"/>
          <w:sz w:val="24"/>
          <w:szCs w:val="24"/>
          <w:lang w:val="es-MX"/>
        </w:rPr>
        <w:t>.</w:t>
      </w:r>
    </w:p>
    <w:p w14:paraId="4A60F15F" w14:textId="670A18D3" w:rsidR="00863111" w:rsidRPr="00E1203B" w:rsidRDefault="00863111" w:rsidP="00935B19">
      <w:pPr>
        <w:pStyle w:val="Prrafodelista"/>
        <w:numPr>
          <w:ilvl w:val="0"/>
          <w:numId w:val="56"/>
        </w:numPr>
        <w:shd w:val="clear" w:color="auto" w:fill="FFFFFF"/>
        <w:spacing w:after="120" w:line="240"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Aumentar la capacidad instalada para realizar pruebas moleculares rápidas para pruebas de sensibilidad a drogas de primera y segunda línea, así como cultivos líquidos.</w:t>
      </w:r>
    </w:p>
    <w:p w14:paraId="0418B962" w14:textId="14EFD18C" w:rsidR="00863111" w:rsidRPr="00E1203B" w:rsidRDefault="00863111" w:rsidP="00935B19">
      <w:pPr>
        <w:pStyle w:val="Prrafodelista"/>
        <w:numPr>
          <w:ilvl w:val="0"/>
          <w:numId w:val="56"/>
        </w:numPr>
        <w:shd w:val="clear" w:color="auto" w:fill="FFFFFF"/>
        <w:spacing w:after="120" w:line="240"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 xml:space="preserve">Realizar vigilancia permanente de los casos de TB </w:t>
      </w:r>
      <w:r w:rsidR="00AA1FB1" w:rsidRPr="00E1203B">
        <w:rPr>
          <w:rFonts w:ascii="Bembo Std" w:hAnsi="Bembo Std" w:cs="Arial"/>
          <w:color w:val="002060"/>
          <w:sz w:val="24"/>
          <w:szCs w:val="24"/>
          <w:lang w:val="es-MX"/>
        </w:rPr>
        <w:t>drogoresistente</w:t>
      </w:r>
      <w:r w:rsidRPr="00E1203B">
        <w:rPr>
          <w:rFonts w:ascii="Bembo Std" w:hAnsi="Bembo Std" w:cs="Arial"/>
          <w:color w:val="002060"/>
          <w:sz w:val="24"/>
          <w:szCs w:val="24"/>
          <w:lang w:val="es-MX"/>
        </w:rPr>
        <w:t>, a través de pruebas moleculares en el SNIS para tratamiento oportuno.</w:t>
      </w:r>
    </w:p>
    <w:p w14:paraId="438C9F58" w14:textId="623DC9DC" w:rsidR="00863111" w:rsidRPr="00E1203B" w:rsidRDefault="00863111" w:rsidP="00935B19">
      <w:pPr>
        <w:pStyle w:val="Prrafodelista"/>
        <w:numPr>
          <w:ilvl w:val="0"/>
          <w:numId w:val="56"/>
        </w:numPr>
        <w:shd w:val="clear" w:color="auto" w:fill="FFFFFF"/>
        <w:spacing w:after="120" w:line="240"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 xml:space="preserve">Proporcionar tratamiento oportuno a todas las personas con TB sensible y </w:t>
      </w:r>
      <w:r w:rsidR="00AA1FB1" w:rsidRPr="00E1203B">
        <w:rPr>
          <w:rFonts w:ascii="Bembo Std" w:hAnsi="Bembo Std" w:cs="Arial"/>
          <w:color w:val="002060"/>
          <w:sz w:val="24"/>
          <w:szCs w:val="24"/>
          <w:lang w:val="es-MX"/>
        </w:rPr>
        <w:t>drogoresistente</w:t>
      </w:r>
      <w:r w:rsidRPr="00E1203B">
        <w:rPr>
          <w:rFonts w:ascii="Bembo Std" w:hAnsi="Bembo Std" w:cs="Arial"/>
          <w:color w:val="002060"/>
          <w:sz w:val="24"/>
          <w:szCs w:val="24"/>
          <w:lang w:val="es-MX"/>
        </w:rPr>
        <w:t xml:space="preserve"> para alcanzar la curación.</w:t>
      </w:r>
    </w:p>
    <w:p w14:paraId="5D105FB2" w14:textId="3741274C" w:rsidR="00E254C6" w:rsidRDefault="00863111" w:rsidP="00935B19">
      <w:pPr>
        <w:pStyle w:val="Prrafodelista"/>
        <w:numPr>
          <w:ilvl w:val="0"/>
          <w:numId w:val="56"/>
        </w:numPr>
        <w:shd w:val="clear" w:color="auto" w:fill="FFFFFF"/>
        <w:spacing w:after="120" w:line="240"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 xml:space="preserve">Tratar exitosamente todos los casos de TB </w:t>
      </w:r>
      <w:r w:rsidR="00AA1FB1" w:rsidRPr="00E1203B">
        <w:rPr>
          <w:rFonts w:ascii="Bembo Std" w:hAnsi="Bembo Std" w:cs="Arial"/>
          <w:color w:val="002060"/>
          <w:sz w:val="24"/>
          <w:szCs w:val="24"/>
          <w:lang w:val="es-MX"/>
        </w:rPr>
        <w:t>drogoresistente</w:t>
      </w:r>
      <w:r w:rsidRPr="00E1203B">
        <w:rPr>
          <w:rFonts w:ascii="Bembo Std" w:hAnsi="Bembo Std" w:cs="Arial"/>
          <w:color w:val="002060"/>
          <w:sz w:val="24"/>
          <w:szCs w:val="24"/>
          <w:lang w:val="es-MX"/>
        </w:rPr>
        <w:t>, de acuerdo a la normativa establecida.</w:t>
      </w:r>
      <w:r w:rsidR="008A37EA">
        <w:rPr>
          <w:rFonts w:ascii="Bembo Std" w:hAnsi="Bembo Std" w:cs="Arial"/>
          <w:color w:val="002060"/>
          <w:sz w:val="24"/>
          <w:szCs w:val="24"/>
          <w:lang w:val="es-MX"/>
        </w:rPr>
        <w:t xml:space="preserve"> </w:t>
      </w:r>
    </w:p>
    <w:p w14:paraId="07DD2279" w14:textId="6C8DB888" w:rsidR="008A37EA" w:rsidRPr="008A37EA" w:rsidRDefault="008A37EA" w:rsidP="00935B19">
      <w:pPr>
        <w:pStyle w:val="Prrafodelista"/>
        <w:numPr>
          <w:ilvl w:val="0"/>
          <w:numId w:val="56"/>
        </w:numPr>
        <w:shd w:val="clear" w:color="auto" w:fill="FFFFFF"/>
        <w:spacing w:after="120" w:line="240" w:lineRule="auto"/>
        <w:jc w:val="both"/>
        <w:rPr>
          <w:rFonts w:ascii="Bembo Std" w:hAnsi="Bembo Std" w:cs="Arial"/>
          <w:color w:val="002060"/>
          <w:sz w:val="24"/>
          <w:szCs w:val="24"/>
          <w:lang w:val="es-MX"/>
        </w:rPr>
      </w:pPr>
      <w:r w:rsidRPr="008A37EA">
        <w:rPr>
          <w:rFonts w:ascii="Bembo Std" w:hAnsi="Bembo Std" w:cs="Arial"/>
          <w:color w:val="002060"/>
          <w:sz w:val="24"/>
          <w:szCs w:val="24"/>
          <w:lang w:val="es-MX"/>
        </w:rPr>
        <w:lastRenderedPageBreak/>
        <w:t>Tratamiento centrado en las necesidades de los usuarios, con atención integral a las comorbilidades, como enfermedades no transmisibles, salud mental y apoyo psicosocial.</w:t>
      </w:r>
    </w:p>
    <w:p w14:paraId="71267708" w14:textId="77777777" w:rsidR="00863111" w:rsidRDefault="00863111" w:rsidP="00863111">
      <w:pPr>
        <w:shd w:val="clear" w:color="auto" w:fill="FFFFFF"/>
        <w:spacing w:after="120" w:line="240" w:lineRule="auto"/>
        <w:jc w:val="both"/>
        <w:rPr>
          <w:rFonts w:ascii="Bembo Std" w:hAnsi="Bembo Std" w:cs="Arial"/>
          <w:sz w:val="24"/>
          <w:szCs w:val="24"/>
          <w:lang w:val="es-MX"/>
        </w:rPr>
      </w:pPr>
    </w:p>
    <w:p w14:paraId="2DD13D38" w14:textId="77777777" w:rsidR="00175390" w:rsidRPr="00175390" w:rsidRDefault="00E254C6" w:rsidP="00175390">
      <w:pPr>
        <w:tabs>
          <w:tab w:val="left" w:pos="7645"/>
        </w:tabs>
        <w:spacing w:after="0"/>
        <w:ind w:left="426"/>
        <w:jc w:val="both"/>
        <w:rPr>
          <w:rFonts w:ascii="Museo Sans 300" w:hAnsi="Museo Sans 300" w:cs="Museo Sans 300"/>
          <w:color w:val="000000"/>
          <w:kern w:val="2"/>
          <w:sz w:val="24"/>
          <w:szCs w:val="24"/>
          <w:lang w:eastAsia="zh-CN"/>
        </w:rPr>
      </w:pPr>
      <w:r w:rsidRPr="00175390">
        <w:rPr>
          <w:rFonts w:ascii="Bembo Std" w:hAnsi="Bembo Std" w:cs="Arial"/>
          <w:b/>
          <w:bCs/>
          <w:color w:val="002060"/>
          <w:sz w:val="24"/>
          <w:szCs w:val="24"/>
          <w:lang w:val="es-ES_tradnl"/>
        </w:rPr>
        <w:t xml:space="preserve">Línea Estratégica 3: </w:t>
      </w:r>
      <w:r w:rsidR="00175390" w:rsidRPr="00175390">
        <w:rPr>
          <w:rFonts w:ascii="Bembo Std" w:hAnsi="Bembo Std" w:cs="Arial"/>
          <w:color w:val="002060"/>
          <w:sz w:val="24"/>
          <w:szCs w:val="24"/>
          <w:lang w:val="es-ES_tradnl"/>
        </w:rPr>
        <w:t>Políticas de salud, intersectorialidad, multisectorialidad, estrategia de participación comunitaria e interculturalidad.</w:t>
      </w:r>
      <w:r w:rsidR="00175390" w:rsidRPr="00175390">
        <w:rPr>
          <w:rFonts w:ascii="Museo Sans 300" w:hAnsi="Museo Sans 300" w:cs="Museo Sans 300"/>
          <w:color w:val="000000"/>
          <w:kern w:val="2"/>
          <w:sz w:val="24"/>
          <w:szCs w:val="24"/>
          <w:lang w:eastAsia="zh-CN"/>
        </w:rPr>
        <w:t xml:space="preserve"> </w:t>
      </w:r>
    </w:p>
    <w:p w14:paraId="5834144B" w14:textId="0C630981" w:rsidR="00E254C6" w:rsidRPr="005D6A69" w:rsidRDefault="00E254C6" w:rsidP="001609AD">
      <w:pPr>
        <w:spacing w:after="120" w:line="240" w:lineRule="auto"/>
        <w:ind w:left="720"/>
        <w:rPr>
          <w:rFonts w:ascii="Bembo Std" w:hAnsi="Bembo Std" w:cs="Arial"/>
          <w:sz w:val="24"/>
          <w:szCs w:val="20"/>
        </w:rPr>
      </w:pPr>
    </w:p>
    <w:p w14:paraId="60FB58E9" w14:textId="77777777" w:rsidR="00E254C6" w:rsidRPr="00175390" w:rsidRDefault="00E254C6" w:rsidP="00175390">
      <w:pPr>
        <w:shd w:val="clear" w:color="auto" w:fill="FFFFFF"/>
        <w:autoSpaceDE w:val="0"/>
        <w:autoSpaceDN w:val="0"/>
        <w:adjustRightInd w:val="0"/>
        <w:spacing w:before="120" w:after="120" w:line="240" w:lineRule="auto"/>
        <w:ind w:left="426" w:firstLine="294"/>
        <w:jc w:val="both"/>
        <w:rPr>
          <w:rFonts w:ascii="Bembo Std" w:hAnsi="Bembo Std" w:cs="Arial"/>
          <w:b/>
          <w:bCs/>
          <w:color w:val="002060"/>
          <w:sz w:val="24"/>
          <w:szCs w:val="24"/>
          <w:lang w:val="es-ES_tradnl"/>
        </w:rPr>
      </w:pPr>
      <w:r w:rsidRPr="00175390">
        <w:rPr>
          <w:rFonts w:ascii="Bembo Std" w:hAnsi="Bembo Std" w:cs="Arial"/>
          <w:b/>
          <w:bCs/>
          <w:color w:val="002060"/>
          <w:sz w:val="24"/>
          <w:szCs w:val="24"/>
          <w:lang w:val="es-ES_tradnl"/>
        </w:rPr>
        <w:t>Objetivos estratégicos</w:t>
      </w:r>
      <w:r w:rsidR="00A4685A" w:rsidRPr="00175390">
        <w:rPr>
          <w:rFonts w:ascii="Bembo Std" w:hAnsi="Bembo Std" w:cs="Arial"/>
          <w:b/>
          <w:bCs/>
          <w:color w:val="002060"/>
          <w:sz w:val="24"/>
          <w:szCs w:val="24"/>
          <w:lang w:val="es-ES_tradnl"/>
        </w:rPr>
        <w:t>:</w:t>
      </w:r>
    </w:p>
    <w:p w14:paraId="120BFAA5" w14:textId="77777777" w:rsidR="00EE43E1" w:rsidRPr="00EE43E1" w:rsidRDefault="00EE43E1" w:rsidP="00935B19">
      <w:pPr>
        <w:pStyle w:val="Prrafodelista"/>
        <w:numPr>
          <w:ilvl w:val="0"/>
          <w:numId w:val="54"/>
        </w:numPr>
        <w:shd w:val="clear" w:color="auto" w:fill="FFFFFF"/>
        <w:spacing w:after="120" w:line="240" w:lineRule="auto"/>
        <w:jc w:val="both"/>
        <w:rPr>
          <w:rFonts w:ascii="Bembo Std" w:hAnsi="Bembo Std" w:cs="Arial"/>
          <w:color w:val="002060"/>
          <w:sz w:val="24"/>
          <w:szCs w:val="24"/>
          <w:lang w:val="es-MX"/>
        </w:rPr>
      </w:pPr>
      <w:r w:rsidRPr="00EE43E1">
        <w:rPr>
          <w:rFonts w:ascii="Bembo Std" w:hAnsi="Bembo Std" w:cs="Arial"/>
          <w:color w:val="002060"/>
          <w:sz w:val="24"/>
          <w:szCs w:val="24"/>
          <w:lang w:val="es-MX"/>
        </w:rPr>
        <w:t xml:space="preserve">Fortalecer la coordinación interinstitucional utilizando los modelos y herramientas legalmente establecidas. </w:t>
      </w:r>
    </w:p>
    <w:p w14:paraId="709B4868" w14:textId="1D913DB3" w:rsidR="00EE43E1" w:rsidRPr="00EE43E1" w:rsidRDefault="00EE43E1" w:rsidP="00935B19">
      <w:pPr>
        <w:pStyle w:val="Prrafodelista"/>
        <w:numPr>
          <w:ilvl w:val="0"/>
          <w:numId w:val="54"/>
        </w:numPr>
        <w:shd w:val="clear" w:color="auto" w:fill="FFFFFF"/>
        <w:spacing w:after="120" w:line="240" w:lineRule="auto"/>
        <w:jc w:val="both"/>
        <w:rPr>
          <w:rFonts w:ascii="Bembo Std" w:hAnsi="Bembo Std" w:cs="Arial"/>
          <w:color w:val="002060"/>
          <w:sz w:val="24"/>
          <w:szCs w:val="24"/>
          <w:lang w:val="es-MX"/>
        </w:rPr>
      </w:pPr>
      <w:r w:rsidRPr="00EE43E1">
        <w:rPr>
          <w:rFonts w:ascii="Bembo Std" w:hAnsi="Bembo Std" w:cs="Arial"/>
          <w:color w:val="002060"/>
          <w:sz w:val="24"/>
          <w:szCs w:val="24"/>
          <w:lang w:val="es-MX"/>
        </w:rPr>
        <w:t>Fortalecer a los integrantes y colaboradores del Sistema Nacional Integrado de Salud, que proveen servicios de salud como ONG, organizaciones de la sociedad civil a través de políticas, estrategias y normativa institucional a nivel comunitario</w:t>
      </w:r>
      <w:r w:rsidR="0015336D">
        <w:rPr>
          <w:rFonts w:ascii="Bembo Std" w:hAnsi="Bembo Std" w:cs="Arial"/>
          <w:color w:val="002060"/>
          <w:sz w:val="24"/>
          <w:szCs w:val="24"/>
          <w:lang w:val="es-MX"/>
        </w:rPr>
        <w:t>, con enfoque de interculturalidad, integrando el conocimiento a través de diálogos de saberes</w:t>
      </w:r>
      <w:r w:rsidRPr="00EE43E1">
        <w:rPr>
          <w:rFonts w:ascii="Bembo Std" w:hAnsi="Bembo Std" w:cs="Arial"/>
          <w:color w:val="002060"/>
          <w:sz w:val="24"/>
          <w:szCs w:val="24"/>
          <w:lang w:val="es-MX"/>
        </w:rPr>
        <w:t xml:space="preserve"> </w:t>
      </w:r>
    </w:p>
    <w:p w14:paraId="1035AE07" w14:textId="3C0FEF49" w:rsidR="00EE43E1" w:rsidRPr="00EE43E1" w:rsidRDefault="00EE43E1" w:rsidP="00935B19">
      <w:pPr>
        <w:pStyle w:val="Prrafodelista"/>
        <w:numPr>
          <w:ilvl w:val="0"/>
          <w:numId w:val="54"/>
        </w:numPr>
        <w:shd w:val="clear" w:color="auto" w:fill="FFFFFF"/>
        <w:spacing w:after="120" w:line="240" w:lineRule="auto"/>
        <w:jc w:val="both"/>
        <w:rPr>
          <w:rFonts w:ascii="Bembo Std" w:hAnsi="Bembo Std" w:cs="Arial"/>
          <w:color w:val="002060"/>
          <w:sz w:val="24"/>
          <w:szCs w:val="24"/>
          <w:lang w:val="es-MX"/>
        </w:rPr>
      </w:pPr>
      <w:r w:rsidRPr="00EE43E1">
        <w:rPr>
          <w:rFonts w:ascii="Bembo Std" w:hAnsi="Bembo Std" w:cs="Arial"/>
          <w:color w:val="002060"/>
          <w:sz w:val="24"/>
          <w:szCs w:val="24"/>
          <w:lang w:val="es-MX"/>
        </w:rPr>
        <w:t>Continuar con la implementación de la estrategia ENGAGE TB de abordaje de control de la TB.</w:t>
      </w:r>
    </w:p>
    <w:p w14:paraId="7661F9E9" w14:textId="05AB8DFD" w:rsidR="00EE43E1" w:rsidRDefault="00EE43E1" w:rsidP="00935B19">
      <w:pPr>
        <w:pStyle w:val="Prrafodelista"/>
        <w:numPr>
          <w:ilvl w:val="0"/>
          <w:numId w:val="54"/>
        </w:numPr>
        <w:shd w:val="clear" w:color="auto" w:fill="FFFFFF"/>
        <w:spacing w:after="120" w:line="240" w:lineRule="auto"/>
        <w:jc w:val="both"/>
        <w:rPr>
          <w:rFonts w:ascii="Bembo Std" w:hAnsi="Bembo Std" w:cs="Arial"/>
          <w:color w:val="002060"/>
          <w:sz w:val="24"/>
          <w:szCs w:val="24"/>
          <w:lang w:val="es-MX"/>
        </w:rPr>
      </w:pPr>
      <w:r w:rsidRPr="00EE43E1">
        <w:rPr>
          <w:rFonts w:ascii="Bembo Std" w:hAnsi="Bembo Std" w:cs="Arial"/>
          <w:color w:val="002060"/>
          <w:sz w:val="24"/>
          <w:szCs w:val="24"/>
          <w:lang w:val="es-MX"/>
        </w:rPr>
        <w:t xml:space="preserve">Priorizar a la población Indígena en actividades de prevención y control de la TB en todos los niveles del SNIS. </w:t>
      </w:r>
    </w:p>
    <w:p w14:paraId="7EE120DC" w14:textId="77777777" w:rsidR="0015336D" w:rsidRPr="0015336D" w:rsidRDefault="0015336D" w:rsidP="00935B19">
      <w:pPr>
        <w:pStyle w:val="Prrafodelista"/>
        <w:numPr>
          <w:ilvl w:val="0"/>
          <w:numId w:val="54"/>
        </w:numPr>
        <w:shd w:val="clear" w:color="auto" w:fill="FFFFFF"/>
        <w:spacing w:after="120" w:line="240" w:lineRule="auto"/>
        <w:jc w:val="both"/>
        <w:rPr>
          <w:rFonts w:ascii="Bembo Std" w:hAnsi="Bembo Std" w:cs="Arial"/>
          <w:color w:val="002060"/>
          <w:sz w:val="24"/>
          <w:szCs w:val="24"/>
          <w:lang w:val="es-MX"/>
        </w:rPr>
      </w:pPr>
      <w:r w:rsidRPr="0015336D">
        <w:rPr>
          <w:rFonts w:ascii="Bembo Std" w:hAnsi="Bembo Std" w:cs="Arial"/>
          <w:color w:val="002060"/>
          <w:sz w:val="24"/>
          <w:szCs w:val="24"/>
          <w:lang w:val="es-MX"/>
        </w:rPr>
        <w:t>Implementar estrategias de abogacía, comunicación y movilización social para el cambio de comportamiento en la población y la participación social, fomento al respeto de los DDHH y disminución del estigma y la discriminación.</w:t>
      </w:r>
    </w:p>
    <w:p w14:paraId="03DE3698" w14:textId="246C0CEE" w:rsidR="0015336D" w:rsidRPr="0015336D" w:rsidRDefault="0015336D" w:rsidP="00935B19">
      <w:pPr>
        <w:pStyle w:val="Prrafodelista"/>
        <w:numPr>
          <w:ilvl w:val="0"/>
          <w:numId w:val="54"/>
        </w:numPr>
        <w:shd w:val="clear" w:color="auto" w:fill="FFFFFF"/>
        <w:spacing w:after="120" w:line="240" w:lineRule="auto"/>
        <w:jc w:val="both"/>
        <w:rPr>
          <w:rFonts w:ascii="Bembo Std" w:hAnsi="Bembo Std" w:cs="Arial"/>
          <w:color w:val="002060"/>
          <w:sz w:val="24"/>
          <w:szCs w:val="24"/>
          <w:lang w:val="es-MX"/>
        </w:rPr>
      </w:pPr>
      <w:r w:rsidRPr="0015336D">
        <w:rPr>
          <w:rFonts w:ascii="Bembo Std" w:hAnsi="Bembo Std" w:cs="Arial"/>
          <w:color w:val="002060"/>
          <w:sz w:val="24"/>
          <w:szCs w:val="24"/>
          <w:lang w:val="es-MX"/>
        </w:rPr>
        <w:t>Involucrar a las comunidades, municipalidades, organizaciones de la sociedad civil y los proveedores de atención públicos y privados para la respuesta, prevención y control de tuberculosis y coinfección TB/VIH, libre de estigma y discriminación.</w:t>
      </w:r>
    </w:p>
    <w:p w14:paraId="55BC1D26" w14:textId="77777777" w:rsidR="00E254C6" w:rsidRPr="005D6A69" w:rsidRDefault="00E254C6" w:rsidP="00E254C6">
      <w:pPr>
        <w:spacing w:after="0" w:line="240" w:lineRule="auto"/>
        <w:ind w:left="720"/>
        <w:jc w:val="both"/>
        <w:rPr>
          <w:rFonts w:ascii="Bembo Std" w:hAnsi="Bembo Std" w:cs="Arial"/>
          <w:sz w:val="24"/>
          <w:szCs w:val="24"/>
        </w:rPr>
      </w:pPr>
    </w:p>
    <w:p w14:paraId="2CB72009" w14:textId="6DD7AC01" w:rsidR="00E254C6" w:rsidRDefault="00E254C6" w:rsidP="00E6333E">
      <w:pPr>
        <w:spacing w:after="120" w:line="240" w:lineRule="auto"/>
        <w:ind w:left="426"/>
        <w:jc w:val="both"/>
        <w:rPr>
          <w:rFonts w:ascii="Bembo Std" w:hAnsi="Bembo Std" w:cs="Arial"/>
          <w:color w:val="002060"/>
          <w:sz w:val="24"/>
          <w:szCs w:val="24"/>
        </w:rPr>
      </w:pPr>
      <w:r w:rsidRPr="00E6333E">
        <w:rPr>
          <w:rFonts w:ascii="Bembo Std" w:hAnsi="Bembo Std" w:cs="Arial"/>
          <w:b/>
          <w:color w:val="002060"/>
          <w:sz w:val="24"/>
          <w:szCs w:val="24"/>
        </w:rPr>
        <w:t xml:space="preserve">Línea Estratégica 4: </w:t>
      </w:r>
      <w:r w:rsidR="00E6333E" w:rsidRPr="00E6333E">
        <w:rPr>
          <w:rFonts w:ascii="Bembo Std" w:hAnsi="Bembo Std" w:cs="Arial"/>
          <w:color w:val="002060"/>
          <w:sz w:val="24"/>
          <w:szCs w:val="24"/>
        </w:rPr>
        <w:t>Fortalecimiento del SNIS, SIS, vigilancia, investigación e innovación tecnológica.</w:t>
      </w:r>
    </w:p>
    <w:p w14:paraId="16778192" w14:textId="77777777" w:rsidR="00E6333E" w:rsidRPr="00E6333E" w:rsidRDefault="00E6333E" w:rsidP="00E6333E">
      <w:pPr>
        <w:spacing w:after="120" w:line="240" w:lineRule="auto"/>
        <w:ind w:left="426"/>
        <w:jc w:val="both"/>
        <w:rPr>
          <w:rFonts w:ascii="Bembo Std" w:hAnsi="Bembo Std" w:cs="Arial"/>
          <w:color w:val="002060"/>
          <w:sz w:val="24"/>
          <w:szCs w:val="24"/>
        </w:rPr>
      </w:pPr>
    </w:p>
    <w:p w14:paraId="0854BBF6" w14:textId="77777777" w:rsidR="00E254C6" w:rsidRPr="00542F19" w:rsidRDefault="00E254C6" w:rsidP="0012766F">
      <w:pPr>
        <w:shd w:val="clear" w:color="auto" w:fill="FFFFFF"/>
        <w:autoSpaceDE w:val="0"/>
        <w:autoSpaceDN w:val="0"/>
        <w:adjustRightInd w:val="0"/>
        <w:spacing w:after="120" w:line="240" w:lineRule="auto"/>
        <w:ind w:left="426" w:firstLine="283"/>
        <w:jc w:val="both"/>
        <w:rPr>
          <w:rFonts w:ascii="Bembo Std" w:hAnsi="Bembo Std" w:cs="Arial"/>
          <w:b/>
          <w:color w:val="002060"/>
          <w:sz w:val="24"/>
          <w:szCs w:val="24"/>
          <w:lang w:val="es-MX"/>
        </w:rPr>
      </w:pPr>
      <w:r w:rsidRPr="00542F19">
        <w:rPr>
          <w:rFonts w:ascii="Bembo Std" w:hAnsi="Bembo Std" w:cs="Arial"/>
          <w:b/>
          <w:color w:val="002060"/>
          <w:sz w:val="24"/>
          <w:szCs w:val="24"/>
          <w:lang w:val="es-MX"/>
        </w:rPr>
        <w:t>Objetivos Estratégicos</w:t>
      </w:r>
      <w:r w:rsidR="00A4685A" w:rsidRPr="00542F19">
        <w:rPr>
          <w:rFonts w:ascii="Bembo Std" w:hAnsi="Bembo Std" w:cs="Arial"/>
          <w:b/>
          <w:color w:val="002060"/>
          <w:sz w:val="24"/>
          <w:szCs w:val="24"/>
          <w:lang w:val="es-MX"/>
        </w:rPr>
        <w:t>:</w:t>
      </w:r>
    </w:p>
    <w:p w14:paraId="09A2434C" w14:textId="77777777" w:rsidR="00892405" w:rsidRPr="00892405" w:rsidRDefault="00892405" w:rsidP="00935B19">
      <w:pPr>
        <w:pStyle w:val="Prrafodelista"/>
        <w:numPr>
          <w:ilvl w:val="0"/>
          <w:numId w:val="55"/>
        </w:numPr>
        <w:shd w:val="clear" w:color="auto" w:fill="FFFFFF"/>
        <w:spacing w:after="120" w:line="240" w:lineRule="auto"/>
        <w:jc w:val="both"/>
        <w:rPr>
          <w:rFonts w:ascii="Bembo Std" w:hAnsi="Bembo Std" w:cs="Arial"/>
          <w:color w:val="002060"/>
          <w:sz w:val="24"/>
          <w:szCs w:val="24"/>
          <w:lang w:val="es-MX"/>
        </w:rPr>
      </w:pPr>
      <w:r w:rsidRPr="00892405">
        <w:rPr>
          <w:rFonts w:ascii="Bembo Std" w:hAnsi="Bembo Std" w:cs="Arial"/>
          <w:color w:val="002060"/>
          <w:sz w:val="24"/>
          <w:szCs w:val="24"/>
          <w:lang w:val="es-MX"/>
        </w:rPr>
        <w:t xml:space="preserve">Fortalecer el marco normativo y logístico para la notificación de casos, registros vitales, calidad de los medicamentos, así como denuncia de la violación de los derechos humanos de pacientes con TB. </w:t>
      </w:r>
    </w:p>
    <w:p w14:paraId="30668A9F" w14:textId="77777777" w:rsidR="00892405" w:rsidRDefault="00892405" w:rsidP="00935B19">
      <w:pPr>
        <w:pStyle w:val="Prrafodelista"/>
        <w:numPr>
          <w:ilvl w:val="0"/>
          <w:numId w:val="55"/>
        </w:numPr>
        <w:shd w:val="clear" w:color="auto" w:fill="FFFFFF"/>
        <w:spacing w:after="120" w:line="240" w:lineRule="auto"/>
        <w:jc w:val="both"/>
        <w:rPr>
          <w:rFonts w:ascii="Bembo Std" w:hAnsi="Bembo Std" w:cs="Arial"/>
          <w:color w:val="002060"/>
          <w:sz w:val="24"/>
          <w:szCs w:val="24"/>
          <w:lang w:val="es-MX"/>
        </w:rPr>
      </w:pPr>
      <w:r w:rsidRPr="00892405">
        <w:rPr>
          <w:rFonts w:ascii="Bembo Std" w:hAnsi="Bembo Std" w:cs="Arial"/>
          <w:color w:val="002060"/>
          <w:sz w:val="24"/>
          <w:szCs w:val="24"/>
          <w:lang w:val="es-MX"/>
        </w:rPr>
        <w:t xml:space="preserve">Fortalecer el monitoreo y evaluación de la información epidemiológica, clínica y programática; indicadores y metas del PENM TB a nivel nacional; asegurando la calidad del dato y la revisión regular del programa. </w:t>
      </w:r>
    </w:p>
    <w:p w14:paraId="6253EE6B" w14:textId="0BD2C89B" w:rsidR="00892405" w:rsidRPr="00892405" w:rsidRDefault="00892405" w:rsidP="00935B19">
      <w:pPr>
        <w:pStyle w:val="Prrafodelista"/>
        <w:numPr>
          <w:ilvl w:val="0"/>
          <w:numId w:val="55"/>
        </w:numPr>
        <w:shd w:val="clear" w:color="auto" w:fill="FFFFFF"/>
        <w:spacing w:after="120" w:line="240" w:lineRule="auto"/>
        <w:jc w:val="both"/>
        <w:rPr>
          <w:rFonts w:ascii="Bembo Std" w:hAnsi="Bembo Std" w:cs="Arial"/>
          <w:color w:val="002060"/>
          <w:sz w:val="24"/>
          <w:szCs w:val="24"/>
          <w:lang w:val="es-MX"/>
        </w:rPr>
      </w:pPr>
      <w:r w:rsidRPr="00892405">
        <w:rPr>
          <w:rFonts w:ascii="Bembo Std" w:hAnsi="Bembo Std" w:cs="Arial"/>
          <w:color w:val="002060"/>
          <w:sz w:val="24"/>
          <w:szCs w:val="24"/>
          <w:lang w:val="es-MX"/>
        </w:rPr>
        <w:t>Continuar con la Implementación y expansión del sistema de información en salud en TB (SIS TB).</w:t>
      </w:r>
    </w:p>
    <w:p w14:paraId="48EE5AA8" w14:textId="68E0C4F5" w:rsidR="00892405" w:rsidRPr="00892405" w:rsidRDefault="00892405" w:rsidP="00935B19">
      <w:pPr>
        <w:pStyle w:val="Prrafodelista"/>
        <w:numPr>
          <w:ilvl w:val="0"/>
          <w:numId w:val="55"/>
        </w:numPr>
        <w:shd w:val="clear" w:color="auto" w:fill="FFFFFF"/>
        <w:spacing w:after="120" w:line="240" w:lineRule="auto"/>
        <w:jc w:val="both"/>
        <w:rPr>
          <w:rFonts w:ascii="Bembo Std" w:hAnsi="Bembo Std" w:cs="Arial"/>
          <w:color w:val="002060"/>
          <w:sz w:val="24"/>
          <w:szCs w:val="24"/>
          <w:lang w:val="es-MX"/>
        </w:rPr>
      </w:pPr>
      <w:r w:rsidRPr="00892405">
        <w:rPr>
          <w:rFonts w:ascii="Bembo Std" w:hAnsi="Bembo Std" w:cs="Arial"/>
          <w:color w:val="002060"/>
          <w:sz w:val="24"/>
          <w:szCs w:val="24"/>
          <w:lang w:val="es-MX"/>
        </w:rPr>
        <w:lastRenderedPageBreak/>
        <w:t>Desarrollo y generación de conocimiento en la atención integral de la tuberculosis y de la investigación científica.</w:t>
      </w:r>
    </w:p>
    <w:p w14:paraId="733029A4" w14:textId="11F0EAFC" w:rsidR="00E254C6" w:rsidRDefault="00892405" w:rsidP="00935B19">
      <w:pPr>
        <w:pStyle w:val="Prrafodelista"/>
        <w:numPr>
          <w:ilvl w:val="0"/>
          <w:numId w:val="55"/>
        </w:numPr>
        <w:shd w:val="clear" w:color="auto" w:fill="FFFFFF"/>
        <w:spacing w:after="120" w:line="240" w:lineRule="auto"/>
        <w:jc w:val="both"/>
        <w:rPr>
          <w:rFonts w:ascii="Bembo Std" w:hAnsi="Bembo Std" w:cs="Arial"/>
          <w:color w:val="002060"/>
          <w:sz w:val="24"/>
          <w:szCs w:val="24"/>
          <w:lang w:val="es-MX"/>
        </w:rPr>
      </w:pPr>
      <w:r w:rsidRPr="00892405">
        <w:rPr>
          <w:rFonts w:ascii="Bembo Std" w:hAnsi="Bembo Std" w:cs="Arial"/>
          <w:color w:val="002060"/>
          <w:sz w:val="24"/>
          <w:szCs w:val="24"/>
          <w:lang w:val="es-MX"/>
        </w:rPr>
        <w:t>Protección social a las familias afectadas por tuberculosis, con el fin de que la enfermedad no represente un gasto catastrófico.</w:t>
      </w:r>
    </w:p>
    <w:p w14:paraId="06A306FE" w14:textId="77777777" w:rsidR="00892405" w:rsidRPr="00892405" w:rsidRDefault="00892405" w:rsidP="00892405">
      <w:pPr>
        <w:shd w:val="clear" w:color="auto" w:fill="FFFFFF"/>
        <w:spacing w:after="120" w:line="240" w:lineRule="auto"/>
        <w:jc w:val="both"/>
        <w:rPr>
          <w:rFonts w:ascii="Bembo Std" w:hAnsi="Bembo Std" w:cs="Arial"/>
          <w:color w:val="002060"/>
          <w:sz w:val="24"/>
          <w:szCs w:val="24"/>
          <w:lang w:val="es-MX"/>
        </w:rPr>
      </w:pPr>
    </w:p>
    <w:p w14:paraId="1BBABD56" w14:textId="77777777" w:rsidR="00542F19" w:rsidRPr="00542F19" w:rsidRDefault="00E254C6" w:rsidP="00542F19">
      <w:pPr>
        <w:tabs>
          <w:tab w:val="left" w:pos="7645"/>
        </w:tabs>
        <w:spacing w:after="0"/>
        <w:ind w:left="426"/>
        <w:jc w:val="both"/>
        <w:rPr>
          <w:rFonts w:ascii="Bembo Std" w:hAnsi="Bembo Std" w:cs="Arial"/>
          <w:color w:val="002060"/>
          <w:sz w:val="24"/>
          <w:szCs w:val="24"/>
        </w:rPr>
      </w:pPr>
      <w:r w:rsidRPr="00E6333E">
        <w:rPr>
          <w:rFonts w:ascii="Bembo Std" w:hAnsi="Bembo Std" w:cs="Arial"/>
          <w:b/>
          <w:color w:val="002060"/>
          <w:sz w:val="24"/>
          <w:szCs w:val="24"/>
        </w:rPr>
        <w:t xml:space="preserve">Línea Estratégica 5: </w:t>
      </w:r>
      <w:r w:rsidR="00542F19" w:rsidRPr="00542F19">
        <w:rPr>
          <w:rFonts w:ascii="Bembo Std" w:hAnsi="Bembo Std" w:cs="Arial"/>
          <w:color w:val="002060"/>
          <w:sz w:val="24"/>
          <w:szCs w:val="24"/>
        </w:rPr>
        <w:t xml:space="preserve">Transición, sostenibilidad y resiliencia. </w:t>
      </w:r>
    </w:p>
    <w:p w14:paraId="65387E28" w14:textId="65FE3EAB" w:rsidR="00E6333E" w:rsidRPr="00E6333E" w:rsidRDefault="00E6333E" w:rsidP="00E6333E">
      <w:pPr>
        <w:spacing w:after="120" w:line="240" w:lineRule="auto"/>
        <w:ind w:left="426"/>
        <w:jc w:val="both"/>
        <w:rPr>
          <w:rFonts w:ascii="Bembo Std" w:hAnsi="Bembo Std" w:cs="Arial"/>
          <w:color w:val="002060"/>
          <w:sz w:val="24"/>
          <w:szCs w:val="24"/>
        </w:rPr>
      </w:pPr>
    </w:p>
    <w:p w14:paraId="1FE0F79D" w14:textId="77777777" w:rsidR="00E254C6" w:rsidRPr="00542F19" w:rsidRDefault="00E254C6" w:rsidP="0012766F">
      <w:pPr>
        <w:shd w:val="clear" w:color="auto" w:fill="FFFFFF"/>
        <w:autoSpaceDE w:val="0"/>
        <w:autoSpaceDN w:val="0"/>
        <w:adjustRightInd w:val="0"/>
        <w:spacing w:after="120" w:line="240" w:lineRule="auto"/>
        <w:ind w:left="720"/>
        <w:jc w:val="both"/>
        <w:rPr>
          <w:rFonts w:ascii="Bembo Std" w:hAnsi="Bembo Std" w:cs="Arial"/>
          <w:b/>
          <w:color w:val="002060"/>
          <w:sz w:val="24"/>
          <w:szCs w:val="24"/>
          <w:lang w:val="es-MX"/>
        </w:rPr>
      </w:pPr>
      <w:r w:rsidRPr="00542F19">
        <w:rPr>
          <w:rFonts w:ascii="Bembo Std" w:hAnsi="Bembo Std" w:cs="Arial"/>
          <w:b/>
          <w:color w:val="002060"/>
          <w:sz w:val="24"/>
          <w:szCs w:val="24"/>
          <w:lang w:val="es-MX"/>
        </w:rPr>
        <w:t>Objetivos Estratégicos</w:t>
      </w:r>
      <w:r w:rsidR="00A4685A" w:rsidRPr="00542F19">
        <w:rPr>
          <w:rFonts w:ascii="Bembo Std" w:hAnsi="Bembo Std" w:cs="Arial"/>
          <w:b/>
          <w:color w:val="002060"/>
          <w:sz w:val="24"/>
          <w:szCs w:val="24"/>
          <w:lang w:val="es-MX"/>
        </w:rPr>
        <w:t>:</w:t>
      </w:r>
    </w:p>
    <w:p w14:paraId="56841356" w14:textId="77777777" w:rsidR="00E1203B" w:rsidRPr="00E1203B" w:rsidRDefault="00E1203B" w:rsidP="00935B19">
      <w:pPr>
        <w:pStyle w:val="Prrafodelista"/>
        <w:numPr>
          <w:ilvl w:val="0"/>
          <w:numId w:val="57"/>
        </w:numPr>
        <w:tabs>
          <w:tab w:val="left" w:pos="7645"/>
        </w:tabs>
        <w:suppressAutoHyphens/>
        <w:spacing w:after="0" w:line="276"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Fortalecer el marco regulatorio de la respuesta a la tuberculosis (gobernabilidad, liderazgo, derechos humanos y enfoque de género).</w:t>
      </w:r>
    </w:p>
    <w:p w14:paraId="23E6B551" w14:textId="2A00CFC3" w:rsidR="00E1203B" w:rsidRPr="00E1203B" w:rsidRDefault="00E1203B" w:rsidP="00935B19">
      <w:pPr>
        <w:pStyle w:val="Prrafodelista"/>
        <w:numPr>
          <w:ilvl w:val="0"/>
          <w:numId w:val="57"/>
        </w:numPr>
        <w:tabs>
          <w:tab w:val="left" w:pos="7645"/>
        </w:tabs>
        <w:suppressAutoHyphens/>
        <w:spacing w:after="0" w:line="276"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Incrementar el financiamiento nacional para la respuesta a la tuberculosis (financiación).</w:t>
      </w:r>
    </w:p>
    <w:p w14:paraId="64C6AD8E" w14:textId="6C866236" w:rsidR="00E1203B" w:rsidRPr="00E1203B" w:rsidRDefault="00E1203B" w:rsidP="00935B19">
      <w:pPr>
        <w:pStyle w:val="Prrafodelista"/>
        <w:numPr>
          <w:ilvl w:val="0"/>
          <w:numId w:val="57"/>
        </w:numPr>
        <w:tabs>
          <w:tab w:val="left" w:pos="7645"/>
        </w:tabs>
        <w:suppressAutoHyphens/>
        <w:spacing w:after="0" w:line="276"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 xml:space="preserve">Fortalecer el uso eficiente de los recursos existentes (eficiencia). </w:t>
      </w:r>
    </w:p>
    <w:p w14:paraId="34FD0537" w14:textId="4F888173" w:rsidR="00E1203B" w:rsidRPr="00E1203B" w:rsidRDefault="00E1203B" w:rsidP="00935B19">
      <w:pPr>
        <w:pStyle w:val="Prrafodelista"/>
        <w:numPr>
          <w:ilvl w:val="0"/>
          <w:numId w:val="57"/>
        </w:numPr>
        <w:tabs>
          <w:tab w:val="left" w:pos="7645"/>
        </w:tabs>
        <w:suppressAutoHyphens/>
        <w:spacing w:after="0" w:line="276" w:lineRule="auto"/>
        <w:jc w:val="both"/>
        <w:rPr>
          <w:rFonts w:ascii="Bembo Std" w:hAnsi="Bembo Std" w:cs="Arial"/>
          <w:color w:val="002060"/>
          <w:sz w:val="24"/>
          <w:szCs w:val="24"/>
          <w:lang w:val="es-MX"/>
        </w:rPr>
      </w:pPr>
      <w:r w:rsidRPr="00E1203B">
        <w:rPr>
          <w:rFonts w:ascii="Bembo Std" w:hAnsi="Bembo Std" w:cs="Arial"/>
          <w:color w:val="002060"/>
          <w:sz w:val="24"/>
          <w:szCs w:val="24"/>
          <w:lang w:val="es-MX"/>
        </w:rPr>
        <w:t>Fortalecer la participación comunitaria de la sociedad civil en la respuesta a la tuberculosis (participación).</w:t>
      </w:r>
    </w:p>
    <w:p w14:paraId="296BB9AB" w14:textId="77777777" w:rsidR="00787BEB" w:rsidRPr="005D6A69" w:rsidRDefault="00787BEB" w:rsidP="00E254C6">
      <w:pPr>
        <w:spacing w:after="120" w:line="240" w:lineRule="auto"/>
        <w:jc w:val="both"/>
        <w:rPr>
          <w:rFonts w:ascii="Bembo Std" w:hAnsi="Bembo Std" w:cs="Arial"/>
          <w:bCs/>
          <w:sz w:val="24"/>
          <w:szCs w:val="24"/>
        </w:rPr>
      </w:pPr>
    </w:p>
    <w:p w14:paraId="101FFEB0" w14:textId="77777777" w:rsidR="009B15F8" w:rsidRPr="005D6A69" w:rsidRDefault="009B15F8" w:rsidP="0071098A">
      <w:pPr>
        <w:ind w:left="406"/>
        <w:jc w:val="both"/>
        <w:rPr>
          <w:rFonts w:ascii="Bembo Std" w:hAnsi="Bembo Std" w:cs="Arial"/>
          <w:sz w:val="24"/>
          <w:szCs w:val="24"/>
          <w:lang w:val="es-ES" w:eastAsia="es-ES"/>
        </w:rPr>
      </w:pPr>
    </w:p>
    <w:p w14:paraId="367A718B" w14:textId="77777777" w:rsidR="009B15F8" w:rsidRPr="005D6A69" w:rsidRDefault="009B15F8" w:rsidP="0071098A">
      <w:pPr>
        <w:ind w:left="406"/>
        <w:jc w:val="both"/>
        <w:rPr>
          <w:rFonts w:ascii="Bembo Std" w:hAnsi="Bembo Std" w:cs="Arial"/>
          <w:sz w:val="24"/>
          <w:szCs w:val="24"/>
          <w:lang w:val="es-ES" w:eastAsia="es-ES"/>
        </w:rPr>
      </w:pPr>
    </w:p>
    <w:p w14:paraId="12629F8A" w14:textId="77777777" w:rsidR="00935F49" w:rsidRPr="005D6A69" w:rsidRDefault="00935F49" w:rsidP="0054615B">
      <w:pPr>
        <w:autoSpaceDE w:val="0"/>
        <w:autoSpaceDN w:val="0"/>
        <w:adjustRightInd w:val="0"/>
        <w:jc w:val="both"/>
        <w:rPr>
          <w:rFonts w:ascii="Bembo Std" w:hAnsi="Bembo Std" w:cs="Arial"/>
          <w:b/>
          <w:lang w:val="es-ES" w:eastAsia="es-ES"/>
        </w:rPr>
        <w:sectPr w:rsidR="00935F49" w:rsidRPr="005D6A69" w:rsidSect="008013EF">
          <w:pgSz w:w="12242" w:h="15842" w:code="1"/>
          <w:pgMar w:top="1701" w:right="1418" w:bottom="1418" w:left="1701" w:header="709" w:footer="709" w:gutter="0"/>
          <w:pgNumType w:start="0"/>
          <w:cols w:space="720"/>
          <w:titlePg/>
          <w:docGrid w:linePitch="360"/>
        </w:sectPr>
      </w:pPr>
    </w:p>
    <w:p w14:paraId="6C8F33E4" w14:textId="2EDC1C67" w:rsidR="00901B2A" w:rsidRPr="00EE7D7C" w:rsidRDefault="00F52AA3" w:rsidP="00EE7D7C">
      <w:pPr>
        <w:pStyle w:val="Ttulo1"/>
        <w:numPr>
          <w:ilvl w:val="0"/>
          <w:numId w:val="13"/>
        </w:numPr>
        <w:tabs>
          <w:tab w:val="left" w:pos="426"/>
        </w:tabs>
        <w:spacing w:before="0" w:after="240" w:line="240" w:lineRule="auto"/>
        <w:ind w:left="0" w:firstLine="0"/>
        <w:rPr>
          <w:rFonts w:ascii="Bembo Std" w:hAnsi="Bembo Std" w:cs="Arial"/>
          <w:b/>
          <w:color w:val="002060"/>
        </w:rPr>
      </w:pPr>
      <w:bookmarkStart w:id="361" w:name="_Toc393957201"/>
      <w:bookmarkStart w:id="362" w:name="_Toc165022011"/>
      <w:r w:rsidRPr="00EE7D7C">
        <w:rPr>
          <w:rFonts w:ascii="Bembo Std" w:hAnsi="Bembo Std" w:cs="Arial"/>
          <w:b/>
          <w:color w:val="002060"/>
        </w:rPr>
        <w:lastRenderedPageBreak/>
        <w:t>Descripción de indicadores</w:t>
      </w:r>
      <w:r w:rsidR="00EF7409" w:rsidRPr="00EE7D7C">
        <w:rPr>
          <w:rFonts w:ascii="Bembo Std" w:hAnsi="Bembo Std" w:cs="Arial"/>
          <w:b/>
          <w:color w:val="002060"/>
        </w:rPr>
        <w:t xml:space="preserve"> y metas</w:t>
      </w:r>
      <w:bookmarkEnd w:id="361"/>
      <w:bookmarkEnd w:id="362"/>
      <w:r w:rsidR="00D05A19" w:rsidRPr="00EE7D7C">
        <w:rPr>
          <w:rFonts w:ascii="Bembo Std" w:hAnsi="Bembo Std" w:cs="Arial"/>
          <w:b/>
          <w:color w:val="002060"/>
        </w:rPr>
        <w:t xml:space="preserve"> </w:t>
      </w:r>
    </w:p>
    <w:p w14:paraId="151EA4EA" w14:textId="0E39D78E" w:rsidR="00167563" w:rsidRPr="00EE7D7C" w:rsidRDefault="003228E0" w:rsidP="00935B19">
      <w:pPr>
        <w:pStyle w:val="Prrafodelista"/>
        <w:numPr>
          <w:ilvl w:val="1"/>
          <w:numId w:val="60"/>
        </w:numPr>
        <w:tabs>
          <w:tab w:val="left" w:pos="630"/>
        </w:tabs>
        <w:spacing w:after="120" w:line="240" w:lineRule="auto"/>
        <w:jc w:val="both"/>
        <w:outlineLvl w:val="1"/>
        <w:rPr>
          <w:rFonts w:ascii="Bembo Std" w:hAnsi="Bembo Std" w:cs="Arial"/>
          <w:b/>
          <w:color w:val="002060"/>
          <w:sz w:val="24"/>
          <w:szCs w:val="24"/>
          <w:lang w:val="es-ES" w:eastAsia="zh-CN"/>
        </w:rPr>
      </w:pPr>
      <w:bookmarkStart w:id="363" w:name="_Toc165022012"/>
      <w:bookmarkStart w:id="364" w:name="_Toc426983100"/>
      <w:r w:rsidRPr="00EE7D7C">
        <w:rPr>
          <w:rFonts w:ascii="Bembo Std" w:hAnsi="Bembo Std" w:cs="Arial"/>
          <w:b/>
          <w:color w:val="002060"/>
          <w:sz w:val="24"/>
          <w:szCs w:val="24"/>
          <w:lang w:val="es-ES" w:eastAsia="zh-CN"/>
        </w:rPr>
        <w:t xml:space="preserve">Indicadores </w:t>
      </w:r>
      <w:r w:rsidR="00CD1540" w:rsidRPr="00EE7D7C">
        <w:rPr>
          <w:rFonts w:ascii="Bembo Std" w:hAnsi="Bembo Std" w:cs="Arial"/>
          <w:b/>
          <w:color w:val="002060"/>
          <w:sz w:val="24"/>
          <w:szCs w:val="24"/>
          <w:lang w:val="es-ES" w:eastAsia="zh-CN"/>
        </w:rPr>
        <w:t>trazadores 2025 - 2029</w:t>
      </w:r>
      <w:bookmarkEnd w:id="363"/>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F5A5"/>
        <w:tblLayout w:type="fixed"/>
        <w:tblLook w:val="04A0" w:firstRow="1" w:lastRow="0" w:firstColumn="1" w:lastColumn="0" w:noHBand="0" w:noVBand="1"/>
      </w:tblPr>
      <w:tblGrid>
        <w:gridCol w:w="2547"/>
        <w:gridCol w:w="1276"/>
        <w:gridCol w:w="1317"/>
        <w:gridCol w:w="1105"/>
        <w:gridCol w:w="1106"/>
        <w:gridCol w:w="979"/>
        <w:gridCol w:w="992"/>
        <w:gridCol w:w="1061"/>
        <w:gridCol w:w="1401"/>
        <w:gridCol w:w="1299"/>
        <w:gridCol w:w="1469"/>
      </w:tblGrid>
      <w:tr w:rsidR="004D4C8B" w:rsidRPr="005D6A69" w14:paraId="321F45E6" w14:textId="77777777" w:rsidTr="003F33C2">
        <w:trPr>
          <w:trHeight w:val="214"/>
          <w:tblHeader/>
          <w:jc w:val="center"/>
        </w:trPr>
        <w:tc>
          <w:tcPr>
            <w:tcW w:w="2547" w:type="dxa"/>
            <w:vMerge w:val="restart"/>
            <w:shd w:val="clear" w:color="auto" w:fill="002060"/>
            <w:vAlign w:val="center"/>
          </w:tcPr>
          <w:p w14:paraId="7CBFD933" w14:textId="77777777" w:rsidR="004D4C8B" w:rsidRPr="005D6A69" w:rsidRDefault="004D4C8B" w:rsidP="004D4C8B">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Indicadores</w:t>
            </w:r>
          </w:p>
        </w:tc>
        <w:tc>
          <w:tcPr>
            <w:tcW w:w="1276" w:type="dxa"/>
            <w:vMerge w:val="restart"/>
            <w:shd w:val="clear" w:color="auto" w:fill="002060"/>
            <w:vAlign w:val="center"/>
          </w:tcPr>
          <w:p w14:paraId="66FC7BC0" w14:textId="77777777" w:rsidR="004D4C8B" w:rsidRPr="005D6A69" w:rsidRDefault="004D4C8B" w:rsidP="004D4C8B">
            <w:pPr>
              <w:tabs>
                <w:tab w:val="left" w:pos="639"/>
              </w:tabs>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Tipo de indicador</w:t>
            </w:r>
          </w:p>
        </w:tc>
        <w:tc>
          <w:tcPr>
            <w:tcW w:w="1317" w:type="dxa"/>
            <w:vMerge w:val="restart"/>
            <w:shd w:val="clear" w:color="auto" w:fill="002060"/>
            <w:vAlign w:val="center"/>
          </w:tcPr>
          <w:p w14:paraId="7F246943" w14:textId="77777777" w:rsidR="004D4C8B" w:rsidRPr="005D6A69" w:rsidRDefault="004D4C8B" w:rsidP="004D4C8B">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Línea de base</w:t>
            </w:r>
          </w:p>
        </w:tc>
        <w:tc>
          <w:tcPr>
            <w:tcW w:w="5243" w:type="dxa"/>
            <w:gridSpan w:val="5"/>
            <w:shd w:val="clear" w:color="auto" w:fill="002060"/>
            <w:vAlign w:val="center"/>
          </w:tcPr>
          <w:p w14:paraId="32E71A7D" w14:textId="77777777" w:rsidR="004D4C8B" w:rsidRPr="005D6A69" w:rsidRDefault="004D4C8B" w:rsidP="004D4C8B">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Metas</w:t>
            </w:r>
          </w:p>
        </w:tc>
        <w:tc>
          <w:tcPr>
            <w:tcW w:w="1401" w:type="dxa"/>
            <w:vMerge w:val="restart"/>
            <w:shd w:val="clear" w:color="auto" w:fill="002060"/>
            <w:vAlign w:val="center"/>
          </w:tcPr>
          <w:p w14:paraId="66EFFDA8" w14:textId="77777777" w:rsidR="004D4C8B" w:rsidRPr="005D6A69" w:rsidRDefault="004D4C8B" w:rsidP="004D4C8B">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Medios de verificación</w:t>
            </w:r>
          </w:p>
        </w:tc>
        <w:tc>
          <w:tcPr>
            <w:tcW w:w="1299" w:type="dxa"/>
            <w:vMerge w:val="restart"/>
            <w:shd w:val="clear" w:color="auto" w:fill="002060"/>
            <w:vAlign w:val="center"/>
          </w:tcPr>
          <w:p w14:paraId="1FE3047A" w14:textId="77777777" w:rsidR="004D4C8B" w:rsidRPr="005D6A69" w:rsidRDefault="004D4C8B" w:rsidP="004D4C8B">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Frecuencia recolección</w:t>
            </w:r>
          </w:p>
        </w:tc>
        <w:tc>
          <w:tcPr>
            <w:tcW w:w="1469" w:type="dxa"/>
            <w:vMerge w:val="restart"/>
            <w:shd w:val="clear" w:color="auto" w:fill="002060"/>
            <w:vAlign w:val="center"/>
          </w:tcPr>
          <w:p w14:paraId="632F8C1E" w14:textId="77777777" w:rsidR="004D4C8B" w:rsidRPr="005D6A69" w:rsidRDefault="004D4C8B" w:rsidP="004D4C8B">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Responsable</w:t>
            </w:r>
          </w:p>
        </w:tc>
      </w:tr>
      <w:tr w:rsidR="004D4C8B" w:rsidRPr="005D6A69" w14:paraId="214ECD7E" w14:textId="77777777" w:rsidTr="003F33C2">
        <w:trPr>
          <w:trHeight w:val="217"/>
          <w:tblHeader/>
          <w:jc w:val="center"/>
        </w:trPr>
        <w:tc>
          <w:tcPr>
            <w:tcW w:w="2547" w:type="dxa"/>
            <w:vMerge/>
            <w:shd w:val="clear" w:color="auto" w:fill="95F5A5"/>
            <w:vAlign w:val="center"/>
          </w:tcPr>
          <w:p w14:paraId="74C94AB7" w14:textId="77777777" w:rsidR="004D4C8B" w:rsidRPr="005D6A69" w:rsidRDefault="004D4C8B" w:rsidP="004D4C8B">
            <w:pPr>
              <w:spacing w:after="0" w:line="240" w:lineRule="auto"/>
              <w:rPr>
                <w:rFonts w:ascii="Bembo Std" w:hAnsi="Bembo Std" w:cs="Arial"/>
                <w:b/>
                <w:bCs/>
                <w:sz w:val="19"/>
                <w:szCs w:val="19"/>
                <w:lang w:val="es-ES_tradnl"/>
              </w:rPr>
            </w:pPr>
          </w:p>
        </w:tc>
        <w:tc>
          <w:tcPr>
            <w:tcW w:w="1276" w:type="dxa"/>
            <w:vMerge/>
            <w:shd w:val="clear" w:color="auto" w:fill="95F5A5"/>
            <w:vAlign w:val="center"/>
          </w:tcPr>
          <w:p w14:paraId="6944373A" w14:textId="77777777" w:rsidR="004D4C8B" w:rsidRPr="005D6A69" w:rsidRDefault="004D4C8B" w:rsidP="004D4C8B">
            <w:pPr>
              <w:tabs>
                <w:tab w:val="left" w:pos="639"/>
              </w:tabs>
              <w:spacing w:after="0" w:line="240" w:lineRule="auto"/>
              <w:rPr>
                <w:rFonts w:ascii="Bembo Std" w:hAnsi="Bembo Std" w:cs="Arial"/>
                <w:b/>
                <w:bCs/>
                <w:sz w:val="19"/>
                <w:szCs w:val="19"/>
                <w:lang w:val="es-ES_tradnl"/>
              </w:rPr>
            </w:pPr>
          </w:p>
        </w:tc>
        <w:tc>
          <w:tcPr>
            <w:tcW w:w="1317" w:type="dxa"/>
            <w:vMerge/>
            <w:shd w:val="clear" w:color="auto" w:fill="95F5A5"/>
            <w:vAlign w:val="center"/>
          </w:tcPr>
          <w:p w14:paraId="7907A9DF" w14:textId="77777777" w:rsidR="004D4C8B" w:rsidRPr="005D6A69" w:rsidRDefault="004D4C8B" w:rsidP="004D4C8B">
            <w:pPr>
              <w:spacing w:after="0" w:line="240" w:lineRule="auto"/>
              <w:rPr>
                <w:rFonts w:ascii="Bembo Std" w:hAnsi="Bembo Std" w:cs="Arial"/>
                <w:b/>
                <w:bCs/>
                <w:sz w:val="19"/>
                <w:szCs w:val="19"/>
                <w:lang w:val="es-ES_tradnl"/>
              </w:rPr>
            </w:pPr>
          </w:p>
        </w:tc>
        <w:tc>
          <w:tcPr>
            <w:tcW w:w="1105" w:type="dxa"/>
            <w:shd w:val="clear" w:color="auto" w:fill="808080"/>
            <w:vAlign w:val="center"/>
          </w:tcPr>
          <w:p w14:paraId="360CCF3E" w14:textId="3903224D" w:rsidR="004D4C8B" w:rsidRPr="005D6A69" w:rsidRDefault="00167563" w:rsidP="004D4C8B">
            <w:pPr>
              <w:spacing w:after="0" w:line="240" w:lineRule="auto"/>
              <w:jc w:val="center"/>
              <w:rPr>
                <w:rFonts w:ascii="Bembo Std" w:hAnsi="Bembo Std" w:cs="Arial"/>
                <w:b/>
                <w:bCs/>
                <w:color w:val="FFFFFF"/>
                <w:sz w:val="19"/>
                <w:szCs w:val="19"/>
                <w:lang w:val="es-ES_tradnl"/>
              </w:rPr>
            </w:pPr>
            <w:r>
              <w:rPr>
                <w:rFonts w:ascii="Bembo Std" w:hAnsi="Bembo Std" w:cs="Arial"/>
                <w:b/>
                <w:bCs/>
                <w:color w:val="FFFFFF"/>
                <w:sz w:val="19"/>
                <w:szCs w:val="19"/>
                <w:lang w:val="es-ES_tradnl"/>
              </w:rPr>
              <w:t>2025</w:t>
            </w:r>
          </w:p>
        </w:tc>
        <w:tc>
          <w:tcPr>
            <w:tcW w:w="1106" w:type="dxa"/>
            <w:shd w:val="clear" w:color="auto" w:fill="808080"/>
            <w:vAlign w:val="center"/>
          </w:tcPr>
          <w:p w14:paraId="2477417C" w14:textId="2B669C46" w:rsidR="004D4C8B" w:rsidRPr="005D6A69" w:rsidRDefault="00167563" w:rsidP="004D4C8B">
            <w:pPr>
              <w:spacing w:after="0" w:line="240" w:lineRule="auto"/>
              <w:jc w:val="center"/>
              <w:rPr>
                <w:rFonts w:ascii="Bembo Std" w:hAnsi="Bembo Std" w:cs="Arial"/>
                <w:color w:val="FFFFFF"/>
                <w:sz w:val="19"/>
                <w:szCs w:val="19"/>
              </w:rPr>
            </w:pPr>
            <w:r>
              <w:rPr>
                <w:rFonts w:ascii="Bembo Std" w:hAnsi="Bembo Std" w:cs="Arial"/>
                <w:b/>
                <w:bCs/>
                <w:color w:val="FFFFFF"/>
                <w:sz w:val="19"/>
                <w:szCs w:val="19"/>
                <w:lang w:val="es-ES_tradnl"/>
              </w:rPr>
              <w:t>2026</w:t>
            </w:r>
          </w:p>
        </w:tc>
        <w:tc>
          <w:tcPr>
            <w:tcW w:w="979" w:type="dxa"/>
            <w:shd w:val="clear" w:color="auto" w:fill="808080"/>
            <w:vAlign w:val="center"/>
          </w:tcPr>
          <w:p w14:paraId="0E180239" w14:textId="74A5A480" w:rsidR="004D4C8B" w:rsidRPr="005D6A69" w:rsidRDefault="00167563" w:rsidP="004D4C8B">
            <w:pPr>
              <w:spacing w:after="0" w:line="240" w:lineRule="auto"/>
              <w:jc w:val="center"/>
              <w:rPr>
                <w:rFonts w:ascii="Bembo Std" w:hAnsi="Bembo Std" w:cs="Arial"/>
                <w:color w:val="FFFFFF"/>
                <w:sz w:val="19"/>
                <w:szCs w:val="19"/>
              </w:rPr>
            </w:pPr>
            <w:r>
              <w:rPr>
                <w:rFonts w:ascii="Bembo Std" w:hAnsi="Bembo Std" w:cs="Arial"/>
                <w:b/>
                <w:bCs/>
                <w:color w:val="FFFFFF"/>
                <w:sz w:val="19"/>
                <w:szCs w:val="19"/>
                <w:lang w:val="es-ES_tradnl"/>
              </w:rPr>
              <w:t>2027</w:t>
            </w:r>
          </w:p>
        </w:tc>
        <w:tc>
          <w:tcPr>
            <w:tcW w:w="992" w:type="dxa"/>
            <w:shd w:val="clear" w:color="auto" w:fill="808080"/>
            <w:vAlign w:val="center"/>
          </w:tcPr>
          <w:p w14:paraId="4A1A05D2" w14:textId="38DE5F31" w:rsidR="004D4C8B" w:rsidRPr="005D6A69" w:rsidRDefault="00167563" w:rsidP="004D4C8B">
            <w:pPr>
              <w:spacing w:after="0" w:line="240" w:lineRule="auto"/>
              <w:jc w:val="center"/>
              <w:rPr>
                <w:rFonts w:ascii="Bembo Std" w:hAnsi="Bembo Std" w:cs="Arial"/>
                <w:color w:val="FFFFFF"/>
                <w:sz w:val="19"/>
                <w:szCs w:val="19"/>
              </w:rPr>
            </w:pPr>
            <w:r>
              <w:rPr>
                <w:rFonts w:ascii="Bembo Std" w:hAnsi="Bembo Std" w:cs="Arial"/>
                <w:b/>
                <w:bCs/>
                <w:color w:val="FFFFFF"/>
                <w:sz w:val="19"/>
                <w:szCs w:val="19"/>
                <w:lang w:val="es-ES_tradnl"/>
              </w:rPr>
              <w:t>2028</w:t>
            </w:r>
          </w:p>
        </w:tc>
        <w:tc>
          <w:tcPr>
            <w:tcW w:w="1061" w:type="dxa"/>
            <w:shd w:val="clear" w:color="auto" w:fill="808080"/>
            <w:vAlign w:val="center"/>
          </w:tcPr>
          <w:p w14:paraId="635E1D35" w14:textId="6D7CD7CB" w:rsidR="004D4C8B" w:rsidRPr="005D6A69" w:rsidRDefault="00167563" w:rsidP="004D4C8B">
            <w:pPr>
              <w:spacing w:after="0" w:line="240" w:lineRule="auto"/>
              <w:jc w:val="center"/>
              <w:rPr>
                <w:rFonts w:ascii="Bembo Std" w:hAnsi="Bembo Std" w:cs="Arial"/>
                <w:color w:val="FFFFFF"/>
                <w:sz w:val="19"/>
                <w:szCs w:val="19"/>
              </w:rPr>
            </w:pPr>
            <w:r>
              <w:rPr>
                <w:rFonts w:ascii="Bembo Std" w:hAnsi="Bembo Std" w:cs="Arial"/>
                <w:b/>
                <w:bCs/>
                <w:color w:val="FFFFFF"/>
                <w:sz w:val="19"/>
                <w:szCs w:val="19"/>
                <w:lang w:val="es-ES_tradnl"/>
              </w:rPr>
              <w:t>2029</w:t>
            </w:r>
          </w:p>
        </w:tc>
        <w:tc>
          <w:tcPr>
            <w:tcW w:w="1401" w:type="dxa"/>
            <w:vMerge/>
            <w:shd w:val="clear" w:color="auto" w:fill="95F5A5"/>
            <w:vAlign w:val="center"/>
          </w:tcPr>
          <w:p w14:paraId="2C9364E1" w14:textId="77777777" w:rsidR="004D4C8B" w:rsidRPr="005D6A69" w:rsidRDefault="004D4C8B" w:rsidP="004D4C8B">
            <w:pPr>
              <w:spacing w:after="0" w:line="240" w:lineRule="auto"/>
              <w:rPr>
                <w:rFonts w:ascii="Bembo Std" w:hAnsi="Bembo Std" w:cs="Arial"/>
                <w:b/>
                <w:bCs/>
                <w:sz w:val="19"/>
                <w:szCs w:val="19"/>
                <w:lang w:val="es-ES_tradnl"/>
              </w:rPr>
            </w:pPr>
          </w:p>
        </w:tc>
        <w:tc>
          <w:tcPr>
            <w:tcW w:w="1299" w:type="dxa"/>
            <w:vMerge/>
            <w:shd w:val="clear" w:color="auto" w:fill="95F5A5"/>
            <w:vAlign w:val="center"/>
          </w:tcPr>
          <w:p w14:paraId="2D91D16C" w14:textId="77777777" w:rsidR="004D4C8B" w:rsidRPr="005D6A69" w:rsidRDefault="004D4C8B" w:rsidP="004D4C8B">
            <w:pPr>
              <w:spacing w:after="0" w:line="240" w:lineRule="auto"/>
              <w:rPr>
                <w:rFonts w:ascii="Bembo Std" w:hAnsi="Bembo Std" w:cs="Arial"/>
                <w:sz w:val="19"/>
                <w:szCs w:val="19"/>
              </w:rPr>
            </w:pPr>
          </w:p>
        </w:tc>
        <w:tc>
          <w:tcPr>
            <w:tcW w:w="1469" w:type="dxa"/>
            <w:vMerge/>
            <w:shd w:val="clear" w:color="auto" w:fill="95F5A5"/>
            <w:vAlign w:val="center"/>
          </w:tcPr>
          <w:p w14:paraId="4E1BF33A" w14:textId="77777777" w:rsidR="004D4C8B" w:rsidRPr="005D6A69" w:rsidRDefault="004D4C8B" w:rsidP="004D4C8B">
            <w:pPr>
              <w:spacing w:after="0" w:line="240" w:lineRule="auto"/>
              <w:rPr>
                <w:rFonts w:ascii="Bembo Std" w:hAnsi="Bembo Std" w:cs="Arial"/>
                <w:b/>
                <w:bCs/>
                <w:sz w:val="19"/>
                <w:szCs w:val="19"/>
                <w:lang w:val="es-ES_tradnl"/>
              </w:rPr>
            </w:pPr>
          </w:p>
        </w:tc>
      </w:tr>
      <w:tr w:rsidR="00DF7468" w:rsidRPr="005D6A69" w14:paraId="5F030FE4" w14:textId="77777777" w:rsidTr="003F33C2">
        <w:trPr>
          <w:trHeight w:val="1647"/>
          <w:jc w:val="center"/>
        </w:trPr>
        <w:tc>
          <w:tcPr>
            <w:tcW w:w="2547" w:type="dxa"/>
            <w:shd w:val="clear" w:color="auto" w:fill="BFBFBF"/>
            <w:vAlign w:val="center"/>
          </w:tcPr>
          <w:p w14:paraId="672E10F2" w14:textId="2D9FBBAF" w:rsidR="00DF7468" w:rsidRPr="00CD1540" w:rsidRDefault="00CD1540" w:rsidP="007050F9">
            <w:pPr>
              <w:spacing w:after="0" w:line="240" w:lineRule="auto"/>
              <w:rPr>
                <w:rFonts w:ascii="Bembo Std" w:hAnsi="Bembo Std" w:cs="Arial"/>
                <w:b/>
                <w:bCs/>
                <w:sz w:val="18"/>
                <w:szCs w:val="18"/>
                <w:lang w:val="es-ES_tradnl"/>
              </w:rPr>
            </w:pPr>
            <w:r w:rsidRPr="00CD1540">
              <w:rPr>
                <w:rFonts w:ascii="Bembo Std" w:hAnsi="Bembo Std" w:cs="Arial"/>
                <w:b/>
                <w:bCs/>
                <w:sz w:val="18"/>
                <w:szCs w:val="18"/>
                <w:lang w:val="es-ES_tradnl"/>
              </w:rPr>
              <w:t>TB O-5⁽ᴹ⁾ Cobertura del tratamiento de la tuberculosis: Porcentaje de casos nuevos y recaídas notificados y tratados entre el número estimado de casos incidentes de tuberculosis en el mismo año (en cualquier tipo de tuberculosis, confirmada bacteriológicamente y con diagnóstico clínico).</w:t>
            </w:r>
          </w:p>
        </w:tc>
        <w:tc>
          <w:tcPr>
            <w:tcW w:w="1276" w:type="dxa"/>
            <w:shd w:val="clear" w:color="auto" w:fill="auto"/>
            <w:vAlign w:val="center"/>
          </w:tcPr>
          <w:p w14:paraId="6D4CFA43" w14:textId="187553DD" w:rsidR="00DF7468" w:rsidRPr="005D6A69" w:rsidRDefault="00CD1540" w:rsidP="007050F9">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Resultado</w:t>
            </w:r>
          </w:p>
        </w:tc>
        <w:tc>
          <w:tcPr>
            <w:tcW w:w="1317" w:type="dxa"/>
            <w:shd w:val="clear" w:color="auto" w:fill="auto"/>
            <w:vAlign w:val="center"/>
          </w:tcPr>
          <w:p w14:paraId="45766B0C" w14:textId="77777777" w:rsidR="00DF7468" w:rsidRPr="002A3C01" w:rsidRDefault="00CD1540" w:rsidP="007050F9">
            <w:pPr>
              <w:spacing w:after="0" w:line="240" w:lineRule="auto"/>
              <w:jc w:val="center"/>
              <w:rPr>
                <w:rFonts w:ascii="Bembo Std" w:hAnsi="Bembo Std" w:cs="Tahoma"/>
                <w:b/>
                <w:bCs/>
                <w:sz w:val="18"/>
                <w:szCs w:val="18"/>
                <w:lang w:val="es-MX" w:eastAsia="es-MX"/>
              </w:rPr>
            </w:pPr>
            <w:r w:rsidRPr="002A3C01">
              <w:rPr>
                <w:rFonts w:ascii="Bembo Std" w:hAnsi="Bembo Std" w:cs="Tahoma"/>
                <w:b/>
                <w:bCs/>
                <w:sz w:val="18"/>
                <w:szCs w:val="18"/>
                <w:lang w:val="es-MX" w:eastAsia="es-MX"/>
              </w:rPr>
              <w:t>79.09%</w:t>
            </w:r>
          </w:p>
          <w:p w14:paraId="5CDAF650" w14:textId="77777777" w:rsidR="00CD1540" w:rsidRDefault="00CD1540" w:rsidP="007050F9">
            <w:pPr>
              <w:spacing w:after="0" w:line="240" w:lineRule="auto"/>
              <w:jc w:val="center"/>
              <w:rPr>
                <w:rFonts w:ascii="Bembo Std" w:hAnsi="Bembo Std" w:cs="Tahoma"/>
                <w:sz w:val="18"/>
                <w:szCs w:val="18"/>
                <w:lang w:val="es-MX" w:eastAsia="es-MX"/>
              </w:rPr>
            </w:pPr>
            <w:r>
              <w:rPr>
                <w:rFonts w:ascii="Bembo Std" w:hAnsi="Bembo Std" w:cs="Tahoma"/>
                <w:sz w:val="18"/>
                <w:szCs w:val="18"/>
                <w:lang w:val="es-MX" w:eastAsia="es-MX"/>
              </w:rPr>
              <w:t>(2,531/3,200)</w:t>
            </w:r>
          </w:p>
          <w:p w14:paraId="419DF8C7" w14:textId="3062A0D5" w:rsidR="00CD1540" w:rsidRPr="005D6A69" w:rsidRDefault="00CD1540" w:rsidP="007050F9">
            <w:pPr>
              <w:spacing w:after="0" w:line="240" w:lineRule="auto"/>
              <w:jc w:val="center"/>
              <w:rPr>
                <w:rFonts w:ascii="Bembo Std" w:hAnsi="Bembo Std" w:cs="Tahoma"/>
                <w:sz w:val="18"/>
                <w:szCs w:val="18"/>
                <w:lang w:val="es-MX" w:eastAsia="es-MX"/>
              </w:rPr>
            </w:pPr>
            <w:r>
              <w:rPr>
                <w:rFonts w:ascii="Bembo Std" w:hAnsi="Bembo Std" w:cs="Tahoma"/>
                <w:sz w:val="18"/>
                <w:szCs w:val="18"/>
                <w:lang w:val="es-MX" w:eastAsia="es-MX"/>
              </w:rPr>
              <w:t>Año 2022</w:t>
            </w:r>
          </w:p>
        </w:tc>
        <w:tc>
          <w:tcPr>
            <w:tcW w:w="1105" w:type="dxa"/>
            <w:shd w:val="clear" w:color="auto" w:fill="auto"/>
            <w:vAlign w:val="center"/>
          </w:tcPr>
          <w:p w14:paraId="7BF24141" w14:textId="57093FA1" w:rsidR="00DF7468" w:rsidRPr="005D6A69" w:rsidRDefault="00852716" w:rsidP="00760CB1">
            <w:pPr>
              <w:spacing w:after="60" w:line="240" w:lineRule="auto"/>
              <w:jc w:val="center"/>
              <w:rPr>
                <w:rFonts w:ascii="Bembo Std" w:hAnsi="Bembo Std" w:cs="Tahoma"/>
                <w:sz w:val="18"/>
                <w:szCs w:val="18"/>
              </w:rPr>
            </w:pPr>
            <w:r>
              <w:rPr>
                <w:rFonts w:ascii="Bembo Std" w:hAnsi="Bembo Std" w:cs="Tahoma"/>
                <w:sz w:val="18"/>
                <w:szCs w:val="18"/>
              </w:rPr>
              <w:t>8</w:t>
            </w:r>
            <w:r w:rsidR="00476BCD">
              <w:rPr>
                <w:rFonts w:ascii="Bembo Std" w:hAnsi="Bembo Std" w:cs="Tahoma"/>
                <w:sz w:val="18"/>
                <w:szCs w:val="18"/>
              </w:rPr>
              <w:t>1</w:t>
            </w:r>
            <w:r w:rsidR="00CD1540">
              <w:rPr>
                <w:rFonts w:ascii="Bembo Std" w:hAnsi="Bembo Std" w:cs="Tahoma"/>
                <w:sz w:val="18"/>
                <w:szCs w:val="18"/>
              </w:rPr>
              <w:t>%</w:t>
            </w:r>
          </w:p>
        </w:tc>
        <w:tc>
          <w:tcPr>
            <w:tcW w:w="1106" w:type="dxa"/>
            <w:shd w:val="clear" w:color="auto" w:fill="auto"/>
            <w:vAlign w:val="center"/>
          </w:tcPr>
          <w:p w14:paraId="17BE4E4E" w14:textId="23BC5F66" w:rsidR="00DF7468" w:rsidRPr="005D6A69" w:rsidRDefault="00852716" w:rsidP="00760CB1">
            <w:pPr>
              <w:spacing w:after="120" w:line="240" w:lineRule="auto"/>
              <w:jc w:val="center"/>
              <w:rPr>
                <w:rFonts w:ascii="Bembo Std" w:hAnsi="Bembo Std" w:cs="Tahoma"/>
                <w:sz w:val="18"/>
                <w:szCs w:val="18"/>
              </w:rPr>
            </w:pPr>
            <w:r>
              <w:rPr>
                <w:rFonts w:ascii="Bembo Std" w:hAnsi="Bembo Std" w:cs="Tahoma"/>
                <w:sz w:val="18"/>
                <w:szCs w:val="18"/>
              </w:rPr>
              <w:t>8</w:t>
            </w:r>
            <w:r w:rsidR="00476BCD">
              <w:rPr>
                <w:rFonts w:ascii="Bembo Std" w:hAnsi="Bembo Std" w:cs="Tahoma"/>
                <w:sz w:val="18"/>
                <w:szCs w:val="18"/>
              </w:rPr>
              <w:t>2</w:t>
            </w:r>
            <w:r w:rsidR="00CD1540">
              <w:rPr>
                <w:rFonts w:ascii="Bembo Std" w:hAnsi="Bembo Std" w:cs="Tahoma"/>
                <w:sz w:val="18"/>
                <w:szCs w:val="18"/>
              </w:rPr>
              <w:t>%</w:t>
            </w:r>
          </w:p>
        </w:tc>
        <w:tc>
          <w:tcPr>
            <w:tcW w:w="979" w:type="dxa"/>
            <w:shd w:val="clear" w:color="auto" w:fill="auto"/>
            <w:vAlign w:val="center"/>
          </w:tcPr>
          <w:p w14:paraId="7ACECB31" w14:textId="215DCC4F" w:rsidR="00DF7468" w:rsidRPr="005D6A69" w:rsidRDefault="00CD1540" w:rsidP="00760CB1">
            <w:pPr>
              <w:spacing w:after="60" w:line="240" w:lineRule="auto"/>
              <w:jc w:val="center"/>
              <w:rPr>
                <w:rFonts w:ascii="Bembo Std" w:hAnsi="Bembo Std" w:cs="Tahoma"/>
                <w:sz w:val="18"/>
                <w:szCs w:val="18"/>
              </w:rPr>
            </w:pPr>
            <w:r>
              <w:rPr>
                <w:rFonts w:ascii="Bembo Std" w:hAnsi="Bembo Std" w:cs="Tahoma"/>
                <w:sz w:val="18"/>
                <w:szCs w:val="18"/>
              </w:rPr>
              <w:t>8</w:t>
            </w:r>
            <w:r w:rsidR="00476BCD">
              <w:rPr>
                <w:rFonts w:ascii="Bembo Std" w:hAnsi="Bembo Std" w:cs="Tahoma"/>
                <w:sz w:val="18"/>
                <w:szCs w:val="18"/>
              </w:rPr>
              <w:t>3</w:t>
            </w:r>
            <w:r>
              <w:rPr>
                <w:rFonts w:ascii="Bembo Std" w:hAnsi="Bembo Std" w:cs="Tahoma"/>
                <w:sz w:val="18"/>
                <w:szCs w:val="18"/>
              </w:rPr>
              <w:t>%</w:t>
            </w:r>
          </w:p>
        </w:tc>
        <w:tc>
          <w:tcPr>
            <w:tcW w:w="992" w:type="dxa"/>
            <w:shd w:val="clear" w:color="auto" w:fill="auto"/>
            <w:vAlign w:val="center"/>
          </w:tcPr>
          <w:p w14:paraId="6A56143A" w14:textId="3F672AC0" w:rsidR="00DF7468" w:rsidRPr="005D6A69" w:rsidRDefault="00CD1540" w:rsidP="00760CB1">
            <w:pPr>
              <w:spacing w:after="60" w:line="240" w:lineRule="auto"/>
              <w:jc w:val="center"/>
              <w:rPr>
                <w:rFonts w:ascii="Bembo Std" w:hAnsi="Bembo Std" w:cs="Tahoma"/>
                <w:sz w:val="18"/>
                <w:szCs w:val="18"/>
              </w:rPr>
            </w:pPr>
            <w:r>
              <w:rPr>
                <w:rFonts w:ascii="Bembo Std" w:hAnsi="Bembo Std" w:cs="Tahoma"/>
                <w:sz w:val="18"/>
                <w:szCs w:val="18"/>
              </w:rPr>
              <w:t>8</w:t>
            </w:r>
            <w:r w:rsidR="00476BCD">
              <w:rPr>
                <w:rFonts w:ascii="Bembo Std" w:hAnsi="Bembo Std" w:cs="Tahoma"/>
                <w:sz w:val="18"/>
                <w:szCs w:val="18"/>
              </w:rPr>
              <w:t>4</w:t>
            </w:r>
            <w:r>
              <w:rPr>
                <w:rFonts w:ascii="Bembo Std" w:hAnsi="Bembo Std" w:cs="Tahoma"/>
                <w:sz w:val="18"/>
                <w:szCs w:val="18"/>
              </w:rPr>
              <w:t>%</w:t>
            </w:r>
          </w:p>
        </w:tc>
        <w:tc>
          <w:tcPr>
            <w:tcW w:w="1061" w:type="dxa"/>
            <w:shd w:val="clear" w:color="auto" w:fill="auto"/>
            <w:vAlign w:val="center"/>
          </w:tcPr>
          <w:p w14:paraId="0352F7F9" w14:textId="6EC450B0" w:rsidR="00DF7468" w:rsidRPr="005D6A69" w:rsidRDefault="00CD1540" w:rsidP="00760CB1">
            <w:pPr>
              <w:spacing w:after="60" w:line="240" w:lineRule="auto"/>
              <w:jc w:val="center"/>
              <w:rPr>
                <w:rFonts w:ascii="Bembo Std" w:hAnsi="Bembo Std" w:cs="Tahoma"/>
                <w:sz w:val="18"/>
                <w:szCs w:val="18"/>
              </w:rPr>
            </w:pPr>
            <w:r>
              <w:rPr>
                <w:rFonts w:ascii="Bembo Std" w:hAnsi="Bembo Std" w:cs="Tahoma"/>
                <w:sz w:val="18"/>
                <w:szCs w:val="18"/>
              </w:rPr>
              <w:t>8</w:t>
            </w:r>
            <w:r w:rsidR="00476BCD">
              <w:rPr>
                <w:rFonts w:ascii="Bembo Std" w:hAnsi="Bembo Std" w:cs="Tahoma"/>
                <w:sz w:val="18"/>
                <w:szCs w:val="18"/>
              </w:rPr>
              <w:t>5</w:t>
            </w:r>
            <w:r>
              <w:rPr>
                <w:rFonts w:ascii="Bembo Std" w:hAnsi="Bembo Std" w:cs="Tahoma"/>
                <w:sz w:val="18"/>
                <w:szCs w:val="18"/>
              </w:rPr>
              <w:t>%</w:t>
            </w:r>
          </w:p>
        </w:tc>
        <w:tc>
          <w:tcPr>
            <w:tcW w:w="1401" w:type="dxa"/>
            <w:shd w:val="clear" w:color="auto" w:fill="auto"/>
            <w:vAlign w:val="center"/>
          </w:tcPr>
          <w:p w14:paraId="20FFCB73" w14:textId="3DB8DCD7" w:rsidR="00DF7468" w:rsidRPr="005D6A69" w:rsidRDefault="00CD1540" w:rsidP="007050F9">
            <w:pPr>
              <w:spacing w:after="0" w:line="240" w:lineRule="auto"/>
              <w:jc w:val="center"/>
              <w:rPr>
                <w:rFonts w:ascii="Bembo Std" w:hAnsi="Bembo Std" w:cs="Arial"/>
                <w:sz w:val="19"/>
                <w:szCs w:val="19"/>
                <w:lang w:val="es-MX" w:eastAsia="es-MX"/>
              </w:rPr>
            </w:pPr>
            <w:r w:rsidRPr="005D6A69">
              <w:rPr>
                <w:rFonts w:ascii="Bembo Std" w:hAnsi="Bembo Std" w:cs="Arial"/>
                <w:sz w:val="19"/>
                <w:szCs w:val="19"/>
                <w:lang w:val="es-MX" w:eastAsia="es-MX"/>
              </w:rPr>
              <w:t>Libro de registro general de casos con tuberculosis (PCT-5)</w:t>
            </w:r>
          </w:p>
        </w:tc>
        <w:tc>
          <w:tcPr>
            <w:tcW w:w="1299" w:type="dxa"/>
            <w:shd w:val="clear" w:color="auto" w:fill="auto"/>
            <w:vAlign w:val="center"/>
          </w:tcPr>
          <w:p w14:paraId="102CB2E7" w14:textId="110C0502" w:rsidR="00CD1540" w:rsidRPr="005D6A69" w:rsidRDefault="00CD1540" w:rsidP="00CD1540">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Anual</w:t>
            </w:r>
          </w:p>
        </w:tc>
        <w:tc>
          <w:tcPr>
            <w:tcW w:w="1469" w:type="dxa"/>
            <w:shd w:val="clear" w:color="auto" w:fill="auto"/>
            <w:vAlign w:val="center"/>
          </w:tcPr>
          <w:p w14:paraId="1DD81446" w14:textId="77777777" w:rsidR="00DF7468" w:rsidRPr="005D6A69" w:rsidRDefault="00DF7468" w:rsidP="007050F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p w14:paraId="058E786E" w14:textId="77777777" w:rsidR="00DF7468" w:rsidRPr="005D6A69" w:rsidRDefault="00DF7468" w:rsidP="007050F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ISSS</w:t>
            </w:r>
          </w:p>
          <w:p w14:paraId="45AED3E0" w14:textId="77777777" w:rsidR="00DF7468" w:rsidRPr="005D6A69" w:rsidRDefault="00DF7468" w:rsidP="007050F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Centros Penales, sanidad militar, sector privado</w:t>
            </w:r>
          </w:p>
        </w:tc>
      </w:tr>
      <w:tr w:rsidR="008D22B9" w:rsidRPr="005D6A69" w14:paraId="60ACFC88" w14:textId="77777777" w:rsidTr="003F33C2">
        <w:trPr>
          <w:trHeight w:val="1647"/>
          <w:jc w:val="center"/>
        </w:trPr>
        <w:tc>
          <w:tcPr>
            <w:tcW w:w="2547" w:type="dxa"/>
            <w:shd w:val="clear" w:color="auto" w:fill="BFBFBF"/>
            <w:vAlign w:val="center"/>
          </w:tcPr>
          <w:p w14:paraId="2F922CF4" w14:textId="0E6525DA" w:rsidR="008D22B9" w:rsidRPr="00CD1540" w:rsidRDefault="008D22B9" w:rsidP="008D22B9">
            <w:pPr>
              <w:spacing w:after="0" w:line="240" w:lineRule="auto"/>
              <w:rPr>
                <w:rFonts w:ascii="Bembo Std" w:hAnsi="Bembo Std" w:cs="Arial"/>
                <w:b/>
                <w:bCs/>
                <w:sz w:val="18"/>
                <w:szCs w:val="18"/>
                <w:lang w:val="es-ES_tradnl"/>
              </w:rPr>
            </w:pPr>
            <w:r w:rsidRPr="005D6A69">
              <w:rPr>
                <w:rFonts w:ascii="Bembo Std" w:hAnsi="Bembo Std" w:cs="Arial"/>
                <w:b/>
                <w:bCs/>
                <w:sz w:val="19"/>
                <w:szCs w:val="19"/>
                <w:lang w:val="es-ES_tradnl"/>
              </w:rPr>
              <w:t>TB O-2a: Tasa de éxito del tratamiento en todas las formas de tuberculosis- confirmados bacteriológicamente y con diagnóstico clínico, casos nuevos y recaídas</w:t>
            </w:r>
          </w:p>
        </w:tc>
        <w:tc>
          <w:tcPr>
            <w:tcW w:w="1276" w:type="dxa"/>
            <w:shd w:val="clear" w:color="auto" w:fill="auto"/>
            <w:vAlign w:val="center"/>
          </w:tcPr>
          <w:p w14:paraId="15D3697B" w14:textId="5969C315" w:rsidR="008D22B9" w:rsidRDefault="008D22B9" w:rsidP="008D22B9">
            <w:pPr>
              <w:tabs>
                <w:tab w:val="left" w:pos="639"/>
              </w:tabs>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Resultado</w:t>
            </w:r>
          </w:p>
        </w:tc>
        <w:tc>
          <w:tcPr>
            <w:tcW w:w="1317" w:type="dxa"/>
            <w:shd w:val="clear" w:color="auto" w:fill="auto"/>
            <w:vAlign w:val="center"/>
          </w:tcPr>
          <w:p w14:paraId="496DE0E2" w14:textId="269C29F6" w:rsidR="008D22B9" w:rsidRPr="005D6A69" w:rsidRDefault="008D22B9" w:rsidP="008D22B9">
            <w:pPr>
              <w:spacing w:after="0" w:line="240" w:lineRule="auto"/>
              <w:jc w:val="center"/>
              <w:rPr>
                <w:rFonts w:ascii="Bembo Std" w:hAnsi="Bembo Std" w:cs="Tahoma"/>
                <w:sz w:val="18"/>
                <w:szCs w:val="18"/>
                <w:lang w:val="es-MX" w:eastAsia="es-MX"/>
              </w:rPr>
            </w:pPr>
            <w:r>
              <w:rPr>
                <w:rFonts w:ascii="Bembo Std" w:hAnsi="Bembo Std" w:cs="Tahoma"/>
                <w:b/>
                <w:bCs/>
                <w:sz w:val="18"/>
                <w:szCs w:val="18"/>
                <w:lang w:val="es-ES_tradnl"/>
              </w:rPr>
              <w:t xml:space="preserve">88.00 </w:t>
            </w:r>
            <w:r w:rsidRPr="005D6A69">
              <w:rPr>
                <w:rFonts w:ascii="Bembo Std" w:hAnsi="Bembo Std" w:cs="Tahoma"/>
                <w:b/>
                <w:bCs/>
                <w:sz w:val="18"/>
                <w:szCs w:val="18"/>
                <w:lang w:val="es-ES_tradnl"/>
              </w:rPr>
              <w:t>%</w:t>
            </w:r>
          </w:p>
          <w:p w14:paraId="1759194B" w14:textId="7251A2E8" w:rsidR="008D22B9" w:rsidRPr="005D6A69" w:rsidRDefault="008D22B9" w:rsidP="008D22B9">
            <w:pPr>
              <w:spacing w:after="0" w:line="240" w:lineRule="auto"/>
              <w:jc w:val="center"/>
              <w:rPr>
                <w:rFonts w:ascii="Bembo Std" w:hAnsi="Bembo Std" w:cs="Tahoma"/>
                <w:b/>
                <w:bCs/>
                <w:sz w:val="18"/>
                <w:szCs w:val="18"/>
                <w:lang w:val="es-ES_tradnl"/>
              </w:rPr>
            </w:pPr>
            <w:r w:rsidRPr="005D6A69">
              <w:rPr>
                <w:rFonts w:ascii="Bembo Std" w:hAnsi="Bembo Std" w:cs="Tahoma"/>
                <w:sz w:val="18"/>
                <w:szCs w:val="18"/>
                <w:lang w:val="es-MX" w:eastAsia="es-MX"/>
              </w:rPr>
              <w:t>Año 20</w:t>
            </w:r>
            <w:r>
              <w:rPr>
                <w:rFonts w:ascii="Bembo Std" w:hAnsi="Bembo Std" w:cs="Tahoma"/>
                <w:sz w:val="18"/>
                <w:szCs w:val="18"/>
                <w:lang w:val="es-MX" w:eastAsia="es-MX"/>
              </w:rPr>
              <w:t>21</w:t>
            </w:r>
          </w:p>
          <w:p w14:paraId="502C07E5" w14:textId="77777777" w:rsidR="008D22B9" w:rsidRPr="005D6A69" w:rsidRDefault="008D22B9" w:rsidP="008D22B9">
            <w:pPr>
              <w:spacing w:after="0" w:line="240" w:lineRule="auto"/>
              <w:jc w:val="center"/>
              <w:rPr>
                <w:rFonts w:ascii="Bembo Std" w:hAnsi="Bembo Std" w:cs="Tahoma"/>
                <w:sz w:val="18"/>
                <w:szCs w:val="18"/>
                <w:lang w:val="es-MX" w:eastAsia="es-MX"/>
              </w:rPr>
            </w:pPr>
            <w:r w:rsidRPr="005D6A69">
              <w:rPr>
                <w:rFonts w:ascii="Bembo Std" w:hAnsi="Bembo Std" w:cs="Tahoma"/>
                <w:sz w:val="18"/>
                <w:szCs w:val="18"/>
                <w:lang w:val="es-MX" w:eastAsia="es-MX"/>
              </w:rPr>
              <w:t>Cohorte de resultados de tratamiento</w:t>
            </w:r>
          </w:p>
          <w:p w14:paraId="6A82492E" w14:textId="77777777" w:rsidR="008D22B9" w:rsidRDefault="008D22B9" w:rsidP="008D22B9">
            <w:pPr>
              <w:spacing w:after="0" w:line="240" w:lineRule="auto"/>
              <w:jc w:val="center"/>
              <w:rPr>
                <w:rFonts w:ascii="Bembo Std" w:hAnsi="Bembo Std" w:cs="Tahoma"/>
                <w:sz w:val="18"/>
                <w:szCs w:val="18"/>
                <w:lang w:val="es-MX" w:eastAsia="es-MX"/>
              </w:rPr>
            </w:pPr>
          </w:p>
        </w:tc>
        <w:tc>
          <w:tcPr>
            <w:tcW w:w="1105" w:type="dxa"/>
            <w:shd w:val="clear" w:color="auto" w:fill="auto"/>
            <w:vAlign w:val="center"/>
          </w:tcPr>
          <w:p w14:paraId="233E5E14" w14:textId="01AB3697" w:rsidR="008D22B9" w:rsidRDefault="008D22B9" w:rsidP="008D22B9">
            <w:pPr>
              <w:spacing w:after="60" w:line="240" w:lineRule="auto"/>
              <w:jc w:val="center"/>
              <w:rPr>
                <w:rFonts w:ascii="Bembo Std" w:hAnsi="Bembo Std" w:cs="Tahoma"/>
                <w:sz w:val="18"/>
                <w:szCs w:val="18"/>
              </w:rPr>
            </w:pPr>
            <w:r>
              <w:rPr>
                <w:rFonts w:ascii="Bembo Std" w:hAnsi="Bembo Std" w:cs="Tahoma"/>
                <w:sz w:val="18"/>
                <w:szCs w:val="18"/>
                <w:lang w:val="es-MX"/>
              </w:rPr>
              <w:t>90%</w:t>
            </w:r>
          </w:p>
        </w:tc>
        <w:tc>
          <w:tcPr>
            <w:tcW w:w="1106" w:type="dxa"/>
            <w:shd w:val="clear" w:color="auto" w:fill="auto"/>
            <w:vAlign w:val="center"/>
          </w:tcPr>
          <w:p w14:paraId="2AABDC1D" w14:textId="0DA33449" w:rsidR="008D22B9" w:rsidRDefault="008D22B9" w:rsidP="008D22B9">
            <w:pPr>
              <w:spacing w:after="120" w:line="240" w:lineRule="auto"/>
              <w:jc w:val="center"/>
              <w:rPr>
                <w:rFonts w:ascii="Bembo Std" w:hAnsi="Bembo Std" w:cs="Tahoma"/>
                <w:sz w:val="18"/>
                <w:szCs w:val="18"/>
              </w:rPr>
            </w:pPr>
            <w:r>
              <w:rPr>
                <w:rFonts w:ascii="Bembo Std" w:hAnsi="Bembo Std" w:cs="Tahoma"/>
                <w:sz w:val="18"/>
                <w:szCs w:val="18"/>
              </w:rPr>
              <w:t>90%</w:t>
            </w:r>
          </w:p>
        </w:tc>
        <w:tc>
          <w:tcPr>
            <w:tcW w:w="979" w:type="dxa"/>
            <w:shd w:val="clear" w:color="auto" w:fill="auto"/>
            <w:vAlign w:val="center"/>
          </w:tcPr>
          <w:p w14:paraId="1E281CE1" w14:textId="04253E9A" w:rsidR="008D22B9" w:rsidRDefault="008D22B9" w:rsidP="008D22B9">
            <w:pPr>
              <w:spacing w:after="60" w:line="240" w:lineRule="auto"/>
              <w:jc w:val="center"/>
              <w:rPr>
                <w:rFonts w:ascii="Bembo Std" w:hAnsi="Bembo Std" w:cs="Tahoma"/>
                <w:sz w:val="18"/>
                <w:szCs w:val="18"/>
              </w:rPr>
            </w:pPr>
            <w:r>
              <w:rPr>
                <w:rFonts w:ascii="Bembo Std" w:hAnsi="Bembo Std" w:cs="Tahoma"/>
                <w:sz w:val="18"/>
                <w:szCs w:val="18"/>
              </w:rPr>
              <w:t>90%</w:t>
            </w:r>
          </w:p>
        </w:tc>
        <w:tc>
          <w:tcPr>
            <w:tcW w:w="992" w:type="dxa"/>
            <w:shd w:val="clear" w:color="auto" w:fill="auto"/>
            <w:vAlign w:val="center"/>
          </w:tcPr>
          <w:p w14:paraId="03E89D23" w14:textId="3FF11503" w:rsidR="008D22B9" w:rsidRDefault="008D22B9" w:rsidP="008D22B9">
            <w:pPr>
              <w:spacing w:after="60" w:line="240" w:lineRule="auto"/>
              <w:jc w:val="center"/>
              <w:rPr>
                <w:rFonts w:ascii="Bembo Std" w:hAnsi="Bembo Std" w:cs="Tahoma"/>
                <w:sz w:val="18"/>
                <w:szCs w:val="18"/>
              </w:rPr>
            </w:pPr>
            <w:r>
              <w:rPr>
                <w:rFonts w:ascii="Bembo Std" w:hAnsi="Bembo Std" w:cs="Tahoma"/>
                <w:sz w:val="18"/>
                <w:szCs w:val="18"/>
              </w:rPr>
              <w:t>90%</w:t>
            </w:r>
          </w:p>
        </w:tc>
        <w:tc>
          <w:tcPr>
            <w:tcW w:w="1061" w:type="dxa"/>
            <w:shd w:val="clear" w:color="auto" w:fill="auto"/>
            <w:vAlign w:val="center"/>
          </w:tcPr>
          <w:p w14:paraId="0DE10070" w14:textId="342EC96B" w:rsidR="008D22B9" w:rsidRDefault="008D22B9" w:rsidP="008D22B9">
            <w:pPr>
              <w:spacing w:after="60" w:line="240" w:lineRule="auto"/>
              <w:jc w:val="center"/>
              <w:rPr>
                <w:rFonts w:ascii="Bembo Std" w:hAnsi="Bembo Std" w:cs="Tahoma"/>
                <w:sz w:val="18"/>
                <w:szCs w:val="18"/>
              </w:rPr>
            </w:pPr>
            <w:r>
              <w:rPr>
                <w:rFonts w:ascii="Bembo Std" w:hAnsi="Bembo Std" w:cs="Tahoma"/>
                <w:sz w:val="18"/>
                <w:szCs w:val="18"/>
              </w:rPr>
              <w:t>90%</w:t>
            </w:r>
          </w:p>
        </w:tc>
        <w:tc>
          <w:tcPr>
            <w:tcW w:w="1401" w:type="dxa"/>
            <w:shd w:val="clear" w:color="auto" w:fill="auto"/>
            <w:vAlign w:val="center"/>
          </w:tcPr>
          <w:p w14:paraId="0BDA8F6C" w14:textId="20649EB7" w:rsidR="008D22B9" w:rsidRPr="005D6A69" w:rsidRDefault="008D22B9" w:rsidP="008D22B9">
            <w:pPr>
              <w:spacing w:after="0" w:line="240" w:lineRule="auto"/>
              <w:jc w:val="center"/>
              <w:rPr>
                <w:rFonts w:ascii="Bembo Std" w:hAnsi="Bembo Std" w:cs="Arial"/>
                <w:sz w:val="19"/>
                <w:szCs w:val="19"/>
                <w:lang w:val="es-MX" w:eastAsia="es-MX"/>
              </w:rPr>
            </w:pPr>
            <w:r w:rsidRPr="005D6A69">
              <w:rPr>
                <w:rFonts w:ascii="Bembo Std" w:hAnsi="Bembo Std" w:cs="Arial"/>
                <w:sz w:val="19"/>
                <w:szCs w:val="19"/>
                <w:lang w:val="es-MX" w:eastAsia="es-MX"/>
              </w:rPr>
              <w:t>Libro de registro general de casos con tuberculosis (PCT-5)</w:t>
            </w:r>
          </w:p>
        </w:tc>
        <w:tc>
          <w:tcPr>
            <w:tcW w:w="1299" w:type="dxa"/>
            <w:shd w:val="clear" w:color="auto" w:fill="auto"/>
            <w:vAlign w:val="center"/>
          </w:tcPr>
          <w:p w14:paraId="5ABCE7B1" w14:textId="4F29A0AB" w:rsidR="008D22B9" w:rsidRDefault="008D22B9" w:rsidP="008D22B9">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0B059B93" w14:textId="77777777" w:rsidR="008D22B9" w:rsidRPr="005D6A69" w:rsidRDefault="008D22B9" w:rsidP="008D22B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p w14:paraId="712E114B" w14:textId="77777777" w:rsidR="008D22B9" w:rsidRPr="005D6A69" w:rsidRDefault="008D22B9" w:rsidP="008D22B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ISSS</w:t>
            </w:r>
          </w:p>
          <w:p w14:paraId="1C1159C1" w14:textId="0F5A619C" w:rsidR="008D22B9" w:rsidRPr="005D6A69" w:rsidRDefault="008D22B9" w:rsidP="008D22B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Centros Penales</w:t>
            </w:r>
          </w:p>
        </w:tc>
      </w:tr>
      <w:tr w:rsidR="008D22B9" w:rsidRPr="005D6A69" w14:paraId="6863C52E" w14:textId="77777777" w:rsidTr="003F33C2">
        <w:trPr>
          <w:trHeight w:val="1647"/>
          <w:jc w:val="center"/>
        </w:trPr>
        <w:tc>
          <w:tcPr>
            <w:tcW w:w="2547" w:type="dxa"/>
            <w:shd w:val="clear" w:color="auto" w:fill="BFBFBF"/>
            <w:vAlign w:val="center"/>
          </w:tcPr>
          <w:p w14:paraId="7FB55BC5" w14:textId="3D1329B2" w:rsidR="008D22B9" w:rsidRPr="005D6A69" w:rsidRDefault="008D22B9" w:rsidP="008D22B9">
            <w:pPr>
              <w:spacing w:after="0" w:line="240" w:lineRule="auto"/>
              <w:rPr>
                <w:rFonts w:ascii="Bembo Std" w:hAnsi="Bembo Std" w:cs="Arial"/>
                <w:b/>
                <w:bCs/>
                <w:sz w:val="19"/>
                <w:szCs w:val="19"/>
                <w:lang w:val="es-ES_tradnl"/>
              </w:rPr>
            </w:pPr>
            <w:r>
              <w:rPr>
                <w:rFonts w:ascii="Bembo Std" w:hAnsi="Bembo Std" w:cs="Arial"/>
                <w:b/>
                <w:bCs/>
                <w:sz w:val="19"/>
                <w:szCs w:val="19"/>
                <w:lang w:val="es-ES_tradnl"/>
              </w:rPr>
              <w:t>Porcentaje de pacientes con TB cuyos hogares sufren gastos catastróficos debido a la TB</w:t>
            </w:r>
          </w:p>
        </w:tc>
        <w:tc>
          <w:tcPr>
            <w:tcW w:w="1276" w:type="dxa"/>
            <w:shd w:val="clear" w:color="auto" w:fill="auto"/>
            <w:vAlign w:val="center"/>
          </w:tcPr>
          <w:p w14:paraId="6B8E9AB0" w14:textId="49B229EA" w:rsidR="008D22B9" w:rsidRPr="005D6A69" w:rsidRDefault="008D22B9" w:rsidP="008D22B9">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Impacto</w:t>
            </w:r>
          </w:p>
        </w:tc>
        <w:tc>
          <w:tcPr>
            <w:tcW w:w="1317" w:type="dxa"/>
            <w:shd w:val="clear" w:color="auto" w:fill="auto"/>
            <w:vAlign w:val="center"/>
          </w:tcPr>
          <w:p w14:paraId="47214A1E" w14:textId="77777777" w:rsidR="008D22B9" w:rsidRDefault="008D22B9" w:rsidP="008D22B9">
            <w:pPr>
              <w:spacing w:after="0" w:line="240" w:lineRule="auto"/>
              <w:jc w:val="center"/>
              <w:rPr>
                <w:rFonts w:ascii="Bembo Std" w:hAnsi="Bembo Std" w:cs="Tahoma"/>
                <w:b/>
                <w:bCs/>
                <w:sz w:val="18"/>
                <w:szCs w:val="18"/>
                <w:lang w:val="es-ES_tradnl"/>
              </w:rPr>
            </w:pPr>
            <w:r>
              <w:rPr>
                <w:rFonts w:ascii="Bembo Std" w:hAnsi="Bembo Std" w:cs="Tahoma"/>
                <w:b/>
                <w:bCs/>
                <w:sz w:val="18"/>
                <w:szCs w:val="18"/>
                <w:lang w:val="es-ES_tradnl"/>
              </w:rPr>
              <w:t>13%</w:t>
            </w:r>
          </w:p>
          <w:p w14:paraId="58D1312C" w14:textId="6AF17ED3" w:rsidR="008D22B9" w:rsidRPr="008D22B9" w:rsidRDefault="008D22B9" w:rsidP="008D22B9">
            <w:pPr>
              <w:spacing w:after="0" w:line="240" w:lineRule="auto"/>
              <w:jc w:val="center"/>
              <w:rPr>
                <w:rFonts w:ascii="Bembo Std" w:hAnsi="Bembo Std" w:cs="Tahoma"/>
                <w:sz w:val="18"/>
                <w:szCs w:val="18"/>
                <w:lang w:val="es-ES_tradnl"/>
              </w:rPr>
            </w:pPr>
            <w:r w:rsidRPr="008D22B9">
              <w:rPr>
                <w:rFonts w:ascii="Bembo Std" w:hAnsi="Bembo Std" w:cs="Tahoma"/>
                <w:sz w:val="18"/>
                <w:szCs w:val="18"/>
                <w:lang w:val="es-ES_tradnl"/>
              </w:rPr>
              <w:t>Año 2021</w:t>
            </w:r>
          </w:p>
        </w:tc>
        <w:tc>
          <w:tcPr>
            <w:tcW w:w="1105" w:type="dxa"/>
            <w:shd w:val="clear" w:color="auto" w:fill="auto"/>
            <w:vAlign w:val="center"/>
          </w:tcPr>
          <w:p w14:paraId="6C5839BA" w14:textId="265CD116" w:rsidR="008D22B9" w:rsidRDefault="008D22B9" w:rsidP="008D22B9">
            <w:pPr>
              <w:spacing w:after="60" w:line="240" w:lineRule="auto"/>
              <w:jc w:val="center"/>
              <w:rPr>
                <w:rFonts w:ascii="Bembo Std" w:hAnsi="Bembo Std" w:cs="Tahoma"/>
                <w:sz w:val="18"/>
                <w:szCs w:val="18"/>
                <w:lang w:val="es-MX"/>
              </w:rPr>
            </w:pPr>
            <w:r>
              <w:rPr>
                <w:rFonts w:ascii="Bembo Std" w:hAnsi="Bembo Std" w:cs="Tahoma"/>
                <w:sz w:val="18"/>
                <w:szCs w:val="18"/>
                <w:lang w:val="es-MX"/>
              </w:rPr>
              <w:t>12%</w:t>
            </w:r>
          </w:p>
        </w:tc>
        <w:tc>
          <w:tcPr>
            <w:tcW w:w="1106" w:type="dxa"/>
            <w:shd w:val="clear" w:color="auto" w:fill="auto"/>
            <w:vAlign w:val="center"/>
          </w:tcPr>
          <w:p w14:paraId="0FAB7F1F" w14:textId="5AFE3C63" w:rsidR="008D22B9" w:rsidRDefault="008D22B9" w:rsidP="008D22B9">
            <w:pPr>
              <w:spacing w:after="120" w:line="240" w:lineRule="auto"/>
              <w:jc w:val="center"/>
              <w:rPr>
                <w:rFonts w:ascii="Bembo Std" w:hAnsi="Bembo Std" w:cs="Tahoma"/>
                <w:sz w:val="18"/>
                <w:szCs w:val="18"/>
              </w:rPr>
            </w:pPr>
            <w:r>
              <w:rPr>
                <w:rFonts w:ascii="Bembo Std" w:hAnsi="Bembo Std" w:cs="Tahoma"/>
                <w:sz w:val="18"/>
                <w:szCs w:val="18"/>
              </w:rPr>
              <w:t>11%</w:t>
            </w:r>
          </w:p>
        </w:tc>
        <w:tc>
          <w:tcPr>
            <w:tcW w:w="979" w:type="dxa"/>
            <w:shd w:val="clear" w:color="auto" w:fill="auto"/>
            <w:vAlign w:val="center"/>
          </w:tcPr>
          <w:p w14:paraId="41388720" w14:textId="21A084FB" w:rsidR="008D22B9" w:rsidRDefault="008D22B9" w:rsidP="008D22B9">
            <w:pPr>
              <w:spacing w:after="60" w:line="240" w:lineRule="auto"/>
              <w:jc w:val="center"/>
              <w:rPr>
                <w:rFonts w:ascii="Bembo Std" w:hAnsi="Bembo Std" w:cs="Tahoma"/>
                <w:sz w:val="18"/>
                <w:szCs w:val="18"/>
              </w:rPr>
            </w:pPr>
            <w:r>
              <w:rPr>
                <w:rFonts w:ascii="Bembo Std" w:hAnsi="Bembo Std" w:cs="Tahoma"/>
                <w:sz w:val="18"/>
                <w:szCs w:val="18"/>
              </w:rPr>
              <w:t>11%</w:t>
            </w:r>
          </w:p>
        </w:tc>
        <w:tc>
          <w:tcPr>
            <w:tcW w:w="992" w:type="dxa"/>
            <w:shd w:val="clear" w:color="auto" w:fill="auto"/>
            <w:vAlign w:val="center"/>
          </w:tcPr>
          <w:p w14:paraId="30A4BFAD" w14:textId="0E3F8054" w:rsidR="008D22B9" w:rsidRDefault="008D22B9" w:rsidP="008D22B9">
            <w:pPr>
              <w:spacing w:after="60" w:line="240" w:lineRule="auto"/>
              <w:jc w:val="center"/>
              <w:rPr>
                <w:rFonts w:ascii="Bembo Std" w:hAnsi="Bembo Std" w:cs="Tahoma"/>
                <w:sz w:val="18"/>
                <w:szCs w:val="18"/>
              </w:rPr>
            </w:pPr>
            <w:r>
              <w:rPr>
                <w:rFonts w:ascii="Bembo Std" w:hAnsi="Bembo Std" w:cs="Tahoma"/>
                <w:sz w:val="18"/>
                <w:szCs w:val="18"/>
              </w:rPr>
              <w:t>10%</w:t>
            </w:r>
          </w:p>
        </w:tc>
        <w:tc>
          <w:tcPr>
            <w:tcW w:w="1061" w:type="dxa"/>
            <w:shd w:val="clear" w:color="auto" w:fill="auto"/>
            <w:vAlign w:val="center"/>
          </w:tcPr>
          <w:p w14:paraId="3B5A1CA6" w14:textId="61D65B01" w:rsidR="008D22B9" w:rsidRDefault="008D22B9" w:rsidP="008D22B9">
            <w:pPr>
              <w:spacing w:after="60" w:line="240" w:lineRule="auto"/>
              <w:jc w:val="center"/>
              <w:rPr>
                <w:rFonts w:ascii="Bembo Std" w:hAnsi="Bembo Std" w:cs="Tahoma"/>
                <w:sz w:val="18"/>
                <w:szCs w:val="18"/>
              </w:rPr>
            </w:pPr>
            <w:r>
              <w:rPr>
                <w:rFonts w:ascii="Bembo Std" w:hAnsi="Bembo Std" w:cs="Tahoma"/>
                <w:sz w:val="18"/>
                <w:szCs w:val="18"/>
              </w:rPr>
              <w:t>10%</w:t>
            </w:r>
          </w:p>
        </w:tc>
        <w:tc>
          <w:tcPr>
            <w:tcW w:w="1401" w:type="dxa"/>
            <w:shd w:val="clear" w:color="auto" w:fill="auto"/>
            <w:vAlign w:val="center"/>
          </w:tcPr>
          <w:p w14:paraId="0B09ED1E" w14:textId="14D50A6B" w:rsidR="008D22B9" w:rsidRPr="00B22549" w:rsidRDefault="00750F10" w:rsidP="008D22B9">
            <w:pPr>
              <w:spacing w:after="0" w:line="240" w:lineRule="auto"/>
              <w:jc w:val="center"/>
              <w:rPr>
                <w:rFonts w:ascii="Bembo Std" w:hAnsi="Bembo Std" w:cs="Arial"/>
                <w:sz w:val="19"/>
                <w:szCs w:val="19"/>
                <w:lang w:val="es-MX" w:eastAsia="es-MX"/>
              </w:rPr>
            </w:pPr>
            <w:r>
              <w:rPr>
                <w:rFonts w:ascii="Bembo Std" w:hAnsi="Bembo Std" w:cs="Arial"/>
                <w:sz w:val="19"/>
                <w:szCs w:val="19"/>
                <w:lang w:val="es-MX" w:eastAsia="es-MX"/>
              </w:rPr>
              <w:t>Informe</w:t>
            </w:r>
          </w:p>
        </w:tc>
        <w:tc>
          <w:tcPr>
            <w:tcW w:w="1299" w:type="dxa"/>
            <w:shd w:val="clear" w:color="auto" w:fill="auto"/>
            <w:vAlign w:val="center"/>
          </w:tcPr>
          <w:p w14:paraId="16DA3F17" w14:textId="671F1DA1" w:rsidR="008D22B9" w:rsidRPr="005D6A69" w:rsidRDefault="007047CE" w:rsidP="008D22B9">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Una vez durante el periodo</w:t>
            </w:r>
          </w:p>
        </w:tc>
        <w:tc>
          <w:tcPr>
            <w:tcW w:w="1469" w:type="dxa"/>
            <w:shd w:val="clear" w:color="auto" w:fill="auto"/>
            <w:vAlign w:val="center"/>
          </w:tcPr>
          <w:p w14:paraId="1059E8C2" w14:textId="77777777" w:rsidR="008D22B9" w:rsidRPr="005D6A69" w:rsidRDefault="008D22B9" w:rsidP="008D22B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p w14:paraId="644326D4" w14:textId="77777777" w:rsidR="008D22B9" w:rsidRPr="005D6A69" w:rsidRDefault="008D22B9" w:rsidP="008D22B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ISSS</w:t>
            </w:r>
          </w:p>
          <w:p w14:paraId="4DB308C1" w14:textId="7F35705F" w:rsidR="008D22B9" w:rsidRPr="005D6A69" w:rsidRDefault="008D22B9" w:rsidP="008D22B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Centros Penales, sanidad militar, sector privado</w:t>
            </w:r>
          </w:p>
        </w:tc>
      </w:tr>
      <w:tr w:rsidR="009A02AA" w:rsidRPr="005D6A69" w14:paraId="1EFF17B0" w14:textId="77777777" w:rsidTr="003F33C2">
        <w:trPr>
          <w:trHeight w:val="1647"/>
          <w:jc w:val="center"/>
        </w:trPr>
        <w:tc>
          <w:tcPr>
            <w:tcW w:w="2547" w:type="dxa"/>
            <w:shd w:val="clear" w:color="auto" w:fill="BFBFBF"/>
            <w:vAlign w:val="center"/>
          </w:tcPr>
          <w:p w14:paraId="0A29C0B0" w14:textId="77777777" w:rsidR="009A02AA" w:rsidRDefault="009A02AA" w:rsidP="009A02AA">
            <w:pPr>
              <w:spacing w:after="0" w:line="240" w:lineRule="auto"/>
              <w:rPr>
                <w:rFonts w:ascii="Bembo Std" w:hAnsi="Bembo Std" w:cs="Arial"/>
                <w:b/>
                <w:bCs/>
                <w:sz w:val="19"/>
                <w:szCs w:val="19"/>
                <w:lang w:val="es-ES_tradnl"/>
              </w:rPr>
            </w:pPr>
            <w:r w:rsidRPr="009A02AA">
              <w:rPr>
                <w:rFonts w:ascii="Bembo Std" w:hAnsi="Bembo Std" w:cs="Arial"/>
                <w:b/>
                <w:bCs/>
                <w:sz w:val="19"/>
                <w:szCs w:val="19"/>
                <w:lang w:val="es-ES_tradnl"/>
              </w:rPr>
              <w:t>TBDT-4 Porcentaje de pacientes con tuberculosis notificados -casos nuevos y recaídas - analizados con las pruebas de diagnóstico rápido recomendadas por la OMS en el momento del diagnóstico</w:t>
            </w:r>
          </w:p>
          <w:p w14:paraId="1A5E6A00" w14:textId="3CBD755F" w:rsidR="009A02AA" w:rsidRPr="009A02AA" w:rsidRDefault="009A02AA" w:rsidP="009A02AA">
            <w:pPr>
              <w:spacing w:after="0" w:line="240" w:lineRule="auto"/>
              <w:rPr>
                <w:rFonts w:ascii="Bembo Std" w:hAnsi="Bembo Std" w:cs="Arial"/>
                <w:i/>
                <w:iCs/>
                <w:sz w:val="19"/>
                <w:szCs w:val="19"/>
                <w:lang w:val="es-ES_tradnl"/>
              </w:rPr>
            </w:pPr>
            <w:r w:rsidRPr="009A02AA">
              <w:rPr>
                <w:rFonts w:ascii="Bembo Std" w:hAnsi="Bembo Std" w:cs="Arial"/>
                <w:sz w:val="19"/>
                <w:szCs w:val="19"/>
                <w:lang w:val="es-ES_tradnl"/>
              </w:rPr>
              <w:t>(</w:t>
            </w:r>
            <w:r w:rsidRPr="009A02AA">
              <w:rPr>
                <w:rFonts w:ascii="Bembo Std" w:hAnsi="Bembo Std" w:cs="Arial"/>
                <w:i/>
                <w:iCs/>
                <w:sz w:val="19"/>
                <w:szCs w:val="19"/>
                <w:lang w:val="es-ES_tradnl"/>
              </w:rPr>
              <w:t>Indicador Contractual para FM)</w:t>
            </w:r>
          </w:p>
        </w:tc>
        <w:tc>
          <w:tcPr>
            <w:tcW w:w="1276" w:type="dxa"/>
            <w:shd w:val="clear" w:color="auto" w:fill="auto"/>
            <w:vAlign w:val="center"/>
          </w:tcPr>
          <w:p w14:paraId="331530AE" w14:textId="16E3F03E" w:rsidR="009A02AA" w:rsidRDefault="009A02AA" w:rsidP="009A02AA">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317" w:type="dxa"/>
            <w:shd w:val="clear" w:color="auto" w:fill="auto"/>
            <w:vAlign w:val="center"/>
          </w:tcPr>
          <w:p w14:paraId="5B51B9F4" w14:textId="77777777" w:rsidR="009A02AA" w:rsidRPr="009A02AA" w:rsidRDefault="009A02AA" w:rsidP="009A02AA">
            <w:pPr>
              <w:spacing w:after="0" w:line="240" w:lineRule="auto"/>
              <w:jc w:val="center"/>
              <w:rPr>
                <w:rFonts w:ascii="Bembo Std" w:hAnsi="Bembo Std" w:cs="Tahoma"/>
                <w:sz w:val="18"/>
                <w:szCs w:val="18"/>
                <w:lang w:val="es-ES_tradnl"/>
              </w:rPr>
            </w:pPr>
            <w:r w:rsidRPr="009A02AA">
              <w:rPr>
                <w:rFonts w:ascii="Bembo Std" w:hAnsi="Bembo Std" w:cs="Tahoma"/>
                <w:b/>
                <w:bCs/>
                <w:sz w:val="18"/>
                <w:szCs w:val="18"/>
                <w:lang w:val="es-ES_tradnl"/>
              </w:rPr>
              <w:t>44%</w:t>
            </w:r>
            <w:r w:rsidRPr="009A02AA">
              <w:rPr>
                <w:rFonts w:ascii="Bembo Std" w:hAnsi="Bembo Std" w:cs="Tahoma"/>
                <w:b/>
                <w:bCs/>
                <w:sz w:val="18"/>
                <w:szCs w:val="18"/>
                <w:lang w:val="es-ES_tradnl"/>
              </w:rPr>
              <w:br/>
            </w:r>
            <w:r w:rsidRPr="009A02AA">
              <w:rPr>
                <w:rFonts w:ascii="Bembo Std" w:hAnsi="Bembo Std" w:cs="Tahoma"/>
                <w:sz w:val="18"/>
                <w:szCs w:val="18"/>
                <w:lang w:val="es-ES_tradnl"/>
              </w:rPr>
              <w:t>Año 2022</w:t>
            </w:r>
          </w:p>
          <w:p w14:paraId="4EF96345" w14:textId="13B33D61" w:rsidR="009A02AA" w:rsidRDefault="009A02AA" w:rsidP="009A02AA">
            <w:pPr>
              <w:spacing w:after="0" w:line="240" w:lineRule="auto"/>
              <w:jc w:val="center"/>
              <w:rPr>
                <w:rFonts w:ascii="Bembo Std" w:hAnsi="Bembo Std" w:cs="Tahoma"/>
                <w:b/>
                <w:bCs/>
                <w:sz w:val="18"/>
                <w:szCs w:val="18"/>
                <w:lang w:val="es-ES_tradnl"/>
              </w:rPr>
            </w:pPr>
            <w:r w:rsidRPr="009A02AA">
              <w:rPr>
                <w:rFonts w:ascii="Bembo Std" w:hAnsi="Bembo Std" w:cs="Tahoma"/>
                <w:sz w:val="18"/>
                <w:szCs w:val="18"/>
                <w:lang w:val="es-ES_tradnl"/>
              </w:rPr>
              <w:t>Global Report</w:t>
            </w:r>
            <w:r>
              <w:rPr>
                <w:rFonts w:ascii="Bembo Std" w:hAnsi="Bembo Std" w:cs="Tahoma"/>
                <w:sz w:val="18"/>
                <w:szCs w:val="18"/>
                <w:lang w:val="es-ES_tradnl"/>
              </w:rPr>
              <w:t xml:space="preserve"> TB </w:t>
            </w:r>
          </w:p>
        </w:tc>
        <w:tc>
          <w:tcPr>
            <w:tcW w:w="1105" w:type="dxa"/>
            <w:shd w:val="clear" w:color="auto" w:fill="auto"/>
            <w:vAlign w:val="center"/>
          </w:tcPr>
          <w:p w14:paraId="506222A9" w14:textId="62B8F5E7" w:rsidR="009A02AA" w:rsidRPr="009A02AA" w:rsidRDefault="009A02AA" w:rsidP="009A02AA">
            <w:pPr>
              <w:spacing w:after="60" w:line="240" w:lineRule="auto"/>
              <w:jc w:val="center"/>
              <w:rPr>
                <w:rFonts w:ascii="Bembo Std" w:hAnsi="Bembo Std" w:cs="Tahoma"/>
                <w:sz w:val="18"/>
                <w:szCs w:val="18"/>
                <w:lang w:val="es-ES_tradnl"/>
              </w:rPr>
            </w:pPr>
            <w:r w:rsidRPr="009A02AA">
              <w:rPr>
                <w:rFonts w:ascii="Bembo Std" w:hAnsi="Bembo Std" w:cs="Tahoma"/>
                <w:sz w:val="18"/>
                <w:szCs w:val="18"/>
                <w:lang w:val="es-ES_tradnl"/>
              </w:rPr>
              <w:t>50%</w:t>
            </w:r>
          </w:p>
        </w:tc>
        <w:tc>
          <w:tcPr>
            <w:tcW w:w="1106" w:type="dxa"/>
            <w:shd w:val="clear" w:color="auto" w:fill="auto"/>
            <w:vAlign w:val="center"/>
          </w:tcPr>
          <w:p w14:paraId="5FD88A01" w14:textId="6CBE9813" w:rsidR="009A02AA" w:rsidRPr="009A02AA" w:rsidRDefault="009A02AA" w:rsidP="009A02AA">
            <w:pPr>
              <w:spacing w:after="120" w:line="240" w:lineRule="auto"/>
              <w:jc w:val="center"/>
              <w:rPr>
                <w:rFonts w:ascii="Bembo Std" w:hAnsi="Bembo Std" w:cs="Tahoma"/>
                <w:sz w:val="18"/>
                <w:szCs w:val="18"/>
                <w:lang w:val="es-ES_tradnl"/>
              </w:rPr>
            </w:pPr>
            <w:r w:rsidRPr="009A02AA">
              <w:rPr>
                <w:rFonts w:ascii="Bembo Std" w:hAnsi="Bembo Std" w:cs="Tahoma"/>
                <w:sz w:val="18"/>
                <w:szCs w:val="18"/>
                <w:lang w:val="es-ES_tradnl"/>
              </w:rPr>
              <w:t>60%</w:t>
            </w:r>
          </w:p>
        </w:tc>
        <w:tc>
          <w:tcPr>
            <w:tcW w:w="979" w:type="dxa"/>
            <w:shd w:val="clear" w:color="auto" w:fill="auto"/>
            <w:vAlign w:val="center"/>
          </w:tcPr>
          <w:p w14:paraId="113335B0" w14:textId="66DD0617" w:rsidR="009A02AA" w:rsidRPr="009A02AA" w:rsidRDefault="009A02AA" w:rsidP="009A02AA">
            <w:pPr>
              <w:spacing w:after="60" w:line="240" w:lineRule="auto"/>
              <w:jc w:val="center"/>
              <w:rPr>
                <w:rFonts w:ascii="Bembo Std" w:hAnsi="Bembo Std" w:cs="Tahoma"/>
                <w:sz w:val="18"/>
                <w:szCs w:val="18"/>
                <w:lang w:val="es-ES_tradnl"/>
              </w:rPr>
            </w:pPr>
            <w:r w:rsidRPr="009A02AA">
              <w:rPr>
                <w:rFonts w:ascii="Bembo Std" w:hAnsi="Bembo Std" w:cs="Tahoma"/>
                <w:sz w:val="18"/>
                <w:szCs w:val="18"/>
                <w:lang w:val="es-ES_tradnl"/>
              </w:rPr>
              <w:t>70%</w:t>
            </w:r>
          </w:p>
        </w:tc>
        <w:tc>
          <w:tcPr>
            <w:tcW w:w="992" w:type="dxa"/>
            <w:shd w:val="clear" w:color="auto" w:fill="auto"/>
            <w:vAlign w:val="center"/>
          </w:tcPr>
          <w:p w14:paraId="749F54EF" w14:textId="483F7D7E" w:rsidR="009A02AA" w:rsidRPr="009A02AA" w:rsidRDefault="009A02AA" w:rsidP="009A02AA">
            <w:pPr>
              <w:spacing w:after="60" w:line="240" w:lineRule="auto"/>
              <w:jc w:val="center"/>
              <w:rPr>
                <w:rFonts w:ascii="Bembo Std" w:hAnsi="Bembo Std" w:cs="Tahoma"/>
                <w:sz w:val="18"/>
                <w:szCs w:val="18"/>
                <w:lang w:val="es-ES_tradnl"/>
              </w:rPr>
            </w:pPr>
            <w:r w:rsidRPr="009A02AA">
              <w:rPr>
                <w:rFonts w:ascii="Bembo Std" w:hAnsi="Bembo Std" w:cs="Tahoma"/>
                <w:sz w:val="18"/>
                <w:szCs w:val="18"/>
                <w:lang w:val="es-ES_tradnl"/>
              </w:rPr>
              <w:t>80%</w:t>
            </w:r>
          </w:p>
        </w:tc>
        <w:tc>
          <w:tcPr>
            <w:tcW w:w="1061" w:type="dxa"/>
            <w:shd w:val="clear" w:color="auto" w:fill="auto"/>
            <w:vAlign w:val="center"/>
          </w:tcPr>
          <w:p w14:paraId="1F8A5747" w14:textId="46BE1C25" w:rsidR="009A02AA" w:rsidRPr="009A02AA" w:rsidRDefault="009A02AA" w:rsidP="009A02AA">
            <w:pPr>
              <w:spacing w:after="60" w:line="240" w:lineRule="auto"/>
              <w:jc w:val="center"/>
              <w:rPr>
                <w:rFonts w:ascii="Bembo Std" w:hAnsi="Bembo Std" w:cs="Tahoma"/>
                <w:sz w:val="18"/>
                <w:szCs w:val="18"/>
                <w:lang w:val="es-ES_tradnl"/>
              </w:rPr>
            </w:pPr>
            <w:r w:rsidRPr="009A02AA">
              <w:rPr>
                <w:rFonts w:ascii="Bembo Std" w:hAnsi="Bembo Std" w:cs="Tahoma"/>
                <w:sz w:val="18"/>
                <w:szCs w:val="18"/>
                <w:lang w:val="es-ES_tradnl"/>
              </w:rPr>
              <w:t>80%</w:t>
            </w:r>
          </w:p>
        </w:tc>
        <w:tc>
          <w:tcPr>
            <w:tcW w:w="1401" w:type="dxa"/>
            <w:shd w:val="clear" w:color="auto" w:fill="auto"/>
            <w:vAlign w:val="center"/>
          </w:tcPr>
          <w:p w14:paraId="1942FB6A" w14:textId="083E7828" w:rsidR="009A02AA" w:rsidRPr="00B22549" w:rsidRDefault="009A02AA" w:rsidP="009A02AA">
            <w:pPr>
              <w:spacing w:after="0" w:line="240" w:lineRule="auto"/>
              <w:jc w:val="center"/>
              <w:rPr>
                <w:rFonts w:ascii="Bembo Std" w:hAnsi="Bembo Std" w:cs="Arial"/>
                <w:color w:val="FF0000"/>
                <w:sz w:val="19"/>
                <w:szCs w:val="19"/>
                <w:highlight w:val="yellow"/>
                <w:lang w:val="es-MX" w:eastAsia="es-MX"/>
              </w:rPr>
            </w:pPr>
            <w:r w:rsidRPr="009A02AA">
              <w:rPr>
                <w:rFonts w:ascii="Bembo Std" w:hAnsi="Bembo Std" w:cs="Arial"/>
                <w:sz w:val="19"/>
                <w:szCs w:val="19"/>
                <w:lang w:val="es-MX" w:eastAsia="es-MX"/>
              </w:rPr>
              <w:t>PCT – 9: Informe trimestral de notificación de casos</w:t>
            </w:r>
          </w:p>
        </w:tc>
        <w:tc>
          <w:tcPr>
            <w:tcW w:w="1299" w:type="dxa"/>
            <w:shd w:val="clear" w:color="auto" w:fill="auto"/>
            <w:vAlign w:val="center"/>
          </w:tcPr>
          <w:p w14:paraId="39B3C2F6" w14:textId="0ED598C9" w:rsidR="009A02AA" w:rsidRDefault="009A02AA" w:rsidP="009A02AA">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Anual</w:t>
            </w:r>
          </w:p>
        </w:tc>
        <w:tc>
          <w:tcPr>
            <w:tcW w:w="1469" w:type="dxa"/>
            <w:shd w:val="clear" w:color="auto" w:fill="auto"/>
            <w:vAlign w:val="center"/>
          </w:tcPr>
          <w:p w14:paraId="50E67F69" w14:textId="77777777" w:rsidR="009A02AA" w:rsidRPr="005D6A69" w:rsidRDefault="009A02AA" w:rsidP="009A02AA">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p w14:paraId="35B2CF9D" w14:textId="77777777" w:rsidR="009A02AA" w:rsidRPr="005D6A69" w:rsidRDefault="009A02AA" w:rsidP="009A02AA">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ISSS</w:t>
            </w:r>
          </w:p>
          <w:p w14:paraId="404B2CB6" w14:textId="27D3862A" w:rsidR="009A02AA" w:rsidRPr="005D6A69" w:rsidRDefault="009A02AA" w:rsidP="009A02AA">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Centros Penales, sanidad militar, sector privado</w:t>
            </w:r>
          </w:p>
        </w:tc>
      </w:tr>
      <w:tr w:rsidR="00254111" w:rsidRPr="005D6A69" w14:paraId="02563D4C" w14:textId="77777777" w:rsidTr="003F33C2">
        <w:trPr>
          <w:trHeight w:val="1143"/>
          <w:jc w:val="center"/>
        </w:trPr>
        <w:tc>
          <w:tcPr>
            <w:tcW w:w="2547" w:type="dxa"/>
            <w:shd w:val="clear" w:color="auto" w:fill="BFBFBF"/>
            <w:vAlign w:val="center"/>
          </w:tcPr>
          <w:p w14:paraId="39C83BBB" w14:textId="2779A1A5" w:rsidR="00254111" w:rsidRPr="009A02AA" w:rsidRDefault="00254111" w:rsidP="00254111">
            <w:pPr>
              <w:spacing w:after="0" w:line="240" w:lineRule="auto"/>
              <w:rPr>
                <w:rFonts w:ascii="Bembo Std" w:hAnsi="Bembo Std" w:cs="Arial"/>
                <w:b/>
                <w:bCs/>
                <w:sz w:val="19"/>
                <w:szCs w:val="19"/>
                <w:lang w:val="es-ES_tradnl"/>
              </w:rPr>
            </w:pPr>
            <w:r w:rsidRPr="001B2D89">
              <w:rPr>
                <w:rFonts w:ascii="Bembo Std" w:hAnsi="Bembo Std" w:cs="Arial"/>
                <w:b/>
                <w:bCs/>
                <w:sz w:val="19"/>
                <w:szCs w:val="19"/>
                <w:lang w:val="es-ES_tradnl"/>
              </w:rPr>
              <w:lastRenderedPageBreak/>
              <w:t>Cobertura de tratamiento para Infección por TB.</w:t>
            </w:r>
          </w:p>
        </w:tc>
        <w:tc>
          <w:tcPr>
            <w:tcW w:w="1276" w:type="dxa"/>
            <w:shd w:val="clear" w:color="auto" w:fill="auto"/>
            <w:vAlign w:val="center"/>
          </w:tcPr>
          <w:p w14:paraId="51A8422F" w14:textId="3C3E66BC" w:rsidR="00254111" w:rsidRDefault="00254111" w:rsidP="00254111">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317" w:type="dxa"/>
            <w:shd w:val="clear" w:color="auto" w:fill="auto"/>
            <w:vAlign w:val="center"/>
          </w:tcPr>
          <w:p w14:paraId="3EFFE954" w14:textId="42BEC60F" w:rsidR="00254111" w:rsidRPr="009A02AA" w:rsidRDefault="00254111" w:rsidP="00254111">
            <w:pPr>
              <w:spacing w:after="0" w:line="240" w:lineRule="auto"/>
              <w:jc w:val="center"/>
              <w:rPr>
                <w:rFonts w:ascii="Bembo Std" w:hAnsi="Bembo Std" w:cs="Tahoma"/>
                <w:b/>
                <w:bCs/>
                <w:sz w:val="18"/>
                <w:szCs w:val="18"/>
                <w:lang w:val="es-ES_tradnl"/>
              </w:rPr>
            </w:pPr>
            <w:r w:rsidRPr="00254111">
              <w:rPr>
                <w:rFonts w:ascii="Bembo Std" w:hAnsi="Bembo Std" w:cs="Tahoma"/>
                <w:b/>
                <w:bCs/>
                <w:sz w:val="18"/>
                <w:szCs w:val="18"/>
                <w:lang w:val="es-ES_tradnl"/>
              </w:rPr>
              <w:t>53%</w:t>
            </w:r>
            <w:r w:rsidRPr="00254111">
              <w:rPr>
                <w:rFonts w:ascii="Bembo Std" w:hAnsi="Bembo Std" w:cs="Tahoma"/>
                <w:b/>
                <w:bCs/>
                <w:sz w:val="18"/>
                <w:szCs w:val="18"/>
                <w:lang w:val="es-ES_tradnl"/>
              </w:rPr>
              <w:br/>
            </w:r>
            <w:r w:rsidRPr="00254111">
              <w:rPr>
                <w:rFonts w:ascii="Bembo Std" w:hAnsi="Bembo Std" w:cs="Tahoma"/>
                <w:sz w:val="18"/>
                <w:szCs w:val="18"/>
                <w:lang w:val="es-ES_tradnl"/>
              </w:rPr>
              <w:t>Año 2022</w:t>
            </w:r>
          </w:p>
        </w:tc>
        <w:tc>
          <w:tcPr>
            <w:tcW w:w="1105" w:type="dxa"/>
            <w:shd w:val="clear" w:color="auto" w:fill="auto"/>
            <w:vAlign w:val="center"/>
          </w:tcPr>
          <w:p w14:paraId="7AA716B3" w14:textId="2BC11261" w:rsidR="00254111" w:rsidRPr="00254111" w:rsidRDefault="00254111" w:rsidP="00254111">
            <w:pPr>
              <w:spacing w:after="60" w:line="240" w:lineRule="auto"/>
              <w:jc w:val="center"/>
              <w:rPr>
                <w:rFonts w:ascii="Bembo Std" w:hAnsi="Bembo Std" w:cs="Tahoma"/>
                <w:sz w:val="18"/>
                <w:szCs w:val="18"/>
                <w:lang w:val="es-ES_tradnl"/>
              </w:rPr>
            </w:pPr>
            <w:r w:rsidRPr="00254111">
              <w:rPr>
                <w:rFonts w:ascii="Bembo Std" w:hAnsi="Bembo Std" w:cs="Tahoma"/>
                <w:sz w:val="18"/>
                <w:szCs w:val="18"/>
                <w:lang w:val="es-ES_tradnl"/>
              </w:rPr>
              <w:t>&gt;70%</w:t>
            </w:r>
          </w:p>
        </w:tc>
        <w:tc>
          <w:tcPr>
            <w:tcW w:w="1106" w:type="dxa"/>
            <w:shd w:val="clear" w:color="auto" w:fill="auto"/>
            <w:vAlign w:val="center"/>
          </w:tcPr>
          <w:p w14:paraId="771ED366" w14:textId="28EAE06B" w:rsidR="00254111" w:rsidRPr="00254111" w:rsidRDefault="00254111" w:rsidP="00254111">
            <w:pPr>
              <w:spacing w:after="120" w:line="240" w:lineRule="auto"/>
              <w:jc w:val="center"/>
              <w:rPr>
                <w:rFonts w:ascii="Bembo Std" w:hAnsi="Bembo Std" w:cs="Tahoma"/>
                <w:sz w:val="18"/>
                <w:szCs w:val="18"/>
                <w:lang w:val="es-ES_tradnl"/>
              </w:rPr>
            </w:pPr>
            <w:r w:rsidRPr="00254111">
              <w:rPr>
                <w:rFonts w:ascii="Bembo Std" w:hAnsi="Bembo Std" w:cs="Tahoma"/>
                <w:sz w:val="18"/>
                <w:szCs w:val="18"/>
                <w:lang w:val="es-ES_tradnl"/>
              </w:rPr>
              <w:t>&gt;70%</w:t>
            </w:r>
          </w:p>
        </w:tc>
        <w:tc>
          <w:tcPr>
            <w:tcW w:w="979" w:type="dxa"/>
            <w:shd w:val="clear" w:color="auto" w:fill="auto"/>
            <w:vAlign w:val="center"/>
          </w:tcPr>
          <w:p w14:paraId="74A0F25A" w14:textId="55B01FCB" w:rsidR="00254111" w:rsidRPr="00254111" w:rsidRDefault="00254111" w:rsidP="00254111">
            <w:pPr>
              <w:spacing w:after="60" w:line="240" w:lineRule="auto"/>
              <w:jc w:val="center"/>
              <w:rPr>
                <w:rFonts w:ascii="Bembo Std" w:hAnsi="Bembo Std" w:cs="Tahoma"/>
                <w:sz w:val="18"/>
                <w:szCs w:val="18"/>
                <w:lang w:val="es-ES_tradnl"/>
              </w:rPr>
            </w:pPr>
            <w:r w:rsidRPr="00254111">
              <w:rPr>
                <w:rFonts w:ascii="Bembo Std" w:hAnsi="Bembo Std" w:cs="Tahoma"/>
                <w:sz w:val="18"/>
                <w:szCs w:val="18"/>
                <w:lang w:val="es-ES_tradnl"/>
              </w:rPr>
              <w:t>&gt;80%</w:t>
            </w:r>
          </w:p>
        </w:tc>
        <w:tc>
          <w:tcPr>
            <w:tcW w:w="992" w:type="dxa"/>
            <w:shd w:val="clear" w:color="auto" w:fill="auto"/>
            <w:vAlign w:val="center"/>
          </w:tcPr>
          <w:p w14:paraId="5D7E621A" w14:textId="60C08E0E" w:rsidR="00254111" w:rsidRPr="00254111" w:rsidRDefault="00254111" w:rsidP="00254111">
            <w:pPr>
              <w:spacing w:after="60" w:line="240" w:lineRule="auto"/>
              <w:jc w:val="center"/>
              <w:rPr>
                <w:rFonts w:ascii="Bembo Std" w:hAnsi="Bembo Std" w:cs="Tahoma"/>
                <w:sz w:val="18"/>
                <w:szCs w:val="18"/>
                <w:lang w:val="es-ES_tradnl"/>
              </w:rPr>
            </w:pPr>
            <w:r w:rsidRPr="00254111">
              <w:rPr>
                <w:rFonts w:ascii="Bembo Std" w:hAnsi="Bembo Std" w:cs="Tahoma"/>
                <w:sz w:val="18"/>
                <w:szCs w:val="18"/>
                <w:lang w:val="es-ES_tradnl"/>
              </w:rPr>
              <w:t>&gt;80%</w:t>
            </w:r>
          </w:p>
        </w:tc>
        <w:tc>
          <w:tcPr>
            <w:tcW w:w="1061" w:type="dxa"/>
            <w:shd w:val="clear" w:color="auto" w:fill="auto"/>
            <w:vAlign w:val="center"/>
          </w:tcPr>
          <w:p w14:paraId="54865F94" w14:textId="56168AB9" w:rsidR="00254111" w:rsidRPr="00254111" w:rsidRDefault="00254111" w:rsidP="00254111">
            <w:pPr>
              <w:spacing w:after="60" w:line="240" w:lineRule="auto"/>
              <w:jc w:val="center"/>
              <w:rPr>
                <w:rFonts w:ascii="Bembo Std" w:hAnsi="Bembo Std" w:cs="Tahoma"/>
                <w:sz w:val="18"/>
                <w:szCs w:val="18"/>
                <w:lang w:val="es-ES_tradnl"/>
              </w:rPr>
            </w:pPr>
            <w:r w:rsidRPr="00254111">
              <w:rPr>
                <w:rFonts w:ascii="Bembo Std" w:hAnsi="Bembo Std" w:cs="Tahoma"/>
                <w:sz w:val="18"/>
                <w:szCs w:val="18"/>
                <w:lang w:val="es-ES_tradnl"/>
              </w:rPr>
              <w:t>&gt;85%</w:t>
            </w:r>
          </w:p>
        </w:tc>
        <w:tc>
          <w:tcPr>
            <w:tcW w:w="1401" w:type="dxa"/>
            <w:shd w:val="clear" w:color="auto" w:fill="auto"/>
            <w:vAlign w:val="center"/>
          </w:tcPr>
          <w:p w14:paraId="420D8C54" w14:textId="04DC6F97" w:rsidR="00254111" w:rsidRPr="009A02AA" w:rsidRDefault="00CE67F3" w:rsidP="00254111">
            <w:pPr>
              <w:spacing w:after="0" w:line="240" w:lineRule="auto"/>
              <w:jc w:val="center"/>
              <w:rPr>
                <w:rFonts w:ascii="Bembo Std" w:hAnsi="Bembo Std" w:cs="Arial"/>
                <w:sz w:val="19"/>
                <w:szCs w:val="19"/>
                <w:lang w:val="es-MX" w:eastAsia="es-MX"/>
              </w:rPr>
            </w:pPr>
            <w:r>
              <w:rPr>
                <w:rFonts w:ascii="Bembo Std" w:hAnsi="Bembo Std" w:cs="Arial"/>
                <w:sz w:val="19"/>
                <w:szCs w:val="19"/>
                <w:lang w:val="es-MX" w:eastAsia="es-MX"/>
              </w:rPr>
              <w:t>SUMEVE</w:t>
            </w:r>
          </w:p>
        </w:tc>
        <w:tc>
          <w:tcPr>
            <w:tcW w:w="1299" w:type="dxa"/>
            <w:shd w:val="clear" w:color="auto" w:fill="auto"/>
            <w:vAlign w:val="center"/>
          </w:tcPr>
          <w:p w14:paraId="1CCD4B02" w14:textId="71FCDAD6" w:rsidR="00254111" w:rsidRDefault="001B2D89" w:rsidP="00254111">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Anual</w:t>
            </w:r>
          </w:p>
        </w:tc>
        <w:tc>
          <w:tcPr>
            <w:tcW w:w="1469" w:type="dxa"/>
            <w:shd w:val="clear" w:color="auto" w:fill="auto"/>
            <w:vAlign w:val="center"/>
          </w:tcPr>
          <w:p w14:paraId="0AC35310" w14:textId="1C67F488" w:rsidR="00254111" w:rsidRPr="00CE67F3" w:rsidRDefault="00CE67F3" w:rsidP="00254111">
            <w:pPr>
              <w:spacing w:after="0" w:line="240" w:lineRule="auto"/>
              <w:rPr>
                <w:rFonts w:ascii="Bembo Std" w:hAnsi="Bembo Std" w:cs="Arial"/>
                <w:bCs/>
                <w:sz w:val="19"/>
                <w:szCs w:val="19"/>
                <w:lang w:val="es-ES_tradnl"/>
              </w:rPr>
            </w:pPr>
            <w:r>
              <w:rPr>
                <w:rFonts w:ascii="Bembo Std" w:hAnsi="Bembo Std" w:cs="Arial"/>
                <w:bCs/>
                <w:sz w:val="19"/>
                <w:szCs w:val="19"/>
                <w:lang w:val="es-ES_tradnl"/>
              </w:rPr>
              <w:t>MINSAL, ISSS</w:t>
            </w:r>
          </w:p>
        </w:tc>
      </w:tr>
      <w:tr w:rsidR="00A96FF8" w:rsidRPr="005D6A69" w14:paraId="3FAAA739" w14:textId="77777777" w:rsidTr="003F33C2">
        <w:trPr>
          <w:trHeight w:val="1143"/>
          <w:jc w:val="center"/>
        </w:trPr>
        <w:tc>
          <w:tcPr>
            <w:tcW w:w="2547" w:type="dxa"/>
            <w:shd w:val="clear" w:color="auto" w:fill="BFBFBF"/>
            <w:vAlign w:val="center"/>
          </w:tcPr>
          <w:p w14:paraId="0DA0ECC3" w14:textId="3185E55A" w:rsidR="00A96FF8" w:rsidRPr="001B2D89" w:rsidRDefault="00A96FF8" w:rsidP="00A96FF8">
            <w:pPr>
              <w:spacing w:after="0" w:line="240" w:lineRule="auto"/>
              <w:rPr>
                <w:rFonts w:ascii="Bembo Std" w:hAnsi="Bembo Std" w:cs="Arial"/>
                <w:b/>
                <w:bCs/>
                <w:sz w:val="19"/>
                <w:szCs w:val="19"/>
                <w:lang w:val="es-ES_tradnl"/>
              </w:rPr>
            </w:pPr>
            <w:r w:rsidRPr="00A96FF8">
              <w:rPr>
                <w:rFonts w:ascii="Bembo Std" w:hAnsi="Bembo Std" w:cs="Arial"/>
                <w:b/>
                <w:bCs/>
                <w:sz w:val="19"/>
                <w:szCs w:val="19"/>
                <w:lang w:val="es-ES_tradnl"/>
              </w:rPr>
              <w:t>TBP-1 Número de personas en contacto con pacientes de tuberculosis que empezaron a recibir terapia preventive</w:t>
            </w:r>
          </w:p>
        </w:tc>
        <w:tc>
          <w:tcPr>
            <w:tcW w:w="1276" w:type="dxa"/>
            <w:shd w:val="clear" w:color="auto" w:fill="auto"/>
            <w:vAlign w:val="center"/>
          </w:tcPr>
          <w:p w14:paraId="71A7A0BF" w14:textId="48FB14B0" w:rsidR="00A96FF8" w:rsidRDefault="00A96FF8" w:rsidP="00A96FF8">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317" w:type="dxa"/>
            <w:shd w:val="clear" w:color="auto" w:fill="auto"/>
            <w:vAlign w:val="center"/>
          </w:tcPr>
          <w:p w14:paraId="46CEAA29" w14:textId="2ED30C04" w:rsidR="00A96FF8" w:rsidRPr="00254111" w:rsidRDefault="00A96FF8" w:rsidP="00A96FF8">
            <w:pPr>
              <w:spacing w:after="0" w:line="240" w:lineRule="auto"/>
              <w:jc w:val="center"/>
              <w:rPr>
                <w:rFonts w:ascii="Bembo Std" w:hAnsi="Bembo Std" w:cs="Tahoma"/>
                <w:b/>
                <w:bCs/>
                <w:sz w:val="18"/>
                <w:szCs w:val="18"/>
                <w:lang w:val="es-ES_tradnl"/>
              </w:rPr>
            </w:pPr>
            <w:r w:rsidRPr="00A96FF8">
              <w:rPr>
                <w:rFonts w:ascii="Bembo Std" w:hAnsi="Bembo Std" w:cs="Tahoma"/>
                <w:b/>
                <w:bCs/>
                <w:sz w:val="18"/>
                <w:szCs w:val="18"/>
                <w:lang w:val="es-ES_tradnl"/>
              </w:rPr>
              <w:t>970</w:t>
            </w:r>
            <w:r w:rsidRPr="00A96FF8">
              <w:rPr>
                <w:rFonts w:ascii="Bembo Std" w:hAnsi="Bembo Std" w:cs="Tahoma"/>
                <w:b/>
                <w:bCs/>
                <w:sz w:val="18"/>
                <w:szCs w:val="18"/>
                <w:lang w:val="es-ES_tradnl"/>
              </w:rPr>
              <w:br/>
            </w:r>
            <w:r w:rsidRPr="00A96FF8">
              <w:rPr>
                <w:rFonts w:ascii="Bembo Std" w:hAnsi="Bembo Std" w:cs="Tahoma"/>
                <w:sz w:val="18"/>
                <w:szCs w:val="18"/>
                <w:lang w:val="es-ES_tradnl"/>
              </w:rPr>
              <w:t>Año 2023</w:t>
            </w:r>
          </w:p>
        </w:tc>
        <w:tc>
          <w:tcPr>
            <w:tcW w:w="1105" w:type="dxa"/>
            <w:shd w:val="clear" w:color="auto" w:fill="auto"/>
            <w:vAlign w:val="center"/>
          </w:tcPr>
          <w:p w14:paraId="0162BA98" w14:textId="23EE7BDD" w:rsidR="00A96FF8" w:rsidRPr="00254111" w:rsidRDefault="00A96FF8" w:rsidP="00A96FF8">
            <w:pPr>
              <w:spacing w:after="60" w:line="240" w:lineRule="auto"/>
              <w:jc w:val="center"/>
              <w:rPr>
                <w:rFonts w:ascii="Bembo Std" w:hAnsi="Bembo Std" w:cs="Tahoma"/>
                <w:sz w:val="18"/>
                <w:szCs w:val="18"/>
                <w:lang w:val="es-ES_tradnl"/>
              </w:rPr>
            </w:pPr>
            <w:r w:rsidRPr="00A96FF8">
              <w:rPr>
                <w:rFonts w:ascii="Bembo Std" w:hAnsi="Bembo Std" w:cs="Tahoma"/>
                <w:sz w:val="18"/>
                <w:szCs w:val="18"/>
                <w:lang w:val="es-ES_tradnl"/>
              </w:rPr>
              <w:t>1</w:t>
            </w:r>
            <w:r>
              <w:rPr>
                <w:rFonts w:ascii="Bembo Std" w:hAnsi="Bembo Std" w:cs="Tahoma"/>
                <w:sz w:val="18"/>
                <w:szCs w:val="18"/>
                <w:lang w:val="es-ES_tradnl"/>
              </w:rPr>
              <w:t>,</w:t>
            </w:r>
            <w:r w:rsidRPr="00A96FF8">
              <w:rPr>
                <w:rFonts w:ascii="Bembo Std" w:hAnsi="Bembo Std" w:cs="Tahoma"/>
                <w:sz w:val="18"/>
                <w:szCs w:val="18"/>
                <w:lang w:val="es-ES_tradnl"/>
              </w:rPr>
              <w:t>129</w:t>
            </w:r>
          </w:p>
        </w:tc>
        <w:tc>
          <w:tcPr>
            <w:tcW w:w="1106" w:type="dxa"/>
            <w:shd w:val="clear" w:color="auto" w:fill="auto"/>
            <w:vAlign w:val="center"/>
          </w:tcPr>
          <w:p w14:paraId="439D0893" w14:textId="0F128290" w:rsidR="00A96FF8" w:rsidRPr="00254111" w:rsidRDefault="00A96FF8" w:rsidP="00A96FF8">
            <w:pPr>
              <w:spacing w:after="120" w:line="240" w:lineRule="auto"/>
              <w:jc w:val="center"/>
              <w:rPr>
                <w:rFonts w:ascii="Bembo Std" w:hAnsi="Bembo Std" w:cs="Tahoma"/>
                <w:sz w:val="18"/>
                <w:szCs w:val="18"/>
                <w:lang w:val="es-ES_tradnl"/>
              </w:rPr>
            </w:pPr>
            <w:r w:rsidRPr="00A96FF8">
              <w:rPr>
                <w:rFonts w:ascii="Bembo Std" w:hAnsi="Bembo Std" w:cs="Tahoma"/>
                <w:sz w:val="18"/>
                <w:szCs w:val="18"/>
                <w:lang w:val="es-ES_tradnl"/>
              </w:rPr>
              <w:t>1</w:t>
            </w:r>
            <w:r>
              <w:rPr>
                <w:rFonts w:ascii="Bembo Std" w:hAnsi="Bembo Std" w:cs="Tahoma"/>
                <w:sz w:val="18"/>
                <w:szCs w:val="18"/>
                <w:lang w:val="es-ES_tradnl"/>
              </w:rPr>
              <w:t>,</w:t>
            </w:r>
            <w:r w:rsidRPr="00A96FF8">
              <w:rPr>
                <w:rFonts w:ascii="Bembo Std" w:hAnsi="Bembo Std" w:cs="Tahoma"/>
                <w:sz w:val="18"/>
                <w:szCs w:val="18"/>
                <w:lang w:val="es-ES_tradnl"/>
              </w:rPr>
              <w:t>150</w:t>
            </w:r>
          </w:p>
        </w:tc>
        <w:tc>
          <w:tcPr>
            <w:tcW w:w="979" w:type="dxa"/>
            <w:shd w:val="clear" w:color="auto" w:fill="auto"/>
            <w:vAlign w:val="center"/>
          </w:tcPr>
          <w:p w14:paraId="7A5EC172" w14:textId="54278768" w:rsidR="00A96FF8" w:rsidRPr="00254111" w:rsidRDefault="00A96FF8" w:rsidP="00A96FF8">
            <w:pPr>
              <w:spacing w:after="60" w:line="240" w:lineRule="auto"/>
              <w:jc w:val="center"/>
              <w:rPr>
                <w:rFonts w:ascii="Bembo Std" w:hAnsi="Bembo Std" w:cs="Tahoma"/>
                <w:sz w:val="18"/>
                <w:szCs w:val="18"/>
                <w:lang w:val="es-ES_tradnl"/>
              </w:rPr>
            </w:pPr>
            <w:r w:rsidRPr="00A96FF8">
              <w:rPr>
                <w:rFonts w:ascii="Bembo Std" w:hAnsi="Bembo Std" w:cs="Tahoma"/>
                <w:sz w:val="18"/>
                <w:szCs w:val="18"/>
                <w:lang w:val="es-ES_tradnl"/>
              </w:rPr>
              <w:t>1</w:t>
            </w:r>
            <w:r>
              <w:rPr>
                <w:rFonts w:ascii="Bembo Std" w:hAnsi="Bembo Std" w:cs="Tahoma"/>
                <w:sz w:val="18"/>
                <w:szCs w:val="18"/>
                <w:lang w:val="es-ES_tradnl"/>
              </w:rPr>
              <w:t>,</w:t>
            </w:r>
            <w:r w:rsidRPr="00A96FF8">
              <w:rPr>
                <w:rFonts w:ascii="Bembo Std" w:hAnsi="Bembo Std" w:cs="Tahoma"/>
                <w:sz w:val="18"/>
                <w:szCs w:val="18"/>
                <w:lang w:val="es-ES_tradnl"/>
              </w:rPr>
              <w:t>209</w:t>
            </w:r>
          </w:p>
        </w:tc>
        <w:tc>
          <w:tcPr>
            <w:tcW w:w="992" w:type="dxa"/>
            <w:shd w:val="clear" w:color="auto" w:fill="auto"/>
            <w:vAlign w:val="center"/>
          </w:tcPr>
          <w:p w14:paraId="20303A1D" w14:textId="21F7DAA6" w:rsidR="00A96FF8" w:rsidRPr="00254111" w:rsidRDefault="00A96FF8" w:rsidP="00A96FF8">
            <w:pPr>
              <w:spacing w:after="60" w:line="240" w:lineRule="auto"/>
              <w:jc w:val="center"/>
              <w:rPr>
                <w:rFonts w:ascii="Bembo Std" w:hAnsi="Bembo Std" w:cs="Tahoma"/>
                <w:sz w:val="18"/>
                <w:szCs w:val="18"/>
                <w:lang w:val="es-ES_tradnl"/>
              </w:rPr>
            </w:pPr>
            <w:r w:rsidRPr="00A96FF8">
              <w:rPr>
                <w:rFonts w:ascii="Bembo Std" w:hAnsi="Bembo Std" w:cs="Tahoma"/>
                <w:sz w:val="18"/>
                <w:szCs w:val="18"/>
                <w:lang w:val="es-ES_tradnl"/>
              </w:rPr>
              <w:t>926</w:t>
            </w:r>
          </w:p>
        </w:tc>
        <w:tc>
          <w:tcPr>
            <w:tcW w:w="1061" w:type="dxa"/>
            <w:shd w:val="clear" w:color="auto" w:fill="auto"/>
            <w:vAlign w:val="center"/>
          </w:tcPr>
          <w:p w14:paraId="75321C36" w14:textId="3C8BD358" w:rsidR="00A96FF8" w:rsidRPr="00254111" w:rsidRDefault="00A96FF8" w:rsidP="00A96FF8">
            <w:pPr>
              <w:spacing w:after="60" w:line="240" w:lineRule="auto"/>
              <w:jc w:val="center"/>
              <w:rPr>
                <w:rFonts w:ascii="Bembo Std" w:hAnsi="Bembo Std" w:cs="Tahoma"/>
                <w:sz w:val="18"/>
                <w:szCs w:val="18"/>
                <w:lang w:val="es-ES_tradnl"/>
              </w:rPr>
            </w:pPr>
            <w:r w:rsidRPr="00A96FF8">
              <w:rPr>
                <w:rFonts w:ascii="Bembo Std" w:hAnsi="Bembo Std" w:cs="Tahoma"/>
                <w:sz w:val="18"/>
                <w:szCs w:val="18"/>
                <w:lang w:val="es-ES_tradnl"/>
              </w:rPr>
              <w:t>770</w:t>
            </w:r>
          </w:p>
        </w:tc>
        <w:tc>
          <w:tcPr>
            <w:tcW w:w="1401" w:type="dxa"/>
            <w:shd w:val="clear" w:color="auto" w:fill="auto"/>
            <w:vAlign w:val="center"/>
          </w:tcPr>
          <w:p w14:paraId="1E712DDE" w14:textId="52D95AFA" w:rsidR="00A96FF8" w:rsidRPr="001B2D89" w:rsidRDefault="00CE67F3" w:rsidP="00A96FF8">
            <w:pPr>
              <w:spacing w:after="0" w:line="240" w:lineRule="auto"/>
              <w:jc w:val="center"/>
              <w:rPr>
                <w:rFonts w:ascii="Bembo Std" w:hAnsi="Bembo Std" w:cs="Arial"/>
                <w:color w:val="FF0000"/>
                <w:sz w:val="19"/>
                <w:szCs w:val="19"/>
                <w:highlight w:val="yellow"/>
                <w:lang w:val="es-MX" w:eastAsia="es-MX"/>
              </w:rPr>
            </w:pPr>
            <w:r>
              <w:rPr>
                <w:rFonts w:ascii="Bembo Std" w:hAnsi="Bembo Std" w:cs="Arial"/>
                <w:sz w:val="19"/>
                <w:szCs w:val="19"/>
                <w:lang w:val="es-MX" w:eastAsia="es-MX"/>
              </w:rPr>
              <w:t>Libro de registro TPT</w:t>
            </w:r>
          </w:p>
        </w:tc>
        <w:tc>
          <w:tcPr>
            <w:tcW w:w="1299" w:type="dxa"/>
            <w:shd w:val="clear" w:color="auto" w:fill="auto"/>
            <w:vAlign w:val="center"/>
          </w:tcPr>
          <w:p w14:paraId="76F96700" w14:textId="115D17AD" w:rsidR="00A96FF8" w:rsidRDefault="00A96FF8" w:rsidP="00A96FF8">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Anual</w:t>
            </w:r>
          </w:p>
        </w:tc>
        <w:tc>
          <w:tcPr>
            <w:tcW w:w="1469" w:type="dxa"/>
            <w:shd w:val="clear" w:color="auto" w:fill="auto"/>
            <w:vAlign w:val="center"/>
          </w:tcPr>
          <w:p w14:paraId="695923BA" w14:textId="77777777" w:rsidR="00A96FF8" w:rsidRPr="005D6A69" w:rsidRDefault="00A96FF8" w:rsidP="00A96FF8">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p w14:paraId="1BBC80BF" w14:textId="77777777" w:rsidR="00A96FF8" w:rsidRPr="005D6A69" w:rsidRDefault="00A96FF8" w:rsidP="00A96FF8">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ISSS</w:t>
            </w:r>
          </w:p>
          <w:p w14:paraId="58F16488" w14:textId="29A3E1A0" w:rsidR="00A96FF8" w:rsidRPr="001B2D89" w:rsidRDefault="00A96FF8" w:rsidP="00A96FF8">
            <w:pPr>
              <w:spacing w:after="0" w:line="240" w:lineRule="auto"/>
              <w:rPr>
                <w:rFonts w:ascii="Bembo Std" w:hAnsi="Bembo Std" w:cs="Arial"/>
                <w:bCs/>
                <w:color w:val="FF0000"/>
                <w:sz w:val="19"/>
                <w:szCs w:val="19"/>
                <w:highlight w:val="yellow"/>
                <w:lang w:val="es-ES_tradnl"/>
              </w:rPr>
            </w:pPr>
            <w:r w:rsidRPr="005D6A69">
              <w:rPr>
                <w:rFonts w:ascii="Bembo Std" w:hAnsi="Bembo Std" w:cs="Arial"/>
                <w:bCs/>
                <w:sz w:val="19"/>
                <w:szCs w:val="19"/>
                <w:lang w:val="es-ES_tradnl"/>
              </w:rPr>
              <w:t>Centros Penales, sanidad militar, sector privado</w:t>
            </w:r>
          </w:p>
        </w:tc>
      </w:tr>
      <w:tr w:rsidR="003644A5" w:rsidRPr="005D6A69" w14:paraId="65722D94" w14:textId="77777777" w:rsidTr="003644A5">
        <w:trPr>
          <w:trHeight w:val="1143"/>
          <w:jc w:val="center"/>
        </w:trPr>
        <w:tc>
          <w:tcPr>
            <w:tcW w:w="2547" w:type="dxa"/>
            <w:shd w:val="clear" w:color="auto" w:fill="BFBFBF"/>
            <w:vAlign w:val="center"/>
          </w:tcPr>
          <w:p w14:paraId="6FA4111D" w14:textId="01090A66" w:rsidR="003644A5" w:rsidRPr="00A96FF8" w:rsidRDefault="003644A5" w:rsidP="003644A5">
            <w:pPr>
              <w:spacing w:after="0" w:line="240" w:lineRule="auto"/>
              <w:rPr>
                <w:rFonts w:ascii="Bembo Std" w:hAnsi="Bembo Std" w:cs="Arial"/>
                <w:b/>
                <w:bCs/>
                <w:sz w:val="19"/>
                <w:szCs w:val="19"/>
                <w:lang w:val="es-ES_tradnl"/>
              </w:rPr>
            </w:pPr>
            <w:r w:rsidRPr="003644A5">
              <w:rPr>
                <w:rFonts w:ascii="Bembo Std" w:hAnsi="Bembo Std" w:cs="Arial"/>
                <w:b/>
                <w:bCs/>
                <w:sz w:val="19"/>
                <w:szCs w:val="19"/>
                <w:lang w:val="es-ES_tradnl"/>
              </w:rPr>
              <w:t>Porcentaje de casos de TB-RR/MDR confirmados bacteriológicamente con PSD de segunda línea. Nuevo</w:t>
            </w:r>
          </w:p>
        </w:tc>
        <w:tc>
          <w:tcPr>
            <w:tcW w:w="1276" w:type="dxa"/>
            <w:shd w:val="clear" w:color="auto" w:fill="auto"/>
            <w:vAlign w:val="center"/>
          </w:tcPr>
          <w:p w14:paraId="043174A8" w14:textId="5CD5F80D" w:rsidR="003644A5" w:rsidRDefault="003644A5" w:rsidP="003644A5">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317" w:type="dxa"/>
            <w:shd w:val="clear" w:color="auto" w:fill="auto"/>
            <w:vAlign w:val="center"/>
          </w:tcPr>
          <w:p w14:paraId="76EBC16A" w14:textId="77777777" w:rsidR="003644A5" w:rsidRPr="003644A5" w:rsidRDefault="003644A5" w:rsidP="003644A5">
            <w:pPr>
              <w:spacing w:after="0" w:line="240" w:lineRule="auto"/>
              <w:jc w:val="center"/>
              <w:rPr>
                <w:rFonts w:ascii="Bembo Std" w:hAnsi="Bembo Std" w:cs="Tahoma"/>
                <w:b/>
                <w:bCs/>
                <w:sz w:val="18"/>
                <w:szCs w:val="18"/>
                <w:lang w:val="es-ES_tradnl"/>
              </w:rPr>
            </w:pPr>
            <w:r w:rsidRPr="003644A5">
              <w:rPr>
                <w:rFonts w:ascii="Bembo Std" w:hAnsi="Bembo Std" w:cs="Tahoma"/>
                <w:b/>
                <w:bCs/>
                <w:sz w:val="18"/>
                <w:szCs w:val="18"/>
                <w:lang w:val="es-ES_tradnl"/>
              </w:rPr>
              <w:t>47%</w:t>
            </w:r>
          </w:p>
          <w:p w14:paraId="785512E4" w14:textId="4D67F90B" w:rsidR="003644A5" w:rsidRPr="003644A5" w:rsidRDefault="003644A5" w:rsidP="003644A5">
            <w:pPr>
              <w:spacing w:after="0" w:line="240" w:lineRule="auto"/>
              <w:jc w:val="center"/>
              <w:rPr>
                <w:rFonts w:ascii="Bembo Std" w:hAnsi="Bembo Std" w:cs="Tahoma"/>
                <w:sz w:val="18"/>
                <w:szCs w:val="18"/>
                <w:lang w:val="es-ES_tradnl"/>
              </w:rPr>
            </w:pPr>
            <w:r w:rsidRPr="003644A5">
              <w:rPr>
                <w:rFonts w:ascii="Bembo Std" w:hAnsi="Bembo Std" w:cs="Tahoma"/>
                <w:sz w:val="18"/>
                <w:szCs w:val="18"/>
                <w:lang w:val="es-ES_tradnl"/>
              </w:rPr>
              <w:t>Año 2022</w:t>
            </w:r>
          </w:p>
        </w:tc>
        <w:tc>
          <w:tcPr>
            <w:tcW w:w="1105" w:type="dxa"/>
            <w:shd w:val="clear" w:color="auto" w:fill="auto"/>
            <w:vAlign w:val="center"/>
          </w:tcPr>
          <w:p w14:paraId="72C2A811" w14:textId="5FB75DBD" w:rsidR="003644A5" w:rsidRPr="00A96FF8" w:rsidRDefault="003644A5" w:rsidP="003644A5">
            <w:pPr>
              <w:spacing w:after="60" w:line="240" w:lineRule="auto"/>
              <w:jc w:val="center"/>
              <w:rPr>
                <w:rFonts w:ascii="Bembo Std" w:hAnsi="Bembo Std" w:cs="Tahoma"/>
                <w:sz w:val="18"/>
                <w:szCs w:val="18"/>
                <w:lang w:val="es-ES_tradnl"/>
              </w:rPr>
            </w:pPr>
            <w:r w:rsidRPr="003644A5">
              <w:rPr>
                <w:rFonts w:ascii="Bembo Std" w:hAnsi="Bembo Std" w:cs="Tahoma"/>
                <w:sz w:val="18"/>
                <w:szCs w:val="18"/>
                <w:lang w:val="es-ES_tradnl"/>
              </w:rPr>
              <w:t>&gt;50%</w:t>
            </w:r>
          </w:p>
        </w:tc>
        <w:tc>
          <w:tcPr>
            <w:tcW w:w="1106" w:type="dxa"/>
            <w:shd w:val="clear" w:color="auto" w:fill="auto"/>
            <w:vAlign w:val="center"/>
          </w:tcPr>
          <w:p w14:paraId="30B67C1A" w14:textId="72DB18D0" w:rsidR="003644A5" w:rsidRPr="00A96FF8" w:rsidRDefault="003644A5" w:rsidP="003644A5">
            <w:pPr>
              <w:spacing w:after="120" w:line="240" w:lineRule="auto"/>
              <w:jc w:val="center"/>
              <w:rPr>
                <w:rFonts w:ascii="Bembo Std" w:hAnsi="Bembo Std" w:cs="Tahoma"/>
                <w:sz w:val="18"/>
                <w:szCs w:val="18"/>
                <w:lang w:val="es-ES_tradnl"/>
              </w:rPr>
            </w:pPr>
            <w:r w:rsidRPr="003644A5">
              <w:rPr>
                <w:rFonts w:ascii="Bembo Std" w:hAnsi="Bembo Std" w:cs="Tahoma"/>
                <w:sz w:val="18"/>
                <w:szCs w:val="18"/>
                <w:lang w:val="es-ES_tradnl"/>
              </w:rPr>
              <w:t>&gt;60%</w:t>
            </w:r>
          </w:p>
        </w:tc>
        <w:tc>
          <w:tcPr>
            <w:tcW w:w="979" w:type="dxa"/>
            <w:shd w:val="clear" w:color="auto" w:fill="auto"/>
            <w:vAlign w:val="center"/>
          </w:tcPr>
          <w:p w14:paraId="63C3C8E3" w14:textId="36E350FD" w:rsidR="003644A5" w:rsidRPr="00A96FF8" w:rsidRDefault="003644A5" w:rsidP="003644A5">
            <w:pPr>
              <w:spacing w:after="60" w:line="240" w:lineRule="auto"/>
              <w:jc w:val="center"/>
              <w:rPr>
                <w:rFonts w:ascii="Bembo Std" w:hAnsi="Bembo Std" w:cs="Tahoma"/>
                <w:sz w:val="18"/>
                <w:szCs w:val="18"/>
                <w:lang w:val="es-ES_tradnl"/>
              </w:rPr>
            </w:pPr>
            <w:r w:rsidRPr="003644A5">
              <w:rPr>
                <w:rFonts w:ascii="Bembo Std" w:hAnsi="Bembo Std" w:cs="Tahoma"/>
                <w:sz w:val="18"/>
                <w:szCs w:val="18"/>
                <w:lang w:val="es-ES_tradnl"/>
              </w:rPr>
              <w:t>&gt;60%</w:t>
            </w:r>
          </w:p>
        </w:tc>
        <w:tc>
          <w:tcPr>
            <w:tcW w:w="992" w:type="dxa"/>
            <w:shd w:val="clear" w:color="auto" w:fill="auto"/>
            <w:vAlign w:val="center"/>
          </w:tcPr>
          <w:p w14:paraId="68FE8554" w14:textId="5D7D07AE" w:rsidR="003644A5" w:rsidRPr="00A96FF8" w:rsidRDefault="003644A5" w:rsidP="003644A5">
            <w:pPr>
              <w:spacing w:after="60" w:line="240" w:lineRule="auto"/>
              <w:jc w:val="center"/>
              <w:rPr>
                <w:rFonts w:ascii="Bembo Std" w:hAnsi="Bembo Std" w:cs="Tahoma"/>
                <w:sz w:val="18"/>
                <w:szCs w:val="18"/>
                <w:lang w:val="es-ES_tradnl"/>
              </w:rPr>
            </w:pPr>
            <w:r w:rsidRPr="003644A5">
              <w:rPr>
                <w:rFonts w:ascii="Bembo Std" w:hAnsi="Bembo Std" w:cs="Tahoma"/>
                <w:sz w:val="18"/>
                <w:szCs w:val="18"/>
                <w:lang w:val="es-ES_tradnl"/>
              </w:rPr>
              <w:t>&gt;70%</w:t>
            </w:r>
          </w:p>
        </w:tc>
        <w:tc>
          <w:tcPr>
            <w:tcW w:w="1061" w:type="dxa"/>
            <w:shd w:val="clear" w:color="auto" w:fill="auto"/>
            <w:vAlign w:val="center"/>
          </w:tcPr>
          <w:p w14:paraId="074DD1B1" w14:textId="1E7E385A" w:rsidR="003644A5" w:rsidRPr="00A96FF8" w:rsidRDefault="003644A5" w:rsidP="003644A5">
            <w:pPr>
              <w:spacing w:after="60" w:line="240" w:lineRule="auto"/>
              <w:jc w:val="center"/>
              <w:rPr>
                <w:rFonts w:ascii="Bembo Std" w:hAnsi="Bembo Std" w:cs="Tahoma"/>
                <w:sz w:val="18"/>
                <w:szCs w:val="18"/>
                <w:lang w:val="es-ES_tradnl"/>
              </w:rPr>
            </w:pPr>
            <w:r w:rsidRPr="003644A5">
              <w:rPr>
                <w:rFonts w:ascii="Bembo Std" w:hAnsi="Bembo Std" w:cs="Tahoma"/>
                <w:sz w:val="18"/>
                <w:szCs w:val="18"/>
                <w:lang w:val="es-ES_tradnl"/>
              </w:rPr>
              <w:t>&gt;75%</w:t>
            </w:r>
          </w:p>
        </w:tc>
        <w:tc>
          <w:tcPr>
            <w:tcW w:w="1401" w:type="dxa"/>
            <w:shd w:val="clear" w:color="auto" w:fill="auto"/>
            <w:vAlign w:val="center"/>
          </w:tcPr>
          <w:p w14:paraId="4F723589" w14:textId="3B18B453" w:rsidR="003644A5" w:rsidRPr="003644A5" w:rsidRDefault="003644A5" w:rsidP="003644A5">
            <w:pPr>
              <w:spacing w:after="0" w:line="240" w:lineRule="auto"/>
              <w:jc w:val="center"/>
              <w:rPr>
                <w:rFonts w:ascii="Bembo Std" w:hAnsi="Bembo Std" w:cs="Arial"/>
                <w:color w:val="FF0000"/>
                <w:sz w:val="19"/>
                <w:szCs w:val="19"/>
                <w:lang w:val="es-MX" w:eastAsia="es-MX"/>
              </w:rPr>
            </w:pPr>
            <w:r w:rsidRPr="003644A5">
              <w:rPr>
                <w:rFonts w:ascii="Bembo Std" w:hAnsi="Bembo Std" w:cs="Arial"/>
                <w:sz w:val="19"/>
                <w:szCs w:val="19"/>
                <w:lang w:val="es-MX" w:eastAsia="es-MX"/>
              </w:rPr>
              <w:t>Libro de registro de farmacorresistencia y Base de datos de sensibilidad</w:t>
            </w:r>
          </w:p>
        </w:tc>
        <w:tc>
          <w:tcPr>
            <w:tcW w:w="1299" w:type="dxa"/>
            <w:shd w:val="clear" w:color="auto" w:fill="auto"/>
            <w:vAlign w:val="center"/>
          </w:tcPr>
          <w:p w14:paraId="6B7CB87C" w14:textId="5F1231C3" w:rsidR="003644A5" w:rsidRDefault="003644A5" w:rsidP="003644A5">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Anual</w:t>
            </w:r>
          </w:p>
        </w:tc>
        <w:tc>
          <w:tcPr>
            <w:tcW w:w="1469" w:type="dxa"/>
            <w:shd w:val="clear" w:color="auto" w:fill="auto"/>
            <w:vAlign w:val="center"/>
          </w:tcPr>
          <w:p w14:paraId="2ABE6695" w14:textId="144EC65C" w:rsidR="003644A5" w:rsidRPr="005D6A69" w:rsidRDefault="003644A5" w:rsidP="003644A5">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tc>
      </w:tr>
      <w:tr w:rsidR="0075208B" w:rsidRPr="005D6A69" w14:paraId="1EA39793" w14:textId="77777777" w:rsidTr="003644A5">
        <w:trPr>
          <w:trHeight w:val="1143"/>
          <w:jc w:val="center"/>
        </w:trPr>
        <w:tc>
          <w:tcPr>
            <w:tcW w:w="2547" w:type="dxa"/>
            <w:shd w:val="clear" w:color="auto" w:fill="BFBFBF"/>
            <w:vAlign w:val="center"/>
          </w:tcPr>
          <w:p w14:paraId="24561831" w14:textId="04173250" w:rsidR="0075208B" w:rsidRPr="003644A5" w:rsidRDefault="0075208B" w:rsidP="0075208B">
            <w:pPr>
              <w:spacing w:after="0" w:line="240" w:lineRule="auto"/>
              <w:rPr>
                <w:rFonts w:ascii="Bembo Std" w:hAnsi="Bembo Std" w:cs="Arial"/>
                <w:b/>
                <w:bCs/>
                <w:sz w:val="19"/>
                <w:szCs w:val="19"/>
                <w:lang w:val="es-ES_tradnl"/>
              </w:rPr>
            </w:pPr>
            <w:r w:rsidRPr="005D6A69">
              <w:rPr>
                <w:rFonts w:ascii="Bembo Std" w:hAnsi="Bembo Std" w:cs="Arial"/>
                <w:b/>
                <w:bCs/>
                <w:sz w:val="19"/>
                <w:szCs w:val="19"/>
                <w:lang w:val="es-MX"/>
              </w:rPr>
              <w:t xml:space="preserve">Cobertura de tratamiento con nuevos medicamentos </w:t>
            </w:r>
            <w:r>
              <w:rPr>
                <w:rFonts w:ascii="Bembo Std" w:hAnsi="Bembo Std" w:cs="Arial"/>
                <w:b/>
                <w:bCs/>
                <w:sz w:val="19"/>
                <w:szCs w:val="19"/>
                <w:lang w:val="es-MX"/>
              </w:rPr>
              <w:t>orales de segunda línea</w:t>
            </w:r>
            <w:r w:rsidR="007A4F84">
              <w:rPr>
                <w:rFonts w:ascii="Bembo Std" w:hAnsi="Bembo Std" w:cs="Arial"/>
                <w:b/>
                <w:bCs/>
                <w:sz w:val="19"/>
                <w:szCs w:val="19"/>
                <w:lang w:val="es-MX"/>
              </w:rPr>
              <w:t>.</w:t>
            </w:r>
          </w:p>
        </w:tc>
        <w:tc>
          <w:tcPr>
            <w:tcW w:w="1276" w:type="dxa"/>
            <w:shd w:val="clear" w:color="auto" w:fill="auto"/>
            <w:vAlign w:val="center"/>
          </w:tcPr>
          <w:p w14:paraId="15EACCA5" w14:textId="69456E95" w:rsidR="0075208B" w:rsidRDefault="0075208B" w:rsidP="0075208B">
            <w:pPr>
              <w:tabs>
                <w:tab w:val="left" w:pos="639"/>
              </w:tabs>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MX"/>
              </w:rPr>
              <w:t xml:space="preserve">Cobertura </w:t>
            </w:r>
          </w:p>
        </w:tc>
        <w:tc>
          <w:tcPr>
            <w:tcW w:w="1317" w:type="dxa"/>
            <w:shd w:val="clear" w:color="auto" w:fill="auto"/>
            <w:vAlign w:val="center"/>
          </w:tcPr>
          <w:p w14:paraId="4D440C3D" w14:textId="77777777" w:rsidR="0075208B" w:rsidRDefault="0075208B" w:rsidP="0075208B">
            <w:pPr>
              <w:spacing w:after="0" w:line="240" w:lineRule="auto"/>
              <w:jc w:val="center"/>
              <w:rPr>
                <w:rFonts w:ascii="Bembo Std" w:hAnsi="Bembo Std" w:cs="Tahoma"/>
                <w:b/>
                <w:sz w:val="18"/>
                <w:szCs w:val="18"/>
                <w:lang w:val="es-MX" w:eastAsia="es-MX"/>
              </w:rPr>
            </w:pPr>
            <w:r>
              <w:rPr>
                <w:rFonts w:ascii="Bembo Std" w:hAnsi="Bembo Std" w:cs="Tahoma"/>
                <w:b/>
                <w:sz w:val="18"/>
                <w:szCs w:val="18"/>
                <w:lang w:val="es-MX" w:eastAsia="es-MX"/>
              </w:rPr>
              <w:t>100%</w:t>
            </w:r>
          </w:p>
          <w:p w14:paraId="6BB99C4C" w14:textId="7400C817" w:rsidR="0075208B" w:rsidRPr="0075208B" w:rsidRDefault="0075208B" w:rsidP="0075208B">
            <w:pPr>
              <w:spacing w:after="0" w:line="240" w:lineRule="auto"/>
              <w:jc w:val="center"/>
              <w:rPr>
                <w:rFonts w:ascii="Bembo Std" w:hAnsi="Bembo Std" w:cs="Tahoma"/>
                <w:bCs/>
                <w:sz w:val="18"/>
                <w:szCs w:val="18"/>
                <w:lang w:val="es-ES_tradnl"/>
              </w:rPr>
            </w:pPr>
            <w:r>
              <w:rPr>
                <w:rFonts w:ascii="Bembo Std" w:hAnsi="Bembo Std" w:cs="Tahoma"/>
                <w:bCs/>
                <w:sz w:val="18"/>
                <w:szCs w:val="18"/>
                <w:lang w:val="es-MX" w:eastAsia="es-MX"/>
              </w:rPr>
              <w:t>Año 2023</w:t>
            </w:r>
          </w:p>
        </w:tc>
        <w:tc>
          <w:tcPr>
            <w:tcW w:w="1105" w:type="dxa"/>
            <w:shd w:val="clear" w:color="auto" w:fill="auto"/>
            <w:vAlign w:val="center"/>
          </w:tcPr>
          <w:p w14:paraId="4AADFEF4" w14:textId="259BFF5A" w:rsidR="0075208B" w:rsidRPr="003644A5" w:rsidRDefault="0075208B" w:rsidP="0075208B">
            <w:pPr>
              <w:spacing w:after="60" w:line="240" w:lineRule="auto"/>
              <w:jc w:val="center"/>
              <w:rPr>
                <w:rFonts w:ascii="Bembo Std" w:hAnsi="Bembo Std" w:cs="Tahoma"/>
                <w:sz w:val="18"/>
                <w:szCs w:val="18"/>
                <w:lang w:val="es-ES_tradnl"/>
              </w:rPr>
            </w:pPr>
            <w:r>
              <w:rPr>
                <w:rFonts w:ascii="Bembo Std" w:hAnsi="Bembo Std" w:cs="Tahoma"/>
                <w:bCs/>
                <w:sz w:val="18"/>
                <w:szCs w:val="18"/>
                <w:lang w:val="es-MX"/>
              </w:rPr>
              <w:t>100%</w:t>
            </w:r>
          </w:p>
        </w:tc>
        <w:tc>
          <w:tcPr>
            <w:tcW w:w="1106" w:type="dxa"/>
            <w:shd w:val="clear" w:color="auto" w:fill="auto"/>
            <w:vAlign w:val="center"/>
          </w:tcPr>
          <w:p w14:paraId="101AAD7C" w14:textId="21EFE455" w:rsidR="0075208B" w:rsidRPr="003644A5" w:rsidRDefault="0075208B" w:rsidP="0075208B">
            <w:pPr>
              <w:spacing w:after="120" w:line="240" w:lineRule="auto"/>
              <w:jc w:val="center"/>
              <w:rPr>
                <w:rFonts w:ascii="Bembo Std" w:hAnsi="Bembo Std" w:cs="Tahoma"/>
                <w:sz w:val="18"/>
                <w:szCs w:val="18"/>
                <w:lang w:val="es-ES_tradnl"/>
              </w:rPr>
            </w:pPr>
            <w:r>
              <w:rPr>
                <w:rFonts w:ascii="Bembo Std" w:hAnsi="Bembo Std" w:cs="Tahoma"/>
                <w:bCs/>
                <w:sz w:val="18"/>
                <w:szCs w:val="18"/>
                <w:lang w:val="es-MX"/>
              </w:rPr>
              <w:t>100%</w:t>
            </w:r>
          </w:p>
        </w:tc>
        <w:tc>
          <w:tcPr>
            <w:tcW w:w="979" w:type="dxa"/>
            <w:shd w:val="clear" w:color="auto" w:fill="auto"/>
            <w:vAlign w:val="center"/>
          </w:tcPr>
          <w:p w14:paraId="6A7E3587" w14:textId="0B1745DB" w:rsidR="0075208B" w:rsidRPr="003644A5" w:rsidRDefault="0075208B" w:rsidP="0075208B">
            <w:pPr>
              <w:spacing w:after="60" w:line="240" w:lineRule="auto"/>
              <w:jc w:val="center"/>
              <w:rPr>
                <w:rFonts w:ascii="Bembo Std" w:hAnsi="Bembo Std" w:cs="Tahoma"/>
                <w:sz w:val="18"/>
                <w:szCs w:val="18"/>
                <w:lang w:val="es-ES_tradnl"/>
              </w:rPr>
            </w:pPr>
            <w:r>
              <w:rPr>
                <w:rFonts w:ascii="Bembo Std" w:hAnsi="Bembo Std" w:cs="Tahoma"/>
                <w:bCs/>
                <w:sz w:val="18"/>
                <w:szCs w:val="18"/>
                <w:lang w:val="es-MX"/>
              </w:rPr>
              <w:t>100%</w:t>
            </w:r>
          </w:p>
        </w:tc>
        <w:tc>
          <w:tcPr>
            <w:tcW w:w="992" w:type="dxa"/>
            <w:shd w:val="clear" w:color="auto" w:fill="auto"/>
            <w:vAlign w:val="center"/>
          </w:tcPr>
          <w:p w14:paraId="06D860D3" w14:textId="16DFA626" w:rsidR="0075208B" w:rsidRPr="003644A5" w:rsidRDefault="0075208B" w:rsidP="0075208B">
            <w:pPr>
              <w:spacing w:after="60" w:line="240" w:lineRule="auto"/>
              <w:jc w:val="center"/>
              <w:rPr>
                <w:rFonts w:ascii="Bembo Std" w:hAnsi="Bembo Std" w:cs="Tahoma"/>
                <w:sz w:val="18"/>
                <w:szCs w:val="18"/>
                <w:lang w:val="es-ES_tradnl"/>
              </w:rPr>
            </w:pPr>
            <w:r>
              <w:rPr>
                <w:rFonts w:ascii="Bembo Std" w:hAnsi="Bembo Std" w:cs="Tahoma"/>
                <w:bCs/>
                <w:sz w:val="18"/>
                <w:szCs w:val="18"/>
                <w:lang w:val="es-MX"/>
              </w:rPr>
              <w:t>100%</w:t>
            </w:r>
          </w:p>
        </w:tc>
        <w:tc>
          <w:tcPr>
            <w:tcW w:w="1061" w:type="dxa"/>
            <w:shd w:val="clear" w:color="auto" w:fill="auto"/>
            <w:vAlign w:val="center"/>
          </w:tcPr>
          <w:p w14:paraId="36073DE5" w14:textId="1CF5AD24" w:rsidR="0075208B" w:rsidRPr="003644A5" w:rsidRDefault="0075208B" w:rsidP="0075208B">
            <w:pPr>
              <w:spacing w:after="60" w:line="240" w:lineRule="auto"/>
              <w:jc w:val="center"/>
              <w:rPr>
                <w:rFonts w:ascii="Bembo Std" w:hAnsi="Bembo Std" w:cs="Tahoma"/>
                <w:sz w:val="18"/>
                <w:szCs w:val="18"/>
                <w:lang w:val="es-ES_tradnl"/>
              </w:rPr>
            </w:pPr>
            <w:r>
              <w:rPr>
                <w:rFonts w:ascii="Bembo Std" w:hAnsi="Bembo Std" w:cs="Tahoma"/>
                <w:bCs/>
                <w:sz w:val="18"/>
                <w:szCs w:val="18"/>
                <w:lang w:val="es-MX"/>
              </w:rPr>
              <w:t>100%</w:t>
            </w:r>
          </w:p>
        </w:tc>
        <w:tc>
          <w:tcPr>
            <w:tcW w:w="1401" w:type="dxa"/>
            <w:shd w:val="clear" w:color="auto" w:fill="auto"/>
            <w:vAlign w:val="center"/>
          </w:tcPr>
          <w:p w14:paraId="4EDE395B" w14:textId="2117227A" w:rsidR="0075208B" w:rsidRPr="003644A5" w:rsidRDefault="0075208B" w:rsidP="0075208B">
            <w:pPr>
              <w:spacing w:after="0" w:line="240" w:lineRule="auto"/>
              <w:jc w:val="center"/>
              <w:rPr>
                <w:rFonts w:ascii="Bembo Std" w:hAnsi="Bembo Std" w:cs="Arial"/>
                <w:sz w:val="19"/>
                <w:szCs w:val="19"/>
                <w:lang w:val="es-MX" w:eastAsia="es-MX"/>
              </w:rPr>
            </w:pPr>
            <w:r w:rsidRPr="005D6A69">
              <w:rPr>
                <w:rFonts w:ascii="Bembo Std" w:hAnsi="Bembo Std" w:cs="Tahoma"/>
                <w:bCs/>
                <w:sz w:val="18"/>
                <w:szCs w:val="18"/>
                <w:lang w:val="es-ES_tradnl"/>
              </w:rPr>
              <w:t>Libro de registro de Farmacorresistencia y Tarjeta de tratamiento.</w:t>
            </w:r>
          </w:p>
        </w:tc>
        <w:tc>
          <w:tcPr>
            <w:tcW w:w="1299" w:type="dxa"/>
            <w:shd w:val="clear" w:color="auto" w:fill="auto"/>
            <w:vAlign w:val="center"/>
          </w:tcPr>
          <w:p w14:paraId="3E4B369E" w14:textId="0F92611D" w:rsidR="0075208B" w:rsidRDefault="0075208B" w:rsidP="0075208B">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667B2E14" w14:textId="7DA45140" w:rsidR="0075208B" w:rsidRPr="005D6A69" w:rsidRDefault="0075208B" w:rsidP="0075208B">
            <w:pPr>
              <w:spacing w:after="0" w:line="240" w:lineRule="auto"/>
              <w:rPr>
                <w:rFonts w:ascii="Bembo Std" w:hAnsi="Bembo Std" w:cs="Arial"/>
                <w:bCs/>
                <w:sz w:val="19"/>
                <w:szCs w:val="19"/>
                <w:lang w:val="es-ES_tradnl"/>
              </w:rPr>
            </w:pPr>
            <w:r w:rsidRPr="005D6A69">
              <w:rPr>
                <w:rFonts w:ascii="Bembo Std" w:hAnsi="Bembo Std" w:cs="Arial"/>
                <w:bCs/>
                <w:color w:val="000000"/>
                <w:sz w:val="19"/>
                <w:szCs w:val="19"/>
                <w:lang w:val="es-ES_tradnl"/>
              </w:rPr>
              <w:t>MINSAL</w:t>
            </w:r>
          </w:p>
        </w:tc>
      </w:tr>
      <w:tr w:rsidR="00877CBE" w:rsidRPr="005D6A69" w14:paraId="044200F9" w14:textId="77777777" w:rsidTr="003644A5">
        <w:trPr>
          <w:trHeight w:val="1143"/>
          <w:jc w:val="center"/>
        </w:trPr>
        <w:tc>
          <w:tcPr>
            <w:tcW w:w="2547" w:type="dxa"/>
            <w:shd w:val="clear" w:color="auto" w:fill="BFBFBF"/>
            <w:vAlign w:val="center"/>
          </w:tcPr>
          <w:p w14:paraId="1E7B29B3" w14:textId="0C6E78EE" w:rsidR="00877CBE" w:rsidRPr="005D6A69" w:rsidRDefault="00877CBE" w:rsidP="00877CBE">
            <w:pPr>
              <w:spacing w:after="0" w:line="240" w:lineRule="auto"/>
              <w:rPr>
                <w:rFonts w:ascii="Bembo Std" w:hAnsi="Bembo Std" w:cs="Arial"/>
                <w:b/>
                <w:bCs/>
                <w:sz w:val="19"/>
                <w:szCs w:val="19"/>
                <w:lang w:val="es-MX"/>
              </w:rPr>
            </w:pPr>
            <w:r w:rsidRPr="00877CBE">
              <w:rPr>
                <w:rFonts w:ascii="Bembo Std" w:hAnsi="Bembo Std" w:cs="Arial"/>
                <w:b/>
                <w:bCs/>
                <w:sz w:val="19"/>
                <w:szCs w:val="19"/>
                <w:lang w:val="es-MX"/>
              </w:rPr>
              <w:t>Porcentaje de pacientes de TB con estado de VIH conocido</w:t>
            </w:r>
          </w:p>
        </w:tc>
        <w:tc>
          <w:tcPr>
            <w:tcW w:w="1276" w:type="dxa"/>
            <w:shd w:val="clear" w:color="auto" w:fill="auto"/>
            <w:vAlign w:val="center"/>
          </w:tcPr>
          <w:p w14:paraId="75FB6D39" w14:textId="124C297B" w:rsidR="00877CBE" w:rsidRPr="005D6A69" w:rsidRDefault="00877CBE" w:rsidP="00877CBE">
            <w:pPr>
              <w:tabs>
                <w:tab w:val="left" w:pos="639"/>
              </w:tabs>
              <w:spacing w:after="0" w:line="240" w:lineRule="auto"/>
              <w:jc w:val="center"/>
              <w:rPr>
                <w:rFonts w:ascii="Bembo Std" w:hAnsi="Bembo Std" w:cs="Arial"/>
                <w:bCs/>
                <w:sz w:val="19"/>
                <w:szCs w:val="19"/>
                <w:lang w:val="es-MX"/>
              </w:rPr>
            </w:pPr>
            <w:r>
              <w:rPr>
                <w:rFonts w:ascii="Bembo Std" w:hAnsi="Bembo Std" w:cs="Arial"/>
                <w:bCs/>
                <w:sz w:val="19"/>
                <w:szCs w:val="19"/>
                <w:lang w:val="es-MX"/>
              </w:rPr>
              <w:t>Cobertura</w:t>
            </w:r>
          </w:p>
        </w:tc>
        <w:tc>
          <w:tcPr>
            <w:tcW w:w="1317" w:type="dxa"/>
            <w:shd w:val="clear" w:color="auto" w:fill="auto"/>
            <w:vAlign w:val="center"/>
          </w:tcPr>
          <w:p w14:paraId="5505F533" w14:textId="77777777" w:rsidR="00877CBE" w:rsidRPr="00877CBE" w:rsidRDefault="00877CBE" w:rsidP="00877CBE">
            <w:pPr>
              <w:spacing w:after="0" w:line="240" w:lineRule="auto"/>
              <w:jc w:val="center"/>
              <w:rPr>
                <w:rFonts w:ascii="Bembo Std" w:hAnsi="Bembo Std" w:cs="Tahoma"/>
                <w:bCs/>
                <w:sz w:val="18"/>
                <w:szCs w:val="18"/>
                <w:lang w:val="es-MX" w:eastAsia="es-MX"/>
              </w:rPr>
            </w:pPr>
            <w:r w:rsidRPr="00877CBE">
              <w:rPr>
                <w:rFonts w:ascii="Bembo Std" w:hAnsi="Bembo Std" w:cs="Tahoma"/>
                <w:b/>
                <w:sz w:val="18"/>
                <w:szCs w:val="18"/>
                <w:lang w:val="es-MX" w:eastAsia="es-MX"/>
              </w:rPr>
              <w:t>91%</w:t>
            </w:r>
            <w:r w:rsidRPr="00877CBE">
              <w:rPr>
                <w:rFonts w:ascii="Bembo Std" w:hAnsi="Bembo Std" w:cs="Tahoma"/>
                <w:b/>
                <w:sz w:val="18"/>
                <w:szCs w:val="18"/>
                <w:lang w:val="es-MX" w:eastAsia="es-MX"/>
              </w:rPr>
              <w:br/>
            </w:r>
            <w:r w:rsidRPr="00877CBE">
              <w:rPr>
                <w:rFonts w:ascii="Bembo Std" w:hAnsi="Bembo Std" w:cs="Tahoma"/>
                <w:bCs/>
                <w:sz w:val="18"/>
                <w:szCs w:val="18"/>
                <w:lang w:val="es-MX" w:eastAsia="es-MX"/>
              </w:rPr>
              <w:t>Año 2022</w:t>
            </w:r>
          </w:p>
          <w:p w14:paraId="499A228F" w14:textId="609C85A9" w:rsidR="00877CBE" w:rsidRDefault="00877CBE" w:rsidP="00877CBE">
            <w:pPr>
              <w:spacing w:after="0" w:line="240" w:lineRule="auto"/>
              <w:jc w:val="center"/>
              <w:rPr>
                <w:rFonts w:ascii="Bembo Std" w:hAnsi="Bembo Std" w:cs="Tahoma"/>
                <w:b/>
                <w:sz w:val="18"/>
                <w:szCs w:val="18"/>
                <w:lang w:val="es-MX" w:eastAsia="es-MX"/>
              </w:rPr>
            </w:pPr>
            <w:r w:rsidRPr="00877CBE">
              <w:rPr>
                <w:rFonts w:ascii="Bembo Std" w:hAnsi="Bembo Std" w:cs="Tahoma"/>
                <w:bCs/>
                <w:sz w:val="18"/>
                <w:szCs w:val="18"/>
                <w:lang w:val="es-MX" w:eastAsia="es-MX"/>
              </w:rPr>
              <w:t>Global TB Report</w:t>
            </w:r>
          </w:p>
        </w:tc>
        <w:tc>
          <w:tcPr>
            <w:tcW w:w="1105" w:type="dxa"/>
            <w:shd w:val="clear" w:color="auto" w:fill="auto"/>
            <w:vAlign w:val="center"/>
          </w:tcPr>
          <w:p w14:paraId="392CB5B8" w14:textId="6FC07FF4" w:rsidR="00877CBE" w:rsidRDefault="00877CBE" w:rsidP="00877CBE">
            <w:pPr>
              <w:spacing w:after="60" w:line="240" w:lineRule="auto"/>
              <w:jc w:val="center"/>
              <w:rPr>
                <w:rFonts w:ascii="Bembo Std" w:hAnsi="Bembo Std" w:cs="Tahoma"/>
                <w:bCs/>
                <w:sz w:val="18"/>
                <w:szCs w:val="18"/>
                <w:lang w:val="es-MX"/>
              </w:rPr>
            </w:pPr>
            <w:r w:rsidRPr="00877CBE">
              <w:rPr>
                <w:rFonts w:ascii="Bembo Std" w:hAnsi="Bembo Std" w:cs="Tahoma"/>
                <w:bCs/>
                <w:sz w:val="18"/>
                <w:szCs w:val="18"/>
                <w:lang w:val="es-MX"/>
              </w:rPr>
              <w:t>≥90%</w:t>
            </w:r>
          </w:p>
        </w:tc>
        <w:tc>
          <w:tcPr>
            <w:tcW w:w="1106" w:type="dxa"/>
            <w:shd w:val="clear" w:color="auto" w:fill="auto"/>
            <w:vAlign w:val="center"/>
          </w:tcPr>
          <w:p w14:paraId="034431A8" w14:textId="46F9B27E" w:rsidR="00877CBE" w:rsidRDefault="00877CBE" w:rsidP="00877CBE">
            <w:pPr>
              <w:spacing w:after="120" w:line="240" w:lineRule="auto"/>
              <w:jc w:val="center"/>
              <w:rPr>
                <w:rFonts w:ascii="Bembo Std" w:hAnsi="Bembo Std" w:cs="Tahoma"/>
                <w:bCs/>
                <w:sz w:val="18"/>
                <w:szCs w:val="18"/>
                <w:lang w:val="es-MX"/>
              </w:rPr>
            </w:pPr>
            <w:r w:rsidRPr="00877CBE">
              <w:rPr>
                <w:rFonts w:ascii="Bembo Std" w:hAnsi="Bembo Std" w:cs="Tahoma"/>
                <w:bCs/>
                <w:sz w:val="18"/>
                <w:szCs w:val="18"/>
                <w:lang w:val="es-MX"/>
              </w:rPr>
              <w:t>≥90%</w:t>
            </w:r>
          </w:p>
        </w:tc>
        <w:tc>
          <w:tcPr>
            <w:tcW w:w="979" w:type="dxa"/>
            <w:shd w:val="clear" w:color="auto" w:fill="auto"/>
            <w:vAlign w:val="center"/>
          </w:tcPr>
          <w:p w14:paraId="6A31BD64" w14:textId="7441798A" w:rsidR="00877CBE" w:rsidRDefault="00877CBE" w:rsidP="00877CBE">
            <w:pPr>
              <w:spacing w:after="60" w:line="240" w:lineRule="auto"/>
              <w:jc w:val="center"/>
              <w:rPr>
                <w:rFonts w:ascii="Bembo Std" w:hAnsi="Bembo Std" w:cs="Tahoma"/>
                <w:bCs/>
                <w:sz w:val="18"/>
                <w:szCs w:val="18"/>
                <w:lang w:val="es-MX"/>
              </w:rPr>
            </w:pPr>
            <w:r w:rsidRPr="00877CBE">
              <w:rPr>
                <w:rFonts w:ascii="Bembo Std" w:hAnsi="Bembo Std" w:cs="Tahoma"/>
                <w:bCs/>
                <w:sz w:val="18"/>
                <w:szCs w:val="18"/>
                <w:lang w:val="es-MX"/>
              </w:rPr>
              <w:t>≥90%</w:t>
            </w:r>
          </w:p>
        </w:tc>
        <w:tc>
          <w:tcPr>
            <w:tcW w:w="992" w:type="dxa"/>
            <w:shd w:val="clear" w:color="auto" w:fill="auto"/>
            <w:vAlign w:val="center"/>
          </w:tcPr>
          <w:p w14:paraId="113B8A7D" w14:textId="0EE0A74F" w:rsidR="00877CBE" w:rsidRDefault="00877CBE" w:rsidP="00877CBE">
            <w:pPr>
              <w:spacing w:after="60" w:line="240" w:lineRule="auto"/>
              <w:jc w:val="center"/>
              <w:rPr>
                <w:rFonts w:ascii="Bembo Std" w:hAnsi="Bembo Std" w:cs="Tahoma"/>
                <w:bCs/>
                <w:sz w:val="18"/>
                <w:szCs w:val="18"/>
                <w:lang w:val="es-MX"/>
              </w:rPr>
            </w:pPr>
            <w:r w:rsidRPr="00877CBE">
              <w:rPr>
                <w:rFonts w:ascii="Bembo Std" w:hAnsi="Bembo Std" w:cs="Tahoma"/>
                <w:bCs/>
                <w:sz w:val="18"/>
                <w:szCs w:val="18"/>
                <w:lang w:val="es-MX"/>
              </w:rPr>
              <w:t>≥90%</w:t>
            </w:r>
          </w:p>
        </w:tc>
        <w:tc>
          <w:tcPr>
            <w:tcW w:w="1061" w:type="dxa"/>
            <w:shd w:val="clear" w:color="auto" w:fill="auto"/>
            <w:vAlign w:val="center"/>
          </w:tcPr>
          <w:p w14:paraId="343C89C5" w14:textId="5B7F450F" w:rsidR="00877CBE" w:rsidRDefault="00877CBE" w:rsidP="00877CBE">
            <w:pPr>
              <w:spacing w:after="60" w:line="240" w:lineRule="auto"/>
              <w:jc w:val="center"/>
              <w:rPr>
                <w:rFonts w:ascii="Bembo Std" w:hAnsi="Bembo Std" w:cs="Tahoma"/>
                <w:bCs/>
                <w:sz w:val="18"/>
                <w:szCs w:val="18"/>
                <w:lang w:val="es-MX"/>
              </w:rPr>
            </w:pPr>
            <w:r w:rsidRPr="00877CBE">
              <w:rPr>
                <w:rFonts w:ascii="Bembo Std" w:hAnsi="Bembo Std" w:cs="Tahoma"/>
                <w:bCs/>
                <w:sz w:val="18"/>
                <w:szCs w:val="18"/>
                <w:lang w:val="es-MX"/>
              </w:rPr>
              <w:t>≥90%</w:t>
            </w:r>
          </w:p>
        </w:tc>
        <w:tc>
          <w:tcPr>
            <w:tcW w:w="1401" w:type="dxa"/>
            <w:shd w:val="clear" w:color="auto" w:fill="auto"/>
            <w:vAlign w:val="center"/>
          </w:tcPr>
          <w:p w14:paraId="64C9A354" w14:textId="77777777" w:rsidR="00877CBE" w:rsidRPr="005D6A69" w:rsidRDefault="00877CBE" w:rsidP="00877CBE">
            <w:pPr>
              <w:spacing w:after="0"/>
              <w:jc w:val="center"/>
              <w:rPr>
                <w:rFonts w:ascii="Bembo Std" w:hAnsi="Bembo Std" w:cs="Arial"/>
                <w:sz w:val="19"/>
                <w:szCs w:val="19"/>
                <w:lang w:val="es-MX" w:eastAsia="es-MX"/>
              </w:rPr>
            </w:pPr>
            <w:r w:rsidRPr="005D6A69">
              <w:rPr>
                <w:rFonts w:ascii="Bembo Std" w:hAnsi="Bembo Std" w:cs="Arial"/>
                <w:sz w:val="19"/>
                <w:szCs w:val="19"/>
                <w:lang w:val="es-MX" w:eastAsia="es-MX"/>
              </w:rPr>
              <w:t>Libro de Registro General de Casos con TB (PCT-5)</w:t>
            </w:r>
          </w:p>
          <w:p w14:paraId="117E126D" w14:textId="77777777" w:rsidR="00877CBE" w:rsidRPr="005D6A69" w:rsidRDefault="00877CBE" w:rsidP="00877CBE">
            <w:pPr>
              <w:spacing w:after="0" w:line="240" w:lineRule="auto"/>
              <w:jc w:val="center"/>
              <w:rPr>
                <w:rFonts w:ascii="Bembo Std" w:hAnsi="Bembo Std" w:cs="Tahoma"/>
                <w:bCs/>
                <w:sz w:val="18"/>
                <w:szCs w:val="18"/>
                <w:lang w:val="es-ES_tradnl"/>
              </w:rPr>
            </w:pPr>
          </w:p>
        </w:tc>
        <w:tc>
          <w:tcPr>
            <w:tcW w:w="1299" w:type="dxa"/>
            <w:shd w:val="clear" w:color="auto" w:fill="auto"/>
            <w:vAlign w:val="center"/>
          </w:tcPr>
          <w:p w14:paraId="2C959A7E" w14:textId="268BC3C1" w:rsidR="00877CBE" w:rsidRPr="005D6A69" w:rsidRDefault="00877CBE" w:rsidP="00877CBE">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5AE18EB7" w14:textId="77777777" w:rsidR="00877CBE" w:rsidRPr="005D6A69" w:rsidRDefault="00877CBE" w:rsidP="00877CBE">
            <w:pPr>
              <w:spacing w:after="0"/>
              <w:rPr>
                <w:rFonts w:ascii="Bembo Std" w:hAnsi="Bembo Std" w:cs="Arial"/>
                <w:bCs/>
                <w:sz w:val="19"/>
                <w:szCs w:val="19"/>
                <w:lang w:val="es-ES_tradnl"/>
              </w:rPr>
            </w:pPr>
            <w:r w:rsidRPr="005D6A69">
              <w:rPr>
                <w:rFonts w:ascii="Bembo Std" w:hAnsi="Bembo Std" w:cs="Arial"/>
                <w:bCs/>
                <w:sz w:val="19"/>
                <w:szCs w:val="19"/>
                <w:lang w:val="es-ES_tradnl"/>
              </w:rPr>
              <w:t>MINSAL</w:t>
            </w:r>
          </w:p>
          <w:p w14:paraId="1A2CE6E3" w14:textId="77777777" w:rsidR="00877CBE" w:rsidRPr="005D6A69" w:rsidRDefault="00877CBE" w:rsidP="00877CBE">
            <w:pPr>
              <w:spacing w:after="0"/>
              <w:rPr>
                <w:rFonts w:ascii="Bembo Std" w:hAnsi="Bembo Std" w:cs="Arial"/>
                <w:bCs/>
                <w:sz w:val="19"/>
                <w:szCs w:val="19"/>
                <w:lang w:val="es-ES_tradnl"/>
              </w:rPr>
            </w:pPr>
            <w:r w:rsidRPr="005D6A69">
              <w:rPr>
                <w:rFonts w:ascii="Bembo Std" w:hAnsi="Bembo Std" w:cs="Arial"/>
                <w:bCs/>
                <w:sz w:val="19"/>
                <w:szCs w:val="19"/>
                <w:lang w:val="es-ES_tradnl"/>
              </w:rPr>
              <w:t>ISSS</w:t>
            </w:r>
          </w:p>
          <w:p w14:paraId="0254A4C6" w14:textId="47A2553A" w:rsidR="00877CBE" w:rsidRPr="005D6A69" w:rsidRDefault="00877CBE" w:rsidP="00877CBE">
            <w:pPr>
              <w:spacing w:after="0" w:line="240" w:lineRule="auto"/>
              <w:rPr>
                <w:rFonts w:ascii="Bembo Std" w:hAnsi="Bembo Std" w:cs="Arial"/>
                <w:bCs/>
                <w:color w:val="000000"/>
                <w:sz w:val="19"/>
                <w:szCs w:val="19"/>
                <w:lang w:val="es-ES_tradnl"/>
              </w:rPr>
            </w:pPr>
            <w:r w:rsidRPr="005D6A69">
              <w:rPr>
                <w:rFonts w:ascii="Bembo Std" w:hAnsi="Bembo Std" w:cs="Arial"/>
                <w:bCs/>
                <w:sz w:val="19"/>
                <w:szCs w:val="19"/>
                <w:lang w:val="es-ES_tradnl"/>
              </w:rPr>
              <w:t>Centros Penales</w:t>
            </w:r>
          </w:p>
        </w:tc>
      </w:tr>
      <w:tr w:rsidR="00877CBE" w:rsidRPr="005D6A69" w14:paraId="5EAB4618" w14:textId="77777777" w:rsidTr="003644A5">
        <w:trPr>
          <w:trHeight w:val="1143"/>
          <w:jc w:val="center"/>
        </w:trPr>
        <w:tc>
          <w:tcPr>
            <w:tcW w:w="2547" w:type="dxa"/>
            <w:shd w:val="clear" w:color="auto" w:fill="BFBFBF"/>
            <w:vAlign w:val="center"/>
          </w:tcPr>
          <w:p w14:paraId="76A726AD" w14:textId="78827ED1" w:rsidR="00EF6309" w:rsidRPr="005D6A69" w:rsidRDefault="00877CBE" w:rsidP="00877CBE">
            <w:pPr>
              <w:spacing w:after="0" w:line="240" w:lineRule="auto"/>
              <w:rPr>
                <w:rFonts w:ascii="Bembo Std" w:hAnsi="Bembo Std" w:cs="Arial"/>
                <w:b/>
                <w:bCs/>
                <w:sz w:val="19"/>
                <w:szCs w:val="19"/>
                <w:lang w:val="es-MX"/>
              </w:rPr>
            </w:pPr>
            <w:r w:rsidRPr="00877CBE">
              <w:rPr>
                <w:rFonts w:ascii="Bembo Std" w:hAnsi="Bembo Std" w:cs="Arial"/>
                <w:b/>
                <w:bCs/>
                <w:sz w:val="19"/>
                <w:szCs w:val="19"/>
                <w:lang w:val="es-MX"/>
              </w:rPr>
              <w:t>Tasa de letalidad por tuberculosis</w:t>
            </w:r>
            <w:r w:rsidR="00EF6309">
              <w:rPr>
                <w:rFonts w:ascii="Bembo Std" w:hAnsi="Bembo Std" w:cs="Arial"/>
                <w:b/>
                <w:bCs/>
                <w:sz w:val="19"/>
                <w:szCs w:val="19"/>
                <w:lang w:val="es-MX"/>
              </w:rPr>
              <w:t xml:space="preserve"> </w:t>
            </w:r>
          </w:p>
        </w:tc>
        <w:tc>
          <w:tcPr>
            <w:tcW w:w="1276" w:type="dxa"/>
            <w:shd w:val="clear" w:color="auto" w:fill="auto"/>
            <w:vAlign w:val="center"/>
          </w:tcPr>
          <w:p w14:paraId="0583AC25" w14:textId="15555DD6" w:rsidR="00877CBE" w:rsidRPr="005D6A69" w:rsidRDefault="00877CBE" w:rsidP="00877CBE">
            <w:pPr>
              <w:tabs>
                <w:tab w:val="left" w:pos="639"/>
              </w:tabs>
              <w:spacing w:after="0" w:line="240" w:lineRule="auto"/>
              <w:jc w:val="center"/>
              <w:rPr>
                <w:rFonts w:ascii="Bembo Std" w:hAnsi="Bembo Std" w:cs="Arial"/>
                <w:bCs/>
                <w:sz w:val="19"/>
                <w:szCs w:val="19"/>
                <w:lang w:val="es-MX"/>
              </w:rPr>
            </w:pPr>
            <w:r>
              <w:rPr>
                <w:rFonts w:ascii="Bembo Std" w:hAnsi="Bembo Std" w:cs="Arial"/>
                <w:bCs/>
                <w:sz w:val="19"/>
                <w:szCs w:val="19"/>
                <w:lang w:val="es-MX"/>
              </w:rPr>
              <w:t>Impacto</w:t>
            </w:r>
          </w:p>
        </w:tc>
        <w:tc>
          <w:tcPr>
            <w:tcW w:w="1317" w:type="dxa"/>
            <w:shd w:val="clear" w:color="auto" w:fill="auto"/>
            <w:vAlign w:val="center"/>
          </w:tcPr>
          <w:p w14:paraId="276FAD22" w14:textId="6B94BD5F" w:rsidR="00877CBE" w:rsidRDefault="00877CBE" w:rsidP="00877CBE">
            <w:pPr>
              <w:spacing w:after="0" w:line="240" w:lineRule="auto"/>
              <w:jc w:val="center"/>
              <w:rPr>
                <w:rFonts w:ascii="Bembo Std" w:hAnsi="Bembo Std" w:cs="Tahoma"/>
                <w:b/>
                <w:sz w:val="18"/>
                <w:szCs w:val="18"/>
                <w:lang w:val="es-MX" w:eastAsia="es-MX"/>
              </w:rPr>
            </w:pPr>
            <w:r w:rsidRPr="00877CBE">
              <w:rPr>
                <w:rFonts w:ascii="Bembo Std" w:hAnsi="Bembo Std" w:cs="Tahoma"/>
                <w:b/>
                <w:sz w:val="18"/>
                <w:szCs w:val="18"/>
                <w:lang w:val="es-MX" w:eastAsia="es-MX"/>
              </w:rPr>
              <w:t>5%</w:t>
            </w:r>
            <w:r w:rsidRPr="00877CBE">
              <w:rPr>
                <w:rFonts w:ascii="Bembo Std" w:hAnsi="Bembo Std" w:cs="Tahoma"/>
                <w:b/>
                <w:sz w:val="18"/>
                <w:szCs w:val="18"/>
                <w:lang w:val="es-MX" w:eastAsia="es-MX"/>
              </w:rPr>
              <w:br/>
            </w:r>
            <w:r w:rsidRPr="00877CBE">
              <w:rPr>
                <w:rFonts w:ascii="Bembo Std" w:hAnsi="Bembo Std" w:cs="Tahoma"/>
                <w:bCs/>
                <w:sz w:val="18"/>
                <w:szCs w:val="18"/>
                <w:lang w:val="es-MX" w:eastAsia="es-MX"/>
              </w:rPr>
              <w:t>Año 2022</w:t>
            </w:r>
          </w:p>
        </w:tc>
        <w:tc>
          <w:tcPr>
            <w:tcW w:w="1105" w:type="dxa"/>
            <w:shd w:val="clear" w:color="auto" w:fill="auto"/>
            <w:vAlign w:val="center"/>
          </w:tcPr>
          <w:p w14:paraId="0251B2D8" w14:textId="76DA3706" w:rsidR="00877CBE" w:rsidRDefault="00877CBE" w:rsidP="00877CBE">
            <w:pPr>
              <w:spacing w:after="60" w:line="240" w:lineRule="auto"/>
              <w:jc w:val="center"/>
              <w:rPr>
                <w:rFonts w:ascii="Bembo Std" w:hAnsi="Bembo Std" w:cs="Tahoma"/>
                <w:bCs/>
                <w:sz w:val="18"/>
                <w:szCs w:val="18"/>
                <w:lang w:val="es-MX"/>
              </w:rPr>
            </w:pPr>
            <w:r w:rsidRPr="00877CBE">
              <w:rPr>
                <w:rFonts w:ascii="Bembo Std" w:hAnsi="Bembo Std" w:cs="Tahoma"/>
                <w:bCs/>
                <w:sz w:val="18"/>
                <w:szCs w:val="18"/>
                <w:lang w:val="es-MX"/>
              </w:rPr>
              <w:t>≤5%</w:t>
            </w:r>
          </w:p>
        </w:tc>
        <w:tc>
          <w:tcPr>
            <w:tcW w:w="1106" w:type="dxa"/>
            <w:shd w:val="clear" w:color="auto" w:fill="auto"/>
            <w:vAlign w:val="center"/>
          </w:tcPr>
          <w:p w14:paraId="1346B282" w14:textId="2C7DD878" w:rsidR="00877CBE" w:rsidRDefault="00877CBE" w:rsidP="00877CBE">
            <w:pPr>
              <w:spacing w:after="120" w:line="240" w:lineRule="auto"/>
              <w:jc w:val="center"/>
              <w:rPr>
                <w:rFonts w:ascii="Bembo Std" w:hAnsi="Bembo Std" w:cs="Tahoma"/>
                <w:bCs/>
                <w:sz w:val="18"/>
                <w:szCs w:val="18"/>
                <w:lang w:val="es-MX"/>
              </w:rPr>
            </w:pPr>
            <w:r w:rsidRPr="00877CBE">
              <w:rPr>
                <w:rFonts w:ascii="Bembo Std" w:hAnsi="Bembo Std" w:cs="Tahoma"/>
                <w:bCs/>
                <w:sz w:val="18"/>
                <w:szCs w:val="18"/>
                <w:lang w:val="es-MX"/>
              </w:rPr>
              <w:t>≤5%</w:t>
            </w:r>
          </w:p>
        </w:tc>
        <w:tc>
          <w:tcPr>
            <w:tcW w:w="979" w:type="dxa"/>
            <w:shd w:val="clear" w:color="auto" w:fill="auto"/>
            <w:vAlign w:val="center"/>
          </w:tcPr>
          <w:p w14:paraId="1A3AD4E3" w14:textId="72E62DA9" w:rsidR="00877CBE" w:rsidRDefault="00877CBE" w:rsidP="00877CBE">
            <w:pPr>
              <w:spacing w:after="60" w:line="240" w:lineRule="auto"/>
              <w:jc w:val="center"/>
              <w:rPr>
                <w:rFonts w:ascii="Bembo Std" w:hAnsi="Bembo Std" w:cs="Tahoma"/>
                <w:bCs/>
                <w:sz w:val="18"/>
                <w:szCs w:val="18"/>
                <w:lang w:val="es-MX"/>
              </w:rPr>
            </w:pPr>
            <w:r w:rsidRPr="00877CBE">
              <w:rPr>
                <w:rFonts w:ascii="Bembo Std" w:hAnsi="Bembo Std" w:cs="Tahoma"/>
                <w:bCs/>
                <w:sz w:val="18"/>
                <w:szCs w:val="18"/>
                <w:lang w:val="es-MX"/>
              </w:rPr>
              <w:t>≤5%</w:t>
            </w:r>
          </w:p>
        </w:tc>
        <w:tc>
          <w:tcPr>
            <w:tcW w:w="992" w:type="dxa"/>
            <w:shd w:val="clear" w:color="auto" w:fill="auto"/>
            <w:vAlign w:val="center"/>
          </w:tcPr>
          <w:p w14:paraId="5E05C0A9" w14:textId="0372A3D6" w:rsidR="00877CBE" w:rsidRDefault="00877CBE" w:rsidP="00877CBE">
            <w:pPr>
              <w:spacing w:after="60" w:line="240" w:lineRule="auto"/>
              <w:jc w:val="center"/>
              <w:rPr>
                <w:rFonts w:ascii="Bembo Std" w:hAnsi="Bembo Std" w:cs="Tahoma"/>
                <w:bCs/>
                <w:sz w:val="18"/>
                <w:szCs w:val="18"/>
                <w:lang w:val="es-MX"/>
              </w:rPr>
            </w:pPr>
            <w:r w:rsidRPr="00877CBE">
              <w:rPr>
                <w:rFonts w:ascii="Bembo Std" w:hAnsi="Bembo Std" w:cs="Tahoma"/>
                <w:bCs/>
                <w:sz w:val="18"/>
                <w:szCs w:val="18"/>
                <w:lang w:val="es-MX"/>
              </w:rPr>
              <w:t>≤5%</w:t>
            </w:r>
          </w:p>
        </w:tc>
        <w:tc>
          <w:tcPr>
            <w:tcW w:w="1061" w:type="dxa"/>
            <w:shd w:val="clear" w:color="auto" w:fill="auto"/>
            <w:vAlign w:val="center"/>
          </w:tcPr>
          <w:p w14:paraId="1DBCF614" w14:textId="6003EA89" w:rsidR="00877CBE" w:rsidRDefault="00877CBE" w:rsidP="00877CBE">
            <w:pPr>
              <w:spacing w:after="60" w:line="240" w:lineRule="auto"/>
              <w:jc w:val="center"/>
              <w:rPr>
                <w:rFonts w:ascii="Bembo Std" w:hAnsi="Bembo Std" w:cs="Tahoma"/>
                <w:bCs/>
                <w:sz w:val="18"/>
                <w:szCs w:val="18"/>
                <w:lang w:val="es-MX"/>
              </w:rPr>
            </w:pPr>
            <w:r w:rsidRPr="00877CBE">
              <w:rPr>
                <w:rFonts w:ascii="Bembo Std" w:hAnsi="Bembo Std" w:cs="Tahoma"/>
                <w:bCs/>
                <w:sz w:val="18"/>
                <w:szCs w:val="18"/>
                <w:lang w:val="es-MX"/>
              </w:rPr>
              <w:t>≤5%</w:t>
            </w:r>
          </w:p>
        </w:tc>
        <w:tc>
          <w:tcPr>
            <w:tcW w:w="1401" w:type="dxa"/>
            <w:shd w:val="clear" w:color="auto" w:fill="auto"/>
            <w:vAlign w:val="center"/>
          </w:tcPr>
          <w:p w14:paraId="75391935" w14:textId="6C22F413" w:rsidR="00877CBE" w:rsidRPr="005D6A69" w:rsidRDefault="00877CBE" w:rsidP="00877CBE">
            <w:pPr>
              <w:spacing w:after="0" w:line="240" w:lineRule="auto"/>
              <w:jc w:val="center"/>
              <w:rPr>
                <w:rFonts w:ascii="Bembo Std" w:hAnsi="Bembo Std" w:cs="Tahoma"/>
                <w:bCs/>
                <w:sz w:val="18"/>
                <w:szCs w:val="18"/>
                <w:lang w:val="es-ES_tradnl"/>
              </w:rPr>
            </w:pPr>
            <w:r w:rsidRPr="005D6A69">
              <w:rPr>
                <w:rFonts w:ascii="Bembo Std" w:hAnsi="Bembo Std" w:cs="Arial"/>
                <w:sz w:val="19"/>
                <w:szCs w:val="19"/>
                <w:lang w:val="es-MX" w:eastAsia="es-MX"/>
              </w:rPr>
              <w:t>Libro de Registro General de Casos con TB (PCT-5) y Ficha de tratamiento</w:t>
            </w:r>
          </w:p>
        </w:tc>
        <w:tc>
          <w:tcPr>
            <w:tcW w:w="1299" w:type="dxa"/>
            <w:shd w:val="clear" w:color="auto" w:fill="auto"/>
            <w:vAlign w:val="center"/>
          </w:tcPr>
          <w:p w14:paraId="2A88EC15" w14:textId="13FA717E" w:rsidR="00877CBE" w:rsidRPr="005D6A69" w:rsidRDefault="00877CBE" w:rsidP="00877CBE">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09E0BA88" w14:textId="77777777" w:rsidR="00877CBE" w:rsidRPr="005D6A69" w:rsidRDefault="00877CBE" w:rsidP="00877CBE">
            <w:pPr>
              <w:spacing w:after="0"/>
              <w:rPr>
                <w:rFonts w:ascii="Bembo Std" w:hAnsi="Bembo Std" w:cs="Arial"/>
                <w:bCs/>
                <w:sz w:val="19"/>
                <w:szCs w:val="19"/>
                <w:lang w:val="es-ES_tradnl"/>
              </w:rPr>
            </w:pPr>
            <w:r w:rsidRPr="005D6A69">
              <w:rPr>
                <w:rFonts w:ascii="Bembo Std" w:hAnsi="Bembo Std" w:cs="Arial"/>
                <w:bCs/>
                <w:sz w:val="19"/>
                <w:szCs w:val="19"/>
                <w:lang w:val="es-ES_tradnl"/>
              </w:rPr>
              <w:t>MINSAL,</w:t>
            </w:r>
          </w:p>
          <w:p w14:paraId="61D5B5C6" w14:textId="0D609906" w:rsidR="00877CBE" w:rsidRPr="005D6A69" w:rsidRDefault="00877CBE" w:rsidP="00877CBE">
            <w:pPr>
              <w:spacing w:after="0" w:line="240" w:lineRule="auto"/>
              <w:rPr>
                <w:rFonts w:ascii="Bembo Std" w:hAnsi="Bembo Std" w:cs="Arial"/>
                <w:bCs/>
                <w:color w:val="000000"/>
                <w:sz w:val="19"/>
                <w:szCs w:val="19"/>
                <w:lang w:val="es-ES_tradnl"/>
              </w:rPr>
            </w:pPr>
            <w:r w:rsidRPr="005D6A69">
              <w:rPr>
                <w:rFonts w:ascii="Bembo Std" w:hAnsi="Bembo Std" w:cs="Arial"/>
                <w:bCs/>
                <w:sz w:val="19"/>
                <w:szCs w:val="19"/>
                <w:lang w:val="es-ES_tradnl"/>
              </w:rPr>
              <w:t>ISSS, Centros Penales</w:t>
            </w:r>
          </w:p>
        </w:tc>
      </w:tr>
    </w:tbl>
    <w:p w14:paraId="183EAE6E" w14:textId="77777777" w:rsidR="004D4C8B" w:rsidRPr="005D6A69" w:rsidRDefault="004D4C8B" w:rsidP="00083160">
      <w:pPr>
        <w:pStyle w:val="Prrafodelista"/>
        <w:spacing w:after="0"/>
        <w:jc w:val="both"/>
        <w:rPr>
          <w:rFonts w:ascii="Bembo Std" w:hAnsi="Bembo Std" w:cs="Arial"/>
          <w:sz w:val="19"/>
          <w:szCs w:val="19"/>
        </w:rPr>
      </w:pPr>
    </w:p>
    <w:p w14:paraId="63B3CC5C" w14:textId="77777777" w:rsidR="00083160" w:rsidRDefault="00083160" w:rsidP="00083160">
      <w:pPr>
        <w:pStyle w:val="Prrafodelista"/>
        <w:spacing w:after="0"/>
        <w:jc w:val="both"/>
        <w:rPr>
          <w:rFonts w:ascii="Bembo Std" w:hAnsi="Bembo Std" w:cs="Arial"/>
          <w:sz w:val="19"/>
          <w:szCs w:val="19"/>
        </w:rPr>
      </w:pPr>
    </w:p>
    <w:p w14:paraId="403B59BA" w14:textId="77777777" w:rsidR="00EF6309" w:rsidRDefault="00EF6309" w:rsidP="00083160">
      <w:pPr>
        <w:pStyle w:val="Prrafodelista"/>
        <w:spacing w:after="0"/>
        <w:jc w:val="both"/>
        <w:rPr>
          <w:rFonts w:ascii="Bembo Std" w:hAnsi="Bembo Std" w:cs="Arial"/>
          <w:sz w:val="19"/>
          <w:szCs w:val="19"/>
        </w:rPr>
      </w:pPr>
    </w:p>
    <w:p w14:paraId="079439BD" w14:textId="544E3E38" w:rsidR="0045692E" w:rsidRPr="00EE7D7C" w:rsidRDefault="0045692E" w:rsidP="00935B19">
      <w:pPr>
        <w:pStyle w:val="Prrafodelista"/>
        <w:numPr>
          <w:ilvl w:val="1"/>
          <w:numId w:val="60"/>
        </w:numPr>
        <w:tabs>
          <w:tab w:val="left" w:pos="630"/>
        </w:tabs>
        <w:spacing w:after="120" w:line="240" w:lineRule="auto"/>
        <w:jc w:val="both"/>
        <w:outlineLvl w:val="1"/>
        <w:rPr>
          <w:rFonts w:ascii="Bembo Std" w:hAnsi="Bembo Std" w:cs="Arial"/>
          <w:b/>
          <w:color w:val="002060"/>
          <w:sz w:val="24"/>
          <w:szCs w:val="24"/>
          <w:lang w:val="es-ES" w:eastAsia="zh-CN"/>
        </w:rPr>
      </w:pPr>
      <w:bookmarkStart w:id="365" w:name="_Toc165022013"/>
      <w:r w:rsidRPr="00EE7D7C">
        <w:rPr>
          <w:rFonts w:ascii="Bembo Std" w:hAnsi="Bembo Std" w:cs="Arial"/>
          <w:b/>
          <w:color w:val="002060"/>
          <w:sz w:val="24"/>
          <w:szCs w:val="24"/>
          <w:lang w:val="es-ES" w:eastAsia="zh-CN"/>
        </w:rPr>
        <w:lastRenderedPageBreak/>
        <w:t>Indicadores complementarios para el seguimiento y gestión de la UPCTYER 2025-2029</w:t>
      </w:r>
      <w:bookmarkEnd w:id="365"/>
    </w:p>
    <w:p w14:paraId="046E96FC" w14:textId="49301925" w:rsidR="00234545" w:rsidRPr="00EE7D7C" w:rsidRDefault="00234545" w:rsidP="00234545">
      <w:pPr>
        <w:spacing w:after="0" w:line="240" w:lineRule="auto"/>
        <w:ind w:firstLine="391"/>
        <w:rPr>
          <w:rFonts w:ascii="Bembo Std" w:hAnsi="Bembo Std" w:cs="Arial"/>
          <w:b/>
          <w:color w:val="002060"/>
          <w:sz w:val="24"/>
          <w:szCs w:val="19"/>
          <w:lang w:val="es-ES" w:eastAsia="zh-CN"/>
        </w:rPr>
      </w:pPr>
      <w:r w:rsidRPr="00EE7D7C">
        <w:rPr>
          <w:rFonts w:ascii="Bembo Std" w:hAnsi="Bembo Std" w:cs="Arial"/>
          <w:b/>
          <w:color w:val="002060"/>
          <w:sz w:val="24"/>
          <w:szCs w:val="19"/>
          <w:lang w:val="es-ES" w:eastAsia="zh-CN"/>
        </w:rPr>
        <w:t>Indicadores de impacto, cobertura y resultado</w:t>
      </w:r>
    </w:p>
    <w:p w14:paraId="1158C7AE" w14:textId="77777777" w:rsidR="00F42A44" w:rsidRDefault="00F42A44" w:rsidP="00234545">
      <w:pPr>
        <w:spacing w:after="0" w:line="240" w:lineRule="auto"/>
        <w:ind w:firstLine="391"/>
        <w:rPr>
          <w:rFonts w:ascii="Bembo Std" w:hAnsi="Bembo Std" w:cs="Arial"/>
          <w:b/>
          <w:sz w:val="24"/>
          <w:szCs w:val="19"/>
          <w:lang w:val="es-ES" w:eastAsia="zh-CN"/>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F5A5"/>
        <w:tblLayout w:type="fixed"/>
        <w:tblLook w:val="04A0" w:firstRow="1" w:lastRow="0" w:firstColumn="1" w:lastColumn="0" w:noHBand="0" w:noVBand="1"/>
      </w:tblPr>
      <w:tblGrid>
        <w:gridCol w:w="2830"/>
        <w:gridCol w:w="1134"/>
        <w:gridCol w:w="1418"/>
        <w:gridCol w:w="863"/>
        <w:gridCol w:w="1106"/>
        <w:gridCol w:w="979"/>
        <w:gridCol w:w="992"/>
        <w:gridCol w:w="1061"/>
        <w:gridCol w:w="1401"/>
        <w:gridCol w:w="1299"/>
        <w:gridCol w:w="1469"/>
      </w:tblGrid>
      <w:tr w:rsidR="00F42A44" w:rsidRPr="005D6A69" w14:paraId="57D6BC4A" w14:textId="77777777" w:rsidTr="00F42A44">
        <w:trPr>
          <w:trHeight w:val="214"/>
          <w:tblHeader/>
          <w:jc w:val="center"/>
        </w:trPr>
        <w:tc>
          <w:tcPr>
            <w:tcW w:w="2830" w:type="dxa"/>
            <w:vMerge w:val="restart"/>
            <w:shd w:val="clear" w:color="auto" w:fill="002060"/>
            <w:vAlign w:val="center"/>
          </w:tcPr>
          <w:p w14:paraId="48D5D754" w14:textId="77777777" w:rsidR="00F42A44" w:rsidRPr="005D6A69" w:rsidRDefault="00F42A44" w:rsidP="00AC630F">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Indicadores</w:t>
            </w:r>
          </w:p>
        </w:tc>
        <w:tc>
          <w:tcPr>
            <w:tcW w:w="1134" w:type="dxa"/>
            <w:vMerge w:val="restart"/>
            <w:shd w:val="clear" w:color="auto" w:fill="002060"/>
            <w:vAlign w:val="center"/>
          </w:tcPr>
          <w:p w14:paraId="4EB29ED6" w14:textId="77777777" w:rsidR="00F42A44" w:rsidRPr="005D6A69" w:rsidRDefault="00F42A44" w:rsidP="00AC630F">
            <w:pPr>
              <w:tabs>
                <w:tab w:val="left" w:pos="639"/>
              </w:tabs>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Tipo de indicador</w:t>
            </w:r>
          </w:p>
        </w:tc>
        <w:tc>
          <w:tcPr>
            <w:tcW w:w="1418" w:type="dxa"/>
            <w:vMerge w:val="restart"/>
            <w:shd w:val="clear" w:color="auto" w:fill="002060"/>
            <w:vAlign w:val="center"/>
          </w:tcPr>
          <w:p w14:paraId="3584521B" w14:textId="77777777" w:rsidR="00F42A44" w:rsidRPr="005D6A69" w:rsidRDefault="00F42A44" w:rsidP="00AC630F">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Línea de base</w:t>
            </w:r>
          </w:p>
        </w:tc>
        <w:tc>
          <w:tcPr>
            <w:tcW w:w="5001" w:type="dxa"/>
            <w:gridSpan w:val="5"/>
            <w:shd w:val="clear" w:color="auto" w:fill="002060"/>
            <w:vAlign w:val="center"/>
          </w:tcPr>
          <w:p w14:paraId="304EB1E6" w14:textId="77777777" w:rsidR="00F42A44" w:rsidRPr="005D6A69" w:rsidRDefault="00F42A44" w:rsidP="00AC630F">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Metas</w:t>
            </w:r>
          </w:p>
        </w:tc>
        <w:tc>
          <w:tcPr>
            <w:tcW w:w="1401" w:type="dxa"/>
            <w:vMerge w:val="restart"/>
            <w:shd w:val="clear" w:color="auto" w:fill="002060"/>
            <w:vAlign w:val="center"/>
          </w:tcPr>
          <w:p w14:paraId="560B8119" w14:textId="77777777" w:rsidR="00F42A44" w:rsidRPr="005D6A69" w:rsidRDefault="00F42A44" w:rsidP="00AC630F">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Medios de verificación</w:t>
            </w:r>
          </w:p>
        </w:tc>
        <w:tc>
          <w:tcPr>
            <w:tcW w:w="1299" w:type="dxa"/>
            <w:vMerge w:val="restart"/>
            <w:shd w:val="clear" w:color="auto" w:fill="002060"/>
            <w:vAlign w:val="center"/>
          </w:tcPr>
          <w:p w14:paraId="12646CEF" w14:textId="77777777" w:rsidR="00F42A44" w:rsidRPr="005D6A69" w:rsidRDefault="00F42A44" w:rsidP="00AC630F">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Frecuencia recolección</w:t>
            </w:r>
          </w:p>
        </w:tc>
        <w:tc>
          <w:tcPr>
            <w:tcW w:w="1469" w:type="dxa"/>
            <w:vMerge w:val="restart"/>
            <w:shd w:val="clear" w:color="auto" w:fill="002060"/>
            <w:vAlign w:val="center"/>
          </w:tcPr>
          <w:p w14:paraId="31B3BFED" w14:textId="77777777" w:rsidR="00F42A44" w:rsidRPr="005D6A69" w:rsidRDefault="00F42A44" w:rsidP="00AC630F">
            <w:pPr>
              <w:spacing w:after="0" w:line="240" w:lineRule="auto"/>
              <w:jc w:val="center"/>
              <w:rPr>
                <w:rFonts w:ascii="Bembo Std" w:hAnsi="Bembo Std" w:cs="Arial"/>
                <w:b/>
                <w:bCs/>
                <w:sz w:val="19"/>
                <w:szCs w:val="19"/>
                <w:lang w:val="es-ES_tradnl"/>
              </w:rPr>
            </w:pPr>
            <w:r w:rsidRPr="005D6A69">
              <w:rPr>
                <w:rFonts w:ascii="Bembo Std" w:hAnsi="Bembo Std" w:cs="Arial"/>
                <w:b/>
                <w:bCs/>
                <w:sz w:val="19"/>
                <w:szCs w:val="19"/>
                <w:lang w:val="es-ES_tradnl"/>
              </w:rPr>
              <w:t>Responsable</w:t>
            </w:r>
          </w:p>
        </w:tc>
      </w:tr>
      <w:tr w:rsidR="00F42A44" w:rsidRPr="005D6A69" w14:paraId="465DBA57" w14:textId="77777777" w:rsidTr="00F42A44">
        <w:trPr>
          <w:trHeight w:val="217"/>
          <w:tblHeader/>
          <w:jc w:val="center"/>
        </w:trPr>
        <w:tc>
          <w:tcPr>
            <w:tcW w:w="2830" w:type="dxa"/>
            <w:vMerge/>
            <w:shd w:val="clear" w:color="auto" w:fill="95F5A5"/>
            <w:vAlign w:val="center"/>
          </w:tcPr>
          <w:p w14:paraId="640250E0" w14:textId="77777777" w:rsidR="00F42A44" w:rsidRPr="005D6A69" w:rsidRDefault="00F42A44" w:rsidP="00AC630F">
            <w:pPr>
              <w:spacing w:after="0" w:line="240" w:lineRule="auto"/>
              <w:rPr>
                <w:rFonts w:ascii="Bembo Std" w:hAnsi="Bembo Std" w:cs="Arial"/>
                <w:b/>
                <w:bCs/>
                <w:sz w:val="19"/>
                <w:szCs w:val="19"/>
                <w:lang w:val="es-ES_tradnl"/>
              </w:rPr>
            </w:pPr>
          </w:p>
        </w:tc>
        <w:tc>
          <w:tcPr>
            <w:tcW w:w="1134" w:type="dxa"/>
            <w:vMerge/>
            <w:shd w:val="clear" w:color="auto" w:fill="95F5A5"/>
            <w:vAlign w:val="center"/>
          </w:tcPr>
          <w:p w14:paraId="47E59417" w14:textId="77777777" w:rsidR="00F42A44" w:rsidRPr="005D6A69" w:rsidRDefault="00F42A44" w:rsidP="00AC630F">
            <w:pPr>
              <w:tabs>
                <w:tab w:val="left" w:pos="639"/>
              </w:tabs>
              <w:spacing w:after="0" w:line="240" w:lineRule="auto"/>
              <w:rPr>
                <w:rFonts w:ascii="Bembo Std" w:hAnsi="Bembo Std" w:cs="Arial"/>
                <w:b/>
                <w:bCs/>
                <w:sz w:val="19"/>
                <w:szCs w:val="19"/>
                <w:lang w:val="es-ES_tradnl"/>
              </w:rPr>
            </w:pPr>
          </w:p>
        </w:tc>
        <w:tc>
          <w:tcPr>
            <w:tcW w:w="1418" w:type="dxa"/>
            <w:vMerge/>
            <w:shd w:val="clear" w:color="auto" w:fill="95F5A5"/>
            <w:vAlign w:val="center"/>
          </w:tcPr>
          <w:p w14:paraId="4D6F13B7" w14:textId="77777777" w:rsidR="00F42A44" w:rsidRPr="005D6A69" w:rsidRDefault="00F42A44" w:rsidP="00AC630F">
            <w:pPr>
              <w:spacing w:after="0" w:line="240" w:lineRule="auto"/>
              <w:rPr>
                <w:rFonts w:ascii="Bembo Std" w:hAnsi="Bembo Std" w:cs="Arial"/>
                <w:b/>
                <w:bCs/>
                <w:sz w:val="19"/>
                <w:szCs w:val="19"/>
                <w:lang w:val="es-ES_tradnl"/>
              </w:rPr>
            </w:pPr>
          </w:p>
        </w:tc>
        <w:tc>
          <w:tcPr>
            <w:tcW w:w="863" w:type="dxa"/>
            <w:shd w:val="clear" w:color="auto" w:fill="808080"/>
            <w:vAlign w:val="center"/>
          </w:tcPr>
          <w:p w14:paraId="395439C2" w14:textId="77777777" w:rsidR="00F42A44" w:rsidRPr="005D6A69" w:rsidRDefault="00F42A44" w:rsidP="00AC630F">
            <w:pPr>
              <w:spacing w:after="0" w:line="240" w:lineRule="auto"/>
              <w:jc w:val="center"/>
              <w:rPr>
                <w:rFonts w:ascii="Bembo Std" w:hAnsi="Bembo Std" w:cs="Arial"/>
                <w:b/>
                <w:bCs/>
                <w:color w:val="FFFFFF"/>
                <w:sz w:val="19"/>
                <w:szCs w:val="19"/>
                <w:lang w:val="es-ES_tradnl"/>
              </w:rPr>
            </w:pPr>
            <w:r>
              <w:rPr>
                <w:rFonts w:ascii="Bembo Std" w:hAnsi="Bembo Std" w:cs="Arial"/>
                <w:b/>
                <w:bCs/>
                <w:color w:val="FFFFFF"/>
                <w:sz w:val="19"/>
                <w:szCs w:val="19"/>
                <w:lang w:val="es-ES_tradnl"/>
              </w:rPr>
              <w:t>2025</w:t>
            </w:r>
          </w:p>
        </w:tc>
        <w:tc>
          <w:tcPr>
            <w:tcW w:w="1106" w:type="dxa"/>
            <w:shd w:val="clear" w:color="auto" w:fill="808080"/>
            <w:vAlign w:val="center"/>
          </w:tcPr>
          <w:p w14:paraId="6F389EFE" w14:textId="77777777" w:rsidR="00F42A44" w:rsidRPr="005D6A69" w:rsidRDefault="00F42A44" w:rsidP="00AC630F">
            <w:pPr>
              <w:spacing w:after="0" w:line="240" w:lineRule="auto"/>
              <w:jc w:val="center"/>
              <w:rPr>
                <w:rFonts w:ascii="Bembo Std" w:hAnsi="Bembo Std" w:cs="Arial"/>
                <w:color w:val="FFFFFF"/>
                <w:sz w:val="19"/>
                <w:szCs w:val="19"/>
              </w:rPr>
            </w:pPr>
            <w:r>
              <w:rPr>
                <w:rFonts w:ascii="Bembo Std" w:hAnsi="Bembo Std" w:cs="Arial"/>
                <w:b/>
                <w:bCs/>
                <w:color w:val="FFFFFF"/>
                <w:sz w:val="19"/>
                <w:szCs w:val="19"/>
                <w:lang w:val="es-ES_tradnl"/>
              </w:rPr>
              <w:t>2026</w:t>
            </w:r>
          </w:p>
        </w:tc>
        <w:tc>
          <w:tcPr>
            <w:tcW w:w="979" w:type="dxa"/>
            <w:shd w:val="clear" w:color="auto" w:fill="808080"/>
            <w:vAlign w:val="center"/>
          </w:tcPr>
          <w:p w14:paraId="6A38561B" w14:textId="77777777" w:rsidR="00F42A44" w:rsidRPr="005D6A69" w:rsidRDefault="00F42A44" w:rsidP="00AC630F">
            <w:pPr>
              <w:spacing w:after="0" w:line="240" w:lineRule="auto"/>
              <w:jc w:val="center"/>
              <w:rPr>
                <w:rFonts w:ascii="Bembo Std" w:hAnsi="Bembo Std" w:cs="Arial"/>
                <w:color w:val="FFFFFF"/>
                <w:sz w:val="19"/>
                <w:szCs w:val="19"/>
              </w:rPr>
            </w:pPr>
            <w:r>
              <w:rPr>
                <w:rFonts w:ascii="Bembo Std" w:hAnsi="Bembo Std" w:cs="Arial"/>
                <w:b/>
                <w:bCs/>
                <w:color w:val="FFFFFF"/>
                <w:sz w:val="19"/>
                <w:szCs w:val="19"/>
                <w:lang w:val="es-ES_tradnl"/>
              </w:rPr>
              <w:t>2027</w:t>
            </w:r>
          </w:p>
        </w:tc>
        <w:tc>
          <w:tcPr>
            <w:tcW w:w="992" w:type="dxa"/>
            <w:shd w:val="clear" w:color="auto" w:fill="808080"/>
            <w:vAlign w:val="center"/>
          </w:tcPr>
          <w:p w14:paraId="0E4C2FF0" w14:textId="77777777" w:rsidR="00F42A44" w:rsidRPr="005D6A69" w:rsidRDefault="00F42A44" w:rsidP="00AC630F">
            <w:pPr>
              <w:spacing w:after="0" w:line="240" w:lineRule="auto"/>
              <w:jc w:val="center"/>
              <w:rPr>
                <w:rFonts w:ascii="Bembo Std" w:hAnsi="Bembo Std" w:cs="Arial"/>
                <w:color w:val="FFFFFF"/>
                <w:sz w:val="19"/>
                <w:szCs w:val="19"/>
              </w:rPr>
            </w:pPr>
            <w:r>
              <w:rPr>
                <w:rFonts w:ascii="Bembo Std" w:hAnsi="Bembo Std" w:cs="Arial"/>
                <w:b/>
                <w:bCs/>
                <w:color w:val="FFFFFF"/>
                <w:sz w:val="19"/>
                <w:szCs w:val="19"/>
                <w:lang w:val="es-ES_tradnl"/>
              </w:rPr>
              <w:t>2028</w:t>
            </w:r>
          </w:p>
        </w:tc>
        <w:tc>
          <w:tcPr>
            <w:tcW w:w="1061" w:type="dxa"/>
            <w:shd w:val="clear" w:color="auto" w:fill="808080"/>
            <w:vAlign w:val="center"/>
          </w:tcPr>
          <w:p w14:paraId="1BD7D3C5" w14:textId="77777777" w:rsidR="00F42A44" w:rsidRPr="005D6A69" w:rsidRDefault="00F42A44" w:rsidP="00AC630F">
            <w:pPr>
              <w:spacing w:after="0" w:line="240" w:lineRule="auto"/>
              <w:jc w:val="center"/>
              <w:rPr>
                <w:rFonts w:ascii="Bembo Std" w:hAnsi="Bembo Std" w:cs="Arial"/>
                <w:color w:val="FFFFFF"/>
                <w:sz w:val="19"/>
                <w:szCs w:val="19"/>
              </w:rPr>
            </w:pPr>
            <w:r>
              <w:rPr>
                <w:rFonts w:ascii="Bembo Std" w:hAnsi="Bembo Std" w:cs="Arial"/>
                <w:b/>
                <w:bCs/>
                <w:color w:val="FFFFFF"/>
                <w:sz w:val="19"/>
                <w:szCs w:val="19"/>
                <w:lang w:val="es-ES_tradnl"/>
              </w:rPr>
              <w:t>2029</w:t>
            </w:r>
          </w:p>
        </w:tc>
        <w:tc>
          <w:tcPr>
            <w:tcW w:w="1401" w:type="dxa"/>
            <w:vMerge/>
            <w:shd w:val="clear" w:color="auto" w:fill="95F5A5"/>
            <w:vAlign w:val="center"/>
          </w:tcPr>
          <w:p w14:paraId="41E3EE47" w14:textId="77777777" w:rsidR="00F42A44" w:rsidRPr="005D6A69" w:rsidRDefault="00F42A44" w:rsidP="00AC630F">
            <w:pPr>
              <w:spacing w:after="0" w:line="240" w:lineRule="auto"/>
              <w:rPr>
                <w:rFonts w:ascii="Bembo Std" w:hAnsi="Bembo Std" w:cs="Arial"/>
                <w:b/>
                <w:bCs/>
                <w:sz w:val="19"/>
                <w:szCs w:val="19"/>
                <w:lang w:val="es-ES_tradnl"/>
              </w:rPr>
            </w:pPr>
          </w:p>
        </w:tc>
        <w:tc>
          <w:tcPr>
            <w:tcW w:w="1299" w:type="dxa"/>
            <w:vMerge/>
            <w:shd w:val="clear" w:color="auto" w:fill="95F5A5"/>
            <w:vAlign w:val="center"/>
          </w:tcPr>
          <w:p w14:paraId="6038FF18" w14:textId="77777777" w:rsidR="00F42A44" w:rsidRPr="005D6A69" w:rsidRDefault="00F42A44" w:rsidP="00AC630F">
            <w:pPr>
              <w:spacing w:after="0" w:line="240" w:lineRule="auto"/>
              <w:rPr>
                <w:rFonts w:ascii="Bembo Std" w:hAnsi="Bembo Std" w:cs="Arial"/>
                <w:sz w:val="19"/>
                <w:szCs w:val="19"/>
              </w:rPr>
            </w:pPr>
          </w:p>
        </w:tc>
        <w:tc>
          <w:tcPr>
            <w:tcW w:w="1469" w:type="dxa"/>
            <w:vMerge/>
            <w:shd w:val="clear" w:color="auto" w:fill="95F5A5"/>
            <w:vAlign w:val="center"/>
          </w:tcPr>
          <w:p w14:paraId="059F2BBE" w14:textId="77777777" w:rsidR="00F42A44" w:rsidRPr="005D6A69" w:rsidRDefault="00F42A44" w:rsidP="00AC630F">
            <w:pPr>
              <w:spacing w:after="0" w:line="240" w:lineRule="auto"/>
              <w:rPr>
                <w:rFonts w:ascii="Bembo Std" w:hAnsi="Bembo Std" w:cs="Arial"/>
                <w:b/>
                <w:bCs/>
                <w:sz w:val="19"/>
                <w:szCs w:val="19"/>
                <w:lang w:val="es-ES_tradnl"/>
              </w:rPr>
            </w:pPr>
          </w:p>
        </w:tc>
      </w:tr>
      <w:tr w:rsidR="00F42A44" w:rsidRPr="005D6A69" w14:paraId="28897E6D" w14:textId="77777777" w:rsidTr="00F42A44">
        <w:trPr>
          <w:trHeight w:val="1647"/>
          <w:jc w:val="center"/>
        </w:trPr>
        <w:tc>
          <w:tcPr>
            <w:tcW w:w="2830" w:type="dxa"/>
            <w:shd w:val="clear" w:color="auto" w:fill="BFBFBF"/>
            <w:vAlign w:val="center"/>
          </w:tcPr>
          <w:p w14:paraId="14C27CCA" w14:textId="2FE53794" w:rsidR="00F42A44" w:rsidRPr="00CD1540" w:rsidRDefault="00F42A44" w:rsidP="00F42A44">
            <w:pPr>
              <w:spacing w:after="0" w:line="240" w:lineRule="auto"/>
              <w:rPr>
                <w:rFonts w:ascii="Bembo Std" w:hAnsi="Bembo Std" w:cs="Arial"/>
                <w:b/>
                <w:bCs/>
                <w:sz w:val="18"/>
                <w:szCs w:val="18"/>
                <w:lang w:val="es-ES_tradnl"/>
              </w:rPr>
            </w:pPr>
            <w:r w:rsidRPr="00234545">
              <w:rPr>
                <w:rFonts w:ascii="Bembo Std" w:hAnsi="Bembo Std" w:cs="Arial"/>
                <w:b/>
                <w:bCs/>
                <w:sz w:val="19"/>
                <w:szCs w:val="19"/>
                <w:lang w:val="es-ES_tradnl"/>
              </w:rPr>
              <w:t>Persona con TB presuntiva</w:t>
            </w:r>
          </w:p>
        </w:tc>
        <w:tc>
          <w:tcPr>
            <w:tcW w:w="1134" w:type="dxa"/>
            <w:shd w:val="clear" w:color="auto" w:fill="auto"/>
            <w:vAlign w:val="center"/>
          </w:tcPr>
          <w:p w14:paraId="043A1B6A" w14:textId="0627953F" w:rsidR="00F42A44" w:rsidRPr="005D6A69" w:rsidRDefault="00F42A44" w:rsidP="00F42A44">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Resultado</w:t>
            </w:r>
          </w:p>
        </w:tc>
        <w:tc>
          <w:tcPr>
            <w:tcW w:w="1418" w:type="dxa"/>
            <w:shd w:val="clear" w:color="auto" w:fill="auto"/>
            <w:vAlign w:val="center"/>
          </w:tcPr>
          <w:p w14:paraId="72A468B3" w14:textId="77777777" w:rsidR="00F42A44" w:rsidRPr="00FC11AB" w:rsidRDefault="00F42A44" w:rsidP="00F42A44">
            <w:pPr>
              <w:spacing w:after="0" w:line="240" w:lineRule="auto"/>
              <w:jc w:val="center"/>
              <w:rPr>
                <w:rFonts w:ascii="Bembo Std" w:hAnsi="Bembo Std" w:cs="Arial"/>
                <w:b/>
                <w:bCs/>
                <w:sz w:val="20"/>
                <w:szCs w:val="20"/>
                <w:lang w:val="es-ES_tradnl"/>
              </w:rPr>
            </w:pPr>
            <w:r w:rsidRPr="00FC11AB">
              <w:rPr>
                <w:rFonts w:ascii="Bembo Std" w:hAnsi="Bembo Std" w:cs="Arial"/>
                <w:b/>
                <w:bCs/>
                <w:sz w:val="20"/>
                <w:szCs w:val="20"/>
                <w:lang w:val="es-ES_tradnl"/>
              </w:rPr>
              <w:t>63,857</w:t>
            </w:r>
          </w:p>
          <w:p w14:paraId="712980ED" w14:textId="285186B3" w:rsidR="00F42A44" w:rsidRPr="00FC11AB" w:rsidRDefault="00F42A44" w:rsidP="00F42A44">
            <w:pPr>
              <w:spacing w:after="0" w:line="240" w:lineRule="auto"/>
              <w:jc w:val="center"/>
              <w:rPr>
                <w:rFonts w:ascii="Bembo Std" w:hAnsi="Bembo Std" w:cs="Tahoma"/>
                <w:sz w:val="20"/>
                <w:szCs w:val="20"/>
                <w:lang w:val="es-MX" w:eastAsia="es-MX"/>
              </w:rPr>
            </w:pPr>
            <w:r w:rsidRPr="00FC11AB">
              <w:rPr>
                <w:rFonts w:ascii="Bembo Std" w:hAnsi="Bembo Std" w:cs="Arial"/>
                <w:sz w:val="20"/>
                <w:szCs w:val="20"/>
                <w:lang w:val="es-ES_tradnl"/>
              </w:rPr>
              <w:t>Año 2022</w:t>
            </w:r>
          </w:p>
        </w:tc>
        <w:tc>
          <w:tcPr>
            <w:tcW w:w="863" w:type="dxa"/>
            <w:shd w:val="clear" w:color="auto" w:fill="auto"/>
            <w:vAlign w:val="center"/>
          </w:tcPr>
          <w:p w14:paraId="2E2C8707"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fldChar w:fldCharType="begin"/>
            </w:r>
            <w:r w:rsidRPr="00FC11AB">
              <w:rPr>
                <w:rFonts w:ascii="Bembo Std" w:hAnsi="Bembo Std" w:cs="Arial"/>
                <w:sz w:val="20"/>
                <w:szCs w:val="20"/>
                <w:lang w:val="es-ES_tradnl"/>
              </w:rPr>
              <w:instrText xml:space="preserve"> LINK Excel.Sheet.12 "C:\\Users\\Tuberculosis\\Downloads\\El Salvador_estimacion_propuesta 2024 a 2029 (v2).xlsx" "SLV - TB!F2C3" \a \f 5 \h  \* MERGEFORMAT </w:instrText>
            </w:r>
            <w:r w:rsidRPr="00FC11AB">
              <w:rPr>
                <w:rFonts w:ascii="Bembo Std" w:hAnsi="Bembo Std" w:cs="Arial"/>
                <w:sz w:val="20"/>
                <w:szCs w:val="20"/>
                <w:lang w:val="es-ES_tradnl"/>
              </w:rPr>
              <w:fldChar w:fldCharType="separate"/>
            </w:r>
          </w:p>
          <w:p w14:paraId="7D44EE15"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63,661</w:t>
            </w:r>
          </w:p>
          <w:p w14:paraId="60440460" w14:textId="586E93F6" w:rsidR="00F42A44" w:rsidRPr="00FC11AB" w:rsidRDefault="00F42A44" w:rsidP="00F42A44">
            <w:pPr>
              <w:spacing w:after="60" w:line="240" w:lineRule="auto"/>
              <w:jc w:val="center"/>
              <w:rPr>
                <w:rFonts w:ascii="Bembo Std" w:hAnsi="Bembo Std" w:cs="Tahoma"/>
                <w:sz w:val="20"/>
                <w:szCs w:val="20"/>
              </w:rPr>
            </w:pPr>
            <w:r w:rsidRPr="00FC11AB">
              <w:rPr>
                <w:rFonts w:ascii="Bembo Std" w:hAnsi="Bembo Std" w:cs="Arial"/>
                <w:sz w:val="20"/>
                <w:szCs w:val="20"/>
                <w:lang w:val="es-ES_tradnl"/>
              </w:rPr>
              <w:fldChar w:fldCharType="end"/>
            </w:r>
          </w:p>
        </w:tc>
        <w:tc>
          <w:tcPr>
            <w:tcW w:w="1106" w:type="dxa"/>
            <w:shd w:val="clear" w:color="auto" w:fill="auto"/>
            <w:vAlign w:val="center"/>
          </w:tcPr>
          <w:p w14:paraId="1FC87956"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fldChar w:fldCharType="begin"/>
            </w:r>
            <w:r w:rsidRPr="00FC11AB">
              <w:rPr>
                <w:rFonts w:ascii="Bembo Std" w:hAnsi="Bembo Std" w:cs="Arial"/>
                <w:sz w:val="20"/>
                <w:szCs w:val="20"/>
                <w:lang w:val="es-ES_tradnl"/>
              </w:rPr>
              <w:instrText xml:space="preserve"> LINK Excel.Sheet.12 "C:\\Users\\Tuberculosis\\Downloads\\El Salvador_estimacion_propuesta 2024 a 2029 (v2) (1).xlsx" "SLV - TB!F2C4" \a \f 5 \h  \* MERGEFORMAT </w:instrText>
            </w:r>
            <w:r w:rsidRPr="00FC11AB">
              <w:rPr>
                <w:rFonts w:ascii="Bembo Std" w:hAnsi="Bembo Std" w:cs="Arial"/>
                <w:sz w:val="20"/>
                <w:szCs w:val="20"/>
                <w:lang w:val="es-ES_tradnl"/>
              </w:rPr>
              <w:fldChar w:fldCharType="separate"/>
            </w:r>
          </w:p>
          <w:p w14:paraId="68E39D40"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63,838</w:t>
            </w:r>
          </w:p>
          <w:p w14:paraId="2C68AF84" w14:textId="7F148540" w:rsidR="00F42A44" w:rsidRPr="00FC11AB" w:rsidRDefault="00F42A44" w:rsidP="00F42A44">
            <w:pPr>
              <w:spacing w:after="120" w:line="240" w:lineRule="auto"/>
              <w:jc w:val="center"/>
              <w:rPr>
                <w:rFonts w:ascii="Bembo Std" w:hAnsi="Bembo Std" w:cs="Tahoma"/>
                <w:sz w:val="20"/>
                <w:szCs w:val="20"/>
              </w:rPr>
            </w:pPr>
            <w:r w:rsidRPr="00FC11AB">
              <w:rPr>
                <w:rFonts w:ascii="Bembo Std" w:hAnsi="Bembo Std" w:cs="Arial"/>
                <w:sz w:val="20"/>
                <w:szCs w:val="20"/>
                <w:lang w:val="es-ES_tradnl"/>
              </w:rPr>
              <w:fldChar w:fldCharType="end"/>
            </w:r>
          </w:p>
        </w:tc>
        <w:tc>
          <w:tcPr>
            <w:tcW w:w="979" w:type="dxa"/>
            <w:shd w:val="clear" w:color="auto" w:fill="auto"/>
            <w:vAlign w:val="center"/>
          </w:tcPr>
          <w:p w14:paraId="743005B7"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fldChar w:fldCharType="begin"/>
            </w:r>
            <w:r w:rsidRPr="00FC11AB">
              <w:rPr>
                <w:rFonts w:ascii="Bembo Std" w:hAnsi="Bembo Std" w:cs="Arial"/>
                <w:sz w:val="20"/>
                <w:szCs w:val="20"/>
                <w:lang w:val="es-ES_tradnl"/>
              </w:rPr>
              <w:instrText xml:space="preserve"> LINK Excel.Sheet.12 "C:\\Users\\Tuberculosis\\Downloads\\El Salvador_estimacion_propuesta 2024 a 2029 (v2) (1).xlsx" "SLV - TB!F2C5" \a \f 4 \h  \* MERGEFORMAT </w:instrText>
            </w:r>
            <w:r w:rsidRPr="00FC11AB">
              <w:rPr>
                <w:rFonts w:ascii="Bembo Std" w:hAnsi="Bembo Std" w:cs="Arial"/>
                <w:sz w:val="20"/>
                <w:szCs w:val="20"/>
                <w:lang w:val="es-ES_tradnl"/>
              </w:rPr>
              <w:fldChar w:fldCharType="separate"/>
            </w:r>
          </w:p>
          <w:p w14:paraId="71582421"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64,034</w:t>
            </w:r>
          </w:p>
          <w:p w14:paraId="47223039" w14:textId="5D6F007F" w:rsidR="00F42A44" w:rsidRPr="00FC11AB" w:rsidRDefault="00F42A44" w:rsidP="00F42A44">
            <w:pPr>
              <w:spacing w:after="60" w:line="240" w:lineRule="auto"/>
              <w:jc w:val="center"/>
              <w:rPr>
                <w:rFonts w:ascii="Bembo Std" w:hAnsi="Bembo Std" w:cs="Tahoma"/>
                <w:sz w:val="20"/>
                <w:szCs w:val="20"/>
              </w:rPr>
            </w:pPr>
            <w:r w:rsidRPr="00FC11AB">
              <w:rPr>
                <w:rFonts w:ascii="Bembo Std" w:hAnsi="Bembo Std" w:cs="Arial"/>
                <w:sz w:val="20"/>
                <w:szCs w:val="20"/>
                <w:lang w:val="es-ES_tradnl"/>
              </w:rPr>
              <w:fldChar w:fldCharType="end"/>
            </w:r>
          </w:p>
        </w:tc>
        <w:tc>
          <w:tcPr>
            <w:tcW w:w="992" w:type="dxa"/>
            <w:shd w:val="clear" w:color="auto" w:fill="auto"/>
            <w:vAlign w:val="center"/>
          </w:tcPr>
          <w:p w14:paraId="003D0688" w14:textId="77777777" w:rsidR="00F42A44" w:rsidRPr="00FC11AB" w:rsidRDefault="00F42A44" w:rsidP="00F42A44">
            <w:pPr>
              <w:spacing w:after="0" w:line="240" w:lineRule="auto"/>
              <w:jc w:val="center"/>
              <w:rPr>
                <w:rFonts w:ascii="Bembo Std" w:hAnsi="Bembo Std" w:cs="Arial"/>
                <w:sz w:val="20"/>
                <w:szCs w:val="20"/>
                <w:lang w:val="es-ES_tradnl"/>
              </w:rPr>
            </w:pPr>
          </w:p>
          <w:p w14:paraId="40303D0A"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64,245</w:t>
            </w:r>
          </w:p>
          <w:p w14:paraId="05A0C950" w14:textId="0672E161" w:rsidR="00F42A44" w:rsidRPr="00FC11AB" w:rsidRDefault="00F42A44" w:rsidP="00F42A44">
            <w:pPr>
              <w:spacing w:after="60" w:line="240" w:lineRule="auto"/>
              <w:jc w:val="center"/>
              <w:rPr>
                <w:rFonts w:ascii="Bembo Std" w:hAnsi="Bembo Std" w:cs="Tahoma"/>
                <w:sz w:val="20"/>
                <w:szCs w:val="20"/>
              </w:rPr>
            </w:pPr>
          </w:p>
        </w:tc>
        <w:tc>
          <w:tcPr>
            <w:tcW w:w="1061" w:type="dxa"/>
            <w:shd w:val="clear" w:color="auto" w:fill="auto"/>
            <w:vAlign w:val="center"/>
          </w:tcPr>
          <w:p w14:paraId="1443B53D" w14:textId="77777777" w:rsidR="00F42A44" w:rsidRPr="00FC11AB" w:rsidRDefault="00F42A44" w:rsidP="00F42A44">
            <w:pPr>
              <w:spacing w:after="0" w:line="240" w:lineRule="auto"/>
              <w:jc w:val="center"/>
              <w:rPr>
                <w:rFonts w:ascii="Bembo Std" w:hAnsi="Bembo Std" w:cs="Arial"/>
                <w:sz w:val="20"/>
                <w:szCs w:val="20"/>
                <w:lang w:val="es-ES_tradnl"/>
              </w:rPr>
            </w:pPr>
          </w:p>
          <w:p w14:paraId="048C915F"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64,469</w:t>
            </w:r>
          </w:p>
          <w:p w14:paraId="0457A3EF" w14:textId="15A273DD" w:rsidR="00F42A44" w:rsidRPr="00FC11AB" w:rsidRDefault="00F42A44" w:rsidP="00F42A44">
            <w:pPr>
              <w:spacing w:after="60" w:line="240" w:lineRule="auto"/>
              <w:jc w:val="center"/>
              <w:rPr>
                <w:rFonts w:ascii="Bembo Std" w:hAnsi="Bembo Std" w:cs="Tahoma"/>
                <w:sz w:val="20"/>
                <w:szCs w:val="20"/>
              </w:rPr>
            </w:pPr>
          </w:p>
        </w:tc>
        <w:tc>
          <w:tcPr>
            <w:tcW w:w="1401" w:type="dxa"/>
            <w:shd w:val="clear" w:color="auto" w:fill="auto"/>
            <w:vAlign w:val="center"/>
          </w:tcPr>
          <w:p w14:paraId="3138BF33" w14:textId="7CD79C75" w:rsidR="00F42A44" w:rsidRPr="005D6A69" w:rsidRDefault="00F42A44" w:rsidP="00F42A44">
            <w:pPr>
              <w:spacing w:after="0" w:line="240" w:lineRule="auto"/>
              <w:jc w:val="center"/>
              <w:rPr>
                <w:rFonts w:ascii="Bembo Std" w:hAnsi="Bembo Std" w:cs="Arial"/>
                <w:sz w:val="19"/>
                <w:szCs w:val="19"/>
                <w:lang w:val="es-MX" w:eastAsia="es-MX"/>
              </w:rPr>
            </w:pPr>
            <w:r w:rsidRPr="005D6A69">
              <w:rPr>
                <w:rFonts w:ascii="Bembo Std" w:hAnsi="Bembo Std" w:cs="Arial"/>
                <w:bCs/>
                <w:sz w:val="19"/>
                <w:szCs w:val="19"/>
                <w:lang w:val="es-ES_tradnl"/>
              </w:rPr>
              <w:t>Libro de registro de sintomáticos respiratorios (PCT-2)</w:t>
            </w:r>
          </w:p>
        </w:tc>
        <w:tc>
          <w:tcPr>
            <w:tcW w:w="1299" w:type="dxa"/>
            <w:shd w:val="clear" w:color="auto" w:fill="auto"/>
            <w:vAlign w:val="center"/>
          </w:tcPr>
          <w:p w14:paraId="690BC3EB" w14:textId="1374E60F" w:rsidR="00F42A44" w:rsidRPr="005D6A69" w:rsidRDefault="00F42A44" w:rsidP="00F42A44">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43CCF2C0" w14:textId="55ADDAF1" w:rsidR="00F42A44" w:rsidRPr="005D6A69" w:rsidRDefault="00F42A44" w:rsidP="00F42A44">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 ISSS, Centros Penales, Sanidad Militar, Sector Privado</w:t>
            </w:r>
          </w:p>
        </w:tc>
      </w:tr>
      <w:tr w:rsidR="00F42A44" w:rsidRPr="005D6A69" w14:paraId="699A2C24" w14:textId="77777777" w:rsidTr="00F42A44">
        <w:trPr>
          <w:trHeight w:val="1647"/>
          <w:jc w:val="center"/>
        </w:trPr>
        <w:tc>
          <w:tcPr>
            <w:tcW w:w="2830" w:type="dxa"/>
            <w:shd w:val="clear" w:color="auto" w:fill="BFBFBF"/>
            <w:vAlign w:val="center"/>
          </w:tcPr>
          <w:p w14:paraId="3DC3EACC" w14:textId="07A5601F" w:rsidR="00F42A44" w:rsidRPr="00CD1540" w:rsidRDefault="00F42A44" w:rsidP="00F42A44">
            <w:pPr>
              <w:spacing w:after="0" w:line="240" w:lineRule="auto"/>
              <w:rPr>
                <w:rFonts w:ascii="Bembo Std" w:hAnsi="Bembo Std" w:cs="Arial"/>
                <w:b/>
                <w:bCs/>
                <w:sz w:val="18"/>
                <w:szCs w:val="18"/>
                <w:lang w:val="es-ES_tradnl"/>
              </w:rPr>
            </w:pPr>
            <w:r w:rsidRPr="00F4223D">
              <w:rPr>
                <w:rFonts w:ascii="Bembo Std" w:hAnsi="Bembo Std" w:cs="Arial"/>
                <w:b/>
                <w:bCs/>
                <w:sz w:val="19"/>
                <w:szCs w:val="19"/>
                <w:lang w:val="es-ES_tradnl"/>
              </w:rPr>
              <w:t>TB I-2 Tasa de incidencia de la tuberculosis por 100.000 habitantes</w:t>
            </w:r>
          </w:p>
        </w:tc>
        <w:tc>
          <w:tcPr>
            <w:tcW w:w="1134" w:type="dxa"/>
            <w:shd w:val="clear" w:color="auto" w:fill="auto"/>
            <w:vAlign w:val="center"/>
          </w:tcPr>
          <w:p w14:paraId="20136DBA" w14:textId="3DFEE828" w:rsidR="00F42A44" w:rsidRDefault="00F42A44" w:rsidP="00F42A44">
            <w:pPr>
              <w:tabs>
                <w:tab w:val="left" w:pos="639"/>
              </w:tabs>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Impacto</w:t>
            </w:r>
          </w:p>
        </w:tc>
        <w:tc>
          <w:tcPr>
            <w:tcW w:w="1418" w:type="dxa"/>
            <w:shd w:val="clear" w:color="auto" w:fill="auto"/>
            <w:vAlign w:val="center"/>
          </w:tcPr>
          <w:p w14:paraId="771D295C" w14:textId="474ACEA0" w:rsidR="00F42A44" w:rsidRPr="00FC11AB" w:rsidRDefault="00476BCD" w:rsidP="00F42A44">
            <w:pPr>
              <w:spacing w:after="0" w:line="240" w:lineRule="auto"/>
              <w:jc w:val="center"/>
              <w:rPr>
                <w:rFonts w:ascii="Bembo Std" w:hAnsi="Bembo Std" w:cs="Arial"/>
                <w:b/>
                <w:bCs/>
                <w:sz w:val="20"/>
                <w:szCs w:val="20"/>
                <w:lang w:val="es-ES_tradnl"/>
              </w:rPr>
            </w:pPr>
            <w:r>
              <w:rPr>
                <w:rFonts w:ascii="Bembo Std" w:hAnsi="Bembo Std" w:cs="Arial"/>
                <w:b/>
                <w:bCs/>
                <w:sz w:val="20"/>
                <w:szCs w:val="20"/>
                <w:lang w:val="es-ES_tradnl"/>
              </w:rPr>
              <w:t>50</w:t>
            </w:r>
          </w:p>
          <w:p w14:paraId="34C89EAA"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Global Report</w:t>
            </w:r>
          </w:p>
          <w:p w14:paraId="0D6B50FB" w14:textId="0F7BBD7F" w:rsidR="00F42A44" w:rsidRPr="00FC11AB" w:rsidRDefault="00F42A44" w:rsidP="00F42A44">
            <w:pPr>
              <w:spacing w:after="0" w:line="240" w:lineRule="auto"/>
              <w:jc w:val="center"/>
              <w:rPr>
                <w:rFonts w:ascii="Bembo Std" w:hAnsi="Bembo Std" w:cs="Tahoma"/>
                <w:sz w:val="20"/>
                <w:szCs w:val="20"/>
                <w:lang w:val="es-MX" w:eastAsia="es-MX"/>
              </w:rPr>
            </w:pPr>
            <w:r w:rsidRPr="00FC11AB">
              <w:rPr>
                <w:rFonts w:ascii="Bembo Std" w:hAnsi="Bembo Std" w:cs="Arial"/>
                <w:sz w:val="20"/>
                <w:szCs w:val="20"/>
                <w:lang w:val="es-ES_tradnl"/>
              </w:rPr>
              <w:t>Año 2022</w:t>
            </w:r>
          </w:p>
        </w:tc>
        <w:tc>
          <w:tcPr>
            <w:tcW w:w="863" w:type="dxa"/>
            <w:shd w:val="clear" w:color="auto" w:fill="auto"/>
            <w:vAlign w:val="center"/>
          </w:tcPr>
          <w:p w14:paraId="3273BD52"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77.1</w:t>
            </w:r>
          </w:p>
          <w:p w14:paraId="690E6A3F" w14:textId="19216D88" w:rsidR="00F42A44" w:rsidRPr="00FC11AB" w:rsidRDefault="00F42A44" w:rsidP="00F42A44">
            <w:pPr>
              <w:spacing w:after="60" w:line="240" w:lineRule="auto"/>
              <w:jc w:val="center"/>
              <w:rPr>
                <w:rFonts w:ascii="Bembo Std" w:hAnsi="Bembo Std" w:cs="Tahoma"/>
                <w:sz w:val="20"/>
                <w:szCs w:val="20"/>
              </w:rPr>
            </w:pPr>
          </w:p>
        </w:tc>
        <w:tc>
          <w:tcPr>
            <w:tcW w:w="1106" w:type="dxa"/>
            <w:shd w:val="clear" w:color="auto" w:fill="auto"/>
            <w:vAlign w:val="center"/>
          </w:tcPr>
          <w:p w14:paraId="3C4F22CC"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78.3</w:t>
            </w:r>
          </w:p>
          <w:p w14:paraId="690EF483" w14:textId="1D32AE22" w:rsidR="00F42A44" w:rsidRPr="00FC11AB" w:rsidRDefault="00F42A44" w:rsidP="00F42A44">
            <w:pPr>
              <w:spacing w:after="120" w:line="240" w:lineRule="auto"/>
              <w:jc w:val="center"/>
              <w:rPr>
                <w:rFonts w:ascii="Bembo Std" w:hAnsi="Bembo Std" w:cs="Tahoma"/>
                <w:sz w:val="20"/>
                <w:szCs w:val="20"/>
              </w:rPr>
            </w:pPr>
          </w:p>
        </w:tc>
        <w:tc>
          <w:tcPr>
            <w:tcW w:w="979" w:type="dxa"/>
            <w:shd w:val="clear" w:color="auto" w:fill="auto"/>
            <w:vAlign w:val="center"/>
          </w:tcPr>
          <w:p w14:paraId="0E688039"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82.1</w:t>
            </w:r>
          </w:p>
          <w:p w14:paraId="7DC72891" w14:textId="42F6BAC9" w:rsidR="00F42A44" w:rsidRPr="00FC11AB" w:rsidRDefault="00F42A44" w:rsidP="00F42A44">
            <w:pPr>
              <w:spacing w:after="60" w:line="240" w:lineRule="auto"/>
              <w:jc w:val="center"/>
              <w:rPr>
                <w:rFonts w:ascii="Bembo Std" w:hAnsi="Bembo Std" w:cs="Tahoma"/>
                <w:sz w:val="20"/>
                <w:szCs w:val="20"/>
              </w:rPr>
            </w:pPr>
          </w:p>
        </w:tc>
        <w:tc>
          <w:tcPr>
            <w:tcW w:w="992" w:type="dxa"/>
            <w:shd w:val="clear" w:color="auto" w:fill="auto"/>
            <w:vAlign w:val="center"/>
          </w:tcPr>
          <w:p w14:paraId="0F834323"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62.7</w:t>
            </w:r>
          </w:p>
          <w:p w14:paraId="5C6C40DB" w14:textId="5A0BBDF5" w:rsidR="00F42A44" w:rsidRPr="00FC11AB" w:rsidRDefault="00F42A44" w:rsidP="00F42A44">
            <w:pPr>
              <w:spacing w:after="60" w:line="240" w:lineRule="auto"/>
              <w:jc w:val="center"/>
              <w:rPr>
                <w:rFonts w:ascii="Bembo Std" w:hAnsi="Bembo Std" w:cs="Tahoma"/>
                <w:sz w:val="20"/>
                <w:szCs w:val="20"/>
              </w:rPr>
            </w:pPr>
          </w:p>
        </w:tc>
        <w:tc>
          <w:tcPr>
            <w:tcW w:w="1061" w:type="dxa"/>
            <w:shd w:val="clear" w:color="auto" w:fill="auto"/>
            <w:vAlign w:val="center"/>
          </w:tcPr>
          <w:p w14:paraId="2FD4B9E9" w14:textId="77777777" w:rsidR="00F42A44" w:rsidRPr="00FC11AB" w:rsidRDefault="00F42A44" w:rsidP="00F42A44">
            <w:pPr>
              <w:spacing w:after="0" w:line="240" w:lineRule="auto"/>
              <w:jc w:val="center"/>
              <w:rPr>
                <w:rFonts w:ascii="Bembo Std" w:hAnsi="Bembo Std" w:cs="Arial"/>
                <w:sz w:val="20"/>
                <w:szCs w:val="20"/>
                <w:lang w:val="es-ES_tradnl"/>
              </w:rPr>
            </w:pPr>
            <w:r w:rsidRPr="00FC11AB">
              <w:rPr>
                <w:rFonts w:ascii="Bembo Std" w:hAnsi="Bembo Std" w:cs="Arial"/>
                <w:sz w:val="20"/>
                <w:szCs w:val="20"/>
                <w:lang w:val="es-ES_tradnl"/>
              </w:rPr>
              <w:t>51.9</w:t>
            </w:r>
          </w:p>
          <w:p w14:paraId="4000E6E7" w14:textId="39B3551B" w:rsidR="00F42A44" w:rsidRPr="00FC11AB" w:rsidRDefault="00F42A44" w:rsidP="00F42A44">
            <w:pPr>
              <w:spacing w:after="60" w:line="240" w:lineRule="auto"/>
              <w:jc w:val="center"/>
              <w:rPr>
                <w:rFonts w:ascii="Bembo Std" w:hAnsi="Bembo Std" w:cs="Tahoma"/>
                <w:sz w:val="20"/>
                <w:szCs w:val="20"/>
              </w:rPr>
            </w:pPr>
          </w:p>
        </w:tc>
        <w:tc>
          <w:tcPr>
            <w:tcW w:w="1401" w:type="dxa"/>
            <w:shd w:val="clear" w:color="auto" w:fill="auto"/>
            <w:vAlign w:val="center"/>
          </w:tcPr>
          <w:p w14:paraId="7DA7017C" w14:textId="33A4C1CC" w:rsidR="00F42A44" w:rsidRPr="005D6A69" w:rsidRDefault="00F42A44" w:rsidP="00F42A44">
            <w:pPr>
              <w:spacing w:after="0" w:line="240" w:lineRule="auto"/>
              <w:jc w:val="center"/>
              <w:rPr>
                <w:rFonts w:ascii="Bembo Std" w:hAnsi="Bembo Std" w:cs="Arial"/>
                <w:sz w:val="19"/>
                <w:szCs w:val="19"/>
                <w:lang w:val="es-MX" w:eastAsia="es-MX"/>
              </w:rPr>
            </w:pPr>
            <w:r w:rsidRPr="005D6A69">
              <w:rPr>
                <w:rFonts w:ascii="Bembo Std" w:hAnsi="Bembo Std" w:cs="Arial"/>
                <w:sz w:val="19"/>
                <w:szCs w:val="19"/>
                <w:lang w:val="es-MX" w:eastAsia="es-MX"/>
              </w:rPr>
              <w:t>Libro de registro general de casos con tuberculosis (PCT-5)</w:t>
            </w:r>
          </w:p>
        </w:tc>
        <w:tc>
          <w:tcPr>
            <w:tcW w:w="1299" w:type="dxa"/>
            <w:shd w:val="clear" w:color="auto" w:fill="auto"/>
            <w:vAlign w:val="center"/>
          </w:tcPr>
          <w:p w14:paraId="0AF0DC86" w14:textId="19E8417F" w:rsidR="00F42A44" w:rsidRDefault="00F42A44" w:rsidP="00F42A44">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7977B432" w14:textId="77777777" w:rsidR="00F42A44" w:rsidRPr="005D6A69" w:rsidRDefault="00F42A44" w:rsidP="00F42A44">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p w14:paraId="0048DE2D" w14:textId="77777777" w:rsidR="00F42A44" w:rsidRPr="005D6A69" w:rsidRDefault="00F42A44" w:rsidP="00F42A44">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ISSS</w:t>
            </w:r>
          </w:p>
          <w:p w14:paraId="26B785F1" w14:textId="06800924" w:rsidR="00F42A44" w:rsidRPr="005D6A69" w:rsidRDefault="00F42A44" w:rsidP="00F42A44">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Centros Penales, sanidad militar, sector privado</w:t>
            </w:r>
          </w:p>
        </w:tc>
      </w:tr>
      <w:tr w:rsidR="00F42A44" w:rsidRPr="005D6A69" w14:paraId="34D1032D" w14:textId="77777777" w:rsidTr="00F42A44">
        <w:trPr>
          <w:trHeight w:val="1647"/>
          <w:jc w:val="center"/>
        </w:trPr>
        <w:tc>
          <w:tcPr>
            <w:tcW w:w="2830" w:type="dxa"/>
            <w:shd w:val="clear" w:color="auto" w:fill="BFBFBF"/>
            <w:vAlign w:val="center"/>
          </w:tcPr>
          <w:p w14:paraId="5A9C46C1" w14:textId="79820457" w:rsidR="00F42A44" w:rsidRPr="005D6A69" w:rsidRDefault="00F42A44" w:rsidP="00F42A44">
            <w:pPr>
              <w:spacing w:after="0" w:line="240" w:lineRule="auto"/>
              <w:rPr>
                <w:rFonts w:ascii="Bembo Std" w:hAnsi="Bembo Std" w:cs="Arial"/>
                <w:b/>
                <w:bCs/>
                <w:sz w:val="19"/>
                <w:szCs w:val="19"/>
                <w:lang w:val="es-ES_tradnl"/>
              </w:rPr>
            </w:pPr>
            <w:r w:rsidRPr="00CB4D9C">
              <w:rPr>
                <w:rFonts w:ascii="Bembo Std" w:hAnsi="Bembo Std" w:cs="Arial"/>
                <w:b/>
                <w:bCs/>
                <w:sz w:val="19"/>
                <w:szCs w:val="19"/>
                <w:lang w:val="es-ES_tradnl"/>
              </w:rPr>
              <w:t>Número de casos de tuberculosis confirmados bacteriológicamente (microscopía, pruebas moleculares y cultivo) en el período a evaluar expresado en porcentaje</w:t>
            </w:r>
          </w:p>
        </w:tc>
        <w:tc>
          <w:tcPr>
            <w:tcW w:w="1134" w:type="dxa"/>
            <w:shd w:val="clear" w:color="auto" w:fill="auto"/>
            <w:vAlign w:val="center"/>
          </w:tcPr>
          <w:p w14:paraId="3853469C" w14:textId="315C3BCF" w:rsidR="00F42A44" w:rsidRPr="005D6A69" w:rsidRDefault="00F42A44" w:rsidP="00F42A44">
            <w:pPr>
              <w:tabs>
                <w:tab w:val="left" w:pos="639"/>
              </w:tabs>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Proceso</w:t>
            </w:r>
          </w:p>
        </w:tc>
        <w:tc>
          <w:tcPr>
            <w:tcW w:w="1418" w:type="dxa"/>
            <w:shd w:val="clear" w:color="auto" w:fill="auto"/>
            <w:vAlign w:val="center"/>
          </w:tcPr>
          <w:p w14:paraId="5987D905" w14:textId="77777777" w:rsidR="00F42A44" w:rsidRPr="00FC11AB" w:rsidRDefault="00F42A44" w:rsidP="00F42A44">
            <w:pPr>
              <w:spacing w:after="0"/>
              <w:jc w:val="center"/>
              <w:rPr>
                <w:rFonts w:ascii="Bembo Std" w:hAnsi="Bembo Std" w:cs="Arial"/>
                <w:b/>
                <w:sz w:val="20"/>
                <w:szCs w:val="20"/>
                <w:lang w:val="es-MX" w:eastAsia="es-MX"/>
              </w:rPr>
            </w:pPr>
            <w:r w:rsidRPr="00FC11AB">
              <w:rPr>
                <w:rFonts w:ascii="Bembo Std" w:hAnsi="Bembo Std" w:cs="Arial"/>
                <w:b/>
                <w:sz w:val="20"/>
                <w:szCs w:val="20"/>
                <w:lang w:val="es-MX" w:eastAsia="es-MX"/>
              </w:rPr>
              <w:t>55%</w:t>
            </w:r>
          </w:p>
          <w:p w14:paraId="4B9D89B4" w14:textId="77777777" w:rsidR="00F42A44" w:rsidRPr="00FC11AB" w:rsidRDefault="00F42A44" w:rsidP="00F42A44">
            <w:pPr>
              <w:spacing w:after="0"/>
              <w:jc w:val="center"/>
              <w:rPr>
                <w:rFonts w:ascii="Bembo Std" w:hAnsi="Bembo Std" w:cs="Arial"/>
                <w:bCs/>
                <w:sz w:val="20"/>
                <w:szCs w:val="20"/>
                <w:lang w:val="es-MX" w:eastAsia="es-MX"/>
              </w:rPr>
            </w:pPr>
            <w:r w:rsidRPr="00FC11AB">
              <w:rPr>
                <w:rFonts w:ascii="Bembo Std" w:hAnsi="Bembo Std" w:cs="Arial"/>
                <w:bCs/>
                <w:sz w:val="20"/>
                <w:szCs w:val="20"/>
                <w:lang w:val="es-MX" w:eastAsia="es-MX"/>
              </w:rPr>
              <w:t>(870/1,589)</w:t>
            </w:r>
          </w:p>
          <w:p w14:paraId="75B8A603" w14:textId="77777777" w:rsidR="00F42A44" w:rsidRPr="00FC11AB" w:rsidRDefault="00F42A44" w:rsidP="00F42A44">
            <w:pPr>
              <w:spacing w:after="0" w:line="240" w:lineRule="auto"/>
              <w:jc w:val="center"/>
              <w:rPr>
                <w:rFonts w:ascii="Bembo Std" w:hAnsi="Bembo Std" w:cs="Arial"/>
                <w:sz w:val="20"/>
                <w:szCs w:val="20"/>
                <w:lang w:val="es-MX" w:eastAsia="es-MX"/>
              </w:rPr>
            </w:pPr>
            <w:r w:rsidRPr="00FC11AB">
              <w:rPr>
                <w:rFonts w:ascii="Bembo Std" w:hAnsi="Bembo Std" w:cs="Arial"/>
                <w:sz w:val="20"/>
                <w:szCs w:val="20"/>
                <w:lang w:val="es-MX" w:eastAsia="es-MX"/>
              </w:rPr>
              <w:t>Año 55</w:t>
            </w:r>
          </w:p>
          <w:p w14:paraId="460C7A3A" w14:textId="47C5C94F" w:rsidR="00F42A44" w:rsidRPr="00FC11AB" w:rsidRDefault="00F42A44" w:rsidP="00F42A44">
            <w:pPr>
              <w:spacing w:after="0" w:line="240" w:lineRule="auto"/>
              <w:jc w:val="center"/>
              <w:rPr>
                <w:rFonts w:ascii="Bembo Std" w:hAnsi="Bembo Std" w:cs="Tahoma"/>
                <w:sz w:val="20"/>
                <w:szCs w:val="20"/>
                <w:lang w:val="es-ES_tradnl"/>
              </w:rPr>
            </w:pPr>
            <w:r w:rsidRPr="00FC11AB">
              <w:rPr>
                <w:rFonts w:ascii="Bembo Std" w:hAnsi="Bembo Std" w:cs="Arial"/>
                <w:sz w:val="20"/>
                <w:szCs w:val="20"/>
                <w:lang w:val="es-MX" w:eastAsia="es-MX"/>
              </w:rPr>
              <w:t>Informe de detección de casos con tuberculosis (PCT-9)</w:t>
            </w:r>
          </w:p>
        </w:tc>
        <w:tc>
          <w:tcPr>
            <w:tcW w:w="863" w:type="dxa"/>
            <w:shd w:val="clear" w:color="auto" w:fill="auto"/>
            <w:vAlign w:val="center"/>
          </w:tcPr>
          <w:p w14:paraId="67B9E201" w14:textId="7536B1CD" w:rsidR="00F42A44" w:rsidRPr="00FC11AB" w:rsidRDefault="00F42A44" w:rsidP="00F42A44">
            <w:pPr>
              <w:spacing w:after="60" w:line="240" w:lineRule="auto"/>
              <w:jc w:val="center"/>
              <w:rPr>
                <w:rFonts w:ascii="Bembo Std" w:hAnsi="Bembo Std" w:cs="Tahoma"/>
                <w:sz w:val="20"/>
                <w:szCs w:val="20"/>
                <w:lang w:val="es-MX"/>
              </w:rPr>
            </w:pPr>
            <w:r w:rsidRPr="00FC11AB">
              <w:rPr>
                <w:rFonts w:ascii="Bembo Std" w:hAnsi="Bembo Std" w:cs="Tahoma"/>
                <w:bCs/>
                <w:sz w:val="20"/>
                <w:szCs w:val="20"/>
                <w:lang w:val="es-ES_tradnl"/>
              </w:rPr>
              <w:t>3,683</w:t>
            </w:r>
          </w:p>
        </w:tc>
        <w:tc>
          <w:tcPr>
            <w:tcW w:w="1106" w:type="dxa"/>
            <w:shd w:val="clear" w:color="auto" w:fill="auto"/>
            <w:vAlign w:val="center"/>
          </w:tcPr>
          <w:p w14:paraId="61201F85" w14:textId="6C3EEEE4" w:rsidR="00F42A44" w:rsidRPr="00FC11AB" w:rsidRDefault="00F42A44" w:rsidP="00F42A44">
            <w:pPr>
              <w:spacing w:after="120" w:line="240" w:lineRule="auto"/>
              <w:jc w:val="center"/>
              <w:rPr>
                <w:rFonts w:ascii="Bembo Std" w:hAnsi="Bembo Std" w:cs="Tahoma"/>
                <w:sz w:val="20"/>
                <w:szCs w:val="20"/>
              </w:rPr>
            </w:pPr>
            <w:r w:rsidRPr="00FC11AB">
              <w:rPr>
                <w:rFonts w:ascii="Bembo Std" w:hAnsi="Bembo Std" w:cs="Tahoma"/>
                <w:bCs/>
                <w:sz w:val="20"/>
                <w:szCs w:val="20"/>
                <w:lang w:val="es-ES_tradnl"/>
              </w:rPr>
              <w:t>3,161</w:t>
            </w:r>
          </w:p>
        </w:tc>
        <w:tc>
          <w:tcPr>
            <w:tcW w:w="979" w:type="dxa"/>
            <w:shd w:val="clear" w:color="auto" w:fill="auto"/>
            <w:vAlign w:val="center"/>
          </w:tcPr>
          <w:p w14:paraId="7BE618CC" w14:textId="77777777" w:rsidR="00F42A44" w:rsidRPr="00FC11AB" w:rsidRDefault="00F42A44" w:rsidP="00F42A44">
            <w:pPr>
              <w:snapToGrid w:val="0"/>
              <w:spacing w:after="0" w:line="240" w:lineRule="auto"/>
              <w:jc w:val="center"/>
              <w:rPr>
                <w:rFonts w:ascii="Bembo Std" w:hAnsi="Bembo Std" w:cs="Tahoma"/>
                <w:bCs/>
                <w:sz w:val="20"/>
                <w:szCs w:val="20"/>
                <w:lang w:val="es-ES_tradnl"/>
              </w:rPr>
            </w:pPr>
          </w:p>
          <w:p w14:paraId="455244D8" w14:textId="77777777" w:rsidR="00F42A44" w:rsidRPr="00FC11AB" w:rsidRDefault="00F42A44" w:rsidP="00F42A44">
            <w:pPr>
              <w:spacing w:after="0" w:line="240" w:lineRule="auto"/>
              <w:jc w:val="center"/>
              <w:rPr>
                <w:rFonts w:ascii="Bembo Std" w:hAnsi="Bembo Std" w:cs="Tahoma"/>
                <w:bCs/>
                <w:sz w:val="20"/>
                <w:szCs w:val="20"/>
                <w:lang w:val="es-ES_tradnl"/>
              </w:rPr>
            </w:pPr>
            <w:r w:rsidRPr="00FC11AB">
              <w:rPr>
                <w:rFonts w:ascii="Bembo Std" w:hAnsi="Bembo Std" w:cs="Tahoma"/>
                <w:bCs/>
                <w:sz w:val="20"/>
                <w:szCs w:val="20"/>
                <w:lang w:val="es-ES_tradnl"/>
              </w:rPr>
              <w:t>3,098</w:t>
            </w:r>
          </w:p>
          <w:p w14:paraId="28662562" w14:textId="455F8109" w:rsidR="00F42A44" w:rsidRPr="00FC11AB" w:rsidRDefault="00F42A44" w:rsidP="00F42A44">
            <w:pPr>
              <w:spacing w:after="60" w:line="240" w:lineRule="auto"/>
              <w:jc w:val="center"/>
              <w:rPr>
                <w:rFonts w:ascii="Bembo Std" w:hAnsi="Bembo Std" w:cs="Tahoma"/>
                <w:sz w:val="20"/>
                <w:szCs w:val="20"/>
              </w:rPr>
            </w:pPr>
          </w:p>
        </w:tc>
        <w:tc>
          <w:tcPr>
            <w:tcW w:w="992" w:type="dxa"/>
            <w:shd w:val="clear" w:color="auto" w:fill="auto"/>
            <w:vAlign w:val="center"/>
          </w:tcPr>
          <w:p w14:paraId="13EF836A" w14:textId="77777777" w:rsidR="00F42A44" w:rsidRPr="00FC11AB" w:rsidRDefault="00F42A44" w:rsidP="00F42A44">
            <w:pPr>
              <w:snapToGrid w:val="0"/>
              <w:spacing w:after="0" w:line="240" w:lineRule="auto"/>
              <w:jc w:val="center"/>
              <w:rPr>
                <w:rFonts w:ascii="Bembo Std" w:hAnsi="Bembo Std" w:cs="Tahoma"/>
                <w:bCs/>
                <w:sz w:val="20"/>
                <w:szCs w:val="20"/>
                <w:lang w:val="es-ES_tradnl"/>
              </w:rPr>
            </w:pPr>
          </w:p>
          <w:p w14:paraId="66912424" w14:textId="77777777" w:rsidR="00F42A44" w:rsidRPr="00FC11AB" w:rsidRDefault="00F42A44" w:rsidP="00F42A44">
            <w:pPr>
              <w:spacing w:after="0" w:line="240" w:lineRule="auto"/>
              <w:jc w:val="center"/>
              <w:rPr>
                <w:rFonts w:ascii="Bembo Std" w:hAnsi="Bembo Std" w:cs="Tahoma"/>
                <w:bCs/>
                <w:sz w:val="20"/>
                <w:szCs w:val="20"/>
                <w:lang w:val="es-ES_tradnl"/>
              </w:rPr>
            </w:pPr>
            <w:r w:rsidRPr="00FC11AB">
              <w:rPr>
                <w:rFonts w:ascii="Bembo Std" w:hAnsi="Bembo Std" w:cs="Tahoma"/>
                <w:bCs/>
                <w:sz w:val="20"/>
                <w:szCs w:val="20"/>
                <w:lang w:val="es-ES_tradnl"/>
              </w:rPr>
              <w:t>2,461</w:t>
            </w:r>
          </w:p>
          <w:p w14:paraId="71B4E1F0" w14:textId="0027DA54" w:rsidR="00F42A44" w:rsidRPr="00FC11AB" w:rsidRDefault="00F42A44" w:rsidP="00F42A44">
            <w:pPr>
              <w:spacing w:after="60" w:line="240" w:lineRule="auto"/>
              <w:jc w:val="center"/>
              <w:rPr>
                <w:rFonts w:ascii="Bembo Std" w:hAnsi="Bembo Std" w:cs="Tahoma"/>
                <w:sz w:val="20"/>
                <w:szCs w:val="20"/>
              </w:rPr>
            </w:pPr>
          </w:p>
        </w:tc>
        <w:tc>
          <w:tcPr>
            <w:tcW w:w="1061" w:type="dxa"/>
            <w:shd w:val="clear" w:color="auto" w:fill="auto"/>
            <w:vAlign w:val="center"/>
          </w:tcPr>
          <w:p w14:paraId="35BD4ADB" w14:textId="77777777" w:rsidR="00F42A44" w:rsidRPr="00FC11AB" w:rsidRDefault="00F42A44" w:rsidP="00F42A44">
            <w:pPr>
              <w:snapToGrid w:val="0"/>
              <w:spacing w:after="0" w:line="240" w:lineRule="auto"/>
              <w:jc w:val="center"/>
              <w:rPr>
                <w:rFonts w:ascii="Bembo Std" w:hAnsi="Bembo Std" w:cs="Tahoma"/>
                <w:bCs/>
                <w:sz w:val="20"/>
                <w:szCs w:val="20"/>
                <w:lang w:val="es-ES_tradnl"/>
              </w:rPr>
            </w:pPr>
          </w:p>
          <w:p w14:paraId="39ED8D19" w14:textId="77777777" w:rsidR="00F42A44" w:rsidRPr="00FC11AB" w:rsidRDefault="00F42A44" w:rsidP="00F42A44">
            <w:pPr>
              <w:spacing w:after="0" w:line="240" w:lineRule="auto"/>
              <w:jc w:val="center"/>
              <w:rPr>
                <w:rFonts w:ascii="Bembo Std" w:hAnsi="Bembo Std" w:cs="Tahoma"/>
                <w:bCs/>
                <w:sz w:val="20"/>
                <w:szCs w:val="20"/>
                <w:lang w:val="es-ES_tradnl"/>
              </w:rPr>
            </w:pPr>
            <w:r w:rsidRPr="00FC11AB">
              <w:rPr>
                <w:rFonts w:ascii="Bembo Std" w:hAnsi="Bembo Std" w:cs="Tahoma"/>
                <w:bCs/>
                <w:sz w:val="20"/>
                <w:szCs w:val="20"/>
                <w:lang w:val="es-ES_tradnl"/>
              </w:rPr>
              <w:t>2,110</w:t>
            </w:r>
          </w:p>
          <w:p w14:paraId="434C9D03" w14:textId="69246ED8" w:rsidR="00F42A44" w:rsidRPr="00FC11AB" w:rsidRDefault="00F42A44" w:rsidP="00F42A44">
            <w:pPr>
              <w:spacing w:after="60" w:line="240" w:lineRule="auto"/>
              <w:jc w:val="center"/>
              <w:rPr>
                <w:rFonts w:ascii="Bembo Std" w:hAnsi="Bembo Std" w:cs="Tahoma"/>
                <w:sz w:val="20"/>
                <w:szCs w:val="20"/>
              </w:rPr>
            </w:pPr>
          </w:p>
        </w:tc>
        <w:tc>
          <w:tcPr>
            <w:tcW w:w="1401" w:type="dxa"/>
            <w:shd w:val="clear" w:color="auto" w:fill="auto"/>
            <w:vAlign w:val="center"/>
          </w:tcPr>
          <w:p w14:paraId="6D305A6C" w14:textId="76BD3865" w:rsidR="00F42A44" w:rsidRPr="00B22549" w:rsidRDefault="00F42A44" w:rsidP="00F42A44">
            <w:pPr>
              <w:spacing w:after="0" w:line="240" w:lineRule="auto"/>
              <w:jc w:val="center"/>
              <w:rPr>
                <w:rFonts w:ascii="Bembo Std" w:hAnsi="Bembo Std" w:cs="Arial"/>
                <w:sz w:val="19"/>
                <w:szCs w:val="19"/>
                <w:lang w:val="es-MX" w:eastAsia="es-MX"/>
              </w:rPr>
            </w:pPr>
            <w:r w:rsidRPr="005D6A69">
              <w:rPr>
                <w:rFonts w:ascii="Bembo Std" w:hAnsi="Bembo Std" w:cs="Arial"/>
                <w:sz w:val="19"/>
                <w:szCs w:val="19"/>
                <w:lang w:val="es-MX" w:eastAsia="es-MX"/>
              </w:rPr>
              <w:t>Libro de Registro General de Casos con TB (PCT-5)</w:t>
            </w:r>
          </w:p>
        </w:tc>
        <w:tc>
          <w:tcPr>
            <w:tcW w:w="1299" w:type="dxa"/>
            <w:shd w:val="clear" w:color="auto" w:fill="auto"/>
            <w:vAlign w:val="center"/>
          </w:tcPr>
          <w:p w14:paraId="7309D55F" w14:textId="54656B7F" w:rsidR="00F42A44" w:rsidRPr="005D6A69" w:rsidRDefault="00F42A44" w:rsidP="00F42A44">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2893B697" w14:textId="77777777" w:rsidR="00F42A44" w:rsidRPr="005D6A69" w:rsidRDefault="00F42A44" w:rsidP="00F42A44">
            <w:pPr>
              <w:spacing w:after="0"/>
              <w:rPr>
                <w:rFonts w:ascii="Bembo Std" w:hAnsi="Bembo Std" w:cs="Arial"/>
                <w:bCs/>
                <w:sz w:val="19"/>
                <w:szCs w:val="19"/>
                <w:lang w:val="es-ES_tradnl"/>
              </w:rPr>
            </w:pPr>
            <w:r w:rsidRPr="005D6A69">
              <w:rPr>
                <w:rFonts w:ascii="Bembo Std" w:hAnsi="Bembo Std" w:cs="Arial"/>
                <w:bCs/>
                <w:sz w:val="19"/>
                <w:szCs w:val="19"/>
                <w:lang w:val="es-ES_tradnl"/>
              </w:rPr>
              <w:t>MINSAL</w:t>
            </w:r>
          </w:p>
          <w:p w14:paraId="45D08D15" w14:textId="77777777" w:rsidR="00F42A44" w:rsidRPr="005D6A69" w:rsidRDefault="00F42A44" w:rsidP="00F42A44">
            <w:pPr>
              <w:spacing w:after="0"/>
              <w:rPr>
                <w:rFonts w:ascii="Bembo Std" w:hAnsi="Bembo Std" w:cs="Arial"/>
                <w:bCs/>
                <w:sz w:val="19"/>
                <w:szCs w:val="19"/>
                <w:lang w:val="es-ES_tradnl"/>
              </w:rPr>
            </w:pPr>
            <w:r w:rsidRPr="005D6A69">
              <w:rPr>
                <w:rFonts w:ascii="Bembo Std" w:hAnsi="Bembo Std" w:cs="Arial"/>
                <w:bCs/>
                <w:sz w:val="19"/>
                <w:szCs w:val="19"/>
                <w:lang w:val="es-ES_tradnl"/>
              </w:rPr>
              <w:t>ISSS, Centros Penales</w:t>
            </w:r>
          </w:p>
          <w:p w14:paraId="265F65CC" w14:textId="51D9B8CF" w:rsidR="00F42A44" w:rsidRPr="005D6A69" w:rsidRDefault="00F42A44" w:rsidP="00F42A44">
            <w:pPr>
              <w:spacing w:after="0" w:line="240" w:lineRule="auto"/>
              <w:rPr>
                <w:rFonts w:ascii="Bembo Std" w:hAnsi="Bembo Std" w:cs="Arial"/>
                <w:bCs/>
                <w:sz w:val="19"/>
                <w:szCs w:val="19"/>
                <w:lang w:val="es-ES_tradnl"/>
              </w:rPr>
            </w:pPr>
          </w:p>
        </w:tc>
      </w:tr>
      <w:tr w:rsidR="00F42A44" w:rsidRPr="005D6A69" w14:paraId="7058A329" w14:textId="77777777" w:rsidTr="00F42A44">
        <w:trPr>
          <w:trHeight w:val="1647"/>
          <w:jc w:val="center"/>
        </w:trPr>
        <w:tc>
          <w:tcPr>
            <w:tcW w:w="2830" w:type="dxa"/>
            <w:shd w:val="clear" w:color="auto" w:fill="BFBFBF"/>
            <w:vAlign w:val="center"/>
          </w:tcPr>
          <w:p w14:paraId="5A126447" w14:textId="4983BD94" w:rsidR="00F42A44" w:rsidRPr="009A02AA" w:rsidRDefault="00F42A44" w:rsidP="00F42A44">
            <w:pPr>
              <w:spacing w:after="0" w:line="240" w:lineRule="auto"/>
              <w:rPr>
                <w:rFonts w:ascii="Bembo Std" w:hAnsi="Bembo Std" w:cs="Arial"/>
                <w:i/>
                <w:iCs/>
                <w:sz w:val="19"/>
                <w:szCs w:val="19"/>
                <w:lang w:val="es-ES_tradnl"/>
              </w:rPr>
            </w:pPr>
            <w:r w:rsidRPr="005B12A0">
              <w:rPr>
                <w:rFonts w:ascii="Bembo Std" w:hAnsi="Bembo Std" w:cs="Arial"/>
                <w:b/>
                <w:bCs/>
                <w:sz w:val="19"/>
                <w:szCs w:val="19"/>
                <w:lang w:val="es-ES_tradnl"/>
              </w:rPr>
              <w:t xml:space="preserve">TBP - </w:t>
            </w:r>
            <w:proofErr w:type="spellStart"/>
            <w:r w:rsidRPr="005B12A0">
              <w:rPr>
                <w:rFonts w:ascii="Bembo Std" w:hAnsi="Bembo Std" w:cs="Arial"/>
                <w:b/>
                <w:bCs/>
                <w:sz w:val="19"/>
                <w:szCs w:val="19"/>
                <w:lang w:val="es-ES_tradnl"/>
              </w:rPr>
              <w:t>Other</w:t>
            </w:r>
            <w:proofErr w:type="spellEnd"/>
            <w:r w:rsidRPr="005B12A0">
              <w:rPr>
                <w:rFonts w:ascii="Bembo Std" w:hAnsi="Bembo Std" w:cs="Arial"/>
                <w:b/>
                <w:bCs/>
                <w:sz w:val="19"/>
                <w:szCs w:val="19"/>
                <w:lang w:val="es-ES_tradnl"/>
              </w:rPr>
              <w:t xml:space="preserve"> 2: porcentaje de personas privadas de libertad elegibles que iniciaron tratamiento preventivo contra la Tuberculosis</w:t>
            </w:r>
            <w:r>
              <w:rPr>
                <w:rFonts w:ascii="Bembo Std" w:hAnsi="Bembo Std" w:cs="Arial"/>
                <w:b/>
                <w:bCs/>
                <w:sz w:val="19"/>
                <w:szCs w:val="19"/>
                <w:lang w:val="es-ES_tradnl"/>
              </w:rPr>
              <w:t xml:space="preserve"> </w:t>
            </w:r>
            <w:r w:rsidRPr="009A02AA">
              <w:rPr>
                <w:rFonts w:ascii="Bembo Std" w:hAnsi="Bembo Std" w:cs="Arial"/>
                <w:sz w:val="19"/>
                <w:szCs w:val="19"/>
                <w:lang w:val="es-ES_tradnl"/>
              </w:rPr>
              <w:t>(</w:t>
            </w:r>
            <w:r w:rsidRPr="009A02AA">
              <w:rPr>
                <w:rFonts w:ascii="Bembo Std" w:hAnsi="Bembo Std" w:cs="Arial"/>
                <w:i/>
                <w:iCs/>
                <w:sz w:val="19"/>
                <w:szCs w:val="19"/>
                <w:lang w:val="es-ES_tradnl"/>
              </w:rPr>
              <w:t>Indicador Contractual para FM)</w:t>
            </w:r>
          </w:p>
        </w:tc>
        <w:tc>
          <w:tcPr>
            <w:tcW w:w="1134" w:type="dxa"/>
            <w:shd w:val="clear" w:color="auto" w:fill="auto"/>
            <w:vAlign w:val="center"/>
          </w:tcPr>
          <w:p w14:paraId="0E9DDE99" w14:textId="28F3EF91" w:rsidR="00F42A44" w:rsidRDefault="00F42A44" w:rsidP="00F42A44">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418" w:type="dxa"/>
            <w:shd w:val="clear" w:color="auto" w:fill="auto"/>
            <w:vAlign w:val="center"/>
          </w:tcPr>
          <w:p w14:paraId="6AF64E27" w14:textId="26C4DA18" w:rsidR="00F42A44" w:rsidRPr="00FC11AB" w:rsidRDefault="00F42A44" w:rsidP="00F42A44">
            <w:pPr>
              <w:spacing w:after="0" w:line="240" w:lineRule="auto"/>
              <w:jc w:val="center"/>
              <w:rPr>
                <w:rFonts w:ascii="Bembo Std" w:hAnsi="Bembo Std" w:cs="Tahoma"/>
                <w:b/>
                <w:bCs/>
                <w:sz w:val="20"/>
                <w:szCs w:val="20"/>
                <w:lang w:val="es-ES_tradnl"/>
              </w:rPr>
            </w:pPr>
            <w:r w:rsidRPr="00FC11AB">
              <w:rPr>
                <w:rFonts w:ascii="Bembo Std" w:hAnsi="Bembo Std" w:cs="Arial"/>
                <w:b/>
                <w:sz w:val="20"/>
                <w:szCs w:val="20"/>
                <w:lang w:val="es-MX" w:eastAsia="es-MX"/>
              </w:rPr>
              <w:t>N/A</w:t>
            </w:r>
          </w:p>
        </w:tc>
        <w:tc>
          <w:tcPr>
            <w:tcW w:w="863" w:type="dxa"/>
            <w:shd w:val="clear" w:color="auto" w:fill="auto"/>
            <w:vAlign w:val="center"/>
          </w:tcPr>
          <w:p w14:paraId="062116D9" w14:textId="4B805F85" w:rsidR="00F42A44" w:rsidRPr="00FC11AB" w:rsidRDefault="00F42A44" w:rsidP="00F42A44">
            <w:pPr>
              <w:spacing w:after="60" w:line="240" w:lineRule="auto"/>
              <w:jc w:val="center"/>
              <w:rPr>
                <w:rFonts w:ascii="Bembo Std" w:hAnsi="Bembo Std" w:cs="Tahoma"/>
                <w:sz w:val="20"/>
                <w:szCs w:val="20"/>
                <w:lang w:val="es-ES_tradnl"/>
              </w:rPr>
            </w:pPr>
            <w:r w:rsidRPr="00FC11AB">
              <w:rPr>
                <w:rFonts w:ascii="Bembo Std" w:hAnsi="Bembo Std" w:cs="Tahoma"/>
                <w:bCs/>
                <w:sz w:val="20"/>
                <w:szCs w:val="20"/>
                <w:lang w:val="es-ES_tradnl"/>
              </w:rPr>
              <w:t>100%</w:t>
            </w:r>
          </w:p>
        </w:tc>
        <w:tc>
          <w:tcPr>
            <w:tcW w:w="1106" w:type="dxa"/>
            <w:shd w:val="clear" w:color="auto" w:fill="auto"/>
            <w:vAlign w:val="center"/>
          </w:tcPr>
          <w:p w14:paraId="3E762CDE" w14:textId="41DB57BD" w:rsidR="00F42A44" w:rsidRPr="00FC11AB" w:rsidRDefault="00F42A44" w:rsidP="00F42A44">
            <w:pPr>
              <w:spacing w:after="120" w:line="240" w:lineRule="auto"/>
              <w:jc w:val="center"/>
              <w:rPr>
                <w:rFonts w:ascii="Bembo Std" w:hAnsi="Bembo Std" w:cs="Tahoma"/>
                <w:sz w:val="20"/>
                <w:szCs w:val="20"/>
                <w:lang w:val="es-ES_tradnl"/>
              </w:rPr>
            </w:pPr>
            <w:r w:rsidRPr="00FC11AB">
              <w:rPr>
                <w:rFonts w:ascii="Bembo Std" w:hAnsi="Bembo Std" w:cs="Tahoma"/>
                <w:bCs/>
                <w:sz w:val="20"/>
                <w:szCs w:val="20"/>
                <w:lang w:val="es-ES_tradnl"/>
              </w:rPr>
              <w:t>100%</w:t>
            </w:r>
          </w:p>
        </w:tc>
        <w:tc>
          <w:tcPr>
            <w:tcW w:w="979" w:type="dxa"/>
            <w:shd w:val="clear" w:color="auto" w:fill="auto"/>
            <w:vAlign w:val="center"/>
          </w:tcPr>
          <w:p w14:paraId="56A416AA" w14:textId="23824600" w:rsidR="00F42A44" w:rsidRPr="00FC11AB" w:rsidRDefault="00F42A44" w:rsidP="00F42A44">
            <w:pPr>
              <w:spacing w:after="60" w:line="240" w:lineRule="auto"/>
              <w:jc w:val="center"/>
              <w:rPr>
                <w:rFonts w:ascii="Bembo Std" w:hAnsi="Bembo Std" w:cs="Tahoma"/>
                <w:sz w:val="20"/>
                <w:szCs w:val="20"/>
                <w:lang w:val="es-ES_tradnl"/>
              </w:rPr>
            </w:pPr>
            <w:r w:rsidRPr="00FC11AB">
              <w:rPr>
                <w:rFonts w:ascii="Bembo Std" w:hAnsi="Bembo Std" w:cs="Tahoma"/>
                <w:bCs/>
                <w:sz w:val="20"/>
                <w:szCs w:val="20"/>
                <w:lang w:val="es-ES_tradnl"/>
              </w:rPr>
              <w:t>100%</w:t>
            </w:r>
          </w:p>
        </w:tc>
        <w:tc>
          <w:tcPr>
            <w:tcW w:w="992" w:type="dxa"/>
            <w:shd w:val="clear" w:color="auto" w:fill="auto"/>
            <w:vAlign w:val="center"/>
          </w:tcPr>
          <w:p w14:paraId="700665AD" w14:textId="1E3EA937" w:rsidR="00F42A44" w:rsidRPr="00FC11AB" w:rsidRDefault="00F42A44" w:rsidP="00F42A44">
            <w:pPr>
              <w:spacing w:after="60" w:line="240" w:lineRule="auto"/>
              <w:jc w:val="center"/>
              <w:rPr>
                <w:rFonts w:ascii="Bembo Std" w:hAnsi="Bembo Std" w:cs="Tahoma"/>
                <w:sz w:val="20"/>
                <w:szCs w:val="20"/>
                <w:lang w:val="es-ES_tradnl"/>
              </w:rPr>
            </w:pPr>
            <w:r w:rsidRPr="00FC11AB">
              <w:rPr>
                <w:rFonts w:ascii="Bembo Std" w:hAnsi="Bembo Std" w:cs="Tahoma"/>
                <w:bCs/>
                <w:sz w:val="20"/>
                <w:szCs w:val="20"/>
                <w:lang w:val="es-ES_tradnl"/>
              </w:rPr>
              <w:t>100%</w:t>
            </w:r>
          </w:p>
        </w:tc>
        <w:tc>
          <w:tcPr>
            <w:tcW w:w="1061" w:type="dxa"/>
            <w:shd w:val="clear" w:color="auto" w:fill="auto"/>
            <w:vAlign w:val="center"/>
          </w:tcPr>
          <w:p w14:paraId="40778998" w14:textId="263E1AC4" w:rsidR="00F42A44" w:rsidRPr="00FC11AB" w:rsidRDefault="00F42A44" w:rsidP="00F42A44">
            <w:pPr>
              <w:spacing w:after="60" w:line="240" w:lineRule="auto"/>
              <w:jc w:val="center"/>
              <w:rPr>
                <w:rFonts w:ascii="Bembo Std" w:hAnsi="Bembo Std" w:cs="Tahoma"/>
                <w:sz w:val="20"/>
                <w:szCs w:val="20"/>
                <w:lang w:val="es-ES_tradnl"/>
              </w:rPr>
            </w:pPr>
            <w:r w:rsidRPr="00FC11AB">
              <w:rPr>
                <w:rFonts w:ascii="Bembo Std" w:hAnsi="Bembo Std" w:cs="Tahoma"/>
                <w:bCs/>
                <w:sz w:val="20"/>
                <w:szCs w:val="20"/>
                <w:lang w:val="es-ES_tradnl"/>
              </w:rPr>
              <w:t>100%</w:t>
            </w:r>
          </w:p>
        </w:tc>
        <w:tc>
          <w:tcPr>
            <w:tcW w:w="1401" w:type="dxa"/>
            <w:shd w:val="clear" w:color="auto" w:fill="auto"/>
            <w:vAlign w:val="center"/>
          </w:tcPr>
          <w:p w14:paraId="44E66DDA" w14:textId="7ED90FD4" w:rsidR="00F42A44" w:rsidRPr="00B22549" w:rsidRDefault="00F42A44" w:rsidP="00F42A44">
            <w:pPr>
              <w:spacing w:after="0" w:line="240" w:lineRule="auto"/>
              <w:jc w:val="center"/>
              <w:rPr>
                <w:rFonts w:ascii="Bembo Std" w:hAnsi="Bembo Std" w:cs="Arial"/>
                <w:color w:val="FF0000"/>
                <w:sz w:val="19"/>
                <w:szCs w:val="19"/>
                <w:highlight w:val="yellow"/>
                <w:lang w:val="es-MX" w:eastAsia="es-MX"/>
              </w:rPr>
            </w:pPr>
            <w:r>
              <w:rPr>
                <w:rFonts w:ascii="Bembo Std" w:hAnsi="Bembo Std" w:cs="Arial"/>
                <w:sz w:val="19"/>
                <w:szCs w:val="19"/>
                <w:lang w:val="es-MX" w:eastAsia="es-MX"/>
              </w:rPr>
              <w:t>Registro electrónico DGCP</w:t>
            </w:r>
          </w:p>
        </w:tc>
        <w:tc>
          <w:tcPr>
            <w:tcW w:w="1299" w:type="dxa"/>
            <w:shd w:val="clear" w:color="auto" w:fill="auto"/>
            <w:vAlign w:val="center"/>
          </w:tcPr>
          <w:p w14:paraId="571111AC" w14:textId="2608B145" w:rsidR="00F42A44" w:rsidRDefault="00F42A44" w:rsidP="00F42A44">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Anual</w:t>
            </w:r>
          </w:p>
        </w:tc>
        <w:tc>
          <w:tcPr>
            <w:tcW w:w="1469" w:type="dxa"/>
            <w:shd w:val="clear" w:color="auto" w:fill="auto"/>
            <w:vAlign w:val="center"/>
          </w:tcPr>
          <w:p w14:paraId="36B8476F" w14:textId="77777777" w:rsidR="00F42A44" w:rsidRPr="005D6A69" w:rsidRDefault="00F42A44" w:rsidP="00F42A44">
            <w:pPr>
              <w:spacing w:after="0"/>
              <w:rPr>
                <w:rFonts w:ascii="Bembo Std" w:hAnsi="Bembo Std" w:cs="Arial"/>
                <w:bCs/>
                <w:sz w:val="19"/>
                <w:szCs w:val="19"/>
                <w:lang w:val="es-ES_tradnl"/>
              </w:rPr>
            </w:pPr>
            <w:r w:rsidRPr="005D6A69">
              <w:rPr>
                <w:rFonts w:ascii="Bembo Std" w:hAnsi="Bembo Std" w:cs="Arial"/>
                <w:bCs/>
                <w:sz w:val="19"/>
                <w:szCs w:val="19"/>
                <w:lang w:val="es-ES_tradnl"/>
              </w:rPr>
              <w:t>MINSAL, Centros Penales</w:t>
            </w:r>
          </w:p>
          <w:p w14:paraId="76352851" w14:textId="36856674" w:rsidR="00F42A44" w:rsidRPr="005D6A69" w:rsidRDefault="00F42A44" w:rsidP="00F42A44">
            <w:pPr>
              <w:spacing w:after="0" w:line="240" w:lineRule="auto"/>
              <w:rPr>
                <w:rFonts w:ascii="Bembo Std" w:hAnsi="Bembo Std" w:cs="Arial"/>
                <w:bCs/>
                <w:sz w:val="19"/>
                <w:szCs w:val="19"/>
                <w:lang w:val="es-ES_tradnl"/>
              </w:rPr>
            </w:pPr>
          </w:p>
        </w:tc>
      </w:tr>
      <w:tr w:rsidR="00757FF9" w:rsidRPr="005D6A69" w14:paraId="7A1C57AD" w14:textId="77777777" w:rsidTr="00F42A44">
        <w:trPr>
          <w:trHeight w:val="1143"/>
          <w:jc w:val="center"/>
        </w:trPr>
        <w:tc>
          <w:tcPr>
            <w:tcW w:w="2830" w:type="dxa"/>
            <w:shd w:val="clear" w:color="auto" w:fill="BFBFBF"/>
            <w:vAlign w:val="center"/>
          </w:tcPr>
          <w:p w14:paraId="13783FED" w14:textId="2DC992AE" w:rsidR="00757FF9" w:rsidRPr="009A02AA" w:rsidRDefault="00757FF9" w:rsidP="00757FF9">
            <w:pPr>
              <w:spacing w:after="0" w:line="240" w:lineRule="auto"/>
              <w:rPr>
                <w:rFonts w:ascii="Bembo Std" w:hAnsi="Bembo Std" w:cs="Arial"/>
                <w:b/>
                <w:bCs/>
                <w:sz w:val="19"/>
                <w:szCs w:val="19"/>
                <w:lang w:val="es-ES_tradnl"/>
              </w:rPr>
            </w:pPr>
            <w:r w:rsidRPr="00757FF9">
              <w:rPr>
                <w:rFonts w:ascii="Bembo Std" w:hAnsi="Bembo Std" w:cs="Arial"/>
                <w:b/>
                <w:bCs/>
                <w:sz w:val="19"/>
                <w:szCs w:val="19"/>
                <w:lang w:val="es-ES_tradnl"/>
              </w:rPr>
              <w:t xml:space="preserve">TB O-6 Cobertura del tratamiento de pacientes con TB-RR y/o TB-MDR: porcentaje de personas notificadas confirmadas </w:t>
            </w:r>
            <w:r w:rsidRPr="00757FF9">
              <w:rPr>
                <w:rFonts w:ascii="Bembo Std" w:hAnsi="Bembo Std" w:cs="Arial"/>
                <w:b/>
                <w:bCs/>
                <w:sz w:val="19"/>
                <w:szCs w:val="19"/>
                <w:lang w:val="es-ES_tradnl"/>
              </w:rPr>
              <w:lastRenderedPageBreak/>
              <w:t>bacteriológicamente con TB-RR y/o TB-MDR como proporción de todas las personas estimados de TB-RR y/o TB-MDR</w:t>
            </w:r>
          </w:p>
        </w:tc>
        <w:tc>
          <w:tcPr>
            <w:tcW w:w="1134" w:type="dxa"/>
            <w:shd w:val="clear" w:color="auto" w:fill="auto"/>
            <w:vAlign w:val="center"/>
          </w:tcPr>
          <w:p w14:paraId="07392D76" w14:textId="2AAFEE83" w:rsidR="00757FF9" w:rsidRDefault="00757FF9" w:rsidP="00757FF9">
            <w:pPr>
              <w:tabs>
                <w:tab w:val="left" w:pos="639"/>
              </w:tabs>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lastRenderedPageBreak/>
              <w:t>Resultado</w:t>
            </w:r>
          </w:p>
        </w:tc>
        <w:tc>
          <w:tcPr>
            <w:tcW w:w="1418" w:type="dxa"/>
            <w:shd w:val="clear" w:color="auto" w:fill="auto"/>
            <w:vAlign w:val="center"/>
          </w:tcPr>
          <w:p w14:paraId="3A5DD7BB" w14:textId="70D8DC50" w:rsidR="00757FF9" w:rsidRPr="00FC11AB" w:rsidRDefault="00757FF9" w:rsidP="00757FF9">
            <w:pPr>
              <w:spacing w:after="0" w:line="240" w:lineRule="auto"/>
              <w:jc w:val="center"/>
              <w:rPr>
                <w:rFonts w:ascii="Bembo Std" w:hAnsi="Bembo Std" w:cs="Arial"/>
                <w:b/>
                <w:bCs/>
                <w:sz w:val="20"/>
                <w:szCs w:val="20"/>
                <w:lang w:val="es-ES_tradnl"/>
              </w:rPr>
            </w:pPr>
            <w:r w:rsidRPr="00FC11AB">
              <w:rPr>
                <w:rFonts w:ascii="Bembo Std" w:hAnsi="Bembo Std" w:cs="Arial"/>
                <w:b/>
                <w:bCs/>
                <w:sz w:val="20"/>
                <w:szCs w:val="20"/>
                <w:lang w:val="es-ES_tradnl"/>
              </w:rPr>
              <w:t>32.1</w:t>
            </w:r>
          </w:p>
          <w:p w14:paraId="069B3FE6" w14:textId="77777777" w:rsidR="00757FF9" w:rsidRPr="00FC11AB" w:rsidRDefault="00757FF9" w:rsidP="00757FF9">
            <w:pPr>
              <w:spacing w:after="0" w:line="240" w:lineRule="auto"/>
              <w:jc w:val="center"/>
              <w:rPr>
                <w:rFonts w:ascii="Bembo Std" w:hAnsi="Bembo Std" w:cs="Arial"/>
                <w:bCs/>
                <w:sz w:val="20"/>
                <w:szCs w:val="20"/>
                <w:lang w:val="es-ES_tradnl"/>
              </w:rPr>
            </w:pPr>
            <w:r w:rsidRPr="00FC11AB">
              <w:rPr>
                <w:rFonts w:ascii="Bembo Std" w:hAnsi="Bembo Std" w:cs="Arial"/>
                <w:bCs/>
                <w:sz w:val="20"/>
                <w:szCs w:val="20"/>
                <w:lang w:val="es-ES_tradnl"/>
              </w:rPr>
              <w:t>(17/53)</w:t>
            </w:r>
          </w:p>
          <w:p w14:paraId="3791AA7C" w14:textId="0CEEFD2D" w:rsidR="00757FF9" w:rsidRPr="00FC11AB" w:rsidRDefault="00757FF9" w:rsidP="00757FF9">
            <w:pPr>
              <w:spacing w:after="0" w:line="240" w:lineRule="auto"/>
              <w:jc w:val="center"/>
              <w:rPr>
                <w:rFonts w:ascii="Bembo Std" w:hAnsi="Bembo Std" w:cs="Arial"/>
                <w:b/>
                <w:bCs/>
                <w:sz w:val="20"/>
                <w:szCs w:val="20"/>
                <w:lang w:val="es-ES_tradnl"/>
              </w:rPr>
            </w:pPr>
            <w:r w:rsidRPr="00FC11AB">
              <w:rPr>
                <w:rFonts w:ascii="Bembo Std" w:hAnsi="Bembo Std" w:cs="Arial"/>
                <w:bCs/>
                <w:sz w:val="20"/>
                <w:szCs w:val="20"/>
                <w:lang w:val="es-ES_tradnl"/>
              </w:rPr>
              <w:t>Año 2022</w:t>
            </w:r>
          </w:p>
        </w:tc>
        <w:tc>
          <w:tcPr>
            <w:tcW w:w="863" w:type="dxa"/>
            <w:shd w:val="clear" w:color="auto" w:fill="auto"/>
            <w:vAlign w:val="center"/>
          </w:tcPr>
          <w:p w14:paraId="6A462DBD" w14:textId="335B5EF2" w:rsidR="00757FF9" w:rsidRPr="00FC11AB" w:rsidRDefault="00757FF9" w:rsidP="00757FF9">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70%</w:t>
            </w:r>
          </w:p>
        </w:tc>
        <w:tc>
          <w:tcPr>
            <w:tcW w:w="1106" w:type="dxa"/>
            <w:shd w:val="clear" w:color="auto" w:fill="auto"/>
            <w:vAlign w:val="center"/>
          </w:tcPr>
          <w:p w14:paraId="21558B92" w14:textId="0177B26C" w:rsidR="00757FF9" w:rsidRPr="00FC11AB" w:rsidRDefault="00757FF9" w:rsidP="00757FF9">
            <w:pPr>
              <w:spacing w:after="120" w:line="240" w:lineRule="auto"/>
              <w:jc w:val="center"/>
              <w:rPr>
                <w:rFonts w:ascii="Bembo Std" w:hAnsi="Bembo Std" w:cs="Tahoma"/>
                <w:sz w:val="20"/>
                <w:szCs w:val="20"/>
                <w:lang w:val="es-ES_tradnl"/>
              </w:rPr>
            </w:pPr>
            <w:r w:rsidRPr="00FC11AB">
              <w:rPr>
                <w:rFonts w:ascii="Bembo Std" w:hAnsi="Bembo Std" w:cs="Tahoma"/>
                <w:sz w:val="20"/>
                <w:szCs w:val="20"/>
                <w:lang w:val="es-ES_tradnl"/>
              </w:rPr>
              <w:t>73%</w:t>
            </w:r>
          </w:p>
        </w:tc>
        <w:tc>
          <w:tcPr>
            <w:tcW w:w="979" w:type="dxa"/>
            <w:shd w:val="clear" w:color="auto" w:fill="auto"/>
            <w:vAlign w:val="center"/>
          </w:tcPr>
          <w:p w14:paraId="69D826B2" w14:textId="0E546596" w:rsidR="00757FF9" w:rsidRPr="00FC11AB" w:rsidRDefault="00757FF9" w:rsidP="00757FF9">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75%</w:t>
            </w:r>
          </w:p>
        </w:tc>
        <w:tc>
          <w:tcPr>
            <w:tcW w:w="992" w:type="dxa"/>
            <w:shd w:val="clear" w:color="auto" w:fill="auto"/>
            <w:vAlign w:val="center"/>
          </w:tcPr>
          <w:p w14:paraId="24515F85" w14:textId="1F2E1BF9" w:rsidR="00757FF9" w:rsidRPr="00FC11AB" w:rsidRDefault="00757FF9" w:rsidP="00757FF9">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78%</w:t>
            </w:r>
          </w:p>
        </w:tc>
        <w:tc>
          <w:tcPr>
            <w:tcW w:w="1061" w:type="dxa"/>
            <w:shd w:val="clear" w:color="auto" w:fill="auto"/>
            <w:vAlign w:val="center"/>
          </w:tcPr>
          <w:p w14:paraId="60CA3786" w14:textId="5DB4805D" w:rsidR="00757FF9" w:rsidRPr="00FC11AB" w:rsidRDefault="00757FF9" w:rsidP="00757FF9">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80%</w:t>
            </w:r>
          </w:p>
        </w:tc>
        <w:tc>
          <w:tcPr>
            <w:tcW w:w="1401" w:type="dxa"/>
            <w:shd w:val="clear" w:color="auto" w:fill="auto"/>
            <w:vAlign w:val="center"/>
          </w:tcPr>
          <w:p w14:paraId="163B2673" w14:textId="77777777" w:rsidR="00757FF9" w:rsidRPr="005D6A69" w:rsidRDefault="00757FF9" w:rsidP="00757FF9">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Libro de registro de Farmacorresistencia</w:t>
            </w:r>
          </w:p>
          <w:p w14:paraId="763EB9A7" w14:textId="77777777" w:rsidR="00757FF9" w:rsidRPr="005D6A69" w:rsidRDefault="00757FF9" w:rsidP="00757FF9">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lastRenderedPageBreak/>
              <w:t>Base de datos de Gene Xpert</w:t>
            </w:r>
          </w:p>
          <w:p w14:paraId="48C0F116" w14:textId="431298E5" w:rsidR="00757FF9" w:rsidRPr="009A02AA" w:rsidRDefault="00757FF9" w:rsidP="00757FF9">
            <w:pPr>
              <w:spacing w:after="0" w:line="240" w:lineRule="auto"/>
              <w:jc w:val="center"/>
              <w:rPr>
                <w:rFonts w:ascii="Bembo Std" w:hAnsi="Bembo Std" w:cs="Arial"/>
                <w:sz w:val="19"/>
                <w:szCs w:val="19"/>
                <w:lang w:val="es-MX" w:eastAsia="es-MX"/>
              </w:rPr>
            </w:pPr>
          </w:p>
        </w:tc>
        <w:tc>
          <w:tcPr>
            <w:tcW w:w="1299" w:type="dxa"/>
            <w:shd w:val="clear" w:color="auto" w:fill="auto"/>
            <w:vAlign w:val="center"/>
          </w:tcPr>
          <w:p w14:paraId="2CEDB7EE" w14:textId="5F653E7E" w:rsidR="00757FF9" w:rsidRDefault="00757FF9" w:rsidP="00757FF9">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lastRenderedPageBreak/>
              <w:t>Anual</w:t>
            </w:r>
          </w:p>
        </w:tc>
        <w:tc>
          <w:tcPr>
            <w:tcW w:w="1469" w:type="dxa"/>
            <w:shd w:val="clear" w:color="auto" w:fill="auto"/>
            <w:vAlign w:val="center"/>
          </w:tcPr>
          <w:p w14:paraId="36B5DE42" w14:textId="4A1B474F" w:rsidR="00757FF9" w:rsidRPr="005D6A69" w:rsidRDefault="00757FF9" w:rsidP="00757FF9">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tc>
      </w:tr>
      <w:tr w:rsidR="006F78F9" w:rsidRPr="005D6A69" w14:paraId="76FCC545" w14:textId="77777777" w:rsidTr="00F42A44">
        <w:trPr>
          <w:trHeight w:val="1143"/>
          <w:jc w:val="center"/>
        </w:trPr>
        <w:tc>
          <w:tcPr>
            <w:tcW w:w="2830" w:type="dxa"/>
            <w:shd w:val="clear" w:color="auto" w:fill="BFBFBF"/>
            <w:vAlign w:val="center"/>
          </w:tcPr>
          <w:p w14:paraId="2C5C6F8D" w14:textId="2B1A918E" w:rsidR="006F78F9" w:rsidRPr="001B2D89" w:rsidRDefault="006F78F9" w:rsidP="006F78F9">
            <w:pPr>
              <w:spacing w:after="0" w:line="240" w:lineRule="auto"/>
              <w:rPr>
                <w:rFonts w:ascii="Bembo Std" w:hAnsi="Bembo Std" w:cs="Arial"/>
                <w:b/>
                <w:bCs/>
                <w:sz w:val="19"/>
                <w:szCs w:val="19"/>
                <w:lang w:val="es-ES_tradnl"/>
              </w:rPr>
            </w:pPr>
            <w:r w:rsidRPr="006F78F9">
              <w:rPr>
                <w:rFonts w:ascii="Bembo Std" w:hAnsi="Bembo Std" w:cs="Arial"/>
                <w:b/>
                <w:bCs/>
                <w:sz w:val="19"/>
                <w:szCs w:val="19"/>
                <w:lang w:val="es-ES_tradnl"/>
              </w:rPr>
              <w:t>KVP-1 Número de personas con tuberculosis (todas las formas) notificadas entre personas privadas de libertad; *solo incluye pacientes nuevos y recaídas</w:t>
            </w:r>
          </w:p>
        </w:tc>
        <w:tc>
          <w:tcPr>
            <w:tcW w:w="1134" w:type="dxa"/>
            <w:shd w:val="clear" w:color="auto" w:fill="auto"/>
            <w:vAlign w:val="center"/>
          </w:tcPr>
          <w:p w14:paraId="713036AE" w14:textId="5C1EDB4D" w:rsidR="006F78F9" w:rsidRDefault="006F78F9" w:rsidP="006F78F9">
            <w:pPr>
              <w:tabs>
                <w:tab w:val="left" w:pos="639"/>
              </w:tabs>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 xml:space="preserve">Cobertura  </w:t>
            </w:r>
          </w:p>
        </w:tc>
        <w:tc>
          <w:tcPr>
            <w:tcW w:w="1418" w:type="dxa"/>
            <w:shd w:val="clear" w:color="auto" w:fill="auto"/>
            <w:vAlign w:val="center"/>
          </w:tcPr>
          <w:p w14:paraId="26CFF6B6" w14:textId="5DC126D3" w:rsidR="006F78F9" w:rsidRPr="00FC11AB" w:rsidRDefault="006F78F9" w:rsidP="006F78F9">
            <w:pPr>
              <w:spacing w:after="0"/>
              <w:jc w:val="center"/>
              <w:rPr>
                <w:rFonts w:ascii="Bembo Std" w:hAnsi="Bembo Std" w:cs="Tahoma"/>
                <w:b/>
                <w:bCs/>
                <w:sz w:val="20"/>
                <w:szCs w:val="20"/>
                <w:lang w:val="es-ES_tradnl"/>
              </w:rPr>
            </w:pPr>
            <w:r w:rsidRPr="00FC11AB">
              <w:rPr>
                <w:rFonts w:ascii="Bembo Std" w:hAnsi="Bembo Std" w:cs="Tahoma"/>
                <w:b/>
                <w:bCs/>
                <w:sz w:val="20"/>
                <w:szCs w:val="20"/>
                <w:lang w:val="es-ES_tradnl"/>
              </w:rPr>
              <w:t>2,443</w:t>
            </w:r>
          </w:p>
          <w:p w14:paraId="61AEB5D5" w14:textId="75329B59" w:rsidR="006F78F9" w:rsidRPr="00FC11AB" w:rsidRDefault="006F78F9" w:rsidP="006F78F9">
            <w:pPr>
              <w:spacing w:after="0"/>
              <w:jc w:val="center"/>
              <w:rPr>
                <w:rFonts w:ascii="Bembo Std" w:hAnsi="Bembo Std" w:cs="Tahoma"/>
                <w:bCs/>
                <w:sz w:val="20"/>
                <w:szCs w:val="20"/>
                <w:lang w:val="es-ES_tradnl"/>
              </w:rPr>
            </w:pPr>
            <w:r w:rsidRPr="00FC11AB">
              <w:rPr>
                <w:rFonts w:ascii="Bembo Std" w:hAnsi="Bembo Std" w:cs="Tahoma"/>
                <w:bCs/>
                <w:sz w:val="20"/>
                <w:szCs w:val="20"/>
                <w:lang w:val="es-ES_tradnl"/>
              </w:rPr>
              <w:t>Año 2023</w:t>
            </w:r>
          </w:p>
        </w:tc>
        <w:tc>
          <w:tcPr>
            <w:tcW w:w="863" w:type="dxa"/>
            <w:shd w:val="clear" w:color="auto" w:fill="auto"/>
            <w:vAlign w:val="center"/>
          </w:tcPr>
          <w:p w14:paraId="068299B4" w14:textId="50B5324D" w:rsidR="006F78F9" w:rsidRPr="00FC11AB" w:rsidRDefault="006F78F9" w:rsidP="006F78F9">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3,319</w:t>
            </w:r>
          </w:p>
        </w:tc>
        <w:tc>
          <w:tcPr>
            <w:tcW w:w="1106" w:type="dxa"/>
            <w:shd w:val="clear" w:color="auto" w:fill="auto"/>
            <w:vAlign w:val="center"/>
          </w:tcPr>
          <w:p w14:paraId="5B4F4264" w14:textId="52578EB6" w:rsidR="006F78F9" w:rsidRPr="00FC11AB" w:rsidRDefault="006F78F9" w:rsidP="006F78F9">
            <w:pPr>
              <w:spacing w:after="120" w:line="240" w:lineRule="auto"/>
              <w:jc w:val="center"/>
              <w:rPr>
                <w:rFonts w:ascii="Bembo Std" w:hAnsi="Bembo Std" w:cs="Tahoma"/>
                <w:sz w:val="20"/>
                <w:szCs w:val="20"/>
                <w:lang w:val="es-ES_tradnl"/>
              </w:rPr>
            </w:pPr>
            <w:r w:rsidRPr="00FC11AB">
              <w:rPr>
                <w:rFonts w:ascii="Bembo Std" w:hAnsi="Bembo Std" w:cs="Tahoma"/>
                <w:sz w:val="20"/>
                <w:szCs w:val="20"/>
                <w:lang w:val="es-ES_tradnl"/>
              </w:rPr>
              <w:t>3,405</w:t>
            </w:r>
          </w:p>
        </w:tc>
        <w:tc>
          <w:tcPr>
            <w:tcW w:w="979" w:type="dxa"/>
            <w:shd w:val="clear" w:color="auto" w:fill="auto"/>
            <w:vAlign w:val="center"/>
          </w:tcPr>
          <w:p w14:paraId="0AB2D26B" w14:textId="040AB4B0" w:rsidR="006F78F9" w:rsidRPr="00FC11AB" w:rsidRDefault="006F78F9" w:rsidP="006F78F9">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3,655</w:t>
            </w:r>
          </w:p>
        </w:tc>
        <w:tc>
          <w:tcPr>
            <w:tcW w:w="992" w:type="dxa"/>
            <w:shd w:val="clear" w:color="auto" w:fill="auto"/>
            <w:vAlign w:val="center"/>
          </w:tcPr>
          <w:p w14:paraId="093F0F6B" w14:textId="29C26BE0" w:rsidR="006F78F9" w:rsidRPr="00FC11AB" w:rsidRDefault="006F78F9" w:rsidP="006F78F9">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2,420</w:t>
            </w:r>
          </w:p>
        </w:tc>
        <w:tc>
          <w:tcPr>
            <w:tcW w:w="1061" w:type="dxa"/>
            <w:shd w:val="clear" w:color="auto" w:fill="auto"/>
            <w:vAlign w:val="center"/>
          </w:tcPr>
          <w:p w14:paraId="533F265B" w14:textId="22B14319" w:rsidR="006F78F9" w:rsidRPr="00FC11AB" w:rsidRDefault="006F78F9" w:rsidP="006F78F9">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1,735</w:t>
            </w:r>
          </w:p>
        </w:tc>
        <w:tc>
          <w:tcPr>
            <w:tcW w:w="1401" w:type="dxa"/>
            <w:shd w:val="clear" w:color="auto" w:fill="auto"/>
            <w:vAlign w:val="center"/>
          </w:tcPr>
          <w:p w14:paraId="38AF4A86" w14:textId="58E0A6B9" w:rsidR="006F78F9" w:rsidRPr="001B2D89" w:rsidRDefault="006F78F9" w:rsidP="006F78F9">
            <w:pPr>
              <w:spacing w:after="0" w:line="240" w:lineRule="auto"/>
              <w:jc w:val="center"/>
              <w:rPr>
                <w:rFonts w:ascii="Bembo Std" w:hAnsi="Bembo Std" w:cs="Arial"/>
                <w:color w:val="FF0000"/>
                <w:sz w:val="19"/>
                <w:szCs w:val="19"/>
                <w:highlight w:val="yellow"/>
                <w:lang w:val="es-MX" w:eastAsia="es-MX"/>
              </w:rPr>
            </w:pPr>
            <w:r w:rsidRPr="005D6A69">
              <w:rPr>
                <w:rFonts w:ascii="Bembo Std" w:hAnsi="Bembo Std" w:cs="Tahoma"/>
                <w:sz w:val="18"/>
                <w:szCs w:val="18"/>
                <w:lang w:val="es-MX" w:eastAsia="es-MX"/>
              </w:rPr>
              <w:t>Libro de Registro General de Casos con TB (PCT-5)</w:t>
            </w:r>
          </w:p>
        </w:tc>
        <w:tc>
          <w:tcPr>
            <w:tcW w:w="1299" w:type="dxa"/>
            <w:shd w:val="clear" w:color="auto" w:fill="auto"/>
            <w:vAlign w:val="center"/>
          </w:tcPr>
          <w:p w14:paraId="37CACBE0" w14:textId="3D68ECF6" w:rsidR="006F78F9" w:rsidRDefault="006F78F9" w:rsidP="006F78F9">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7D576677" w14:textId="77777777" w:rsidR="006F78F9" w:rsidRPr="005D6A69" w:rsidRDefault="006F78F9" w:rsidP="006F78F9">
            <w:pPr>
              <w:spacing w:after="0"/>
              <w:rPr>
                <w:rFonts w:ascii="Bembo Std" w:hAnsi="Bembo Std" w:cs="Arial"/>
                <w:bCs/>
                <w:sz w:val="19"/>
                <w:szCs w:val="19"/>
                <w:lang w:val="es-ES_tradnl"/>
              </w:rPr>
            </w:pPr>
            <w:r w:rsidRPr="005D6A69">
              <w:rPr>
                <w:rFonts w:ascii="Bembo Std" w:hAnsi="Bembo Std" w:cs="Arial"/>
                <w:bCs/>
                <w:sz w:val="19"/>
                <w:szCs w:val="19"/>
                <w:lang w:val="es-ES_tradnl"/>
              </w:rPr>
              <w:t>MINSAL y</w:t>
            </w:r>
          </w:p>
          <w:p w14:paraId="2D2EC9B4" w14:textId="1D02DFEA" w:rsidR="006F78F9" w:rsidRPr="001B2D89" w:rsidRDefault="006F78F9" w:rsidP="006F78F9">
            <w:pPr>
              <w:spacing w:after="0" w:line="240" w:lineRule="auto"/>
              <w:rPr>
                <w:rFonts w:ascii="Bembo Std" w:hAnsi="Bembo Std" w:cs="Arial"/>
                <w:bCs/>
                <w:color w:val="FF0000"/>
                <w:sz w:val="19"/>
                <w:szCs w:val="19"/>
                <w:highlight w:val="yellow"/>
                <w:lang w:val="es-ES_tradnl"/>
              </w:rPr>
            </w:pPr>
            <w:r w:rsidRPr="005D6A69">
              <w:rPr>
                <w:rFonts w:ascii="Bembo Std" w:hAnsi="Bembo Std" w:cs="Arial"/>
                <w:bCs/>
                <w:sz w:val="19"/>
                <w:szCs w:val="19"/>
                <w:lang w:val="es-ES_tradnl"/>
              </w:rPr>
              <w:t>Centros Penales</w:t>
            </w:r>
          </w:p>
        </w:tc>
      </w:tr>
      <w:tr w:rsidR="005947C6" w:rsidRPr="005D6A69" w14:paraId="0D8D028E" w14:textId="77777777" w:rsidTr="00F42A44">
        <w:trPr>
          <w:trHeight w:val="1143"/>
          <w:jc w:val="center"/>
        </w:trPr>
        <w:tc>
          <w:tcPr>
            <w:tcW w:w="2830" w:type="dxa"/>
            <w:shd w:val="clear" w:color="auto" w:fill="BFBFBF"/>
            <w:vAlign w:val="center"/>
          </w:tcPr>
          <w:p w14:paraId="5A28E1D3" w14:textId="0D778643" w:rsidR="005947C6" w:rsidRPr="00A96FF8" w:rsidRDefault="005947C6" w:rsidP="005947C6">
            <w:pPr>
              <w:spacing w:after="0" w:line="240" w:lineRule="auto"/>
              <w:rPr>
                <w:rFonts w:ascii="Bembo Std" w:hAnsi="Bembo Std" w:cs="Arial"/>
                <w:b/>
                <w:bCs/>
                <w:sz w:val="19"/>
                <w:szCs w:val="19"/>
                <w:lang w:val="es-ES_tradnl"/>
              </w:rPr>
            </w:pPr>
            <w:r w:rsidRPr="005947C6">
              <w:rPr>
                <w:rFonts w:ascii="Bembo Std" w:hAnsi="Bembo Std" w:cs="Arial"/>
                <w:b/>
                <w:bCs/>
                <w:sz w:val="19"/>
                <w:szCs w:val="19"/>
                <w:lang w:val="es-ES_tradnl"/>
              </w:rPr>
              <w:t>Porcentaje de casos de tuberculosis en PPL diagnosticados por pruebas moleculares</w:t>
            </w:r>
          </w:p>
        </w:tc>
        <w:tc>
          <w:tcPr>
            <w:tcW w:w="1134" w:type="dxa"/>
            <w:shd w:val="clear" w:color="auto" w:fill="auto"/>
            <w:vAlign w:val="center"/>
          </w:tcPr>
          <w:p w14:paraId="6D6C3BEF" w14:textId="6F61D460" w:rsidR="005947C6" w:rsidRDefault="005947C6" w:rsidP="005947C6">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418" w:type="dxa"/>
            <w:shd w:val="clear" w:color="auto" w:fill="auto"/>
            <w:vAlign w:val="center"/>
          </w:tcPr>
          <w:p w14:paraId="391D3217" w14:textId="77777777" w:rsidR="005947C6" w:rsidRPr="00FC11AB" w:rsidRDefault="005947C6" w:rsidP="005947C6">
            <w:pPr>
              <w:spacing w:after="0"/>
              <w:jc w:val="center"/>
              <w:rPr>
                <w:rFonts w:ascii="Bembo Std" w:hAnsi="Bembo Std" w:cs="Tahoma"/>
                <w:b/>
                <w:bCs/>
                <w:sz w:val="20"/>
                <w:szCs w:val="20"/>
                <w:lang w:val="es-ES_tradnl"/>
              </w:rPr>
            </w:pPr>
            <w:r w:rsidRPr="00FC11AB">
              <w:rPr>
                <w:rFonts w:ascii="Bembo Std" w:hAnsi="Bembo Std" w:cs="Tahoma"/>
                <w:b/>
                <w:bCs/>
                <w:sz w:val="20"/>
                <w:szCs w:val="20"/>
                <w:lang w:val="es-ES_tradnl"/>
              </w:rPr>
              <w:t>70%</w:t>
            </w:r>
          </w:p>
          <w:p w14:paraId="0DF22567" w14:textId="30175C1F" w:rsidR="005947C6" w:rsidRPr="00FC11AB" w:rsidRDefault="005947C6" w:rsidP="005947C6">
            <w:pPr>
              <w:spacing w:after="0" w:line="240" w:lineRule="auto"/>
              <w:jc w:val="center"/>
              <w:rPr>
                <w:rFonts w:ascii="Bembo Std" w:hAnsi="Bembo Std" w:cs="Tahoma"/>
                <w:sz w:val="20"/>
                <w:szCs w:val="20"/>
                <w:lang w:val="es-ES_tradnl"/>
              </w:rPr>
            </w:pPr>
            <w:r w:rsidRPr="00FC11AB">
              <w:rPr>
                <w:rFonts w:ascii="Bembo Std" w:hAnsi="Bembo Std" w:cs="Tahoma"/>
                <w:sz w:val="20"/>
                <w:szCs w:val="20"/>
                <w:lang w:val="es-ES_tradnl"/>
              </w:rPr>
              <w:t>Año 2022</w:t>
            </w:r>
          </w:p>
        </w:tc>
        <w:tc>
          <w:tcPr>
            <w:tcW w:w="863" w:type="dxa"/>
            <w:shd w:val="clear" w:color="auto" w:fill="auto"/>
            <w:vAlign w:val="center"/>
          </w:tcPr>
          <w:p w14:paraId="1D91A894" w14:textId="18A5F76B" w:rsidR="005947C6" w:rsidRPr="00FC11AB" w:rsidRDefault="005947C6" w:rsidP="005947C6">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80%</w:t>
            </w:r>
          </w:p>
        </w:tc>
        <w:tc>
          <w:tcPr>
            <w:tcW w:w="1106" w:type="dxa"/>
            <w:shd w:val="clear" w:color="auto" w:fill="auto"/>
            <w:vAlign w:val="center"/>
          </w:tcPr>
          <w:p w14:paraId="77FCE62B" w14:textId="32118E47" w:rsidR="005947C6" w:rsidRPr="00FC11AB" w:rsidRDefault="005947C6" w:rsidP="005947C6">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90%</w:t>
            </w:r>
          </w:p>
        </w:tc>
        <w:tc>
          <w:tcPr>
            <w:tcW w:w="979" w:type="dxa"/>
            <w:shd w:val="clear" w:color="auto" w:fill="auto"/>
            <w:vAlign w:val="center"/>
          </w:tcPr>
          <w:p w14:paraId="3C16E680" w14:textId="668BFB6E" w:rsidR="005947C6" w:rsidRPr="00FC11AB" w:rsidRDefault="005947C6" w:rsidP="005947C6">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90%</w:t>
            </w:r>
          </w:p>
        </w:tc>
        <w:tc>
          <w:tcPr>
            <w:tcW w:w="992" w:type="dxa"/>
            <w:shd w:val="clear" w:color="auto" w:fill="auto"/>
            <w:vAlign w:val="center"/>
          </w:tcPr>
          <w:p w14:paraId="55957F1C" w14:textId="2339894C" w:rsidR="005947C6" w:rsidRPr="00FC11AB" w:rsidRDefault="005947C6" w:rsidP="005947C6">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90%</w:t>
            </w:r>
          </w:p>
        </w:tc>
        <w:tc>
          <w:tcPr>
            <w:tcW w:w="1061" w:type="dxa"/>
            <w:shd w:val="clear" w:color="auto" w:fill="auto"/>
            <w:vAlign w:val="center"/>
          </w:tcPr>
          <w:p w14:paraId="633A415E" w14:textId="7154F662" w:rsidR="005947C6" w:rsidRPr="00FC11AB" w:rsidRDefault="005947C6" w:rsidP="005947C6">
            <w:pPr>
              <w:spacing w:after="60" w:line="240" w:lineRule="auto"/>
              <w:jc w:val="center"/>
              <w:rPr>
                <w:rFonts w:ascii="Bembo Std" w:hAnsi="Bembo Std" w:cs="Tahoma"/>
                <w:sz w:val="20"/>
                <w:szCs w:val="20"/>
                <w:lang w:val="es-ES_tradnl"/>
              </w:rPr>
            </w:pPr>
            <w:r w:rsidRPr="00FC11AB">
              <w:rPr>
                <w:rFonts w:ascii="Bembo Std" w:hAnsi="Bembo Std" w:cs="Tahoma"/>
                <w:sz w:val="20"/>
                <w:szCs w:val="20"/>
                <w:lang w:val="es-ES_tradnl"/>
              </w:rPr>
              <w:t>90%</w:t>
            </w:r>
          </w:p>
        </w:tc>
        <w:tc>
          <w:tcPr>
            <w:tcW w:w="1401" w:type="dxa"/>
            <w:shd w:val="clear" w:color="auto" w:fill="auto"/>
            <w:vAlign w:val="center"/>
          </w:tcPr>
          <w:p w14:paraId="4CEA9814" w14:textId="1B07B81D" w:rsidR="005947C6" w:rsidRPr="003644A5" w:rsidRDefault="005947C6" w:rsidP="005947C6">
            <w:pPr>
              <w:spacing w:after="0" w:line="240" w:lineRule="auto"/>
              <w:jc w:val="center"/>
              <w:rPr>
                <w:rFonts w:ascii="Bembo Std" w:hAnsi="Bembo Std" w:cs="Arial"/>
                <w:color w:val="FF0000"/>
                <w:sz w:val="19"/>
                <w:szCs w:val="19"/>
                <w:lang w:val="es-MX" w:eastAsia="es-MX"/>
              </w:rPr>
            </w:pPr>
            <w:r w:rsidRPr="005D6A69">
              <w:rPr>
                <w:rFonts w:ascii="Bembo Std" w:hAnsi="Bembo Std" w:cs="Tahoma"/>
                <w:sz w:val="18"/>
                <w:szCs w:val="18"/>
                <w:lang w:val="es-MX" w:eastAsia="es-MX"/>
              </w:rPr>
              <w:t>Libro de Registro General de Casos con TB (PCT-5)</w:t>
            </w:r>
          </w:p>
        </w:tc>
        <w:tc>
          <w:tcPr>
            <w:tcW w:w="1299" w:type="dxa"/>
            <w:shd w:val="clear" w:color="auto" w:fill="auto"/>
            <w:vAlign w:val="center"/>
          </w:tcPr>
          <w:p w14:paraId="5ED90471" w14:textId="122EE01E" w:rsidR="005947C6" w:rsidRDefault="005947C6" w:rsidP="005947C6">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2B589F7D" w14:textId="77777777" w:rsidR="005947C6" w:rsidRPr="005D6A69" w:rsidRDefault="005947C6" w:rsidP="005947C6">
            <w:pPr>
              <w:spacing w:after="0"/>
              <w:rPr>
                <w:rFonts w:ascii="Bembo Std" w:hAnsi="Bembo Std" w:cs="Arial"/>
                <w:bCs/>
                <w:sz w:val="19"/>
                <w:szCs w:val="19"/>
                <w:lang w:val="es-ES_tradnl"/>
              </w:rPr>
            </w:pPr>
            <w:r w:rsidRPr="005D6A69">
              <w:rPr>
                <w:rFonts w:ascii="Bembo Std" w:hAnsi="Bembo Std" w:cs="Arial"/>
                <w:bCs/>
                <w:sz w:val="19"/>
                <w:szCs w:val="19"/>
                <w:lang w:val="es-ES_tradnl"/>
              </w:rPr>
              <w:t>MINSAL y</w:t>
            </w:r>
          </w:p>
          <w:p w14:paraId="468C4056" w14:textId="01EB47EB" w:rsidR="005947C6" w:rsidRPr="005D6A69" w:rsidRDefault="005947C6" w:rsidP="005947C6">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Centros Penales</w:t>
            </w:r>
          </w:p>
        </w:tc>
      </w:tr>
      <w:tr w:rsidR="006A0BEF" w:rsidRPr="005D6A69" w14:paraId="0CB8B545" w14:textId="77777777" w:rsidTr="00F42A44">
        <w:trPr>
          <w:trHeight w:val="1143"/>
          <w:jc w:val="center"/>
        </w:trPr>
        <w:tc>
          <w:tcPr>
            <w:tcW w:w="2830" w:type="dxa"/>
            <w:shd w:val="clear" w:color="auto" w:fill="BFBFBF"/>
            <w:vAlign w:val="center"/>
          </w:tcPr>
          <w:p w14:paraId="75A7B6DB" w14:textId="376356AD" w:rsidR="006A0BEF" w:rsidRPr="003644A5" w:rsidRDefault="006A0BEF" w:rsidP="006A0BEF">
            <w:pPr>
              <w:spacing w:after="0" w:line="240" w:lineRule="auto"/>
              <w:rPr>
                <w:rFonts w:ascii="Bembo Std" w:hAnsi="Bembo Std" w:cs="Arial"/>
                <w:b/>
                <w:bCs/>
                <w:sz w:val="19"/>
                <w:szCs w:val="19"/>
                <w:lang w:val="es-ES_tradnl"/>
              </w:rPr>
            </w:pPr>
            <w:r w:rsidRPr="006A0BEF">
              <w:rPr>
                <w:rFonts w:ascii="Bembo Std" w:hAnsi="Bembo Std" w:cs="Arial"/>
                <w:b/>
                <w:bCs/>
                <w:sz w:val="19"/>
                <w:szCs w:val="19"/>
                <w:lang w:val="es-ES_tradnl"/>
              </w:rPr>
              <w:t>TB O-4⁽ᴹ⁾ Tasa de éxito del tratamiento de los casos de tuberculosis resistente a la rifampicina y/o tuberculosis multirresistente: Porcentaje de casos de tuberculosis resistente a la rifampicina y/o tuberculosis multirresistente tratados con éxito.</w:t>
            </w:r>
          </w:p>
        </w:tc>
        <w:tc>
          <w:tcPr>
            <w:tcW w:w="1134" w:type="dxa"/>
            <w:shd w:val="clear" w:color="auto" w:fill="auto"/>
            <w:vAlign w:val="center"/>
          </w:tcPr>
          <w:p w14:paraId="3E1EF562" w14:textId="50B73417" w:rsidR="006A0BEF" w:rsidRDefault="006A0BEF" w:rsidP="006A0BEF">
            <w:pPr>
              <w:tabs>
                <w:tab w:val="left" w:pos="639"/>
              </w:tabs>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Resultado</w:t>
            </w:r>
          </w:p>
        </w:tc>
        <w:tc>
          <w:tcPr>
            <w:tcW w:w="1418" w:type="dxa"/>
            <w:shd w:val="clear" w:color="auto" w:fill="auto"/>
            <w:vAlign w:val="center"/>
          </w:tcPr>
          <w:p w14:paraId="1F562FD2" w14:textId="18588AED" w:rsidR="006A0BEF" w:rsidRPr="005D6A69" w:rsidRDefault="006A0BEF" w:rsidP="006A0BEF">
            <w:pPr>
              <w:spacing w:after="0" w:line="240" w:lineRule="auto"/>
              <w:jc w:val="center"/>
              <w:rPr>
                <w:rFonts w:ascii="Bembo Std" w:hAnsi="Bembo Std" w:cs="Tahoma"/>
                <w:b/>
                <w:bCs/>
                <w:sz w:val="18"/>
                <w:szCs w:val="18"/>
                <w:lang w:val="es-ES_tradnl"/>
              </w:rPr>
            </w:pPr>
            <w:r>
              <w:rPr>
                <w:rFonts w:ascii="Bembo Std" w:hAnsi="Bembo Std" w:cs="Tahoma"/>
                <w:b/>
                <w:bCs/>
                <w:sz w:val="18"/>
                <w:szCs w:val="18"/>
                <w:lang w:val="es-ES_tradnl"/>
              </w:rPr>
              <w:t>88.89</w:t>
            </w:r>
            <w:r w:rsidRPr="005D6A69">
              <w:rPr>
                <w:rFonts w:ascii="Bembo Std" w:hAnsi="Bembo Std" w:cs="Tahoma"/>
                <w:b/>
                <w:bCs/>
                <w:sz w:val="18"/>
                <w:szCs w:val="18"/>
                <w:lang w:val="es-ES_tradnl"/>
              </w:rPr>
              <w:t xml:space="preserve">% </w:t>
            </w:r>
          </w:p>
          <w:p w14:paraId="4875607B" w14:textId="2DC5EBB9" w:rsidR="006A0BEF" w:rsidRPr="005D6A69" w:rsidRDefault="006A0BEF" w:rsidP="006A0BEF">
            <w:pPr>
              <w:spacing w:after="0" w:line="240" w:lineRule="auto"/>
              <w:jc w:val="center"/>
              <w:rPr>
                <w:rFonts w:ascii="Bembo Std" w:hAnsi="Bembo Std" w:cs="Tahoma"/>
                <w:bCs/>
                <w:sz w:val="18"/>
                <w:szCs w:val="18"/>
                <w:lang w:val="es-ES_tradnl"/>
              </w:rPr>
            </w:pPr>
            <w:r w:rsidRPr="005D6A69">
              <w:rPr>
                <w:rFonts w:ascii="Bembo Std" w:hAnsi="Bembo Std" w:cs="Tahoma"/>
                <w:bCs/>
                <w:sz w:val="18"/>
                <w:szCs w:val="18"/>
                <w:lang w:val="es-ES_tradnl"/>
              </w:rPr>
              <w:t>Año 20</w:t>
            </w:r>
            <w:r>
              <w:rPr>
                <w:rFonts w:ascii="Bembo Std" w:hAnsi="Bembo Std" w:cs="Tahoma"/>
                <w:bCs/>
                <w:sz w:val="18"/>
                <w:szCs w:val="18"/>
                <w:lang w:val="es-ES_tradnl"/>
              </w:rPr>
              <w:t>20</w:t>
            </w:r>
          </w:p>
          <w:p w14:paraId="5A033CAD" w14:textId="77777777" w:rsidR="006A0BEF" w:rsidRPr="005D6A69" w:rsidRDefault="006A0BEF" w:rsidP="006A0BEF">
            <w:pPr>
              <w:spacing w:after="0" w:line="240" w:lineRule="auto"/>
              <w:jc w:val="center"/>
              <w:rPr>
                <w:rFonts w:ascii="Bembo Std" w:hAnsi="Bembo Std" w:cs="Tahoma"/>
                <w:bCs/>
                <w:sz w:val="18"/>
                <w:szCs w:val="18"/>
                <w:lang w:val="es-ES_tradnl"/>
              </w:rPr>
            </w:pPr>
            <w:r w:rsidRPr="005D6A69">
              <w:rPr>
                <w:rFonts w:ascii="Bembo Std" w:hAnsi="Bembo Std" w:cs="Tahoma"/>
                <w:sz w:val="18"/>
                <w:szCs w:val="18"/>
                <w:lang w:val="es-MX" w:eastAsia="es-MX"/>
              </w:rPr>
              <w:t>Cohorte de resultados de tratamiento</w:t>
            </w:r>
            <w:r w:rsidRPr="005D6A69">
              <w:rPr>
                <w:rFonts w:ascii="Bembo Std" w:hAnsi="Bembo Std" w:cs="Tahoma"/>
                <w:bCs/>
                <w:sz w:val="18"/>
                <w:szCs w:val="18"/>
                <w:lang w:val="es-ES_tradnl"/>
              </w:rPr>
              <w:t xml:space="preserve"> de la TB-RR/TB-MDR</w:t>
            </w:r>
          </w:p>
          <w:p w14:paraId="73458984" w14:textId="5F62FD21" w:rsidR="006A0BEF" w:rsidRPr="0075208B" w:rsidRDefault="006A0BEF" w:rsidP="006A0BEF">
            <w:pPr>
              <w:spacing w:after="0" w:line="240" w:lineRule="auto"/>
              <w:jc w:val="center"/>
              <w:rPr>
                <w:rFonts w:ascii="Bembo Std" w:hAnsi="Bembo Std" w:cs="Tahoma"/>
                <w:bCs/>
                <w:sz w:val="18"/>
                <w:szCs w:val="18"/>
                <w:lang w:val="es-ES_tradnl"/>
              </w:rPr>
            </w:pPr>
          </w:p>
        </w:tc>
        <w:tc>
          <w:tcPr>
            <w:tcW w:w="863" w:type="dxa"/>
            <w:shd w:val="clear" w:color="auto" w:fill="auto"/>
            <w:vAlign w:val="center"/>
          </w:tcPr>
          <w:p w14:paraId="4DB99566" w14:textId="149A0DA0" w:rsidR="006A0BEF" w:rsidRPr="003644A5" w:rsidRDefault="006A0BEF" w:rsidP="006A0BEF">
            <w:pPr>
              <w:spacing w:after="60" w:line="240" w:lineRule="auto"/>
              <w:jc w:val="center"/>
              <w:rPr>
                <w:rFonts w:ascii="Bembo Std" w:hAnsi="Bembo Std" w:cs="Tahoma"/>
                <w:sz w:val="18"/>
                <w:szCs w:val="18"/>
                <w:lang w:val="es-ES_tradnl"/>
              </w:rPr>
            </w:pPr>
            <w:r>
              <w:rPr>
                <w:rFonts w:ascii="Bembo Std" w:hAnsi="Bembo Std" w:cs="Tahoma"/>
                <w:sz w:val="18"/>
                <w:szCs w:val="18"/>
                <w:lang w:val="es-ES_tradnl"/>
              </w:rPr>
              <w:t>90%</w:t>
            </w:r>
          </w:p>
        </w:tc>
        <w:tc>
          <w:tcPr>
            <w:tcW w:w="1106" w:type="dxa"/>
            <w:shd w:val="clear" w:color="auto" w:fill="auto"/>
            <w:vAlign w:val="center"/>
          </w:tcPr>
          <w:p w14:paraId="63A53B0D" w14:textId="3F907A21" w:rsidR="006A0BEF" w:rsidRPr="003644A5" w:rsidRDefault="006A0BEF" w:rsidP="006A0BEF">
            <w:pPr>
              <w:spacing w:after="120" w:line="240" w:lineRule="auto"/>
              <w:jc w:val="center"/>
              <w:rPr>
                <w:rFonts w:ascii="Bembo Std" w:hAnsi="Bembo Std" w:cs="Tahoma"/>
                <w:sz w:val="18"/>
                <w:szCs w:val="18"/>
                <w:lang w:val="es-ES_tradnl"/>
              </w:rPr>
            </w:pPr>
            <w:r>
              <w:rPr>
                <w:rFonts w:ascii="Bembo Std" w:hAnsi="Bembo Std" w:cs="Tahoma"/>
                <w:sz w:val="18"/>
                <w:szCs w:val="18"/>
                <w:lang w:val="es-ES_tradnl"/>
              </w:rPr>
              <w:t>90%</w:t>
            </w:r>
          </w:p>
        </w:tc>
        <w:tc>
          <w:tcPr>
            <w:tcW w:w="979" w:type="dxa"/>
            <w:shd w:val="clear" w:color="auto" w:fill="auto"/>
            <w:vAlign w:val="center"/>
          </w:tcPr>
          <w:p w14:paraId="54D7491F" w14:textId="06D1E3E1" w:rsidR="006A0BEF" w:rsidRPr="003644A5" w:rsidRDefault="006A0BEF" w:rsidP="006A0BEF">
            <w:pPr>
              <w:spacing w:after="60" w:line="240" w:lineRule="auto"/>
              <w:jc w:val="center"/>
              <w:rPr>
                <w:rFonts w:ascii="Bembo Std" w:hAnsi="Bembo Std" w:cs="Tahoma"/>
                <w:sz w:val="18"/>
                <w:szCs w:val="18"/>
                <w:lang w:val="es-ES_tradnl"/>
              </w:rPr>
            </w:pPr>
            <w:r>
              <w:rPr>
                <w:rFonts w:ascii="Bembo Std" w:hAnsi="Bembo Std" w:cs="Tahoma"/>
                <w:sz w:val="18"/>
                <w:szCs w:val="18"/>
                <w:lang w:val="es-ES_tradnl"/>
              </w:rPr>
              <w:t>90%</w:t>
            </w:r>
          </w:p>
        </w:tc>
        <w:tc>
          <w:tcPr>
            <w:tcW w:w="992" w:type="dxa"/>
            <w:shd w:val="clear" w:color="auto" w:fill="auto"/>
            <w:vAlign w:val="center"/>
          </w:tcPr>
          <w:p w14:paraId="621D1D93" w14:textId="066AADC1" w:rsidR="006A0BEF" w:rsidRPr="003644A5" w:rsidRDefault="006A0BEF" w:rsidP="006A0BEF">
            <w:pPr>
              <w:spacing w:after="60" w:line="240" w:lineRule="auto"/>
              <w:jc w:val="center"/>
              <w:rPr>
                <w:rFonts w:ascii="Bembo Std" w:hAnsi="Bembo Std" w:cs="Tahoma"/>
                <w:sz w:val="18"/>
                <w:szCs w:val="18"/>
                <w:lang w:val="es-ES_tradnl"/>
              </w:rPr>
            </w:pPr>
            <w:r>
              <w:rPr>
                <w:rFonts w:ascii="Bembo Std" w:hAnsi="Bembo Std" w:cs="Tahoma"/>
                <w:sz w:val="18"/>
                <w:szCs w:val="18"/>
                <w:lang w:val="es-ES_tradnl"/>
              </w:rPr>
              <w:t>90%</w:t>
            </w:r>
          </w:p>
        </w:tc>
        <w:tc>
          <w:tcPr>
            <w:tcW w:w="1061" w:type="dxa"/>
            <w:shd w:val="clear" w:color="auto" w:fill="auto"/>
            <w:vAlign w:val="center"/>
          </w:tcPr>
          <w:p w14:paraId="12047F26" w14:textId="2E4F5CD3" w:rsidR="006A0BEF" w:rsidRPr="003644A5" w:rsidRDefault="006A0BEF" w:rsidP="006A0BEF">
            <w:pPr>
              <w:spacing w:after="60" w:line="240" w:lineRule="auto"/>
              <w:jc w:val="center"/>
              <w:rPr>
                <w:rFonts w:ascii="Bembo Std" w:hAnsi="Bembo Std" w:cs="Tahoma"/>
                <w:sz w:val="18"/>
                <w:szCs w:val="18"/>
                <w:lang w:val="es-ES_tradnl"/>
              </w:rPr>
            </w:pPr>
            <w:r>
              <w:rPr>
                <w:rFonts w:ascii="Bembo Std" w:hAnsi="Bembo Std" w:cs="Tahoma"/>
                <w:sz w:val="18"/>
                <w:szCs w:val="18"/>
                <w:lang w:val="es-ES_tradnl"/>
              </w:rPr>
              <w:t>90%</w:t>
            </w:r>
          </w:p>
        </w:tc>
        <w:tc>
          <w:tcPr>
            <w:tcW w:w="1401" w:type="dxa"/>
            <w:shd w:val="clear" w:color="auto" w:fill="auto"/>
            <w:vAlign w:val="center"/>
          </w:tcPr>
          <w:p w14:paraId="518E9A1D" w14:textId="3166F310" w:rsidR="006A0BEF" w:rsidRPr="003644A5" w:rsidRDefault="006A0BEF" w:rsidP="006A0BEF">
            <w:pPr>
              <w:spacing w:after="0" w:line="240" w:lineRule="auto"/>
              <w:jc w:val="center"/>
              <w:rPr>
                <w:rFonts w:ascii="Bembo Std" w:hAnsi="Bembo Std" w:cs="Arial"/>
                <w:sz w:val="19"/>
                <w:szCs w:val="19"/>
                <w:lang w:val="es-MX" w:eastAsia="es-MX"/>
              </w:rPr>
            </w:pPr>
            <w:r w:rsidRPr="005D6A69">
              <w:rPr>
                <w:rFonts w:ascii="Bembo Std" w:hAnsi="Bembo Std" w:cs="Arial"/>
                <w:bCs/>
                <w:sz w:val="19"/>
                <w:szCs w:val="19"/>
                <w:lang w:val="es-ES_tradnl"/>
              </w:rPr>
              <w:t>Libro de registro de Farmacorresistencia y Tarjeta de tratamiento</w:t>
            </w:r>
          </w:p>
        </w:tc>
        <w:tc>
          <w:tcPr>
            <w:tcW w:w="1299" w:type="dxa"/>
            <w:shd w:val="clear" w:color="auto" w:fill="auto"/>
            <w:vAlign w:val="center"/>
          </w:tcPr>
          <w:p w14:paraId="66BB250C" w14:textId="55878C1F" w:rsidR="006A0BEF" w:rsidRDefault="006A0BEF" w:rsidP="006A0BEF">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4C175CE6" w14:textId="77777777" w:rsidR="006A0BEF" w:rsidRPr="005D6A69" w:rsidRDefault="006A0BEF" w:rsidP="006A0BEF">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p w14:paraId="34892762" w14:textId="3753C304" w:rsidR="006A0BEF" w:rsidRPr="005D6A69" w:rsidRDefault="006A0BEF" w:rsidP="006A0BEF">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ISSS</w:t>
            </w:r>
          </w:p>
        </w:tc>
      </w:tr>
      <w:tr w:rsidR="00AA44E5" w:rsidRPr="005D6A69" w14:paraId="35F892A4" w14:textId="77777777" w:rsidTr="00F42A44">
        <w:trPr>
          <w:trHeight w:val="1143"/>
          <w:jc w:val="center"/>
        </w:trPr>
        <w:tc>
          <w:tcPr>
            <w:tcW w:w="2830" w:type="dxa"/>
            <w:shd w:val="clear" w:color="auto" w:fill="BFBFBF"/>
            <w:vAlign w:val="center"/>
          </w:tcPr>
          <w:p w14:paraId="250EC34D" w14:textId="193ED433" w:rsidR="00AA44E5" w:rsidRPr="005D6A69" w:rsidRDefault="00AA44E5" w:rsidP="00AA44E5">
            <w:pPr>
              <w:spacing w:after="0" w:line="240" w:lineRule="auto"/>
              <w:rPr>
                <w:rFonts w:ascii="Bembo Std" w:hAnsi="Bembo Std" w:cs="Arial"/>
                <w:b/>
                <w:bCs/>
                <w:sz w:val="19"/>
                <w:szCs w:val="19"/>
                <w:lang w:val="es-MX"/>
              </w:rPr>
            </w:pPr>
            <w:r w:rsidRPr="00A070DD">
              <w:rPr>
                <w:rFonts w:ascii="Bembo Std" w:hAnsi="Bembo Std" w:cs="Arial"/>
                <w:b/>
                <w:bCs/>
                <w:sz w:val="19"/>
                <w:szCs w:val="19"/>
                <w:lang w:val="es-MX"/>
              </w:rPr>
              <w:t>DRTB-3 Porcentaje de personas con TB-RR y/o TB-MDR confirmada que empezaron a recibir tratamiento de segunda línea</w:t>
            </w:r>
          </w:p>
        </w:tc>
        <w:tc>
          <w:tcPr>
            <w:tcW w:w="1134" w:type="dxa"/>
            <w:shd w:val="clear" w:color="auto" w:fill="auto"/>
            <w:vAlign w:val="center"/>
          </w:tcPr>
          <w:p w14:paraId="42673365" w14:textId="30E1D625" w:rsidR="00AA44E5" w:rsidRPr="005D6A69" w:rsidRDefault="00AA44E5" w:rsidP="00AA44E5">
            <w:pPr>
              <w:tabs>
                <w:tab w:val="left" w:pos="639"/>
              </w:tabs>
              <w:spacing w:after="0" w:line="240" w:lineRule="auto"/>
              <w:jc w:val="center"/>
              <w:rPr>
                <w:rFonts w:ascii="Bembo Std" w:hAnsi="Bembo Std" w:cs="Arial"/>
                <w:bCs/>
                <w:sz w:val="19"/>
                <w:szCs w:val="19"/>
                <w:lang w:val="es-MX"/>
              </w:rPr>
            </w:pPr>
            <w:r>
              <w:rPr>
                <w:rFonts w:ascii="Bembo Std" w:hAnsi="Bembo Std" w:cs="Arial"/>
                <w:bCs/>
                <w:sz w:val="19"/>
                <w:szCs w:val="19"/>
                <w:lang w:val="es-MX"/>
              </w:rPr>
              <w:t>Cobertura</w:t>
            </w:r>
          </w:p>
        </w:tc>
        <w:tc>
          <w:tcPr>
            <w:tcW w:w="1418" w:type="dxa"/>
            <w:shd w:val="clear" w:color="auto" w:fill="auto"/>
            <w:vAlign w:val="center"/>
          </w:tcPr>
          <w:p w14:paraId="5300A307" w14:textId="7D48AA0E" w:rsidR="00AA44E5" w:rsidRPr="005D6A69" w:rsidRDefault="00AA44E5" w:rsidP="00AA44E5">
            <w:pPr>
              <w:spacing w:after="0"/>
              <w:jc w:val="center"/>
              <w:rPr>
                <w:rFonts w:ascii="Bembo Std" w:hAnsi="Bembo Std" w:cs="Tahoma"/>
                <w:b/>
                <w:bCs/>
                <w:sz w:val="18"/>
                <w:szCs w:val="18"/>
                <w:lang w:val="es-ES_tradnl"/>
              </w:rPr>
            </w:pPr>
            <w:r>
              <w:rPr>
                <w:rFonts w:ascii="Bembo Std" w:hAnsi="Bembo Std" w:cs="Tahoma"/>
                <w:b/>
                <w:bCs/>
                <w:sz w:val="18"/>
                <w:szCs w:val="18"/>
                <w:lang w:val="es-ES_tradnl"/>
              </w:rPr>
              <w:t>91.89%</w:t>
            </w:r>
          </w:p>
          <w:p w14:paraId="5A7B1A4F" w14:textId="1B4C3BE7" w:rsidR="00AA44E5" w:rsidRPr="005D6A69" w:rsidRDefault="00AA44E5" w:rsidP="00AA44E5">
            <w:pPr>
              <w:spacing w:after="0"/>
              <w:jc w:val="center"/>
              <w:rPr>
                <w:rFonts w:ascii="Bembo Std" w:hAnsi="Bembo Std" w:cs="Tahoma"/>
                <w:b/>
                <w:bCs/>
                <w:sz w:val="18"/>
                <w:szCs w:val="18"/>
                <w:lang w:val="es-ES_tradnl"/>
              </w:rPr>
            </w:pPr>
            <w:r w:rsidRPr="005D6A69">
              <w:rPr>
                <w:rFonts w:ascii="Bembo Std" w:hAnsi="Bembo Std" w:cs="Tahoma"/>
                <w:bCs/>
                <w:sz w:val="18"/>
                <w:szCs w:val="18"/>
                <w:lang w:val="es-ES_tradnl"/>
              </w:rPr>
              <w:t>Año 20</w:t>
            </w:r>
            <w:r>
              <w:rPr>
                <w:rFonts w:ascii="Bembo Std" w:hAnsi="Bembo Std" w:cs="Tahoma"/>
                <w:bCs/>
                <w:sz w:val="18"/>
                <w:szCs w:val="18"/>
                <w:lang w:val="es-ES_tradnl"/>
              </w:rPr>
              <w:t>23</w:t>
            </w:r>
          </w:p>
          <w:p w14:paraId="7B425702" w14:textId="52F59F21" w:rsidR="00AA44E5" w:rsidRDefault="00AA44E5" w:rsidP="00AA44E5">
            <w:pPr>
              <w:spacing w:after="0" w:line="240" w:lineRule="auto"/>
              <w:jc w:val="center"/>
              <w:rPr>
                <w:rFonts w:ascii="Bembo Std" w:hAnsi="Bembo Std" w:cs="Tahoma"/>
                <w:b/>
                <w:sz w:val="18"/>
                <w:szCs w:val="18"/>
                <w:lang w:val="es-MX" w:eastAsia="es-MX"/>
              </w:rPr>
            </w:pPr>
          </w:p>
        </w:tc>
        <w:tc>
          <w:tcPr>
            <w:tcW w:w="863" w:type="dxa"/>
            <w:shd w:val="clear" w:color="auto" w:fill="auto"/>
            <w:vAlign w:val="center"/>
          </w:tcPr>
          <w:p w14:paraId="3B10DD97" w14:textId="53105F72" w:rsidR="00AA44E5" w:rsidRDefault="00AA44E5" w:rsidP="00AA44E5">
            <w:pPr>
              <w:spacing w:after="60" w:line="240" w:lineRule="auto"/>
              <w:jc w:val="center"/>
              <w:rPr>
                <w:rFonts w:ascii="Bembo Std" w:hAnsi="Bembo Std" w:cs="Tahoma"/>
                <w:bCs/>
                <w:sz w:val="18"/>
                <w:szCs w:val="18"/>
                <w:lang w:val="es-MX"/>
              </w:rPr>
            </w:pPr>
            <w:r>
              <w:rPr>
                <w:rFonts w:ascii="Bembo Std" w:hAnsi="Bembo Std" w:cs="Tahoma"/>
                <w:sz w:val="18"/>
                <w:szCs w:val="18"/>
                <w:lang w:val="es-ES_tradnl"/>
              </w:rPr>
              <w:t>90%</w:t>
            </w:r>
          </w:p>
        </w:tc>
        <w:tc>
          <w:tcPr>
            <w:tcW w:w="1106" w:type="dxa"/>
            <w:shd w:val="clear" w:color="auto" w:fill="auto"/>
            <w:vAlign w:val="center"/>
          </w:tcPr>
          <w:p w14:paraId="1111B90F" w14:textId="362A710E" w:rsidR="00AA44E5" w:rsidRDefault="00AA44E5" w:rsidP="00AA44E5">
            <w:pPr>
              <w:spacing w:after="120" w:line="240" w:lineRule="auto"/>
              <w:jc w:val="center"/>
              <w:rPr>
                <w:rFonts w:ascii="Bembo Std" w:hAnsi="Bembo Std" w:cs="Tahoma"/>
                <w:bCs/>
                <w:sz w:val="18"/>
                <w:szCs w:val="18"/>
                <w:lang w:val="es-MX"/>
              </w:rPr>
            </w:pPr>
            <w:r>
              <w:rPr>
                <w:rFonts w:ascii="Bembo Std" w:hAnsi="Bembo Std" w:cs="Tahoma"/>
                <w:sz w:val="18"/>
                <w:szCs w:val="18"/>
                <w:lang w:val="es-ES_tradnl"/>
              </w:rPr>
              <w:t>90%</w:t>
            </w:r>
          </w:p>
        </w:tc>
        <w:tc>
          <w:tcPr>
            <w:tcW w:w="979" w:type="dxa"/>
            <w:shd w:val="clear" w:color="auto" w:fill="auto"/>
            <w:vAlign w:val="center"/>
          </w:tcPr>
          <w:p w14:paraId="6FF527B3" w14:textId="153FFB5B" w:rsidR="00AA44E5" w:rsidRDefault="00AA44E5" w:rsidP="00AA44E5">
            <w:pPr>
              <w:spacing w:after="60" w:line="240" w:lineRule="auto"/>
              <w:jc w:val="center"/>
              <w:rPr>
                <w:rFonts w:ascii="Bembo Std" w:hAnsi="Bembo Std" w:cs="Tahoma"/>
                <w:bCs/>
                <w:sz w:val="18"/>
                <w:szCs w:val="18"/>
                <w:lang w:val="es-MX"/>
              </w:rPr>
            </w:pPr>
            <w:r>
              <w:rPr>
                <w:rFonts w:ascii="Bembo Std" w:hAnsi="Bembo Std" w:cs="Tahoma"/>
                <w:sz w:val="18"/>
                <w:szCs w:val="18"/>
                <w:lang w:val="es-ES_tradnl"/>
              </w:rPr>
              <w:t>90%</w:t>
            </w:r>
          </w:p>
        </w:tc>
        <w:tc>
          <w:tcPr>
            <w:tcW w:w="992" w:type="dxa"/>
            <w:shd w:val="clear" w:color="auto" w:fill="auto"/>
            <w:vAlign w:val="center"/>
          </w:tcPr>
          <w:p w14:paraId="2B00E129" w14:textId="529AA0A8" w:rsidR="00AA44E5" w:rsidRDefault="00AA44E5" w:rsidP="00AA44E5">
            <w:pPr>
              <w:spacing w:after="60" w:line="240" w:lineRule="auto"/>
              <w:jc w:val="center"/>
              <w:rPr>
                <w:rFonts w:ascii="Bembo Std" w:hAnsi="Bembo Std" w:cs="Tahoma"/>
                <w:bCs/>
                <w:sz w:val="18"/>
                <w:szCs w:val="18"/>
                <w:lang w:val="es-MX"/>
              </w:rPr>
            </w:pPr>
            <w:r>
              <w:rPr>
                <w:rFonts w:ascii="Bembo Std" w:hAnsi="Bembo Std" w:cs="Tahoma"/>
                <w:sz w:val="18"/>
                <w:szCs w:val="18"/>
                <w:lang w:val="es-ES_tradnl"/>
              </w:rPr>
              <w:t>90%</w:t>
            </w:r>
          </w:p>
        </w:tc>
        <w:tc>
          <w:tcPr>
            <w:tcW w:w="1061" w:type="dxa"/>
            <w:shd w:val="clear" w:color="auto" w:fill="auto"/>
            <w:vAlign w:val="center"/>
          </w:tcPr>
          <w:p w14:paraId="5BCAA15C" w14:textId="11123BA1" w:rsidR="00AA44E5" w:rsidRDefault="00AA44E5" w:rsidP="00AA44E5">
            <w:pPr>
              <w:spacing w:after="60" w:line="240" w:lineRule="auto"/>
              <w:jc w:val="center"/>
              <w:rPr>
                <w:rFonts w:ascii="Bembo Std" w:hAnsi="Bembo Std" w:cs="Tahoma"/>
                <w:bCs/>
                <w:sz w:val="18"/>
                <w:szCs w:val="18"/>
                <w:lang w:val="es-MX"/>
              </w:rPr>
            </w:pPr>
            <w:r>
              <w:rPr>
                <w:rFonts w:ascii="Bembo Std" w:hAnsi="Bembo Std" w:cs="Tahoma"/>
                <w:sz w:val="18"/>
                <w:szCs w:val="18"/>
                <w:lang w:val="es-ES_tradnl"/>
              </w:rPr>
              <w:t>90%</w:t>
            </w:r>
          </w:p>
        </w:tc>
        <w:tc>
          <w:tcPr>
            <w:tcW w:w="1401" w:type="dxa"/>
            <w:shd w:val="clear" w:color="auto" w:fill="auto"/>
            <w:vAlign w:val="center"/>
          </w:tcPr>
          <w:p w14:paraId="310E25F9" w14:textId="1D962A60" w:rsidR="00AA44E5" w:rsidRPr="005D6A69" w:rsidRDefault="00AA44E5" w:rsidP="00AA44E5">
            <w:pPr>
              <w:spacing w:after="0" w:line="240" w:lineRule="auto"/>
              <w:jc w:val="center"/>
              <w:rPr>
                <w:rFonts w:ascii="Bembo Std" w:hAnsi="Bembo Std" w:cs="Tahoma"/>
                <w:bCs/>
                <w:sz w:val="18"/>
                <w:szCs w:val="18"/>
                <w:lang w:val="es-ES_tradnl"/>
              </w:rPr>
            </w:pPr>
            <w:r w:rsidRPr="005D6A69">
              <w:rPr>
                <w:rFonts w:ascii="Bembo Std" w:hAnsi="Bembo Std" w:cs="Tahoma"/>
                <w:bCs/>
                <w:sz w:val="18"/>
                <w:szCs w:val="18"/>
                <w:lang w:val="es-ES_tradnl"/>
              </w:rPr>
              <w:t>Libro de registro de Farmacorresistencia y Tarjeta de tratamiento.</w:t>
            </w:r>
          </w:p>
        </w:tc>
        <w:tc>
          <w:tcPr>
            <w:tcW w:w="1299" w:type="dxa"/>
            <w:shd w:val="clear" w:color="auto" w:fill="auto"/>
            <w:vAlign w:val="center"/>
          </w:tcPr>
          <w:p w14:paraId="06D37EE7" w14:textId="24E472CD" w:rsidR="00AA44E5" w:rsidRPr="005D6A69" w:rsidRDefault="00AA44E5" w:rsidP="00AA44E5">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 xml:space="preserve">Anual </w:t>
            </w:r>
          </w:p>
        </w:tc>
        <w:tc>
          <w:tcPr>
            <w:tcW w:w="1469" w:type="dxa"/>
            <w:shd w:val="clear" w:color="auto" w:fill="auto"/>
            <w:vAlign w:val="center"/>
          </w:tcPr>
          <w:p w14:paraId="774BE762" w14:textId="6B14F8B6" w:rsidR="00AA44E5" w:rsidRPr="005D6A69" w:rsidRDefault="00AA44E5" w:rsidP="00AA44E5">
            <w:pPr>
              <w:spacing w:after="0" w:line="240" w:lineRule="auto"/>
              <w:rPr>
                <w:rFonts w:ascii="Bembo Std" w:hAnsi="Bembo Std" w:cs="Arial"/>
                <w:bCs/>
                <w:color w:val="000000"/>
                <w:sz w:val="19"/>
                <w:szCs w:val="19"/>
                <w:lang w:val="es-ES_tradnl"/>
              </w:rPr>
            </w:pPr>
            <w:r w:rsidRPr="005D6A69">
              <w:rPr>
                <w:rFonts w:ascii="Bembo Std" w:hAnsi="Bembo Std" w:cs="Arial"/>
                <w:bCs/>
                <w:sz w:val="19"/>
                <w:szCs w:val="19"/>
                <w:lang w:val="es-ES_tradnl"/>
              </w:rPr>
              <w:t>MINSAL</w:t>
            </w:r>
          </w:p>
        </w:tc>
      </w:tr>
      <w:tr w:rsidR="004C11B8" w:rsidRPr="005D6A69" w14:paraId="5A552288" w14:textId="77777777" w:rsidTr="00F42A44">
        <w:trPr>
          <w:trHeight w:val="1143"/>
          <w:jc w:val="center"/>
        </w:trPr>
        <w:tc>
          <w:tcPr>
            <w:tcW w:w="2830" w:type="dxa"/>
            <w:shd w:val="clear" w:color="auto" w:fill="BFBFBF"/>
            <w:vAlign w:val="center"/>
          </w:tcPr>
          <w:p w14:paraId="5E5EE0D3" w14:textId="77777777" w:rsidR="00272D0F" w:rsidRDefault="004C11B8" w:rsidP="004C11B8">
            <w:pPr>
              <w:spacing w:after="0" w:line="240" w:lineRule="auto"/>
              <w:rPr>
                <w:rFonts w:ascii="Bembo Std" w:hAnsi="Bembo Std" w:cs="Arial"/>
                <w:b/>
                <w:bCs/>
                <w:sz w:val="19"/>
                <w:szCs w:val="19"/>
                <w:lang w:val="es-MX"/>
              </w:rPr>
            </w:pPr>
            <w:r w:rsidRPr="004C11B8">
              <w:rPr>
                <w:rFonts w:ascii="Bembo Std" w:hAnsi="Bembo Std" w:cs="Arial"/>
                <w:b/>
                <w:bCs/>
                <w:sz w:val="19"/>
                <w:szCs w:val="19"/>
                <w:lang w:val="es-MX"/>
              </w:rPr>
              <w:t xml:space="preserve">TBDT - </w:t>
            </w:r>
            <w:proofErr w:type="spellStart"/>
            <w:r w:rsidRPr="004C11B8">
              <w:rPr>
                <w:rFonts w:ascii="Bembo Std" w:hAnsi="Bembo Std" w:cs="Arial"/>
                <w:b/>
                <w:bCs/>
                <w:sz w:val="19"/>
                <w:szCs w:val="19"/>
                <w:lang w:val="es-MX"/>
              </w:rPr>
              <w:t>other</w:t>
            </w:r>
            <w:proofErr w:type="spellEnd"/>
            <w:r w:rsidRPr="004C11B8">
              <w:rPr>
                <w:rFonts w:ascii="Bembo Std" w:hAnsi="Bembo Std" w:cs="Arial"/>
                <w:b/>
                <w:bCs/>
                <w:sz w:val="19"/>
                <w:szCs w:val="19"/>
                <w:lang w:val="es-MX"/>
              </w:rPr>
              <w:t xml:space="preserve"> -1: Porcentaje de casos todas las formas de TB entre PPL tratados exitosamente entre el total de casos todas las formas notificadas en el periodo de reporte</w:t>
            </w:r>
            <w:r>
              <w:rPr>
                <w:rFonts w:ascii="Bembo Std" w:hAnsi="Bembo Std" w:cs="Arial"/>
                <w:b/>
                <w:bCs/>
                <w:sz w:val="19"/>
                <w:szCs w:val="19"/>
                <w:lang w:val="es-MX"/>
              </w:rPr>
              <w:t xml:space="preserve"> </w:t>
            </w:r>
          </w:p>
          <w:p w14:paraId="1C1E67AF" w14:textId="44A739BD" w:rsidR="004C11B8" w:rsidRPr="005D6A69" w:rsidRDefault="004C11B8" w:rsidP="004C11B8">
            <w:pPr>
              <w:spacing w:after="0" w:line="240" w:lineRule="auto"/>
              <w:rPr>
                <w:rFonts w:ascii="Bembo Std" w:hAnsi="Bembo Std" w:cs="Arial"/>
                <w:b/>
                <w:bCs/>
                <w:sz w:val="19"/>
                <w:szCs w:val="19"/>
                <w:lang w:val="es-MX"/>
              </w:rPr>
            </w:pPr>
            <w:r w:rsidRPr="009A02AA">
              <w:rPr>
                <w:rFonts w:ascii="Bembo Std" w:hAnsi="Bembo Std" w:cs="Arial"/>
                <w:sz w:val="19"/>
                <w:szCs w:val="19"/>
                <w:lang w:val="es-ES_tradnl"/>
              </w:rPr>
              <w:t>(</w:t>
            </w:r>
            <w:r w:rsidRPr="009A02AA">
              <w:rPr>
                <w:rFonts w:ascii="Bembo Std" w:hAnsi="Bembo Std" w:cs="Arial"/>
                <w:i/>
                <w:iCs/>
                <w:sz w:val="19"/>
                <w:szCs w:val="19"/>
                <w:lang w:val="es-ES_tradnl"/>
              </w:rPr>
              <w:t>Indicador Contractual para FM)</w:t>
            </w:r>
          </w:p>
        </w:tc>
        <w:tc>
          <w:tcPr>
            <w:tcW w:w="1134" w:type="dxa"/>
            <w:shd w:val="clear" w:color="auto" w:fill="auto"/>
            <w:vAlign w:val="center"/>
          </w:tcPr>
          <w:p w14:paraId="557C70B3" w14:textId="262E36A9" w:rsidR="004C11B8" w:rsidRPr="005D6A69" w:rsidRDefault="004C11B8" w:rsidP="004C11B8">
            <w:pPr>
              <w:tabs>
                <w:tab w:val="left" w:pos="639"/>
              </w:tabs>
              <w:spacing w:after="0" w:line="240" w:lineRule="auto"/>
              <w:jc w:val="center"/>
              <w:rPr>
                <w:rFonts w:ascii="Bembo Std" w:hAnsi="Bembo Std" w:cs="Arial"/>
                <w:bCs/>
                <w:sz w:val="19"/>
                <w:szCs w:val="19"/>
                <w:lang w:val="es-MX"/>
              </w:rPr>
            </w:pPr>
            <w:r w:rsidRPr="005D6A69">
              <w:rPr>
                <w:rFonts w:ascii="Bembo Std" w:hAnsi="Bembo Std" w:cs="Arial"/>
                <w:bCs/>
                <w:sz w:val="19"/>
                <w:szCs w:val="19"/>
              </w:rPr>
              <w:t xml:space="preserve">Cobertura </w:t>
            </w:r>
          </w:p>
        </w:tc>
        <w:tc>
          <w:tcPr>
            <w:tcW w:w="1418" w:type="dxa"/>
            <w:shd w:val="clear" w:color="auto" w:fill="auto"/>
            <w:vAlign w:val="center"/>
          </w:tcPr>
          <w:p w14:paraId="55F3C025" w14:textId="696BAE2F" w:rsidR="004C11B8" w:rsidRPr="005D6A69" w:rsidRDefault="004C11B8" w:rsidP="004C11B8">
            <w:pPr>
              <w:spacing w:after="0"/>
              <w:jc w:val="center"/>
              <w:rPr>
                <w:rFonts w:ascii="Bembo Std" w:hAnsi="Bembo Std" w:cs="Tahoma"/>
                <w:b/>
                <w:sz w:val="18"/>
                <w:szCs w:val="18"/>
                <w:lang w:val="es-MX" w:eastAsia="es-MX"/>
              </w:rPr>
            </w:pPr>
            <w:r w:rsidRPr="005D6A69">
              <w:rPr>
                <w:rFonts w:ascii="Bembo Std" w:hAnsi="Bembo Std" w:cs="Tahoma"/>
                <w:b/>
                <w:sz w:val="18"/>
                <w:szCs w:val="18"/>
                <w:lang w:val="es-MX" w:eastAsia="es-MX"/>
              </w:rPr>
              <w:t>9</w:t>
            </w:r>
            <w:r>
              <w:rPr>
                <w:rFonts w:ascii="Bembo Std" w:hAnsi="Bembo Std" w:cs="Tahoma"/>
                <w:b/>
                <w:sz w:val="18"/>
                <w:szCs w:val="18"/>
                <w:lang w:val="es-MX" w:eastAsia="es-MX"/>
              </w:rPr>
              <w:t>3.52</w:t>
            </w:r>
            <w:r w:rsidRPr="005D6A69">
              <w:rPr>
                <w:rFonts w:ascii="Bembo Std" w:hAnsi="Bembo Std" w:cs="Tahoma"/>
                <w:b/>
                <w:sz w:val="18"/>
                <w:szCs w:val="18"/>
                <w:lang w:val="es-MX" w:eastAsia="es-MX"/>
              </w:rPr>
              <w:t>%</w:t>
            </w:r>
          </w:p>
          <w:p w14:paraId="21FC71D9" w14:textId="582E7FD8" w:rsidR="004C11B8" w:rsidRPr="004C11B8" w:rsidRDefault="004C11B8" w:rsidP="004C11B8">
            <w:pPr>
              <w:spacing w:after="0" w:line="240" w:lineRule="auto"/>
              <w:jc w:val="center"/>
              <w:rPr>
                <w:rFonts w:ascii="Bembo Std" w:hAnsi="Bembo Std" w:cs="Tahoma"/>
                <w:bCs/>
                <w:sz w:val="18"/>
                <w:szCs w:val="18"/>
                <w:lang w:val="es-MX" w:eastAsia="es-MX"/>
              </w:rPr>
            </w:pPr>
            <w:r w:rsidRPr="004C11B8">
              <w:rPr>
                <w:rFonts w:ascii="Bembo Std" w:hAnsi="Bembo Std" w:cs="Tahoma"/>
                <w:bCs/>
                <w:sz w:val="18"/>
                <w:szCs w:val="18"/>
                <w:lang w:val="es-MX" w:eastAsia="es-MX"/>
              </w:rPr>
              <w:t>Año 20</w:t>
            </w:r>
            <w:r>
              <w:rPr>
                <w:rFonts w:ascii="Bembo Std" w:hAnsi="Bembo Std" w:cs="Tahoma"/>
                <w:bCs/>
                <w:sz w:val="18"/>
                <w:szCs w:val="18"/>
                <w:lang w:val="es-MX" w:eastAsia="es-MX"/>
              </w:rPr>
              <w:t>22</w:t>
            </w:r>
          </w:p>
        </w:tc>
        <w:tc>
          <w:tcPr>
            <w:tcW w:w="863" w:type="dxa"/>
            <w:shd w:val="clear" w:color="auto" w:fill="auto"/>
            <w:vAlign w:val="center"/>
          </w:tcPr>
          <w:p w14:paraId="6CA85E1B" w14:textId="700A34DD" w:rsidR="004C11B8" w:rsidRDefault="004C11B8" w:rsidP="004C11B8">
            <w:pPr>
              <w:spacing w:after="60" w:line="240" w:lineRule="auto"/>
              <w:jc w:val="center"/>
              <w:rPr>
                <w:rFonts w:ascii="Bembo Std" w:hAnsi="Bembo Std" w:cs="Tahoma"/>
                <w:bCs/>
                <w:sz w:val="18"/>
                <w:szCs w:val="18"/>
                <w:lang w:val="es-MX"/>
              </w:rPr>
            </w:pPr>
            <w:r>
              <w:rPr>
                <w:rFonts w:ascii="Bembo Std" w:hAnsi="Bembo Std" w:cs="Tahoma"/>
                <w:bCs/>
                <w:sz w:val="18"/>
                <w:szCs w:val="18"/>
                <w:lang w:val="es-ES_tradnl"/>
              </w:rPr>
              <w:t>90%</w:t>
            </w:r>
          </w:p>
        </w:tc>
        <w:tc>
          <w:tcPr>
            <w:tcW w:w="1106" w:type="dxa"/>
            <w:shd w:val="clear" w:color="auto" w:fill="auto"/>
            <w:vAlign w:val="center"/>
          </w:tcPr>
          <w:p w14:paraId="122F2E91" w14:textId="66A860D3" w:rsidR="004C11B8" w:rsidRDefault="004C11B8" w:rsidP="004C11B8">
            <w:pPr>
              <w:spacing w:after="120" w:line="240" w:lineRule="auto"/>
              <w:jc w:val="center"/>
              <w:rPr>
                <w:rFonts w:ascii="Bembo Std" w:hAnsi="Bembo Std" w:cs="Tahoma"/>
                <w:bCs/>
                <w:sz w:val="18"/>
                <w:szCs w:val="18"/>
                <w:lang w:val="es-MX"/>
              </w:rPr>
            </w:pPr>
            <w:r>
              <w:rPr>
                <w:rFonts w:ascii="Bembo Std" w:hAnsi="Bembo Std" w:cs="Tahoma"/>
                <w:bCs/>
                <w:sz w:val="18"/>
                <w:szCs w:val="18"/>
                <w:lang w:val="es-MX"/>
              </w:rPr>
              <w:t>90%</w:t>
            </w:r>
          </w:p>
        </w:tc>
        <w:tc>
          <w:tcPr>
            <w:tcW w:w="979" w:type="dxa"/>
            <w:shd w:val="clear" w:color="auto" w:fill="auto"/>
            <w:vAlign w:val="center"/>
          </w:tcPr>
          <w:p w14:paraId="371A34C9" w14:textId="2F865383" w:rsidR="004C11B8" w:rsidRDefault="004C11B8" w:rsidP="004C11B8">
            <w:pPr>
              <w:spacing w:after="60" w:line="240" w:lineRule="auto"/>
              <w:jc w:val="center"/>
              <w:rPr>
                <w:rFonts w:ascii="Bembo Std" w:hAnsi="Bembo Std" w:cs="Tahoma"/>
                <w:bCs/>
                <w:sz w:val="18"/>
                <w:szCs w:val="18"/>
                <w:lang w:val="es-MX"/>
              </w:rPr>
            </w:pPr>
            <w:r>
              <w:rPr>
                <w:rFonts w:ascii="Bembo Std" w:hAnsi="Bembo Std" w:cs="Tahoma"/>
                <w:bCs/>
                <w:sz w:val="18"/>
                <w:szCs w:val="18"/>
                <w:lang w:val="es-MX"/>
              </w:rPr>
              <w:t>90%</w:t>
            </w:r>
          </w:p>
        </w:tc>
        <w:tc>
          <w:tcPr>
            <w:tcW w:w="992" w:type="dxa"/>
            <w:shd w:val="clear" w:color="auto" w:fill="auto"/>
            <w:vAlign w:val="center"/>
          </w:tcPr>
          <w:p w14:paraId="0367E122" w14:textId="5DD9A29D" w:rsidR="004C11B8" w:rsidRDefault="004C11B8" w:rsidP="004C11B8">
            <w:pPr>
              <w:spacing w:after="60" w:line="240" w:lineRule="auto"/>
              <w:jc w:val="center"/>
              <w:rPr>
                <w:rFonts w:ascii="Bembo Std" w:hAnsi="Bembo Std" w:cs="Tahoma"/>
                <w:bCs/>
                <w:sz w:val="18"/>
                <w:szCs w:val="18"/>
                <w:lang w:val="es-MX"/>
              </w:rPr>
            </w:pPr>
            <w:r>
              <w:rPr>
                <w:rFonts w:ascii="Bembo Std" w:hAnsi="Bembo Std" w:cs="Tahoma"/>
                <w:bCs/>
                <w:sz w:val="18"/>
                <w:szCs w:val="18"/>
                <w:lang w:val="es-MX"/>
              </w:rPr>
              <w:t>90%</w:t>
            </w:r>
          </w:p>
        </w:tc>
        <w:tc>
          <w:tcPr>
            <w:tcW w:w="1061" w:type="dxa"/>
            <w:shd w:val="clear" w:color="auto" w:fill="auto"/>
            <w:vAlign w:val="center"/>
          </w:tcPr>
          <w:p w14:paraId="43348E39" w14:textId="309EA6AC" w:rsidR="004C11B8" w:rsidRDefault="004C11B8" w:rsidP="004C11B8">
            <w:pPr>
              <w:spacing w:after="60" w:line="240" w:lineRule="auto"/>
              <w:jc w:val="center"/>
              <w:rPr>
                <w:rFonts w:ascii="Bembo Std" w:hAnsi="Bembo Std" w:cs="Tahoma"/>
                <w:bCs/>
                <w:sz w:val="18"/>
                <w:szCs w:val="18"/>
                <w:lang w:val="es-MX"/>
              </w:rPr>
            </w:pPr>
            <w:r>
              <w:rPr>
                <w:rFonts w:ascii="Bembo Std" w:hAnsi="Bembo Std" w:cs="Tahoma"/>
                <w:bCs/>
                <w:sz w:val="18"/>
                <w:szCs w:val="18"/>
                <w:lang w:val="es-MX"/>
              </w:rPr>
              <w:t>90%</w:t>
            </w:r>
          </w:p>
        </w:tc>
        <w:tc>
          <w:tcPr>
            <w:tcW w:w="1401" w:type="dxa"/>
            <w:shd w:val="clear" w:color="auto" w:fill="auto"/>
            <w:vAlign w:val="center"/>
          </w:tcPr>
          <w:p w14:paraId="5240F560" w14:textId="06D78748" w:rsidR="004C11B8" w:rsidRPr="005D6A69" w:rsidRDefault="004C11B8" w:rsidP="004C11B8">
            <w:pPr>
              <w:spacing w:after="0" w:line="240" w:lineRule="auto"/>
              <w:jc w:val="center"/>
              <w:rPr>
                <w:rFonts w:ascii="Bembo Std" w:hAnsi="Bembo Std" w:cs="Tahoma"/>
                <w:bCs/>
                <w:sz w:val="18"/>
                <w:szCs w:val="18"/>
                <w:lang w:val="es-ES_tradnl"/>
              </w:rPr>
            </w:pPr>
            <w:r w:rsidRPr="005D6A69">
              <w:rPr>
                <w:rFonts w:ascii="Bembo Std" w:hAnsi="Bembo Std" w:cs="Tahoma"/>
                <w:sz w:val="18"/>
                <w:szCs w:val="18"/>
                <w:lang w:val="es-MX" w:eastAsia="es-MX"/>
              </w:rPr>
              <w:t>Libro de Registro General de Casos con TB (PCT-5)</w:t>
            </w:r>
          </w:p>
        </w:tc>
        <w:tc>
          <w:tcPr>
            <w:tcW w:w="1299" w:type="dxa"/>
            <w:shd w:val="clear" w:color="auto" w:fill="auto"/>
            <w:vAlign w:val="center"/>
          </w:tcPr>
          <w:p w14:paraId="21124775" w14:textId="156D85DD" w:rsidR="004C11B8" w:rsidRPr="005D6A69" w:rsidRDefault="004C11B8" w:rsidP="004C11B8">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25B5254F" w14:textId="77777777" w:rsidR="004C11B8" w:rsidRPr="005D6A69" w:rsidRDefault="004C11B8" w:rsidP="004C11B8">
            <w:pPr>
              <w:spacing w:after="0"/>
              <w:rPr>
                <w:rFonts w:ascii="Bembo Std" w:hAnsi="Bembo Std" w:cs="Arial"/>
                <w:bCs/>
                <w:sz w:val="19"/>
                <w:szCs w:val="19"/>
                <w:lang w:val="es-ES_tradnl"/>
              </w:rPr>
            </w:pPr>
            <w:r w:rsidRPr="005D6A69">
              <w:rPr>
                <w:rFonts w:ascii="Bembo Std" w:hAnsi="Bembo Std" w:cs="Arial"/>
                <w:bCs/>
                <w:sz w:val="19"/>
                <w:szCs w:val="19"/>
                <w:lang w:val="es-ES_tradnl"/>
              </w:rPr>
              <w:t>MINSAL y</w:t>
            </w:r>
          </w:p>
          <w:p w14:paraId="6301E258" w14:textId="3165201E" w:rsidR="004C11B8" w:rsidRPr="005D6A69" w:rsidRDefault="004C11B8" w:rsidP="004C11B8">
            <w:pPr>
              <w:spacing w:after="0" w:line="240" w:lineRule="auto"/>
              <w:rPr>
                <w:rFonts w:ascii="Bembo Std" w:hAnsi="Bembo Std" w:cs="Arial"/>
                <w:bCs/>
                <w:color w:val="000000"/>
                <w:sz w:val="19"/>
                <w:szCs w:val="19"/>
                <w:lang w:val="es-ES_tradnl"/>
              </w:rPr>
            </w:pPr>
            <w:r w:rsidRPr="005D6A69">
              <w:rPr>
                <w:rFonts w:ascii="Bembo Std" w:hAnsi="Bembo Std" w:cs="Arial"/>
                <w:bCs/>
                <w:sz w:val="19"/>
                <w:szCs w:val="19"/>
                <w:lang w:val="es-ES_tradnl"/>
              </w:rPr>
              <w:t>Centros Penales</w:t>
            </w:r>
          </w:p>
        </w:tc>
      </w:tr>
      <w:tr w:rsidR="0035261B" w:rsidRPr="005D6A69" w14:paraId="36D0FA10" w14:textId="77777777" w:rsidTr="00F42A44">
        <w:trPr>
          <w:trHeight w:val="1647"/>
          <w:jc w:val="center"/>
        </w:trPr>
        <w:tc>
          <w:tcPr>
            <w:tcW w:w="2830" w:type="dxa"/>
            <w:shd w:val="clear" w:color="auto" w:fill="BFBFBF"/>
            <w:vAlign w:val="center"/>
          </w:tcPr>
          <w:p w14:paraId="0F1AB013" w14:textId="752F4B14" w:rsidR="0035261B" w:rsidRPr="005D6A69" w:rsidRDefault="0035261B" w:rsidP="0035261B">
            <w:pPr>
              <w:spacing w:after="0" w:line="240" w:lineRule="auto"/>
              <w:rPr>
                <w:rFonts w:ascii="Bembo Std" w:hAnsi="Bembo Std" w:cs="Arial"/>
                <w:b/>
                <w:bCs/>
                <w:sz w:val="19"/>
                <w:szCs w:val="19"/>
                <w:lang w:val="es-ES_tradnl"/>
              </w:rPr>
            </w:pPr>
            <w:r w:rsidRPr="005D6A69">
              <w:rPr>
                <w:rFonts w:ascii="Bembo Std" w:hAnsi="Bembo Std" w:cs="Arial"/>
                <w:b/>
                <w:bCs/>
                <w:sz w:val="19"/>
                <w:szCs w:val="19"/>
                <w:lang w:val="es-ES_tradnl"/>
              </w:rPr>
              <w:lastRenderedPageBreak/>
              <w:t>Porcentaje de fallecidos por la coinfección TB/VIH</w:t>
            </w:r>
          </w:p>
        </w:tc>
        <w:tc>
          <w:tcPr>
            <w:tcW w:w="1134" w:type="dxa"/>
            <w:shd w:val="clear" w:color="auto" w:fill="auto"/>
            <w:vAlign w:val="center"/>
          </w:tcPr>
          <w:p w14:paraId="0DE17543" w14:textId="326040CB" w:rsidR="0035261B" w:rsidRPr="005D6A69" w:rsidRDefault="0035261B" w:rsidP="0035261B">
            <w:pPr>
              <w:tabs>
                <w:tab w:val="left" w:pos="639"/>
              </w:tabs>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Resultado</w:t>
            </w:r>
          </w:p>
        </w:tc>
        <w:tc>
          <w:tcPr>
            <w:tcW w:w="1418" w:type="dxa"/>
            <w:shd w:val="clear" w:color="auto" w:fill="auto"/>
            <w:vAlign w:val="center"/>
          </w:tcPr>
          <w:p w14:paraId="31A26F68" w14:textId="37544F48" w:rsidR="0035261B" w:rsidRPr="00A826A1" w:rsidRDefault="0035261B" w:rsidP="0035261B">
            <w:pPr>
              <w:spacing w:after="0"/>
              <w:jc w:val="center"/>
              <w:rPr>
                <w:rFonts w:ascii="Bembo Std" w:hAnsi="Bembo Std" w:cs="Arial"/>
                <w:b/>
                <w:bCs/>
                <w:sz w:val="20"/>
                <w:szCs w:val="20"/>
                <w:lang w:val="es-ES_tradnl"/>
              </w:rPr>
            </w:pPr>
            <w:r w:rsidRPr="00A826A1">
              <w:rPr>
                <w:rFonts w:ascii="Bembo Std" w:hAnsi="Bembo Std" w:cs="Arial"/>
                <w:b/>
                <w:bCs/>
                <w:sz w:val="20"/>
                <w:szCs w:val="20"/>
                <w:lang w:val="es-ES_tradnl"/>
              </w:rPr>
              <w:t>15.9%</w:t>
            </w:r>
          </w:p>
          <w:p w14:paraId="3F98C372" w14:textId="0AFAD3A6" w:rsidR="0035261B" w:rsidRPr="00A826A1" w:rsidRDefault="0035261B" w:rsidP="0035261B">
            <w:pPr>
              <w:spacing w:after="0" w:line="240" w:lineRule="auto"/>
              <w:jc w:val="center"/>
              <w:rPr>
                <w:rFonts w:ascii="Bembo Std" w:hAnsi="Bembo Std" w:cs="Arial"/>
                <w:bCs/>
                <w:sz w:val="20"/>
                <w:szCs w:val="20"/>
                <w:lang w:val="es-ES_tradnl"/>
              </w:rPr>
            </w:pPr>
            <w:r w:rsidRPr="00A826A1">
              <w:rPr>
                <w:rFonts w:ascii="Bembo Std" w:hAnsi="Bembo Std" w:cs="Arial"/>
                <w:bCs/>
                <w:sz w:val="20"/>
                <w:szCs w:val="20"/>
                <w:lang w:val="es-ES_tradnl"/>
              </w:rPr>
              <w:t>Año 2021</w:t>
            </w:r>
          </w:p>
          <w:p w14:paraId="1D5C5333" w14:textId="628EBE02" w:rsidR="0035261B" w:rsidRPr="00A826A1" w:rsidRDefault="0035261B" w:rsidP="0035261B">
            <w:pPr>
              <w:spacing w:after="0" w:line="240" w:lineRule="auto"/>
              <w:jc w:val="center"/>
              <w:rPr>
                <w:rFonts w:ascii="Bembo Std" w:hAnsi="Bembo Std" w:cs="Tahoma"/>
                <w:b/>
                <w:sz w:val="20"/>
                <w:szCs w:val="20"/>
                <w:lang w:val="es-MX" w:eastAsia="es-MX"/>
              </w:rPr>
            </w:pPr>
            <w:r w:rsidRPr="00A826A1">
              <w:rPr>
                <w:rFonts w:ascii="Bembo Std" w:hAnsi="Bembo Std" w:cs="Arial"/>
                <w:sz w:val="20"/>
                <w:szCs w:val="20"/>
                <w:lang w:val="es-MX" w:eastAsia="es-MX"/>
              </w:rPr>
              <w:t>Cohorte de resultados de tratamiento</w:t>
            </w:r>
          </w:p>
        </w:tc>
        <w:tc>
          <w:tcPr>
            <w:tcW w:w="863" w:type="dxa"/>
            <w:shd w:val="clear" w:color="auto" w:fill="auto"/>
            <w:vAlign w:val="center"/>
          </w:tcPr>
          <w:p w14:paraId="79F0866B" w14:textId="7FA5E9A9" w:rsidR="0035261B" w:rsidRPr="00A826A1" w:rsidRDefault="0035261B" w:rsidP="0035261B">
            <w:pPr>
              <w:spacing w:after="60" w:line="240" w:lineRule="auto"/>
              <w:jc w:val="center"/>
              <w:rPr>
                <w:rFonts w:ascii="Bembo Std" w:hAnsi="Bembo Std" w:cs="Tahoma"/>
                <w:sz w:val="20"/>
                <w:szCs w:val="20"/>
              </w:rPr>
            </w:pPr>
            <w:r w:rsidRPr="00A826A1">
              <w:rPr>
                <w:rFonts w:ascii="Bembo Std" w:hAnsi="Bembo Std" w:cs="Tahoma"/>
                <w:sz w:val="20"/>
                <w:szCs w:val="20"/>
              </w:rPr>
              <w:t>15%</w:t>
            </w:r>
          </w:p>
        </w:tc>
        <w:tc>
          <w:tcPr>
            <w:tcW w:w="1106" w:type="dxa"/>
            <w:shd w:val="clear" w:color="auto" w:fill="auto"/>
            <w:vAlign w:val="center"/>
          </w:tcPr>
          <w:p w14:paraId="1B61AE3C" w14:textId="3EBED166" w:rsidR="0035261B" w:rsidRPr="00A826A1" w:rsidRDefault="0035261B" w:rsidP="0035261B">
            <w:pPr>
              <w:spacing w:after="120" w:line="240" w:lineRule="auto"/>
              <w:jc w:val="center"/>
              <w:rPr>
                <w:rFonts w:ascii="Bembo Std" w:hAnsi="Bembo Std" w:cs="Tahoma"/>
                <w:sz w:val="20"/>
                <w:szCs w:val="20"/>
              </w:rPr>
            </w:pPr>
            <w:r w:rsidRPr="00A826A1">
              <w:rPr>
                <w:rFonts w:ascii="Bembo Std" w:hAnsi="Bembo Std" w:cs="Tahoma"/>
                <w:sz w:val="20"/>
                <w:szCs w:val="20"/>
              </w:rPr>
              <w:t>15%</w:t>
            </w:r>
          </w:p>
        </w:tc>
        <w:tc>
          <w:tcPr>
            <w:tcW w:w="979" w:type="dxa"/>
            <w:shd w:val="clear" w:color="auto" w:fill="auto"/>
            <w:vAlign w:val="center"/>
          </w:tcPr>
          <w:p w14:paraId="0D65F4EA" w14:textId="107CD094" w:rsidR="0035261B" w:rsidRPr="00A826A1" w:rsidRDefault="0035261B" w:rsidP="0035261B">
            <w:pPr>
              <w:spacing w:after="60" w:line="240" w:lineRule="auto"/>
              <w:jc w:val="center"/>
              <w:rPr>
                <w:rFonts w:ascii="Bembo Std" w:hAnsi="Bembo Std" w:cs="Tahoma"/>
                <w:sz w:val="20"/>
                <w:szCs w:val="20"/>
              </w:rPr>
            </w:pPr>
            <w:r w:rsidRPr="00A826A1">
              <w:rPr>
                <w:rFonts w:ascii="Bembo Std" w:hAnsi="Bembo Std" w:cs="Tahoma"/>
                <w:sz w:val="20"/>
                <w:szCs w:val="20"/>
              </w:rPr>
              <w:t>15%</w:t>
            </w:r>
          </w:p>
        </w:tc>
        <w:tc>
          <w:tcPr>
            <w:tcW w:w="992" w:type="dxa"/>
            <w:shd w:val="clear" w:color="auto" w:fill="auto"/>
            <w:vAlign w:val="center"/>
          </w:tcPr>
          <w:p w14:paraId="1B716291" w14:textId="436D4709" w:rsidR="0035261B" w:rsidRPr="00A826A1" w:rsidRDefault="0035261B" w:rsidP="0035261B">
            <w:pPr>
              <w:spacing w:after="60" w:line="240" w:lineRule="auto"/>
              <w:jc w:val="center"/>
              <w:rPr>
                <w:rFonts w:ascii="Bembo Std" w:hAnsi="Bembo Std" w:cs="Tahoma"/>
                <w:sz w:val="20"/>
                <w:szCs w:val="20"/>
              </w:rPr>
            </w:pPr>
            <w:r w:rsidRPr="00A826A1">
              <w:rPr>
                <w:rFonts w:ascii="Bembo Std" w:hAnsi="Bembo Std" w:cs="Tahoma"/>
                <w:sz w:val="20"/>
                <w:szCs w:val="20"/>
              </w:rPr>
              <w:t>15%</w:t>
            </w:r>
          </w:p>
        </w:tc>
        <w:tc>
          <w:tcPr>
            <w:tcW w:w="1061" w:type="dxa"/>
            <w:shd w:val="clear" w:color="auto" w:fill="auto"/>
            <w:vAlign w:val="center"/>
          </w:tcPr>
          <w:p w14:paraId="67DF18EF" w14:textId="6D039C3D" w:rsidR="0035261B" w:rsidRPr="00A826A1" w:rsidRDefault="0035261B" w:rsidP="0035261B">
            <w:pPr>
              <w:spacing w:after="60" w:line="240" w:lineRule="auto"/>
              <w:jc w:val="center"/>
              <w:rPr>
                <w:rFonts w:ascii="Bembo Std" w:hAnsi="Bembo Std" w:cs="Tahoma"/>
                <w:sz w:val="20"/>
                <w:szCs w:val="20"/>
              </w:rPr>
            </w:pPr>
            <w:r w:rsidRPr="00A826A1">
              <w:rPr>
                <w:rFonts w:ascii="Bembo Std" w:hAnsi="Bembo Std" w:cs="Tahoma"/>
                <w:sz w:val="20"/>
                <w:szCs w:val="20"/>
              </w:rPr>
              <w:t>15%</w:t>
            </w:r>
          </w:p>
        </w:tc>
        <w:tc>
          <w:tcPr>
            <w:tcW w:w="1401" w:type="dxa"/>
            <w:shd w:val="clear" w:color="auto" w:fill="auto"/>
            <w:vAlign w:val="center"/>
          </w:tcPr>
          <w:p w14:paraId="74CC74DE" w14:textId="12407763" w:rsidR="0035261B" w:rsidRPr="005D6A69" w:rsidRDefault="0035261B" w:rsidP="0035261B">
            <w:pPr>
              <w:spacing w:after="0" w:line="240" w:lineRule="auto"/>
              <w:jc w:val="center"/>
              <w:rPr>
                <w:rFonts w:ascii="Bembo Std" w:hAnsi="Bembo Std" w:cs="Arial"/>
                <w:sz w:val="19"/>
                <w:szCs w:val="19"/>
                <w:lang w:val="es-MX" w:eastAsia="es-MX"/>
              </w:rPr>
            </w:pPr>
            <w:r w:rsidRPr="005D6A69">
              <w:rPr>
                <w:rFonts w:ascii="Bembo Std" w:hAnsi="Bembo Std" w:cs="Arial"/>
                <w:sz w:val="19"/>
                <w:szCs w:val="19"/>
                <w:lang w:val="es-MX" w:eastAsia="es-MX"/>
              </w:rPr>
              <w:t>Libro de Registro General de Casos con TB (PCT-5)</w:t>
            </w:r>
          </w:p>
        </w:tc>
        <w:tc>
          <w:tcPr>
            <w:tcW w:w="1299" w:type="dxa"/>
            <w:shd w:val="clear" w:color="auto" w:fill="auto"/>
            <w:vAlign w:val="center"/>
          </w:tcPr>
          <w:p w14:paraId="62AC6600" w14:textId="4E30D29A" w:rsidR="0035261B" w:rsidRPr="005D6A69" w:rsidRDefault="0035261B" w:rsidP="0035261B">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420C3C48" w14:textId="77777777" w:rsidR="0035261B" w:rsidRPr="005D6A69" w:rsidRDefault="0035261B" w:rsidP="0035261B">
            <w:pPr>
              <w:spacing w:after="0"/>
              <w:rPr>
                <w:rFonts w:ascii="Bembo Std" w:hAnsi="Bembo Std" w:cs="Arial"/>
                <w:bCs/>
                <w:sz w:val="19"/>
                <w:szCs w:val="19"/>
                <w:lang w:val="es-ES_tradnl"/>
              </w:rPr>
            </w:pPr>
            <w:r w:rsidRPr="005D6A69">
              <w:rPr>
                <w:rFonts w:ascii="Bembo Std" w:hAnsi="Bembo Std" w:cs="Arial"/>
                <w:bCs/>
                <w:sz w:val="19"/>
                <w:szCs w:val="19"/>
                <w:lang w:val="es-ES_tradnl"/>
              </w:rPr>
              <w:t>MINSAL</w:t>
            </w:r>
          </w:p>
          <w:p w14:paraId="6A7163EE" w14:textId="77777777" w:rsidR="0035261B" w:rsidRPr="005D6A69" w:rsidRDefault="0035261B" w:rsidP="0035261B">
            <w:pPr>
              <w:spacing w:after="0"/>
              <w:rPr>
                <w:rFonts w:ascii="Bembo Std" w:hAnsi="Bembo Std" w:cs="Arial"/>
                <w:bCs/>
                <w:sz w:val="19"/>
                <w:szCs w:val="19"/>
                <w:lang w:val="es-ES_tradnl"/>
              </w:rPr>
            </w:pPr>
            <w:r w:rsidRPr="005D6A69">
              <w:rPr>
                <w:rFonts w:ascii="Bembo Std" w:hAnsi="Bembo Std" w:cs="Arial"/>
                <w:bCs/>
                <w:sz w:val="19"/>
                <w:szCs w:val="19"/>
                <w:lang w:val="es-ES_tradnl"/>
              </w:rPr>
              <w:t>ISSS</w:t>
            </w:r>
          </w:p>
          <w:p w14:paraId="0AD209DC" w14:textId="1B139022" w:rsidR="0035261B" w:rsidRPr="005D6A69" w:rsidRDefault="0035261B" w:rsidP="0035261B">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Centros Penales</w:t>
            </w:r>
          </w:p>
        </w:tc>
      </w:tr>
      <w:tr w:rsidR="00A826A1" w:rsidRPr="005D6A69" w14:paraId="2D0F6ACB" w14:textId="77777777" w:rsidTr="00F42A44">
        <w:trPr>
          <w:trHeight w:val="1647"/>
          <w:jc w:val="center"/>
        </w:trPr>
        <w:tc>
          <w:tcPr>
            <w:tcW w:w="2830" w:type="dxa"/>
            <w:shd w:val="clear" w:color="auto" w:fill="BFBFBF"/>
            <w:vAlign w:val="center"/>
          </w:tcPr>
          <w:p w14:paraId="525851DF" w14:textId="2BC6C505" w:rsidR="00A826A1" w:rsidRPr="005D6A69" w:rsidRDefault="00A826A1" w:rsidP="00A826A1">
            <w:pPr>
              <w:spacing w:after="0" w:line="240" w:lineRule="auto"/>
              <w:rPr>
                <w:rFonts w:ascii="Bembo Std" w:hAnsi="Bembo Std" w:cs="Arial"/>
                <w:b/>
                <w:bCs/>
                <w:sz w:val="19"/>
                <w:szCs w:val="19"/>
                <w:lang w:val="es-ES_tradnl"/>
              </w:rPr>
            </w:pPr>
            <w:r w:rsidRPr="005D6A69">
              <w:rPr>
                <w:rFonts w:ascii="Bembo Std" w:hAnsi="Bembo Std" w:cs="Arial"/>
                <w:b/>
                <w:bCs/>
                <w:sz w:val="19"/>
                <w:szCs w:val="19"/>
                <w:lang w:val="es-ES_tradnl"/>
              </w:rPr>
              <w:t>TB I-3(M): Tasa de mortalidad de la tuberculosis (por cada 100.000 habitantes)</w:t>
            </w:r>
          </w:p>
        </w:tc>
        <w:tc>
          <w:tcPr>
            <w:tcW w:w="1134" w:type="dxa"/>
            <w:shd w:val="clear" w:color="auto" w:fill="auto"/>
            <w:vAlign w:val="center"/>
          </w:tcPr>
          <w:p w14:paraId="2149C02A" w14:textId="03810AE4" w:rsidR="00A826A1" w:rsidRPr="005D6A69" w:rsidRDefault="00A826A1" w:rsidP="00A826A1">
            <w:pPr>
              <w:tabs>
                <w:tab w:val="left" w:pos="639"/>
              </w:tabs>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Impacto</w:t>
            </w:r>
          </w:p>
        </w:tc>
        <w:tc>
          <w:tcPr>
            <w:tcW w:w="1418" w:type="dxa"/>
            <w:shd w:val="clear" w:color="auto" w:fill="auto"/>
            <w:vAlign w:val="center"/>
          </w:tcPr>
          <w:p w14:paraId="088B778A" w14:textId="29405F0E" w:rsidR="00A826A1" w:rsidRPr="00A826A1" w:rsidRDefault="00A826A1" w:rsidP="00A826A1">
            <w:pPr>
              <w:spacing w:after="0" w:line="240" w:lineRule="auto"/>
              <w:jc w:val="center"/>
              <w:rPr>
                <w:rFonts w:ascii="Bembo Std" w:hAnsi="Bembo Std" w:cs="Arial"/>
                <w:b/>
                <w:sz w:val="20"/>
                <w:szCs w:val="20"/>
                <w:lang w:val="en-US" w:eastAsia="es-MX"/>
              </w:rPr>
            </w:pPr>
            <w:r w:rsidRPr="00A826A1">
              <w:rPr>
                <w:rFonts w:ascii="Bembo Std" w:hAnsi="Bembo Std" w:cs="Arial"/>
                <w:b/>
                <w:sz w:val="20"/>
                <w:szCs w:val="20"/>
                <w:lang w:val="en-US" w:eastAsia="es-MX"/>
              </w:rPr>
              <w:t>1.20 x 100,000 hab.</w:t>
            </w:r>
          </w:p>
          <w:p w14:paraId="6975B123" w14:textId="5F69680F" w:rsidR="00A826A1" w:rsidRPr="00A826A1" w:rsidRDefault="00A826A1" w:rsidP="00A826A1">
            <w:pPr>
              <w:spacing w:after="0" w:line="240" w:lineRule="auto"/>
              <w:jc w:val="center"/>
              <w:rPr>
                <w:rFonts w:ascii="Bembo Std" w:hAnsi="Bembo Std" w:cs="Arial"/>
                <w:sz w:val="20"/>
                <w:szCs w:val="20"/>
                <w:lang w:val="en-US" w:eastAsia="es-MX"/>
              </w:rPr>
            </w:pPr>
            <w:r w:rsidRPr="00A826A1">
              <w:rPr>
                <w:rFonts w:ascii="Bembo Std" w:hAnsi="Bembo Std" w:cs="Arial"/>
                <w:sz w:val="20"/>
                <w:szCs w:val="20"/>
                <w:lang w:val="en-US" w:eastAsia="es-MX"/>
              </w:rPr>
              <w:t>Año 2022</w:t>
            </w:r>
          </w:p>
          <w:p w14:paraId="63197AE8" w14:textId="18816A83" w:rsidR="00A826A1" w:rsidRPr="00A826A1" w:rsidRDefault="00A826A1" w:rsidP="00A826A1">
            <w:pPr>
              <w:spacing w:after="0" w:line="240" w:lineRule="auto"/>
              <w:jc w:val="center"/>
              <w:rPr>
                <w:rFonts w:ascii="Bembo Std" w:hAnsi="Bembo Std" w:cs="Arial"/>
                <w:sz w:val="20"/>
                <w:szCs w:val="20"/>
                <w:lang w:val="en-US" w:eastAsia="es-MX"/>
              </w:rPr>
            </w:pPr>
            <w:r w:rsidRPr="00A826A1">
              <w:rPr>
                <w:rFonts w:ascii="Bembo Std" w:hAnsi="Bembo Std" w:cs="Arial"/>
                <w:sz w:val="20"/>
                <w:szCs w:val="20"/>
                <w:lang w:val="en-US" w:eastAsia="es-MX"/>
              </w:rPr>
              <w:t>The Global Report TB 2023</w:t>
            </w:r>
          </w:p>
          <w:p w14:paraId="255DD12B" w14:textId="77777777" w:rsidR="00A826A1" w:rsidRPr="00A826A1" w:rsidRDefault="00A826A1" w:rsidP="00A826A1">
            <w:pPr>
              <w:spacing w:after="0" w:line="240" w:lineRule="auto"/>
              <w:jc w:val="center"/>
              <w:rPr>
                <w:rFonts w:ascii="Bembo Std" w:hAnsi="Bembo Std" w:cs="Tahoma"/>
                <w:b/>
                <w:sz w:val="20"/>
                <w:szCs w:val="20"/>
                <w:lang w:val="en-US" w:eastAsia="es-MX"/>
              </w:rPr>
            </w:pPr>
          </w:p>
        </w:tc>
        <w:tc>
          <w:tcPr>
            <w:tcW w:w="863" w:type="dxa"/>
            <w:shd w:val="clear" w:color="auto" w:fill="auto"/>
            <w:vAlign w:val="center"/>
          </w:tcPr>
          <w:p w14:paraId="1B2E2428" w14:textId="378013CB" w:rsidR="00A826A1" w:rsidRPr="00A826A1" w:rsidRDefault="00A826A1" w:rsidP="00A826A1">
            <w:pPr>
              <w:spacing w:after="60" w:line="240" w:lineRule="auto"/>
              <w:jc w:val="center"/>
              <w:rPr>
                <w:rFonts w:ascii="Bembo Std" w:hAnsi="Bembo Std" w:cs="Tahoma"/>
                <w:sz w:val="20"/>
                <w:szCs w:val="20"/>
              </w:rPr>
            </w:pPr>
            <w:r w:rsidRPr="00A826A1">
              <w:rPr>
                <w:rFonts w:ascii="Bembo Std" w:hAnsi="Bembo Std" w:cs="Tahoma"/>
                <w:sz w:val="20"/>
                <w:szCs w:val="20"/>
              </w:rPr>
              <w:t>1.2 por 100,000 hab.</w:t>
            </w:r>
          </w:p>
        </w:tc>
        <w:tc>
          <w:tcPr>
            <w:tcW w:w="1106" w:type="dxa"/>
            <w:shd w:val="clear" w:color="auto" w:fill="auto"/>
            <w:vAlign w:val="center"/>
          </w:tcPr>
          <w:p w14:paraId="542DDB96" w14:textId="17B657EA" w:rsidR="00A826A1" w:rsidRPr="00A826A1" w:rsidRDefault="00A826A1" w:rsidP="00A826A1">
            <w:pPr>
              <w:spacing w:after="120" w:line="240" w:lineRule="auto"/>
              <w:jc w:val="center"/>
              <w:rPr>
                <w:rFonts w:ascii="Bembo Std" w:hAnsi="Bembo Std" w:cs="Tahoma"/>
                <w:sz w:val="20"/>
                <w:szCs w:val="20"/>
              </w:rPr>
            </w:pPr>
            <w:r w:rsidRPr="00A826A1">
              <w:rPr>
                <w:rFonts w:ascii="Bembo Std" w:hAnsi="Bembo Std" w:cs="Tahoma"/>
                <w:sz w:val="20"/>
                <w:szCs w:val="20"/>
              </w:rPr>
              <w:t>1.2 por 100,000 hab.</w:t>
            </w:r>
          </w:p>
        </w:tc>
        <w:tc>
          <w:tcPr>
            <w:tcW w:w="979" w:type="dxa"/>
            <w:shd w:val="clear" w:color="auto" w:fill="auto"/>
            <w:vAlign w:val="center"/>
          </w:tcPr>
          <w:p w14:paraId="7E4DE726" w14:textId="0FF80BBE" w:rsidR="00A826A1" w:rsidRPr="00A826A1" w:rsidRDefault="00A826A1" w:rsidP="00A826A1">
            <w:pPr>
              <w:spacing w:after="60" w:line="240" w:lineRule="auto"/>
              <w:jc w:val="center"/>
              <w:rPr>
                <w:rFonts w:ascii="Bembo Std" w:hAnsi="Bembo Std" w:cs="Tahoma"/>
                <w:sz w:val="20"/>
                <w:szCs w:val="20"/>
              </w:rPr>
            </w:pPr>
            <w:r w:rsidRPr="00A826A1">
              <w:rPr>
                <w:rFonts w:ascii="Bembo Std" w:hAnsi="Bembo Std" w:cs="Tahoma"/>
                <w:sz w:val="20"/>
                <w:szCs w:val="20"/>
              </w:rPr>
              <w:t>1.</w:t>
            </w:r>
            <w:r>
              <w:rPr>
                <w:rFonts w:ascii="Bembo Std" w:hAnsi="Bembo Std" w:cs="Tahoma"/>
                <w:sz w:val="20"/>
                <w:szCs w:val="20"/>
              </w:rPr>
              <w:t>0</w:t>
            </w:r>
            <w:r w:rsidRPr="00A826A1">
              <w:rPr>
                <w:rFonts w:ascii="Bembo Std" w:hAnsi="Bembo Std" w:cs="Tahoma"/>
                <w:sz w:val="20"/>
                <w:szCs w:val="20"/>
              </w:rPr>
              <w:t xml:space="preserve"> por 100,000 hab.</w:t>
            </w:r>
          </w:p>
        </w:tc>
        <w:tc>
          <w:tcPr>
            <w:tcW w:w="992" w:type="dxa"/>
            <w:shd w:val="clear" w:color="auto" w:fill="auto"/>
            <w:vAlign w:val="center"/>
          </w:tcPr>
          <w:p w14:paraId="0DA99EF5" w14:textId="4564C363" w:rsidR="00A826A1" w:rsidRPr="00A826A1" w:rsidRDefault="00A826A1" w:rsidP="00A826A1">
            <w:pPr>
              <w:spacing w:after="60" w:line="240" w:lineRule="auto"/>
              <w:jc w:val="center"/>
              <w:rPr>
                <w:rFonts w:ascii="Bembo Std" w:hAnsi="Bembo Std" w:cs="Tahoma"/>
                <w:sz w:val="20"/>
                <w:szCs w:val="20"/>
              </w:rPr>
            </w:pPr>
            <w:r>
              <w:rPr>
                <w:rFonts w:ascii="Bembo Std" w:hAnsi="Bembo Std" w:cs="Tahoma"/>
                <w:sz w:val="20"/>
                <w:szCs w:val="20"/>
              </w:rPr>
              <w:t>0.9</w:t>
            </w:r>
            <w:r w:rsidRPr="00A826A1">
              <w:rPr>
                <w:rFonts w:ascii="Bembo Std" w:hAnsi="Bembo Std" w:cs="Tahoma"/>
                <w:sz w:val="20"/>
                <w:szCs w:val="20"/>
              </w:rPr>
              <w:t xml:space="preserve"> por 100,000 hab.</w:t>
            </w:r>
          </w:p>
        </w:tc>
        <w:tc>
          <w:tcPr>
            <w:tcW w:w="1061" w:type="dxa"/>
            <w:shd w:val="clear" w:color="auto" w:fill="auto"/>
            <w:vAlign w:val="center"/>
          </w:tcPr>
          <w:p w14:paraId="3F43E41C" w14:textId="49A76FC3" w:rsidR="00A826A1" w:rsidRPr="00A826A1" w:rsidRDefault="00A826A1" w:rsidP="00A826A1">
            <w:pPr>
              <w:spacing w:after="60" w:line="240" w:lineRule="auto"/>
              <w:jc w:val="center"/>
              <w:rPr>
                <w:rFonts w:ascii="Bembo Std" w:hAnsi="Bembo Std" w:cs="Tahoma"/>
                <w:sz w:val="20"/>
                <w:szCs w:val="20"/>
              </w:rPr>
            </w:pPr>
            <w:r>
              <w:rPr>
                <w:rFonts w:ascii="Bembo Std" w:hAnsi="Bembo Std" w:cs="Tahoma"/>
                <w:sz w:val="20"/>
                <w:szCs w:val="20"/>
              </w:rPr>
              <w:t>0.9</w:t>
            </w:r>
            <w:r w:rsidRPr="00A826A1">
              <w:rPr>
                <w:rFonts w:ascii="Bembo Std" w:hAnsi="Bembo Std" w:cs="Tahoma"/>
                <w:sz w:val="20"/>
                <w:szCs w:val="20"/>
              </w:rPr>
              <w:t xml:space="preserve"> por 100,000 hab.</w:t>
            </w:r>
          </w:p>
        </w:tc>
        <w:tc>
          <w:tcPr>
            <w:tcW w:w="1401" w:type="dxa"/>
            <w:shd w:val="clear" w:color="auto" w:fill="auto"/>
            <w:vAlign w:val="center"/>
          </w:tcPr>
          <w:p w14:paraId="6CB13F21" w14:textId="77777777" w:rsidR="00A826A1" w:rsidRPr="005D6A69" w:rsidRDefault="00A826A1" w:rsidP="00A826A1">
            <w:pPr>
              <w:spacing w:after="0" w:line="240" w:lineRule="auto"/>
              <w:jc w:val="center"/>
              <w:rPr>
                <w:rFonts w:ascii="Bembo Std" w:hAnsi="Bembo Std" w:cs="Arial"/>
                <w:sz w:val="19"/>
                <w:szCs w:val="19"/>
                <w:lang w:val="es-MX" w:eastAsia="es-MX"/>
              </w:rPr>
            </w:pPr>
            <w:r w:rsidRPr="005D6A69">
              <w:rPr>
                <w:rFonts w:ascii="Bembo Std" w:hAnsi="Bembo Std" w:cs="Arial"/>
                <w:sz w:val="19"/>
                <w:szCs w:val="19"/>
                <w:lang w:val="es-MX" w:eastAsia="es-MX"/>
              </w:rPr>
              <w:t xml:space="preserve">Sistema de </w:t>
            </w:r>
            <w:proofErr w:type="spellStart"/>
            <w:r w:rsidRPr="005D6A69">
              <w:rPr>
                <w:rFonts w:ascii="Bembo Std" w:hAnsi="Bembo Std" w:cs="Arial"/>
                <w:sz w:val="19"/>
                <w:szCs w:val="19"/>
                <w:lang w:val="es-MX" w:eastAsia="es-MX"/>
              </w:rPr>
              <w:t>Morbi</w:t>
            </w:r>
            <w:proofErr w:type="spellEnd"/>
            <w:r w:rsidRPr="005D6A69">
              <w:rPr>
                <w:rFonts w:ascii="Bembo Std" w:hAnsi="Bembo Std" w:cs="Arial"/>
                <w:sz w:val="19"/>
                <w:szCs w:val="19"/>
                <w:lang w:val="es-MX" w:eastAsia="es-MX"/>
              </w:rPr>
              <w:t xml:space="preserve"> Mortalidad + Estadísticas Vitales (SIMMOW)</w:t>
            </w:r>
          </w:p>
          <w:p w14:paraId="2A92EE79" w14:textId="77777777" w:rsidR="00A826A1" w:rsidRPr="005D6A69" w:rsidRDefault="00A826A1" w:rsidP="00A826A1">
            <w:pPr>
              <w:spacing w:after="0" w:line="240" w:lineRule="auto"/>
              <w:jc w:val="center"/>
              <w:rPr>
                <w:rFonts w:ascii="Bembo Std" w:hAnsi="Bembo Std" w:cs="Arial"/>
                <w:sz w:val="19"/>
                <w:szCs w:val="19"/>
                <w:lang w:val="es-MX" w:eastAsia="es-MX"/>
              </w:rPr>
            </w:pPr>
          </w:p>
        </w:tc>
        <w:tc>
          <w:tcPr>
            <w:tcW w:w="1299" w:type="dxa"/>
            <w:shd w:val="clear" w:color="auto" w:fill="auto"/>
            <w:vAlign w:val="center"/>
          </w:tcPr>
          <w:p w14:paraId="61D36BCD" w14:textId="66CFD749" w:rsidR="00A826A1" w:rsidRPr="005D6A69" w:rsidRDefault="00A826A1" w:rsidP="00A826A1">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06DB7B22" w14:textId="4E8306ED" w:rsidR="00A826A1" w:rsidRPr="005D6A69" w:rsidRDefault="00A826A1" w:rsidP="00A826A1">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MINSAL</w:t>
            </w:r>
          </w:p>
        </w:tc>
      </w:tr>
      <w:tr w:rsidR="00AB2B27" w:rsidRPr="005D6A69" w14:paraId="6C438B36" w14:textId="77777777" w:rsidTr="00F42A44">
        <w:trPr>
          <w:trHeight w:val="1647"/>
          <w:jc w:val="center"/>
        </w:trPr>
        <w:tc>
          <w:tcPr>
            <w:tcW w:w="2830" w:type="dxa"/>
            <w:shd w:val="clear" w:color="auto" w:fill="BFBFBF"/>
            <w:vAlign w:val="center"/>
          </w:tcPr>
          <w:p w14:paraId="0CCD8FA5" w14:textId="10E62507" w:rsidR="00AB2B27" w:rsidRPr="005D6A69" w:rsidRDefault="00AB2B27" w:rsidP="00AB2B27">
            <w:pPr>
              <w:spacing w:after="0" w:line="240" w:lineRule="auto"/>
              <w:rPr>
                <w:rFonts w:ascii="Bembo Std" w:hAnsi="Bembo Std" w:cs="Arial"/>
                <w:b/>
                <w:bCs/>
                <w:sz w:val="19"/>
                <w:szCs w:val="19"/>
                <w:lang w:val="es-ES_tradnl"/>
              </w:rPr>
            </w:pPr>
            <w:r w:rsidRPr="00AB2B27">
              <w:rPr>
                <w:rFonts w:ascii="Bembo Std" w:hAnsi="Bembo Std" w:cs="Arial"/>
                <w:b/>
                <w:bCs/>
                <w:sz w:val="19"/>
                <w:szCs w:val="19"/>
                <w:lang w:val="es-ES_tradnl"/>
              </w:rPr>
              <w:t>TBDT-1 Número de pacientes notificados con tuberculosis (todas las formas), esto es, confirmados bacteriológicamente + diagnosticados clínicamente; incluye únicamente pacientes nuevos y recaídas</w:t>
            </w:r>
          </w:p>
        </w:tc>
        <w:tc>
          <w:tcPr>
            <w:tcW w:w="1134" w:type="dxa"/>
            <w:shd w:val="clear" w:color="auto" w:fill="auto"/>
            <w:vAlign w:val="center"/>
          </w:tcPr>
          <w:p w14:paraId="450C7373" w14:textId="7D589513" w:rsidR="00AB2B27" w:rsidRPr="005D6A69" w:rsidRDefault="00AB2B27" w:rsidP="00AB2B27">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418" w:type="dxa"/>
            <w:shd w:val="clear" w:color="auto" w:fill="auto"/>
            <w:vAlign w:val="center"/>
          </w:tcPr>
          <w:p w14:paraId="53173474" w14:textId="77777777" w:rsidR="00AB2B27" w:rsidRDefault="00AB2B27" w:rsidP="00AB2B27">
            <w:pPr>
              <w:spacing w:after="0" w:line="240" w:lineRule="auto"/>
              <w:jc w:val="center"/>
              <w:rPr>
                <w:rFonts w:ascii="Bembo Std" w:hAnsi="Bembo Std" w:cs="Tahoma"/>
                <w:b/>
                <w:sz w:val="20"/>
                <w:szCs w:val="20"/>
                <w:lang w:val="es-MX" w:eastAsia="es-MX"/>
              </w:rPr>
            </w:pPr>
            <w:r>
              <w:rPr>
                <w:rFonts w:ascii="Bembo Std" w:hAnsi="Bembo Std" w:cs="Tahoma"/>
                <w:b/>
                <w:sz w:val="20"/>
                <w:szCs w:val="20"/>
                <w:lang w:val="es-MX" w:eastAsia="es-MX"/>
              </w:rPr>
              <w:t>4,282</w:t>
            </w:r>
          </w:p>
          <w:p w14:paraId="09B5D9B3" w14:textId="0E77D33C" w:rsidR="00AB2B27" w:rsidRPr="00AB2B27" w:rsidRDefault="00AB2B27" w:rsidP="00AB2B27">
            <w:pPr>
              <w:spacing w:after="0" w:line="240" w:lineRule="auto"/>
              <w:jc w:val="center"/>
              <w:rPr>
                <w:rFonts w:ascii="Bembo Std" w:hAnsi="Bembo Std" w:cs="Tahoma"/>
                <w:bCs/>
                <w:sz w:val="20"/>
                <w:szCs w:val="20"/>
                <w:lang w:val="es-MX" w:eastAsia="es-MX"/>
              </w:rPr>
            </w:pPr>
            <w:r>
              <w:rPr>
                <w:rFonts w:ascii="Bembo Std" w:hAnsi="Bembo Std" w:cs="Tahoma"/>
                <w:bCs/>
                <w:sz w:val="20"/>
                <w:szCs w:val="20"/>
                <w:lang w:val="es-MX" w:eastAsia="es-MX"/>
              </w:rPr>
              <w:t>Año 2023</w:t>
            </w:r>
          </w:p>
        </w:tc>
        <w:tc>
          <w:tcPr>
            <w:tcW w:w="863" w:type="dxa"/>
            <w:shd w:val="clear" w:color="auto" w:fill="auto"/>
            <w:vAlign w:val="center"/>
          </w:tcPr>
          <w:p w14:paraId="206D501E" w14:textId="7D5A859B" w:rsidR="00AB2B27" w:rsidRPr="00A826A1" w:rsidRDefault="00AB2B27" w:rsidP="00AB2B27">
            <w:pPr>
              <w:spacing w:after="60" w:line="240" w:lineRule="auto"/>
              <w:jc w:val="center"/>
              <w:rPr>
                <w:rFonts w:ascii="Bembo Std" w:hAnsi="Bembo Std" w:cs="Tahoma"/>
                <w:sz w:val="20"/>
                <w:szCs w:val="20"/>
              </w:rPr>
            </w:pPr>
            <w:r>
              <w:rPr>
                <w:rFonts w:ascii="Bembo Std" w:hAnsi="Bembo Std" w:cs="Tahoma"/>
                <w:sz w:val="20"/>
                <w:szCs w:val="20"/>
              </w:rPr>
              <w:t>4,911</w:t>
            </w:r>
          </w:p>
        </w:tc>
        <w:tc>
          <w:tcPr>
            <w:tcW w:w="1106" w:type="dxa"/>
            <w:shd w:val="clear" w:color="auto" w:fill="auto"/>
            <w:vAlign w:val="center"/>
          </w:tcPr>
          <w:p w14:paraId="1CA74932" w14:textId="42B97A58" w:rsidR="00AB2B27" w:rsidRPr="00A826A1" w:rsidRDefault="00AB2B27" w:rsidP="00AB2B27">
            <w:pPr>
              <w:spacing w:after="120" w:line="240" w:lineRule="auto"/>
              <w:jc w:val="center"/>
              <w:rPr>
                <w:rFonts w:ascii="Bembo Std" w:hAnsi="Bembo Std" w:cs="Tahoma"/>
                <w:sz w:val="20"/>
                <w:szCs w:val="20"/>
              </w:rPr>
            </w:pPr>
            <w:r>
              <w:rPr>
                <w:rFonts w:ascii="Bembo Std" w:hAnsi="Bembo Std" w:cs="Tahoma"/>
                <w:sz w:val="20"/>
                <w:szCs w:val="20"/>
              </w:rPr>
              <w:t>5,001</w:t>
            </w:r>
          </w:p>
        </w:tc>
        <w:tc>
          <w:tcPr>
            <w:tcW w:w="979" w:type="dxa"/>
            <w:shd w:val="clear" w:color="auto" w:fill="auto"/>
            <w:vAlign w:val="center"/>
          </w:tcPr>
          <w:p w14:paraId="58AFC2C7" w14:textId="79DF0D51" w:rsidR="00AB2B27" w:rsidRPr="00A826A1" w:rsidRDefault="00AB2B27" w:rsidP="00AB2B27">
            <w:pPr>
              <w:spacing w:after="60" w:line="240" w:lineRule="auto"/>
              <w:jc w:val="center"/>
              <w:rPr>
                <w:rFonts w:ascii="Bembo Std" w:hAnsi="Bembo Std" w:cs="Tahoma"/>
                <w:sz w:val="20"/>
                <w:szCs w:val="20"/>
              </w:rPr>
            </w:pPr>
            <w:r>
              <w:rPr>
                <w:rFonts w:ascii="Bembo Std" w:hAnsi="Bembo Std" w:cs="Tahoma"/>
                <w:sz w:val="20"/>
                <w:szCs w:val="20"/>
              </w:rPr>
              <w:t>5,256</w:t>
            </w:r>
          </w:p>
        </w:tc>
        <w:tc>
          <w:tcPr>
            <w:tcW w:w="992" w:type="dxa"/>
            <w:shd w:val="clear" w:color="auto" w:fill="auto"/>
            <w:vAlign w:val="center"/>
          </w:tcPr>
          <w:p w14:paraId="69D02E4C" w14:textId="7391A86C" w:rsidR="00AB2B27" w:rsidRPr="00A826A1" w:rsidRDefault="00AB2B27" w:rsidP="00AB2B27">
            <w:pPr>
              <w:spacing w:after="60" w:line="240" w:lineRule="auto"/>
              <w:jc w:val="center"/>
              <w:rPr>
                <w:rFonts w:ascii="Bembo Std" w:hAnsi="Bembo Std" w:cs="Tahoma"/>
                <w:sz w:val="20"/>
                <w:szCs w:val="20"/>
              </w:rPr>
            </w:pPr>
            <w:r>
              <w:rPr>
                <w:rFonts w:ascii="Bembo Std" w:hAnsi="Bembo Std" w:cs="Tahoma"/>
                <w:sz w:val="20"/>
                <w:szCs w:val="20"/>
              </w:rPr>
              <w:t>4,026</w:t>
            </w:r>
          </w:p>
        </w:tc>
        <w:tc>
          <w:tcPr>
            <w:tcW w:w="1061" w:type="dxa"/>
            <w:shd w:val="clear" w:color="auto" w:fill="auto"/>
            <w:vAlign w:val="center"/>
          </w:tcPr>
          <w:p w14:paraId="728D09ED" w14:textId="51544AE6" w:rsidR="00AB2B27" w:rsidRPr="00A826A1" w:rsidRDefault="00AB2B27" w:rsidP="00AB2B27">
            <w:pPr>
              <w:spacing w:after="60" w:line="240" w:lineRule="auto"/>
              <w:jc w:val="center"/>
              <w:rPr>
                <w:rFonts w:ascii="Bembo Std" w:hAnsi="Bembo Std" w:cs="Tahoma"/>
                <w:sz w:val="20"/>
                <w:szCs w:val="20"/>
              </w:rPr>
            </w:pPr>
            <w:r>
              <w:rPr>
                <w:rFonts w:ascii="Bembo Std" w:hAnsi="Bembo Std" w:cs="Tahoma"/>
                <w:sz w:val="20"/>
                <w:szCs w:val="20"/>
              </w:rPr>
              <w:t>3,346</w:t>
            </w:r>
          </w:p>
        </w:tc>
        <w:tc>
          <w:tcPr>
            <w:tcW w:w="1401" w:type="dxa"/>
            <w:shd w:val="clear" w:color="auto" w:fill="auto"/>
            <w:vAlign w:val="center"/>
          </w:tcPr>
          <w:p w14:paraId="27C2ADA7" w14:textId="68B89FA3" w:rsidR="00AB2B27" w:rsidRPr="005D6A69" w:rsidRDefault="00AB2B27" w:rsidP="00AB2B27">
            <w:pPr>
              <w:spacing w:after="0" w:line="240" w:lineRule="auto"/>
              <w:jc w:val="center"/>
              <w:rPr>
                <w:rFonts w:ascii="Bembo Std" w:hAnsi="Bembo Std" w:cs="Arial"/>
                <w:sz w:val="19"/>
                <w:szCs w:val="19"/>
                <w:lang w:val="es-MX" w:eastAsia="es-MX"/>
              </w:rPr>
            </w:pPr>
            <w:r w:rsidRPr="005D6A69">
              <w:rPr>
                <w:rFonts w:ascii="Bembo Std" w:hAnsi="Bembo Std" w:cs="Arial"/>
                <w:sz w:val="19"/>
                <w:szCs w:val="19"/>
                <w:lang w:val="es-MX" w:eastAsia="es-MX"/>
              </w:rPr>
              <w:t>Libro de Registro General de Casos con TB (PCT-5)</w:t>
            </w:r>
          </w:p>
        </w:tc>
        <w:tc>
          <w:tcPr>
            <w:tcW w:w="1299" w:type="dxa"/>
            <w:shd w:val="clear" w:color="auto" w:fill="auto"/>
            <w:vAlign w:val="center"/>
          </w:tcPr>
          <w:p w14:paraId="728CB083" w14:textId="0DD118D1" w:rsidR="00AB2B27" w:rsidRPr="005D6A69" w:rsidRDefault="00AB2B27" w:rsidP="00AB2B27">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29B1D348" w14:textId="77777777" w:rsidR="00AB2B27" w:rsidRPr="005D6A69" w:rsidRDefault="00AB2B27" w:rsidP="00AB2B27">
            <w:pPr>
              <w:spacing w:after="0"/>
              <w:rPr>
                <w:rFonts w:ascii="Bembo Std" w:hAnsi="Bembo Std" w:cs="Arial"/>
                <w:bCs/>
                <w:sz w:val="19"/>
                <w:szCs w:val="19"/>
                <w:lang w:val="es-ES_tradnl"/>
              </w:rPr>
            </w:pPr>
            <w:r w:rsidRPr="005D6A69">
              <w:rPr>
                <w:rFonts w:ascii="Bembo Std" w:hAnsi="Bembo Std" w:cs="Arial"/>
                <w:bCs/>
                <w:sz w:val="19"/>
                <w:szCs w:val="19"/>
                <w:lang w:val="es-ES_tradnl"/>
              </w:rPr>
              <w:t>MINSAL,</w:t>
            </w:r>
          </w:p>
          <w:p w14:paraId="1A5C916C" w14:textId="26034454" w:rsidR="00AB2B27" w:rsidRPr="005D6A69" w:rsidRDefault="00AB2B27" w:rsidP="00AB2B27">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ISSS, Centros Penales</w:t>
            </w:r>
          </w:p>
        </w:tc>
      </w:tr>
      <w:tr w:rsidR="00C9233A" w:rsidRPr="005D6A69" w14:paraId="35F46941" w14:textId="77777777" w:rsidTr="00F42A44">
        <w:trPr>
          <w:trHeight w:val="1647"/>
          <w:jc w:val="center"/>
        </w:trPr>
        <w:tc>
          <w:tcPr>
            <w:tcW w:w="2830" w:type="dxa"/>
            <w:shd w:val="clear" w:color="auto" w:fill="BFBFBF"/>
            <w:vAlign w:val="center"/>
          </w:tcPr>
          <w:p w14:paraId="6673A098" w14:textId="1E452B20" w:rsidR="00C9233A" w:rsidRDefault="00C9233A" w:rsidP="00C9233A">
            <w:pPr>
              <w:spacing w:after="0" w:line="240" w:lineRule="auto"/>
              <w:rPr>
                <w:rFonts w:ascii="Bembo Std" w:hAnsi="Bembo Std" w:cs="Arial"/>
                <w:b/>
                <w:bCs/>
                <w:sz w:val="19"/>
                <w:szCs w:val="19"/>
                <w:lang w:val="es-ES_tradnl"/>
              </w:rPr>
            </w:pPr>
            <w:r w:rsidRPr="00C9233A">
              <w:rPr>
                <w:rFonts w:ascii="Bembo Std" w:hAnsi="Bembo Std" w:cs="Arial"/>
                <w:b/>
                <w:bCs/>
                <w:sz w:val="19"/>
                <w:szCs w:val="19"/>
                <w:lang w:val="es-ES_tradnl"/>
              </w:rPr>
              <w:t xml:space="preserve">TBP - </w:t>
            </w:r>
            <w:proofErr w:type="spellStart"/>
            <w:r w:rsidRPr="00C9233A">
              <w:rPr>
                <w:rFonts w:ascii="Bembo Std" w:hAnsi="Bembo Std" w:cs="Arial"/>
                <w:b/>
                <w:bCs/>
                <w:sz w:val="19"/>
                <w:szCs w:val="19"/>
                <w:lang w:val="es-ES_tradnl"/>
              </w:rPr>
              <w:t>Other</w:t>
            </w:r>
            <w:proofErr w:type="spellEnd"/>
            <w:r w:rsidRPr="00C9233A">
              <w:rPr>
                <w:rFonts w:ascii="Bembo Std" w:hAnsi="Bembo Std" w:cs="Arial"/>
                <w:b/>
                <w:bCs/>
                <w:sz w:val="19"/>
                <w:szCs w:val="19"/>
                <w:lang w:val="es-ES_tradnl"/>
              </w:rPr>
              <w:t xml:space="preserve"> 1: número de personas privadas de libertad a los que se les </w:t>
            </w:r>
            <w:r w:rsidR="00CE67F3">
              <w:rPr>
                <w:rFonts w:ascii="Bembo Std" w:hAnsi="Bembo Std" w:cs="Arial"/>
                <w:b/>
                <w:bCs/>
                <w:sz w:val="19"/>
                <w:szCs w:val="19"/>
                <w:lang w:val="es-ES_tradnl"/>
              </w:rPr>
              <w:t>tamizo</w:t>
            </w:r>
            <w:r w:rsidRPr="00C9233A">
              <w:rPr>
                <w:rFonts w:ascii="Bembo Std" w:hAnsi="Bembo Std" w:cs="Arial"/>
                <w:b/>
                <w:bCs/>
                <w:sz w:val="19"/>
                <w:szCs w:val="19"/>
                <w:lang w:val="es-ES_tradnl"/>
              </w:rPr>
              <w:t xml:space="preserve"> la tuberculosis.</w:t>
            </w:r>
          </w:p>
          <w:p w14:paraId="3DA592F4" w14:textId="7CE4E6D1" w:rsidR="007341DF" w:rsidRPr="005D6A69" w:rsidRDefault="007341DF" w:rsidP="00C9233A">
            <w:pPr>
              <w:spacing w:after="0" w:line="240" w:lineRule="auto"/>
              <w:rPr>
                <w:rFonts w:ascii="Bembo Std" w:hAnsi="Bembo Std" w:cs="Arial"/>
                <w:b/>
                <w:bCs/>
                <w:sz w:val="19"/>
                <w:szCs w:val="19"/>
                <w:lang w:val="es-ES_tradnl"/>
              </w:rPr>
            </w:pPr>
            <w:r w:rsidRPr="009A02AA">
              <w:rPr>
                <w:rFonts w:ascii="Bembo Std" w:hAnsi="Bembo Std" w:cs="Arial"/>
                <w:sz w:val="19"/>
                <w:szCs w:val="19"/>
                <w:lang w:val="es-ES_tradnl"/>
              </w:rPr>
              <w:t>(</w:t>
            </w:r>
            <w:r w:rsidRPr="009A02AA">
              <w:rPr>
                <w:rFonts w:ascii="Bembo Std" w:hAnsi="Bembo Std" w:cs="Arial"/>
                <w:i/>
                <w:iCs/>
                <w:sz w:val="19"/>
                <w:szCs w:val="19"/>
                <w:lang w:val="es-ES_tradnl"/>
              </w:rPr>
              <w:t>Indicador Contractual para FM)</w:t>
            </w:r>
          </w:p>
        </w:tc>
        <w:tc>
          <w:tcPr>
            <w:tcW w:w="1134" w:type="dxa"/>
            <w:shd w:val="clear" w:color="auto" w:fill="auto"/>
            <w:vAlign w:val="center"/>
          </w:tcPr>
          <w:p w14:paraId="140367E5" w14:textId="20A713F2" w:rsidR="00C9233A" w:rsidRPr="005D6A69" w:rsidRDefault="00C9233A" w:rsidP="00C9233A">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418" w:type="dxa"/>
            <w:shd w:val="clear" w:color="auto" w:fill="auto"/>
            <w:vAlign w:val="center"/>
          </w:tcPr>
          <w:p w14:paraId="61B57A15" w14:textId="03E77CF6" w:rsidR="00C9233A" w:rsidRPr="00A826A1" w:rsidRDefault="00C9233A" w:rsidP="00C9233A">
            <w:pPr>
              <w:spacing w:after="0" w:line="240" w:lineRule="auto"/>
              <w:jc w:val="center"/>
              <w:rPr>
                <w:rFonts w:ascii="Bembo Std" w:hAnsi="Bembo Std" w:cs="Tahoma"/>
                <w:b/>
                <w:sz w:val="20"/>
                <w:szCs w:val="20"/>
                <w:lang w:val="es-MX" w:eastAsia="es-MX"/>
              </w:rPr>
            </w:pPr>
            <w:r w:rsidRPr="00FC11AB">
              <w:rPr>
                <w:rFonts w:ascii="Bembo Std" w:hAnsi="Bembo Std" w:cs="Arial"/>
                <w:b/>
                <w:sz w:val="20"/>
                <w:szCs w:val="20"/>
                <w:lang w:val="es-MX" w:eastAsia="es-MX"/>
              </w:rPr>
              <w:t>N/A</w:t>
            </w:r>
          </w:p>
        </w:tc>
        <w:tc>
          <w:tcPr>
            <w:tcW w:w="863" w:type="dxa"/>
            <w:shd w:val="clear" w:color="auto" w:fill="auto"/>
            <w:vAlign w:val="center"/>
          </w:tcPr>
          <w:p w14:paraId="1205434B" w14:textId="77777777" w:rsidR="00C9233A" w:rsidRDefault="00C9233A" w:rsidP="00C9233A">
            <w:pPr>
              <w:spacing w:after="60" w:line="240" w:lineRule="atLeast"/>
              <w:jc w:val="center"/>
              <w:rPr>
                <w:rFonts w:ascii="Bembo Std" w:hAnsi="Bembo Std" w:cs="Tahoma"/>
                <w:sz w:val="20"/>
                <w:szCs w:val="20"/>
              </w:rPr>
            </w:pPr>
            <w:r>
              <w:rPr>
                <w:rFonts w:ascii="Bembo Std" w:hAnsi="Bembo Std" w:cs="Tahoma"/>
                <w:sz w:val="20"/>
                <w:szCs w:val="20"/>
              </w:rPr>
              <w:t>80%</w:t>
            </w:r>
          </w:p>
          <w:p w14:paraId="0A1952D2" w14:textId="1C48406D" w:rsidR="00C9233A" w:rsidRPr="00C9233A" w:rsidRDefault="00C9233A" w:rsidP="00C9233A">
            <w:pPr>
              <w:spacing w:after="60" w:line="240" w:lineRule="atLeast"/>
              <w:jc w:val="center"/>
              <w:rPr>
                <w:rFonts w:ascii="Bembo Std" w:hAnsi="Bembo Std" w:cs="Tahoma"/>
                <w:sz w:val="17"/>
                <w:szCs w:val="17"/>
              </w:rPr>
            </w:pPr>
            <w:r w:rsidRPr="00C9233A">
              <w:rPr>
                <w:rFonts w:ascii="Bembo Std" w:hAnsi="Bembo Std" w:cs="Tahoma"/>
                <w:sz w:val="17"/>
                <w:szCs w:val="17"/>
              </w:rPr>
              <w:t>(30,400)</w:t>
            </w:r>
          </w:p>
        </w:tc>
        <w:tc>
          <w:tcPr>
            <w:tcW w:w="1106" w:type="dxa"/>
            <w:shd w:val="clear" w:color="auto" w:fill="auto"/>
            <w:vAlign w:val="center"/>
          </w:tcPr>
          <w:p w14:paraId="76124473" w14:textId="77777777" w:rsidR="00C9233A" w:rsidRDefault="00C9233A" w:rsidP="00C9233A">
            <w:pPr>
              <w:spacing w:after="120" w:line="240" w:lineRule="atLeast"/>
              <w:jc w:val="center"/>
              <w:rPr>
                <w:rFonts w:ascii="Bembo Std" w:hAnsi="Bembo Std" w:cs="Tahoma"/>
                <w:sz w:val="20"/>
                <w:szCs w:val="20"/>
              </w:rPr>
            </w:pPr>
            <w:r>
              <w:rPr>
                <w:rFonts w:ascii="Bembo Std" w:hAnsi="Bembo Std" w:cs="Tahoma"/>
                <w:sz w:val="20"/>
                <w:szCs w:val="20"/>
              </w:rPr>
              <w:t>85%</w:t>
            </w:r>
          </w:p>
          <w:p w14:paraId="088AF7F1" w14:textId="5918D11E" w:rsidR="00C9233A" w:rsidRPr="00C9233A" w:rsidRDefault="00C9233A" w:rsidP="00C9233A">
            <w:pPr>
              <w:spacing w:after="120" w:line="240" w:lineRule="atLeast"/>
              <w:jc w:val="center"/>
              <w:rPr>
                <w:rFonts w:ascii="Bembo Std" w:hAnsi="Bembo Std" w:cs="Tahoma"/>
                <w:sz w:val="17"/>
                <w:szCs w:val="17"/>
              </w:rPr>
            </w:pPr>
            <w:r w:rsidRPr="00C9233A">
              <w:rPr>
                <w:rFonts w:ascii="Bembo Std" w:hAnsi="Bembo Std" w:cs="Tahoma"/>
                <w:sz w:val="17"/>
                <w:szCs w:val="17"/>
              </w:rPr>
              <w:t>(68,000)</w:t>
            </w:r>
          </w:p>
        </w:tc>
        <w:tc>
          <w:tcPr>
            <w:tcW w:w="979" w:type="dxa"/>
            <w:shd w:val="clear" w:color="auto" w:fill="auto"/>
            <w:vAlign w:val="center"/>
          </w:tcPr>
          <w:p w14:paraId="578F92ED" w14:textId="77777777" w:rsidR="00C9233A" w:rsidRPr="00C9233A" w:rsidRDefault="00C9233A" w:rsidP="00C9233A">
            <w:pPr>
              <w:spacing w:after="120" w:line="240" w:lineRule="atLeast"/>
              <w:jc w:val="center"/>
              <w:rPr>
                <w:rFonts w:ascii="Bembo Std" w:hAnsi="Bembo Std" w:cs="Tahoma"/>
                <w:sz w:val="20"/>
                <w:szCs w:val="20"/>
              </w:rPr>
            </w:pPr>
            <w:r w:rsidRPr="00C9233A">
              <w:rPr>
                <w:rFonts w:ascii="Bembo Std" w:hAnsi="Bembo Std" w:cs="Tahoma"/>
                <w:sz w:val="20"/>
                <w:szCs w:val="20"/>
              </w:rPr>
              <w:t>90%</w:t>
            </w:r>
          </w:p>
          <w:p w14:paraId="56568E20" w14:textId="6911637A" w:rsidR="00C9233A" w:rsidRPr="00C9233A" w:rsidRDefault="00C9233A" w:rsidP="00C9233A">
            <w:pPr>
              <w:spacing w:after="120" w:line="240" w:lineRule="atLeast"/>
              <w:jc w:val="center"/>
              <w:rPr>
                <w:rFonts w:ascii="Bembo Std" w:hAnsi="Bembo Std" w:cs="Tahoma"/>
                <w:sz w:val="17"/>
                <w:szCs w:val="17"/>
              </w:rPr>
            </w:pPr>
            <w:r w:rsidRPr="00C9233A">
              <w:rPr>
                <w:rFonts w:ascii="Bembo Std" w:hAnsi="Bembo Std" w:cs="Tahoma"/>
                <w:sz w:val="17"/>
                <w:szCs w:val="17"/>
              </w:rPr>
              <w:t>(90,000)</w:t>
            </w:r>
          </w:p>
        </w:tc>
        <w:tc>
          <w:tcPr>
            <w:tcW w:w="992" w:type="dxa"/>
            <w:shd w:val="clear" w:color="auto" w:fill="auto"/>
            <w:vAlign w:val="center"/>
          </w:tcPr>
          <w:p w14:paraId="51973698" w14:textId="4800967C" w:rsidR="00C9233A" w:rsidRPr="00A826A1" w:rsidRDefault="00C9233A" w:rsidP="00C9233A">
            <w:pPr>
              <w:spacing w:after="60" w:line="240" w:lineRule="auto"/>
              <w:jc w:val="center"/>
              <w:rPr>
                <w:rFonts w:ascii="Bembo Std" w:hAnsi="Bembo Std" w:cs="Tahoma"/>
                <w:sz w:val="20"/>
                <w:szCs w:val="20"/>
              </w:rPr>
            </w:pPr>
            <w:r>
              <w:rPr>
                <w:rFonts w:ascii="Bembo Std" w:hAnsi="Bembo Std" w:cs="Tahoma"/>
                <w:sz w:val="20"/>
                <w:szCs w:val="20"/>
              </w:rPr>
              <w:t>0%</w:t>
            </w:r>
          </w:p>
        </w:tc>
        <w:tc>
          <w:tcPr>
            <w:tcW w:w="1061" w:type="dxa"/>
            <w:shd w:val="clear" w:color="auto" w:fill="auto"/>
            <w:vAlign w:val="center"/>
          </w:tcPr>
          <w:p w14:paraId="31163E4F" w14:textId="03E1D275" w:rsidR="00C9233A" w:rsidRPr="00A826A1" w:rsidRDefault="00C9233A" w:rsidP="00C9233A">
            <w:pPr>
              <w:spacing w:after="60" w:line="240" w:lineRule="auto"/>
              <w:jc w:val="center"/>
              <w:rPr>
                <w:rFonts w:ascii="Bembo Std" w:hAnsi="Bembo Std" w:cs="Tahoma"/>
                <w:sz w:val="20"/>
                <w:szCs w:val="20"/>
              </w:rPr>
            </w:pPr>
            <w:r>
              <w:rPr>
                <w:rFonts w:ascii="Bembo Std" w:hAnsi="Bembo Std" w:cs="Tahoma"/>
                <w:sz w:val="20"/>
                <w:szCs w:val="20"/>
              </w:rPr>
              <w:t>0%</w:t>
            </w:r>
          </w:p>
        </w:tc>
        <w:tc>
          <w:tcPr>
            <w:tcW w:w="1401" w:type="dxa"/>
            <w:shd w:val="clear" w:color="auto" w:fill="auto"/>
            <w:vAlign w:val="center"/>
          </w:tcPr>
          <w:p w14:paraId="3D61356A" w14:textId="631C266D" w:rsidR="00C9233A" w:rsidRPr="005D6A69" w:rsidRDefault="00C9233A" w:rsidP="00C9233A">
            <w:pPr>
              <w:spacing w:after="0" w:line="240" w:lineRule="auto"/>
              <w:jc w:val="center"/>
              <w:rPr>
                <w:rFonts w:ascii="Bembo Std" w:hAnsi="Bembo Std" w:cs="Arial"/>
                <w:sz w:val="19"/>
                <w:szCs w:val="19"/>
                <w:lang w:val="es-MX" w:eastAsia="es-MX"/>
              </w:rPr>
            </w:pPr>
            <w:r w:rsidRPr="00C9233A">
              <w:rPr>
                <w:rFonts w:ascii="Bembo Std" w:hAnsi="Bembo Std" w:cs="Arial"/>
                <w:sz w:val="19"/>
                <w:szCs w:val="19"/>
                <w:lang w:val="es-MX" w:eastAsia="es-MX"/>
              </w:rPr>
              <w:t>Sistema electrónico de registro Excel de descarte de la TB en Centros Penales</w:t>
            </w:r>
          </w:p>
        </w:tc>
        <w:tc>
          <w:tcPr>
            <w:tcW w:w="1299" w:type="dxa"/>
            <w:shd w:val="clear" w:color="auto" w:fill="auto"/>
            <w:vAlign w:val="center"/>
          </w:tcPr>
          <w:p w14:paraId="074977FF" w14:textId="77777777" w:rsidR="00C9233A" w:rsidRDefault="00C9233A" w:rsidP="00C9233A">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p w14:paraId="554AFFBE" w14:textId="2964C7BF" w:rsidR="00C9233A" w:rsidRPr="005D6A69" w:rsidRDefault="00C9233A" w:rsidP="00C9233A">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acumulado</w:t>
            </w:r>
          </w:p>
        </w:tc>
        <w:tc>
          <w:tcPr>
            <w:tcW w:w="1469" w:type="dxa"/>
            <w:shd w:val="clear" w:color="auto" w:fill="auto"/>
            <w:vAlign w:val="center"/>
          </w:tcPr>
          <w:p w14:paraId="39420CDE" w14:textId="72412437" w:rsidR="00C9233A" w:rsidRPr="005D6A69" w:rsidRDefault="00C9233A" w:rsidP="00C9233A">
            <w:pPr>
              <w:spacing w:after="0"/>
              <w:rPr>
                <w:rFonts w:ascii="Bembo Std" w:hAnsi="Bembo Std" w:cs="Arial"/>
                <w:bCs/>
                <w:sz w:val="19"/>
                <w:szCs w:val="19"/>
                <w:lang w:val="es-ES_tradnl"/>
              </w:rPr>
            </w:pPr>
            <w:r w:rsidRPr="005D6A69">
              <w:rPr>
                <w:rFonts w:ascii="Bembo Std" w:hAnsi="Bembo Std" w:cs="Arial"/>
                <w:bCs/>
                <w:sz w:val="19"/>
                <w:szCs w:val="19"/>
                <w:lang w:val="es-ES_tradnl"/>
              </w:rPr>
              <w:t>MINSAL, Centros Penales</w:t>
            </w:r>
          </w:p>
        </w:tc>
      </w:tr>
      <w:tr w:rsidR="00A2158B" w:rsidRPr="005D6A69" w14:paraId="533ADD59" w14:textId="77777777" w:rsidTr="00F42A44">
        <w:trPr>
          <w:trHeight w:val="1647"/>
          <w:jc w:val="center"/>
        </w:trPr>
        <w:tc>
          <w:tcPr>
            <w:tcW w:w="2830" w:type="dxa"/>
            <w:shd w:val="clear" w:color="auto" w:fill="BFBFBF"/>
            <w:vAlign w:val="center"/>
          </w:tcPr>
          <w:p w14:paraId="2E0DF4FA" w14:textId="7F168354" w:rsidR="00A2158B" w:rsidRPr="005D6A69" w:rsidRDefault="00A2158B" w:rsidP="00A2158B">
            <w:pPr>
              <w:spacing w:after="0" w:line="240" w:lineRule="auto"/>
              <w:rPr>
                <w:rFonts w:ascii="Bembo Std" w:hAnsi="Bembo Std" w:cs="Arial"/>
                <w:b/>
                <w:bCs/>
                <w:sz w:val="19"/>
                <w:szCs w:val="19"/>
                <w:lang w:val="es-ES_tradnl"/>
              </w:rPr>
            </w:pPr>
            <w:r w:rsidRPr="00A2158B">
              <w:rPr>
                <w:rFonts w:ascii="Bembo Std" w:hAnsi="Bembo Std" w:cs="Arial"/>
                <w:b/>
                <w:bCs/>
                <w:sz w:val="19"/>
                <w:szCs w:val="19"/>
                <w:lang w:val="es-ES_tradnl"/>
              </w:rPr>
              <w:t>DRTB-2 Número de personas con TB-RR y/o TB-MDR confirmada notificados</w:t>
            </w:r>
          </w:p>
        </w:tc>
        <w:tc>
          <w:tcPr>
            <w:tcW w:w="1134" w:type="dxa"/>
            <w:shd w:val="clear" w:color="auto" w:fill="auto"/>
            <w:vAlign w:val="center"/>
          </w:tcPr>
          <w:p w14:paraId="687BEDFD" w14:textId="6E17319E" w:rsidR="00A2158B" w:rsidRPr="005D6A69" w:rsidRDefault="00A2158B" w:rsidP="00A2158B">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418" w:type="dxa"/>
            <w:shd w:val="clear" w:color="auto" w:fill="auto"/>
            <w:vAlign w:val="center"/>
          </w:tcPr>
          <w:p w14:paraId="7AA731E8" w14:textId="77777777" w:rsidR="00A2158B" w:rsidRDefault="00A2158B" w:rsidP="00A2158B">
            <w:pPr>
              <w:spacing w:after="0" w:line="240" w:lineRule="auto"/>
              <w:jc w:val="center"/>
              <w:rPr>
                <w:rFonts w:ascii="Bembo Std" w:hAnsi="Bembo Std" w:cs="Tahoma"/>
                <w:b/>
                <w:sz w:val="20"/>
                <w:szCs w:val="20"/>
                <w:lang w:val="es-MX" w:eastAsia="es-MX"/>
              </w:rPr>
            </w:pPr>
            <w:r>
              <w:rPr>
                <w:rFonts w:ascii="Bembo Std" w:hAnsi="Bembo Std" w:cs="Tahoma"/>
                <w:b/>
                <w:sz w:val="20"/>
                <w:szCs w:val="20"/>
                <w:lang w:val="es-MX" w:eastAsia="es-MX"/>
              </w:rPr>
              <w:t>37</w:t>
            </w:r>
          </w:p>
          <w:p w14:paraId="7565F493" w14:textId="3A0D5540" w:rsidR="00A2158B" w:rsidRPr="00A2158B" w:rsidRDefault="00A2158B" w:rsidP="00A2158B">
            <w:pPr>
              <w:spacing w:after="0" w:line="240" w:lineRule="auto"/>
              <w:jc w:val="center"/>
              <w:rPr>
                <w:rFonts w:ascii="Bembo Std" w:hAnsi="Bembo Std" w:cs="Tahoma"/>
                <w:bCs/>
                <w:sz w:val="20"/>
                <w:szCs w:val="20"/>
                <w:lang w:val="es-MX" w:eastAsia="es-MX"/>
              </w:rPr>
            </w:pPr>
            <w:r>
              <w:rPr>
                <w:rFonts w:ascii="Bembo Std" w:hAnsi="Bembo Std" w:cs="Tahoma"/>
                <w:bCs/>
                <w:sz w:val="20"/>
                <w:szCs w:val="20"/>
                <w:lang w:val="es-MX" w:eastAsia="es-MX"/>
              </w:rPr>
              <w:t>Año 2023</w:t>
            </w:r>
          </w:p>
        </w:tc>
        <w:tc>
          <w:tcPr>
            <w:tcW w:w="863" w:type="dxa"/>
            <w:shd w:val="clear" w:color="auto" w:fill="auto"/>
            <w:vAlign w:val="center"/>
          </w:tcPr>
          <w:p w14:paraId="63649A4B" w14:textId="1F865EE6" w:rsidR="00A2158B" w:rsidRPr="00A826A1" w:rsidRDefault="00A2158B" w:rsidP="00A2158B">
            <w:pPr>
              <w:spacing w:after="60" w:line="240" w:lineRule="auto"/>
              <w:jc w:val="center"/>
              <w:rPr>
                <w:rFonts w:ascii="Bembo Std" w:hAnsi="Bembo Std" w:cs="Tahoma"/>
                <w:sz w:val="20"/>
                <w:szCs w:val="20"/>
              </w:rPr>
            </w:pPr>
            <w:r>
              <w:rPr>
                <w:rFonts w:ascii="Bembo Std" w:hAnsi="Bembo Std" w:cs="Tahoma"/>
                <w:sz w:val="20"/>
                <w:szCs w:val="20"/>
              </w:rPr>
              <w:t>59</w:t>
            </w:r>
          </w:p>
        </w:tc>
        <w:tc>
          <w:tcPr>
            <w:tcW w:w="1106" w:type="dxa"/>
            <w:shd w:val="clear" w:color="auto" w:fill="auto"/>
            <w:vAlign w:val="center"/>
          </w:tcPr>
          <w:p w14:paraId="258028DB" w14:textId="13E275C7" w:rsidR="00A2158B" w:rsidRPr="00A826A1" w:rsidRDefault="00A2158B" w:rsidP="00A2158B">
            <w:pPr>
              <w:spacing w:after="120" w:line="240" w:lineRule="auto"/>
              <w:jc w:val="center"/>
              <w:rPr>
                <w:rFonts w:ascii="Bembo Std" w:hAnsi="Bembo Std" w:cs="Tahoma"/>
                <w:sz w:val="20"/>
                <w:szCs w:val="20"/>
              </w:rPr>
            </w:pPr>
            <w:r>
              <w:rPr>
                <w:rFonts w:ascii="Bembo Std" w:hAnsi="Bembo Std" w:cs="Tahoma"/>
                <w:sz w:val="20"/>
                <w:szCs w:val="20"/>
              </w:rPr>
              <w:t>60</w:t>
            </w:r>
          </w:p>
        </w:tc>
        <w:tc>
          <w:tcPr>
            <w:tcW w:w="979" w:type="dxa"/>
            <w:shd w:val="clear" w:color="auto" w:fill="auto"/>
            <w:vAlign w:val="center"/>
          </w:tcPr>
          <w:p w14:paraId="40AC2BD5" w14:textId="60EB77DA" w:rsidR="00A2158B" w:rsidRPr="00A826A1" w:rsidRDefault="00A2158B" w:rsidP="00A2158B">
            <w:pPr>
              <w:spacing w:after="60" w:line="240" w:lineRule="auto"/>
              <w:jc w:val="center"/>
              <w:rPr>
                <w:rFonts w:ascii="Bembo Std" w:hAnsi="Bembo Std" w:cs="Tahoma"/>
                <w:sz w:val="20"/>
                <w:szCs w:val="20"/>
              </w:rPr>
            </w:pPr>
            <w:r>
              <w:rPr>
                <w:rFonts w:ascii="Bembo Std" w:hAnsi="Bembo Std" w:cs="Tahoma"/>
                <w:sz w:val="20"/>
                <w:szCs w:val="20"/>
              </w:rPr>
              <w:t>63</w:t>
            </w:r>
          </w:p>
        </w:tc>
        <w:tc>
          <w:tcPr>
            <w:tcW w:w="992" w:type="dxa"/>
            <w:shd w:val="clear" w:color="auto" w:fill="auto"/>
            <w:vAlign w:val="center"/>
          </w:tcPr>
          <w:p w14:paraId="281A4ECA" w14:textId="76AED851" w:rsidR="00A2158B" w:rsidRPr="00A826A1" w:rsidRDefault="00A2158B" w:rsidP="00A2158B">
            <w:pPr>
              <w:spacing w:after="60" w:line="240" w:lineRule="auto"/>
              <w:jc w:val="center"/>
              <w:rPr>
                <w:rFonts w:ascii="Bembo Std" w:hAnsi="Bembo Std" w:cs="Tahoma"/>
                <w:sz w:val="20"/>
                <w:szCs w:val="20"/>
              </w:rPr>
            </w:pPr>
            <w:r>
              <w:rPr>
                <w:rFonts w:ascii="Bembo Std" w:hAnsi="Bembo Std" w:cs="Tahoma"/>
                <w:sz w:val="20"/>
                <w:szCs w:val="20"/>
              </w:rPr>
              <w:t>48</w:t>
            </w:r>
          </w:p>
        </w:tc>
        <w:tc>
          <w:tcPr>
            <w:tcW w:w="1061" w:type="dxa"/>
            <w:shd w:val="clear" w:color="auto" w:fill="auto"/>
            <w:vAlign w:val="center"/>
          </w:tcPr>
          <w:p w14:paraId="144D6F01" w14:textId="1875210D" w:rsidR="00A2158B" w:rsidRPr="00A826A1" w:rsidRDefault="00A2158B" w:rsidP="00A2158B">
            <w:pPr>
              <w:spacing w:after="60" w:line="240" w:lineRule="auto"/>
              <w:jc w:val="center"/>
              <w:rPr>
                <w:rFonts w:ascii="Bembo Std" w:hAnsi="Bembo Std" w:cs="Tahoma"/>
                <w:sz w:val="20"/>
                <w:szCs w:val="20"/>
              </w:rPr>
            </w:pPr>
            <w:r>
              <w:rPr>
                <w:rFonts w:ascii="Bembo Std" w:hAnsi="Bembo Std" w:cs="Tahoma"/>
                <w:sz w:val="20"/>
                <w:szCs w:val="20"/>
              </w:rPr>
              <w:t>40</w:t>
            </w:r>
          </w:p>
        </w:tc>
        <w:tc>
          <w:tcPr>
            <w:tcW w:w="1401" w:type="dxa"/>
            <w:shd w:val="clear" w:color="auto" w:fill="auto"/>
            <w:vAlign w:val="center"/>
          </w:tcPr>
          <w:p w14:paraId="2046C548" w14:textId="77777777" w:rsidR="00A2158B" w:rsidRPr="005D6A69" w:rsidRDefault="00A2158B" w:rsidP="00A2158B">
            <w:pPr>
              <w:spacing w:after="0"/>
              <w:jc w:val="center"/>
              <w:rPr>
                <w:rFonts w:ascii="Bembo Std" w:hAnsi="Bembo Std" w:cs="Arial"/>
                <w:bCs/>
                <w:sz w:val="19"/>
                <w:szCs w:val="19"/>
                <w:lang w:val="es-ES_tradnl"/>
              </w:rPr>
            </w:pPr>
            <w:r w:rsidRPr="005D6A69">
              <w:rPr>
                <w:rFonts w:ascii="Bembo Std" w:hAnsi="Bembo Std" w:cs="Arial"/>
                <w:bCs/>
                <w:sz w:val="19"/>
                <w:szCs w:val="19"/>
                <w:lang w:val="es-ES_tradnl"/>
              </w:rPr>
              <w:t>Libro de registro de Farmacorresistencia,</w:t>
            </w:r>
          </w:p>
          <w:p w14:paraId="79A8481C" w14:textId="560B1453" w:rsidR="00A2158B" w:rsidRPr="005D6A69" w:rsidRDefault="00A2158B" w:rsidP="00A2158B">
            <w:pPr>
              <w:spacing w:after="0" w:line="240" w:lineRule="auto"/>
              <w:jc w:val="center"/>
              <w:rPr>
                <w:rFonts w:ascii="Bembo Std" w:hAnsi="Bembo Std" w:cs="Arial"/>
                <w:sz w:val="19"/>
                <w:szCs w:val="19"/>
                <w:lang w:val="es-MX" w:eastAsia="es-MX"/>
              </w:rPr>
            </w:pPr>
            <w:r w:rsidRPr="005D6A69">
              <w:rPr>
                <w:rFonts w:ascii="Bembo Std" w:hAnsi="Bembo Std" w:cs="Arial"/>
                <w:bCs/>
                <w:sz w:val="19"/>
                <w:szCs w:val="19"/>
                <w:lang w:val="es-ES_tradnl"/>
              </w:rPr>
              <w:t>Base de datos de Gene Xpert, Base de datos PSD</w:t>
            </w:r>
          </w:p>
        </w:tc>
        <w:tc>
          <w:tcPr>
            <w:tcW w:w="1299" w:type="dxa"/>
            <w:shd w:val="clear" w:color="auto" w:fill="auto"/>
            <w:vAlign w:val="center"/>
          </w:tcPr>
          <w:p w14:paraId="47E356B4" w14:textId="0217A4B3" w:rsidR="00A2158B" w:rsidRPr="005D6A69" w:rsidRDefault="00A2158B" w:rsidP="00A2158B">
            <w:pPr>
              <w:spacing w:after="0" w:line="240" w:lineRule="auto"/>
              <w:jc w:val="center"/>
              <w:rPr>
                <w:rFonts w:ascii="Bembo Std" w:hAnsi="Bembo Std" w:cs="Arial"/>
                <w:bCs/>
                <w:sz w:val="19"/>
                <w:szCs w:val="19"/>
                <w:lang w:val="es-ES_tradnl"/>
              </w:rPr>
            </w:pPr>
            <w:r w:rsidRPr="005D6A69">
              <w:rPr>
                <w:rFonts w:ascii="Bembo Std" w:hAnsi="Bembo Std" w:cs="Arial"/>
                <w:bCs/>
                <w:sz w:val="19"/>
                <w:szCs w:val="19"/>
                <w:lang w:val="es-ES_tradnl"/>
              </w:rPr>
              <w:t>Anual</w:t>
            </w:r>
          </w:p>
        </w:tc>
        <w:tc>
          <w:tcPr>
            <w:tcW w:w="1469" w:type="dxa"/>
            <w:shd w:val="clear" w:color="auto" w:fill="auto"/>
            <w:vAlign w:val="center"/>
          </w:tcPr>
          <w:p w14:paraId="601613C2" w14:textId="77777777" w:rsidR="00A2158B" w:rsidRPr="005D6A69" w:rsidRDefault="00A2158B" w:rsidP="00A2158B">
            <w:pPr>
              <w:spacing w:after="0"/>
              <w:rPr>
                <w:rFonts w:ascii="Bembo Std" w:hAnsi="Bembo Std" w:cs="Arial"/>
                <w:bCs/>
                <w:sz w:val="19"/>
                <w:szCs w:val="19"/>
                <w:lang w:val="es-ES_tradnl"/>
              </w:rPr>
            </w:pPr>
            <w:r w:rsidRPr="005D6A69">
              <w:rPr>
                <w:rFonts w:ascii="Bembo Std" w:hAnsi="Bembo Std" w:cs="Arial"/>
                <w:bCs/>
                <w:sz w:val="19"/>
                <w:szCs w:val="19"/>
                <w:lang w:val="es-ES_tradnl"/>
              </w:rPr>
              <w:t>MINSAL</w:t>
            </w:r>
          </w:p>
          <w:p w14:paraId="4A00E42D" w14:textId="77777777" w:rsidR="00A2158B" w:rsidRPr="005D6A69" w:rsidRDefault="00A2158B" w:rsidP="00A2158B">
            <w:pPr>
              <w:spacing w:after="0"/>
              <w:rPr>
                <w:rFonts w:ascii="Bembo Std" w:hAnsi="Bembo Std" w:cs="Arial"/>
                <w:bCs/>
                <w:sz w:val="19"/>
                <w:szCs w:val="19"/>
                <w:lang w:val="es-ES_tradnl"/>
              </w:rPr>
            </w:pPr>
            <w:r w:rsidRPr="005D6A69">
              <w:rPr>
                <w:rFonts w:ascii="Bembo Std" w:hAnsi="Bembo Std" w:cs="Arial"/>
                <w:bCs/>
                <w:sz w:val="19"/>
                <w:szCs w:val="19"/>
                <w:lang w:val="es-ES_tradnl"/>
              </w:rPr>
              <w:t>ISSS</w:t>
            </w:r>
          </w:p>
          <w:p w14:paraId="77820D08" w14:textId="1F3E7601" w:rsidR="00A2158B" w:rsidRPr="005D6A69" w:rsidRDefault="00A2158B" w:rsidP="00A2158B">
            <w:pPr>
              <w:spacing w:after="0" w:line="240" w:lineRule="auto"/>
              <w:rPr>
                <w:rFonts w:ascii="Bembo Std" w:hAnsi="Bembo Std" w:cs="Arial"/>
                <w:bCs/>
                <w:sz w:val="19"/>
                <w:szCs w:val="19"/>
                <w:lang w:val="es-ES_tradnl"/>
              </w:rPr>
            </w:pPr>
            <w:r w:rsidRPr="005D6A69">
              <w:rPr>
                <w:rFonts w:ascii="Bembo Std" w:hAnsi="Bembo Std" w:cs="Arial"/>
                <w:bCs/>
                <w:sz w:val="19"/>
                <w:szCs w:val="19"/>
                <w:lang w:val="es-ES_tradnl"/>
              </w:rPr>
              <w:t>Centros Penales</w:t>
            </w:r>
          </w:p>
        </w:tc>
      </w:tr>
      <w:tr w:rsidR="00A2158B" w:rsidRPr="005D6A69" w14:paraId="735C367F" w14:textId="77777777" w:rsidTr="00F42A44">
        <w:trPr>
          <w:trHeight w:val="1647"/>
          <w:jc w:val="center"/>
        </w:trPr>
        <w:tc>
          <w:tcPr>
            <w:tcW w:w="2830" w:type="dxa"/>
            <w:shd w:val="clear" w:color="auto" w:fill="BFBFBF"/>
            <w:vAlign w:val="center"/>
          </w:tcPr>
          <w:p w14:paraId="7B1D6C0C" w14:textId="1D8662DA" w:rsidR="00A2158B" w:rsidRPr="005D6A69" w:rsidRDefault="00CE535E" w:rsidP="00A2158B">
            <w:pPr>
              <w:spacing w:after="0" w:line="240" w:lineRule="auto"/>
              <w:rPr>
                <w:rFonts w:ascii="Bembo Std" w:hAnsi="Bembo Std" w:cs="Arial"/>
                <w:b/>
                <w:bCs/>
                <w:sz w:val="19"/>
                <w:szCs w:val="19"/>
                <w:lang w:val="es-ES_tradnl"/>
              </w:rPr>
            </w:pPr>
            <w:r w:rsidRPr="00CE535E">
              <w:rPr>
                <w:rFonts w:ascii="Bembo Std" w:hAnsi="Bembo Std" w:cs="Arial"/>
                <w:b/>
                <w:bCs/>
                <w:sz w:val="19"/>
                <w:szCs w:val="19"/>
                <w:lang w:val="es-ES_tradnl"/>
              </w:rPr>
              <w:lastRenderedPageBreak/>
              <w:t>RSSH/PP LAB-2 Porcentaje de analizadores de diagnóstico molecular que logran una funcionalidad mínima del 85% (capacidad para realizar pruebas de muestras) durante el período de reporte</w:t>
            </w:r>
          </w:p>
        </w:tc>
        <w:tc>
          <w:tcPr>
            <w:tcW w:w="1134" w:type="dxa"/>
            <w:shd w:val="clear" w:color="auto" w:fill="auto"/>
            <w:vAlign w:val="center"/>
          </w:tcPr>
          <w:p w14:paraId="32C6F815" w14:textId="5D6D5BA2" w:rsidR="00A2158B" w:rsidRPr="005D6A69" w:rsidRDefault="00CE535E" w:rsidP="00A2158B">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418" w:type="dxa"/>
            <w:shd w:val="clear" w:color="auto" w:fill="auto"/>
            <w:vAlign w:val="center"/>
          </w:tcPr>
          <w:p w14:paraId="3E712704" w14:textId="77777777" w:rsidR="00A2158B" w:rsidRDefault="00CE535E" w:rsidP="00A2158B">
            <w:pPr>
              <w:spacing w:after="0" w:line="240" w:lineRule="auto"/>
              <w:jc w:val="center"/>
              <w:rPr>
                <w:rFonts w:ascii="Bembo Std" w:hAnsi="Bembo Std" w:cs="Tahoma"/>
                <w:b/>
                <w:sz w:val="18"/>
                <w:szCs w:val="18"/>
                <w:lang w:val="es-MX" w:eastAsia="es-MX"/>
              </w:rPr>
            </w:pPr>
            <w:r>
              <w:rPr>
                <w:rFonts w:ascii="Bembo Std" w:hAnsi="Bembo Std" w:cs="Tahoma"/>
                <w:b/>
                <w:sz w:val="18"/>
                <w:szCs w:val="18"/>
                <w:lang w:val="es-MX" w:eastAsia="es-MX"/>
              </w:rPr>
              <w:t>95.15%</w:t>
            </w:r>
          </w:p>
          <w:p w14:paraId="16280171" w14:textId="232D6803" w:rsidR="00CE535E" w:rsidRPr="00CE535E" w:rsidRDefault="00CE535E" w:rsidP="00A2158B">
            <w:pPr>
              <w:spacing w:after="0" w:line="240" w:lineRule="auto"/>
              <w:jc w:val="center"/>
              <w:rPr>
                <w:rFonts w:ascii="Bembo Std" w:hAnsi="Bembo Std" w:cs="Tahoma"/>
                <w:bCs/>
                <w:sz w:val="18"/>
                <w:szCs w:val="18"/>
                <w:lang w:val="es-MX" w:eastAsia="es-MX"/>
              </w:rPr>
            </w:pPr>
            <w:r>
              <w:rPr>
                <w:rFonts w:ascii="Bembo Std" w:hAnsi="Bembo Std" w:cs="Tahoma"/>
                <w:bCs/>
                <w:sz w:val="18"/>
                <w:szCs w:val="18"/>
                <w:lang w:val="es-MX" w:eastAsia="es-MX"/>
              </w:rPr>
              <w:t>Año 202</w:t>
            </w:r>
          </w:p>
        </w:tc>
        <w:tc>
          <w:tcPr>
            <w:tcW w:w="863" w:type="dxa"/>
            <w:shd w:val="clear" w:color="auto" w:fill="auto"/>
            <w:vAlign w:val="center"/>
          </w:tcPr>
          <w:p w14:paraId="17CC0E4A" w14:textId="2122662F" w:rsidR="00A2158B" w:rsidRPr="005D6A69" w:rsidRDefault="00CE535E" w:rsidP="00A2158B">
            <w:pPr>
              <w:spacing w:after="60" w:line="240" w:lineRule="auto"/>
              <w:jc w:val="center"/>
              <w:rPr>
                <w:rFonts w:ascii="Bembo Std" w:hAnsi="Bembo Std" w:cs="Tahoma"/>
                <w:sz w:val="18"/>
                <w:szCs w:val="18"/>
              </w:rPr>
            </w:pPr>
            <w:r>
              <w:rPr>
                <w:rFonts w:ascii="Bembo Std" w:hAnsi="Bembo Std" w:cs="Tahoma"/>
                <w:sz w:val="18"/>
                <w:szCs w:val="18"/>
              </w:rPr>
              <w:t>85%</w:t>
            </w:r>
          </w:p>
        </w:tc>
        <w:tc>
          <w:tcPr>
            <w:tcW w:w="1106" w:type="dxa"/>
            <w:shd w:val="clear" w:color="auto" w:fill="auto"/>
            <w:vAlign w:val="center"/>
          </w:tcPr>
          <w:p w14:paraId="0A4CF63E" w14:textId="2B09C9D0" w:rsidR="00A2158B" w:rsidRPr="005D6A69" w:rsidRDefault="00CE535E" w:rsidP="00A2158B">
            <w:pPr>
              <w:spacing w:after="120" w:line="240" w:lineRule="auto"/>
              <w:jc w:val="center"/>
              <w:rPr>
                <w:rFonts w:ascii="Bembo Std" w:hAnsi="Bembo Std" w:cs="Tahoma"/>
                <w:sz w:val="18"/>
                <w:szCs w:val="18"/>
              </w:rPr>
            </w:pPr>
            <w:r>
              <w:rPr>
                <w:rFonts w:ascii="Bembo Std" w:hAnsi="Bembo Std" w:cs="Tahoma"/>
                <w:sz w:val="18"/>
                <w:szCs w:val="18"/>
              </w:rPr>
              <w:t>85%</w:t>
            </w:r>
          </w:p>
        </w:tc>
        <w:tc>
          <w:tcPr>
            <w:tcW w:w="979" w:type="dxa"/>
            <w:shd w:val="clear" w:color="auto" w:fill="auto"/>
            <w:vAlign w:val="center"/>
          </w:tcPr>
          <w:p w14:paraId="458F5555" w14:textId="5BABFBC9" w:rsidR="00A2158B" w:rsidRPr="005D6A69" w:rsidRDefault="00CE535E" w:rsidP="00A2158B">
            <w:pPr>
              <w:spacing w:after="60" w:line="240" w:lineRule="auto"/>
              <w:jc w:val="center"/>
              <w:rPr>
                <w:rFonts w:ascii="Bembo Std" w:hAnsi="Bembo Std" w:cs="Tahoma"/>
                <w:sz w:val="18"/>
                <w:szCs w:val="18"/>
              </w:rPr>
            </w:pPr>
            <w:r>
              <w:rPr>
                <w:rFonts w:ascii="Bembo Std" w:hAnsi="Bembo Std" w:cs="Tahoma"/>
                <w:sz w:val="18"/>
                <w:szCs w:val="18"/>
              </w:rPr>
              <w:t>85%</w:t>
            </w:r>
          </w:p>
        </w:tc>
        <w:tc>
          <w:tcPr>
            <w:tcW w:w="992" w:type="dxa"/>
            <w:shd w:val="clear" w:color="auto" w:fill="auto"/>
            <w:vAlign w:val="center"/>
          </w:tcPr>
          <w:p w14:paraId="26C9692F" w14:textId="3002D4F6" w:rsidR="00A2158B" w:rsidRPr="005D6A69" w:rsidRDefault="00CE535E" w:rsidP="00A2158B">
            <w:pPr>
              <w:spacing w:after="60" w:line="240" w:lineRule="auto"/>
              <w:jc w:val="center"/>
              <w:rPr>
                <w:rFonts w:ascii="Bembo Std" w:hAnsi="Bembo Std" w:cs="Tahoma"/>
                <w:sz w:val="18"/>
                <w:szCs w:val="18"/>
              </w:rPr>
            </w:pPr>
            <w:r>
              <w:rPr>
                <w:rFonts w:ascii="Bembo Std" w:hAnsi="Bembo Std" w:cs="Tahoma"/>
                <w:sz w:val="18"/>
                <w:szCs w:val="18"/>
              </w:rPr>
              <w:t>85%</w:t>
            </w:r>
          </w:p>
        </w:tc>
        <w:tc>
          <w:tcPr>
            <w:tcW w:w="1061" w:type="dxa"/>
            <w:shd w:val="clear" w:color="auto" w:fill="auto"/>
            <w:vAlign w:val="center"/>
          </w:tcPr>
          <w:p w14:paraId="17D4F89C" w14:textId="23292E1A" w:rsidR="00A2158B" w:rsidRPr="005D6A69" w:rsidRDefault="00CE535E" w:rsidP="00A2158B">
            <w:pPr>
              <w:spacing w:after="60" w:line="240" w:lineRule="auto"/>
              <w:jc w:val="center"/>
              <w:rPr>
                <w:rFonts w:ascii="Bembo Std" w:hAnsi="Bembo Std" w:cs="Tahoma"/>
                <w:sz w:val="18"/>
                <w:szCs w:val="18"/>
              </w:rPr>
            </w:pPr>
            <w:r>
              <w:rPr>
                <w:rFonts w:ascii="Bembo Std" w:hAnsi="Bembo Std" w:cs="Tahoma"/>
                <w:sz w:val="18"/>
                <w:szCs w:val="18"/>
              </w:rPr>
              <w:t>85%</w:t>
            </w:r>
          </w:p>
        </w:tc>
        <w:tc>
          <w:tcPr>
            <w:tcW w:w="1401" w:type="dxa"/>
            <w:shd w:val="clear" w:color="auto" w:fill="auto"/>
            <w:vAlign w:val="center"/>
          </w:tcPr>
          <w:p w14:paraId="6052258D" w14:textId="751504C7" w:rsidR="00A2158B" w:rsidRPr="005D6A69" w:rsidRDefault="00CE535E" w:rsidP="00A2158B">
            <w:pPr>
              <w:spacing w:after="0" w:line="240" w:lineRule="auto"/>
              <w:jc w:val="center"/>
              <w:rPr>
                <w:rFonts w:ascii="Bembo Std" w:hAnsi="Bembo Std" w:cs="Arial"/>
                <w:sz w:val="19"/>
                <w:szCs w:val="19"/>
                <w:lang w:val="es-MX" w:eastAsia="es-MX"/>
              </w:rPr>
            </w:pPr>
            <w:r w:rsidRPr="00CE535E">
              <w:rPr>
                <w:rFonts w:ascii="Bembo Std" w:hAnsi="Bembo Std" w:cs="Arial"/>
                <w:sz w:val="19"/>
                <w:szCs w:val="19"/>
                <w:lang w:val="es-MX" w:eastAsia="es-MX"/>
              </w:rPr>
              <w:t>Reporte de la Unidad de Biomédica MINSAL para el periodo a reportar.</w:t>
            </w:r>
          </w:p>
        </w:tc>
        <w:tc>
          <w:tcPr>
            <w:tcW w:w="1299" w:type="dxa"/>
            <w:shd w:val="clear" w:color="auto" w:fill="auto"/>
            <w:vAlign w:val="center"/>
          </w:tcPr>
          <w:p w14:paraId="4A778ADB" w14:textId="7D23AD79" w:rsidR="00A2158B" w:rsidRPr="005D6A69" w:rsidRDefault="00CE535E" w:rsidP="00A2158B">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Anual</w:t>
            </w:r>
          </w:p>
        </w:tc>
        <w:tc>
          <w:tcPr>
            <w:tcW w:w="1469" w:type="dxa"/>
            <w:shd w:val="clear" w:color="auto" w:fill="auto"/>
            <w:vAlign w:val="center"/>
          </w:tcPr>
          <w:p w14:paraId="6716DE54" w14:textId="1257A82A" w:rsidR="00A2158B" w:rsidRPr="005D6A69" w:rsidRDefault="00CE535E" w:rsidP="00A2158B">
            <w:pPr>
              <w:spacing w:after="0" w:line="240" w:lineRule="auto"/>
              <w:rPr>
                <w:rFonts w:ascii="Bembo Std" w:hAnsi="Bembo Std" w:cs="Arial"/>
                <w:bCs/>
                <w:sz w:val="19"/>
                <w:szCs w:val="19"/>
                <w:lang w:val="es-ES_tradnl"/>
              </w:rPr>
            </w:pPr>
            <w:r>
              <w:rPr>
                <w:rFonts w:ascii="Bembo Std" w:hAnsi="Bembo Std" w:cs="Arial"/>
                <w:bCs/>
                <w:sz w:val="19"/>
                <w:szCs w:val="19"/>
                <w:lang w:val="es-ES_tradnl"/>
              </w:rPr>
              <w:t>MINSAL</w:t>
            </w:r>
          </w:p>
        </w:tc>
      </w:tr>
      <w:tr w:rsidR="002504B6" w:rsidRPr="005D6A69" w14:paraId="21D64105" w14:textId="77777777" w:rsidTr="00F42A44">
        <w:trPr>
          <w:trHeight w:val="1647"/>
          <w:jc w:val="center"/>
        </w:trPr>
        <w:tc>
          <w:tcPr>
            <w:tcW w:w="2830" w:type="dxa"/>
            <w:shd w:val="clear" w:color="auto" w:fill="BFBFBF"/>
            <w:vAlign w:val="center"/>
          </w:tcPr>
          <w:p w14:paraId="73147BE1" w14:textId="4F3ECA8C" w:rsidR="002504B6" w:rsidRPr="005D6A69" w:rsidRDefault="002504B6" w:rsidP="002504B6">
            <w:pPr>
              <w:spacing w:after="0" w:line="240" w:lineRule="auto"/>
              <w:rPr>
                <w:rFonts w:ascii="Bembo Std" w:hAnsi="Bembo Std" w:cs="Arial"/>
                <w:b/>
                <w:bCs/>
                <w:sz w:val="19"/>
                <w:szCs w:val="19"/>
                <w:lang w:val="es-ES_tradnl"/>
              </w:rPr>
            </w:pPr>
            <w:r w:rsidRPr="002504B6">
              <w:rPr>
                <w:rFonts w:ascii="Bembo Std" w:hAnsi="Bembo Std" w:cs="Arial"/>
                <w:b/>
                <w:bCs/>
                <w:sz w:val="19"/>
                <w:szCs w:val="19"/>
                <w:lang w:val="es-ES_tradnl"/>
              </w:rPr>
              <w:t>TB/HIV-6 Porcentaje de casos nuevos y recaídas de tuberculosis en pacientes coinfectados por VIH que recibieron tratamiento antirretroviral durante el tratamiento de la tuberculosis</w:t>
            </w:r>
          </w:p>
        </w:tc>
        <w:tc>
          <w:tcPr>
            <w:tcW w:w="1134" w:type="dxa"/>
            <w:shd w:val="clear" w:color="auto" w:fill="auto"/>
            <w:vAlign w:val="center"/>
          </w:tcPr>
          <w:p w14:paraId="73E15C99" w14:textId="5FA344BD" w:rsidR="002504B6" w:rsidRPr="005D6A69" w:rsidRDefault="002504B6" w:rsidP="002504B6">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418" w:type="dxa"/>
            <w:shd w:val="clear" w:color="auto" w:fill="auto"/>
            <w:vAlign w:val="center"/>
          </w:tcPr>
          <w:p w14:paraId="69AB8E0C" w14:textId="77777777" w:rsidR="002504B6" w:rsidRPr="00087D8B" w:rsidRDefault="002504B6" w:rsidP="002504B6">
            <w:pPr>
              <w:spacing w:after="0" w:line="240" w:lineRule="auto"/>
              <w:jc w:val="center"/>
              <w:rPr>
                <w:rFonts w:ascii="Bembo Std" w:hAnsi="Bembo Std" w:cs="Tahoma"/>
                <w:bCs/>
                <w:sz w:val="20"/>
                <w:szCs w:val="20"/>
                <w:lang w:val="en-US" w:eastAsia="es-MX"/>
              </w:rPr>
            </w:pPr>
            <w:r w:rsidRPr="00087D8B">
              <w:rPr>
                <w:rFonts w:ascii="Bembo Std" w:hAnsi="Bembo Std" w:cs="Tahoma"/>
                <w:b/>
                <w:sz w:val="20"/>
                <w:szCs w:val="20"/>
                <w:lang w:val="en-US" w:eastAsia="es-MX"/>
              </w:rPr>
              <w:t>86.70%</w:t>
            </w:r>
          </w:p>
          <w:p w14:paraId="76255A0C" w14:textId="77777777" w:rsidR="002504B6" w:rsidRPr="00087D8B" w:rsidRDefault="002504B6" w:rsidP="002504B6">
            <w:pPr>
              <w:spacing w:after="0" w:line="240" w:lineRule="auto"/>
              <w:jc w:val="center"/>
              <w:rPr>
                <w:rFonts w:ascii="Bembo Std" w:hAnsi="Bembo Std" w:cs="Tahoma"/>
                <w:bCs/>
                <w:sz w:val="18"/>
                <w:szCs w:val="18"/>
                <w:lang w:val="en-US" w:eastAsia="es-MX"/>
              </w:rPr>
            </w:pPr>
            <w:r w:rsidRPr="00087D8B">
              <w:rPr>
                <w:rFonts w:ascii="Bembo Std" w:hAnsi="Bembo Std" w:cs="Tahoma"/>
                <w:bCs/>
                <w:sz w:val="18"/>
                <w:szCs w:val="18"/>
                <w:lang w:val="en-US" w:eastAsia="es-MX"/>
              </w:rPr>
              <w:t>Año 2022</w:t>
            </w:r>
          </w:p>
          <w:p w14:paraId="27AA4F25" w14:textId="631274BD" w:rsidR="002504B6" w:rsidRPr="00087D8B" w:rsidRDefault="002504B6" w:rsidP="002504B6">
            <w:pPr>
              <w:spacing w:after="0" w:line="240" w:lineRule="auto"/>
              <w:jc w:val="center"/>
              <w:rPr>
                <w:rFonts w:ascii="Bembo Std" w:hAnsi="Bembo Std" w:cs="Tahoma"/>
                <w:bCs/>
                <w:sz w:val="18"/>
                <w:szCs w:val="18"/>
                <w:lang w:val="en-US" w:eastAsia="es-MX"/>
              </w:rPr>
            </w:pPr>
            <w:r w:rsidRPr="00087D8B">
              <w:rPr>
                <w:rFonts w:ascii="Bembo Std" w:hAnsi="Bembo Std" w:cs="Tahoma"/>
                <w:bCs/>
                <w:sz w:val="18"/>
                <w:szCs w:val="18"/>
                <w:lang w:val="en-US" w:eastAsia="es-MX"/>
              </w:rPr>
              <w:t>The Global Report TB 2023</w:t>
            </w:r>
          </w:p>
        </w:tc>
        <w:tc>
          <w:tcPr>
            <w:tcW w:w="863" w:type="dxa"/>
            <w:shd w:val="clear" w:color="auto" w:fill="auto"/>
            <w:vAlign w:val="center"/>
          </w:tcPr>
          <w:p w14:paraId="4BAB1821" w14:textId="5DBA348C" w:rsidR="002504B6" w:rsidRPr="002504B6" w:rsidRDefault="002504B6" w:rsidP="002504B6">
            <w:pPr>
              <w:spacing w:after="60" w:line="240" w:lineRule="auto"/>
              <w:jc w:val="center"/>
              <w:rPr>
                <w:rFonts w:ascii="Bembo Std" w:hAnsi="Bembo Std" w:cs="Tahoma"/>
                <w:sz w:val="20"/>
                <w:szCs w:val="20"/>
              </w:rPr>
            </w:pPr>
            <w:r w:rsidRPr="002504B6">
              <w:rPr>
                <w:rFonts w:ascii="Bembo Std" w:hAnsi="Bembo Std" w:cs="Tahoma"/>
                <w:sz w:val="20"/>
                <w:szCs w:val="20"/>
              </w:rPr>
              <w:t>90%</w:t>
            </w:r>
          </w:p>
        </w:tc>
        <w:tc>
          <w:tcPr>
            <w:tcW w:w="1106" w:type="dxa"/>
            <w:shd w:val="clear" w:color="auto" w:fill="auto"/>
            <w:vAlign w:val="center"/>
          </w:tcPr>
          <w:p w14:paraId="7DC99415" w14:textId="6CC15B3D" w:rsidR="002504B6" w:rsidRPr="002504B6" w:rsidRDefault="002504B6" w:rsidP="002504B6">
            <w:pPr>
              <w:spacing w:after="120" w:line="240" w:lineRule="auto"/>
              <w:jc w:val="center"/>
              <w:rPr>
                <w:rFonts w:ascii="Bembo Std" w:hAnsi="Bembo Std" w:cs="Tahoma"/>
                <w:sz w:val="20"/>
                <w:szCs w:val="20"/>
              </w:rPr>
            </w:pPr>
            <w:r w:rsidRPr="002504B6">
              <w:rPr>
                <w:rFonts w:ascii="Bembo Std" w:hAnsi="Bembo Std" w:cs="Tahoma"/>
                <w:sz w:val="20"/>
                <w:szCs w:val="20"/>
              </w:rPr>
              <w:t>90%</w:t>
            </w:r>
          </w:p>
        </w:tc>
        <w:tc>
          <w:tcPr>
            <w:tcW w:w="979" w:type="dxa"/>
            <w:shd w:val="clear" w:color="auto" w:fill="auto"/>
            <w:vAlign w:val="center"/>
          </w:tcPr>
          <w:p w14:paraId="3942F1A0" w14:textId="75CB42E8" w:rsidR="002504B6" w:rsidRPr="002504B6" w:rsidRDefault="002504B6" w:rsidP="002504B6">
            <w:pPr>
              <w:spacing w:after="60" w:line="240" w:lineRule="auto"/>
              <w:jc w:val="center"/>
              <w:rPr>
                <w:rFonts w:ascii="Bembo Std" w:hAnsi="Bembo Std" w:cs="Tahoma"/>
                <w:sz w:val="20"/>
                <w:szCs w:val="20"/>
              </w:rPr>
            </w:pPr>
            <w:r w:rsidRPr="002504B6">
              <w:rPr>
                <w:rFonts w:ascii="Bembo Std" w:hAnsi="Bembo Std" w:cs="Tahoma"/>
                <w:sz w:val="20"/>
                <w:szCs w:val="20"/>
              </w:rPr>
              <w:t>90%</w:t>
            </w:r>
          </w:p>
        </w:tc>
        <w:tc>
          <w:tcPr>
            <w:tcW w:w="992" w:type="dxa"/>
            <w:shd w:val="clear" w:color="auto" w:fill="auto"/>
            <w:vAlign w:val="center"/>
          </w:tcPr>
          <w:p w14:paraId="583C54AD" w14:textId="13330822" w:rsidR="002504B6" w:rsidRPr="002504B6" w:rsidRDefault="002504B6" w:rsidP="002504B6">
            <w:pPr>
              <w:spacing w:after="60" w:line="240" w:lineRule="auto"/>
              <w:jc w:val="center"/>
              <w:rPr>
                <w:rFonts w:ascii="Bembo Std" w:hAnsi="Bembo Std" w:cs="Tahoma"/>
                <w:sz w:val="20"/>
                <w:szCs w:val="20"/>
              </w:rPr>
            </w:pPr>
            <w:r w:rsidRPr="002504B6">
              <w:rPr>
                <w:rFonts w:ascii="Bembo Std" w:hAnsi="Bembo Std" w:cs="Tahoma"/>
                <w:sz w:val="20"/>
                <w:szCs w:val="20"/>
              </w:rPr>
              <w:t>90%</w:t>
            </w:r>
          </w:p>
        </w:tc>
        <w:tc>
          <w:tcPr>
            <w:tcW w:w="1061" w:type="dxa"/>
            <w:shd w:val="clear" w:color="auto" w:fill="auto"/>
            <w:vAlign w:val="center"/>
          </w:tcPr>
          <w:p w14:paraId="1D894A9D" w14:textId="00517577" w:rsidR="002504B6" w:rsidRPr="002504B6" w:rsidRDefault="002504B6" w:rsidP="002504B6">
            <w:pPr>
              <w:spacing w:after="60" w:line="240" w:lineRule="auto"/>
              <w:jc w:val="center"/>
              <w:rPr>
                <w:rFonts w:ascii="Bembo Std" w:hAnsi="Bembo Std" w:cs="Tahoma"/>
                <w:sz w:val="20"/>
                <w:szCs w:val="20"/>
              </w:rPr>
            </w:pPr>
            <w:r w:rsidRPr="002504B6">
              <w:rPr>
                <w:rFonts w:ascii="Bembo Std" w:hAnsi="Bembo Std" w:cs="Tahoma"/>
                <w:sz w:val="20"/>
                <w:szCs w:val="20"/>
              </w:rPr>
              <w:t>90%</w:t>
            </w:r>
          </w:p>
        </w:tc>
        <w:tc>
          <w:tcPr>
            <w:tcW w:w="1401" w:type="dxa"/>
            <w:shd w:val="clear" w:color="auto" w:fill="auto"/>
            <w:vAlign w:val="center"/>
          </w:tcPr>
          <w:p w14:paraId="370033BD" w14:textId="1ADEEA45" w:rsidR="002504B6" w:rsidRPr="005D6A69" w:rsidRDefault="002504B6" w:rsidP="002504B6">
            <w:pPr>
              <w:spacing w:after="0" w:line="240" w:lineRule="auto"/>
              <w:jc w:val="center"/>
              <w:rPr>
                <w:rFonts w:ascii="Bembo Std" w:hAnsi="Bembo Std" w:cs="Arial"/>
                <w:sz w:val="19"/>
                <w:szCs w:val="19"/>
                <w:lang w:val="es-MX" w:eastAsia="es-MX"/>
              </w:rPr>
            </w:pPr>
            <w:r w:rsidRPr="002504B6">
              <w:rPr>
                <w:rFonts w:ascii="Bembo Std" w:hAnsi="Bembo Std" w:cs="Arial"/>
                <w:sz w:val="19"/>
                <w:szCs w:val="19"/>
                <w:lang w:val="es-MX" w:eastAsia="es-MX"/>
              </w:rPr>
              <w:t>Publicación The Global Report TB del periodo de reporte.</w:t>
            </w:r>
          </w:p>
        </w:tc>
        <w:tc>
          <w:tcPr>
            <w:tcW w:w="1299" w:type="dxa"/>
            <w:shd w:val="clear" w:color="auto" w:fill="auto"/>
            <w:vAlign w:val="center"/>
          </w:tcPr>
          <w:p w14:paraId="1DCDB72C" w14:textId="751E1880" w:rsidR="002504B6" w:rsidRPr="005D6A69" w:rsidRDefault="002504B6" w:rsidP="002504B6">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Anual</w:t>
            </w:r>
          </w:p>
        </w:tc>
        <w:tc>
          <w:tcPr>
            <w:tcW w:w="1469" w:type="dxa"/>
            <w:shd w:val="clear" w:color="auto" w:fill="auto"/>
            <w:vAlign w:val="center"/>
          </w:tcPr>
          <w:p w14:paraId="77F8E0D5" w14:textId="3EFBDE08" w:rsidR="002504B6" w:rsidRPr="005D6A69" w:rsidRDefault="002504B6" w:rsidP="002504B6">
            <w:pPr>
              <w:spacing w:after="0"/>
              <w:rPr>
                <w:rFonts w:ascii="Bembo Std" w:hAnsi="Bembo Std" w:cs="Arial"/>
                <w:bCs/>
                <w:sz w:val="19"/>
                <w:szCs w:val="19"/>
                <w:lang w:val="es-ES_tradnl"/>
              </w:rPr>
            </w:pPr>
            <w:r w:rsidRPr="005D6A69">
              <w:rPr>
                <w:rFonts w:ascii="Bembo Std" w:hAnsi="Bembo Std" w:cs="Arial"/>
                <w:bCs/>
                <w:sz w:val="19"/>
                <w:szCs w:val="19"/>
                <w:lang w:val="es-ES_tradnl"/>
              </w:rPr>
              <w:t>MINSAL,</w:t>
            </w:r>
            <w:r>
              <w:rPr>
                <w:rFonts w:ascii="Bembo Std" w:hAnsi="Bembo Std" w:cs="Arial"/>
                <w:bCs/>
                <w:sz w:val="19"/>
                <w:szCs w:val="19"/>
                <w:lang w:val="es-ES_tradnl"/>
              </w:rPr>
              <w:t xml:space="preserve"> </w:t>
            </w:r>
            <w:r w:rsidRPr="005D6A69">
              <w:rPr>
                <w:rFonts w:ascii="Bembo Std" w:hAnsi="Bembo Std" w:cs="Arial"/>
                <w:bCs/>
                <w:sz w:val="19"/>
                <w:szCs w:val="19"/>
                <w:lang w:val="es-ES_tradnl"/>
              </w:rPr>
              <w:t>ISSS, Centros Penales</w:t>
            </w:r>
          </w:p>
        </w:tc>
      </w:tr>
      <w:tr w:rsidR="00A2158B" w:rsidRPr="005D6A69" w14:paraId="057A1E1E" w14:textId="77777777" w:rsidTr="00F42A44">
        <w:trPr>
          <w:trHeight w:val="1647"/>
          <w:jc w:val="center"/>
        </w:trPr>
        <w:tc>
          <w:tcPr>
            <w:tcW w:w="2830" w:type="dxa"/>
            <w:shd w:val="clear" w:color="auto" w:fill="BFBFBF"/>
            <w:vAlign w:val="center"/>
          </w:tcPr>
          <w:p w14:paraId="3780467D" w14:textId="2345F5DE" w:rsidR="00A2158B" w:rsidRPr="005D6A69" w:rsidRDefault="002504B6" w:rsidP="00A2158B">
            <w:pPr>
              <w:spacing w:after="0" w:line="240" w:lineRule="auto"/>
              <w:rPr>
                <w:rFonts w:ascii="Bembo Std" w:hAnsi="Bembo Std" w:cs="Arial"/>
                <w:b/>
                <w:bCs/>
                <w:sz w:val="19"/>
                <w:szCs w:val="19"/>
                <w:lang w:val="es-ES_tradnl"/>
              </w:rPr>
            </w:pPr>
            <w:r w:rsidRPr="002504B6">
              <w:rPr>
                <w:rFonts w:ascii="Bembo Std" w:hAnsi="Bembo Std" w:cs="Arial"/>
                <w:b/>
                <w:bCs/>
                <w:sz w:val="19"/>
                <w:szCs w:val="19"/>
                <w:lang w:val="es-ES_tradnl"/>
              </w:rPr>
              <w:t>TB/HIV-7.1 Porcentaje de personas que viven con el VIH actualmente inscritas en el tratamiento antirretroviral que iniciaron el tratamiento preventivo de la tuberculosis durante el período de reporte</w:t>
            </w:r>
          </w:p>
        </w:tc>
        <w:tc>
          <w:tcPr>
            <w:tcW w:w="1134" w:type="dxa"/>
            <w:shd w:val="clear" w:color="auto" w:fill="auto"/>
            <w:vAlign w:val="center"/>
          </w:tcPr>
          <w:p w14:paraId="4F1D0AD1" w14:textId="4C351187" w:rsidR="00A2158B" w:rsidRPr="005D6A69" w:rsidRDefault="002504B6" w:rsidP="00A2158B">
            <w:pPr>
              <w:tabs>
                <w:tab w:val="left" w:pos="639"/>
              </w:tabs>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Cobertura</w:t>
            </w:r>
          </w:p>
        </w:tc>
        <w:tc>
          <w:tcPr>
            <w:tcW w:w="1418" w:type="dxa"/>
            <w:shd w:val="clear" w:color="auto" w:fill="auto"/>
            <w:vAlign w:val="center"/>
          </w:tcPr>
          <w:p w14:paraId="1F043F53" w14:textId="77777777" w:rsidR="00A2158B" w:rsidRPr="002504B6" w:rsidRDefault="002504B6" w:rsidP="00A2158B">
            <w:pPr>
              <w:spacing w:after="0" w:line="240" w:lineRule="auto"/>
              <w:jc w:val="center"/>
              <w:rPr>
                <w:rFonts w:ascii="Bembo Std" w:hAnsi="Bembo Std" w:cs="Tahoma"/>
                <w:b/>
                <w:sz w:val="20"/>
                <w:szCs w:val="20"/>
                <w:lang w:val="es-MX" w:eastAsia="es-MX"/>
              </w:rPr>
            </w:pPr>
            <w:r w:rsidRPr="002504B6">
              <w:rPr>
                <w:rFonts w:ascii="Bembo Std" w:hAnsi="Bembo Std" w:cs="Tahoma"/>
                <w:b/>
                <w:sz w:val="20"/>
                <w:szCs w:val="20"/>
                <w:lang w:val="es-MX" w:eastAsia="es-MX"/>
              </w:rPr>
              <w:t>12.18%</w:t>
            </w:r>
          </w:p>
          <w:p w14:paraId="2834D2DD" w14:textId="363E55D0" w:rsidR="002504B6" w:rsidRPr="002504B6" w:rsidRDefault="002504B6" w:rsidP="00A2158B">
            <w:pPr>
              <w:spacing w:after="0" w:line="240" w:lineRule="auto"/>
              <w:jc w:val="center"/>
              <w:rPr>
                <w:rFonts w:ascii="Bembo Std" w:hAnsi="Bembo Std" w:cs="Tahoma"/>
                <w:bCs/>
                <w:sz w:val="18"/>
                <w:szCs w:val="18"/>
                <w:lang w:val="es-MX" w:eastAsia="es-MX"/>
              </w:rPr>
            </w:pPr>
            <w:r>
              <w:rPr>
                <w:rFonts w:ascii="Bembo Std" w:hAnsi="Bembo Std" w:cs="Tahoma"/>
                <w:bCs/>
                <w:sz w:val="18"/>
                <w:szCs w:val="18"/>
                <w:lang w:val="es-MX" w:eastAsia="es-MX"/>
              </w:rPr>
              <w:t>Año 2023</w:t>
            </w:r>
          </w:p>
        </w:tc>
        <w:tc>
          <w:tcPr>
            <w:tcW w:w="863" w:type="dxa"/>
            <w:shd w:val="clear" w:color="auto" w:fill="auto"/>
            <w:vAlign w:val="center"/>
          </w:tcPr>
          <w:p w14:paraId="0D8A2116" w14:textId="02CE7C68" w:rsidR="00A2158B" w:rsidRPr="002504B6" w:rsidRDefault="002504B6" w:rsidP="00A2158B">
            <w:pPr>
              <w:spacing w:after="60" w:line="240" w:lineRule="auto"/>
              <w:jc w:val="center"/>
              <w:rPr>
                <w:rFonts w:ascii="Bembo Std" w:hAnsi="Bembo Std" w:cs="Tahoma"/>
                <w:sz w:val="20"/>
                <w:szCs w:val="20"/>
              </w:rPr>
            </w:pPr>
            <w:r>
              <w:rPr>
                <w:rFonts w:ascii="Bembo Std" w:hAnsi="Bembo Std" w:cs="Tahoma"/>
                <w:sz w:val="20"/>
                <w:szCs w:val="20"/>
              </w:rPr>
              <w:t>10%</w:t>
            </w:r>
          </w:p>
        </w:tc>
        <w:tc>
          <w:tcPr>
            <w:tcW w:w="1106" w:type="dxa"/>
            <w:shd w:val="clear" w:color="auto" w:fill="auto"/>
            <w:vAlign w:val="center"/>
          </w:tcPr>
          <w:p w14:paraId="0723F055" w14:textId="2D6825F0" w:rsidR="00A2158B" w:rsidRPr="002504B6" w:rsidRDefault="002504B6" w:rsidP="00A2158B">
            <w:pPr>
              <w:spacing w:after="120" w:line="240" w:lineRule="auto"/>
              <w:jc w:val="center"/>
              <w:rPr>
                <w:rFonts w:ascii="Bembo Std" w:hAnsi="Bembo Std" w:cs="Tahoma"/>
                <w:sz w:val="20"/>
                <w:szCs w:val="20"/>
              </w:rPr>
            </w:pPr>
            <w:r>
              <w:rPr>
                <w:rFonts w:ascii="Bembo Std" w:hAnsi="Bembo Std" w:cs="Tahoma"/>
                <w:sz w:val="20"/>
                <w:szCs w:val="20"/>
              </w:rPr>
              <w:t>10%</w:t>
            </w:r>
          </w:p>
        </w:tc>
        <w:tc>
          <w:tcPr>
            <w:tcW w:w="979" w:type="dxa"/>
            <w:shd w:val="clear" w:color="auto" w:fill="auto"/>
            <w:vAlign w:val="center"/>
          </w:tcPr>
          <w:p w14:paraId="08C7AE38" w14:textId="628FD1B9" w:rsidR="00A2158B" w:rsidRPr="002504B6" w:rsidRDefault="002504B6" w:rsidP="00A2158B">
            <w:pPr>
              <w:spacing w:after="60" w:line="240" w:lineRule="auto"/>
              <w:jc w:val="center"/>
              <w:rPr>
                <w:rFonts w:ascii="Bembo Std" w:hAnsi="Bembo Std" w:cs="Tahoma"/>
                <w:sz w:val="20"/>
                <w:szCs w:val="20"/>
              </w:rPr>
            </w:pPr>
            <w:r>
              <w:rPr>
                <w:rFonts w:ascii="Bembo Std" w:hAnsi="Bembo Std" w:cs="Tahoma"/>
                <w:sz w:val="20"/>
                <w:szCs w:val="20"/>
              </w:rPr>
              <w:t>10%</w:t>
            </w:r>
          </w:p>
        </w:tc>
        <w:tc>
          <w:tcPr>
            <w:tcW w:w="992" w:type="dxa"/>
            <w:shd w:val="clear" w:color="auto" w:fill="auto"/>
            <w:vAlign w:val="center"/>
          </w:tcPr>
          <w:p w14:paraId="6F735CCD" w14:textId="0DE8B110" w:rsidR="00A2158B" w:rsidRPr="002504B6" w:rsidRDefault="002504B6" w:rsidP="00A2158B">
            <w:pPr>
              <w:spacing w:after="60" w:line="240" w:lineRule="auto"/>
              <w:jc w:val="center"/>
              <w:rPr>
                <w:rFonts w:ascii="Bembo Std" w:hAnsi="Bembo Std" w:cs="Tahoma"/>
                <w:sz w:val="20"/>
                <w:szCs w:val="20"/>
              </w:rPr>
            </w:pPr>
            <w:r>
              <w:rPr>
                <w:rFonts w:ascii="Bembo Std" w:hAnsi="Bembo Std" w:cs="Tahoma"/>
                <w:sz w:val="20"/>
                <w:szCs w:val="20"/>
              </w:rPr>
              <w:t>10%</w:t>
            </w:r>
          </w:p>
        </w:tc>
        <w:tc>
          <w:tcPr>
            <w:tcW w:w="1061" w:type="dxa"/>
            <w:shd w:val="clear" w:color="auto" w:fill="auto"/>
            <w:vAlign w:val="center"/>
          </w:tcPr>
          <w:p w14:paraId="37BC2919" w14:textId="5614FFD2" w:rsidR="00A2158B" w:rsidRPr="002504B6" w:rsidRDefault="002504B6" w:rsidP="00A2158B">
            <w:pPr>
              <w:spacing w:after="60" w:line="240" w:lineRule="auto"/>
              <w:jc w:val="center"/>
              <w:rPr>
                <w:rFonts w:ascii="Bembo Std" w:hAnsi="Bembo Std" w:cs="Tahoma"/>
                <w:sz w:val="20"/>
                <w:szCs w:val="20"/>
              </w:rPr>
            </w:pPr>
            <w:r>
              <w:rPr>
                <w:rFonts w:ascii="Bembo Std" w:hAnsi="Bembo Std" w:cs="Tahoma"/>
                <w:sz w:val="20"/>
                <w:szCs w:val="20"/>
              </w:rPr>
              <w:t>10%</w:t>
            </w:r>
          </w:p>
        </w:tc>
        <w:tc>
          <w:tcPr>
            <w:tcW w:w="1401" w:type="dxa"/>
            <w:shd w:val="clear" w:color="auto" w:fill="auto"/>
            <w:vAlign w:val="center"/>
          </w:tcPr>
          <w:p w14:paraId="48816B0A" w14:textId="534190CD" w:rsidR="00A2158B" w:rsidRPr="005D6A69" w:rsidRDefault="009F26DE" w:rsidP="00A2158B">
            <w:pPr>
              <w:spacing w:after="0" w:line="240" w:lineRule="auto"/>
              <w:jc w:val="center"/>
              <w:rPr>
                <w:rFonts w:ascii="Bembo Std" w:hAnsi="Bembo Std" w:cs="Arial"/>
                <w:sz w:val="19"/>
                <w:szCs w:val="19"/>
                <w:lang w:val="es-MX" w:eastAsia="es-MX"/>
              </w:rPr>
            </w:pPr>
            <w:r w:rsidRPr="009F26DE">
              <w:rPr>
                <w:rFonts w:ascii="Bembo Std" w:hAnsi="Bembo Std" w:cs="Arial"/>
                <w:sz w:val="19"/>
                <w:szCs w:val="19"/>
                <w:lang w:val="es-MX" w:eastAsia="es-MX"/>
              </w:rPr>
              <w:t>FVIH – 05 (formulario para la evaluación de paciente) y SUMEVE</w:t>
            </w:r>
          </w:p>
        </w:tc>
        <w:tc>
          <w:tcPr>
            <w:tcW w:w="1299" w:type="dxa"/>
            <w:shd w:val="clear" w:color="auto" w:fill="auto"/>
            <w:vAlign w:val="center"/>
          </w:tcPr>
          <w:p w14:paraId="27F43900" w14:textId="61005CCC" w:rsidR="00A2158B" w:rsidRPr="005D6A69" w:rsidRDefault="002504B6" w:rsidP="00A2158B">
            <w:pPr>
              <w:spacing w:after="0" w:line="240" w:lineRule="auto"/>
              <w:jc w:val="center"/>
              <w:rPr>
                <w:rFonts w:ascii="Bembo Std" w:hAnsi="Bembo Std" w:cs="Arial"/>
                <w:bCs/>
                <w:sz w:val="19"/>
                <w:szCs w:val="19"/>
                <w:lang w:val="es-ES_tradnl"/>
              </w:rPr>
            </w:pPr>
            <w:r>
              <w:rPr>
                <w:rFonts w:ascii="Bembo Std" w:hAnsi="Bembo Std" w:cs="Arial"/>
                <w:bCs/>
                <w:sz w:val="19"/>
                <w:szCs w:val="19"/>
                <w:lang w:val="es-ES_tradnl"/>
              </w:rPr>
              <w:t>Anual</w:t>
            </w:r>
          </w:p>
        </w:tc>
        <w:tc>
          <w:tcPr>
            <w:tcW w:w="1469" w:type="dxa"/>
            <w:shd w:val="clear" w:color="auto" w:fill="auto"/>
            <w:vAlign w:val="center"/>
          </w:tcPr>
          <w:p w14:paraId="5F3B6AB9" w14:textId="1CBDBD7B" w:rsidR="00A2158B" w:rsidRPr="005D6A69" w:rsidRDefault="002504B6" w:rsidP="00A2158B">
            <w:pPr>
              <w:spacing w:after="0" w:line="240" w:lineRule="auto"/>
              <w:rPr>
                <w:rFonts w:ascii="Bembo Std" w:hAnsi="Bembo Std" w:cs="Arial"/>
                <w:bCs/>
                <w:sz w:val="19"/>
                <w:szCs w:val="19"/>
                <w:lang w:val="es-ES_tradnl"/>
              </w:rPr>
            </w:pPr>
            <w:r>
              <w:rPr>
                <w:rFonts w:ascii="Bembo Std" w:hAnsi="Bembo Std" w:cs="Arial"/>
                <w:bCs/>
                <w:sz w:val="19"/>
                <w:szCs w:val="19"/>
                <w:lang w:val="es-ES_tradnl"/>
              </w:rPr>
              <w:t>MINSAL, ISSS, Centros Penales</w:t>
            </w:r>
          </w:p>
        </w:tc>
      </w:tr>
    </w:tbl>
    <w:p w14:paraId="5BF5A1F8" w14:textId="77777777" w:rsidR="00F42A44" w:rsidRPr="00F42A44" w:rsidRDefault="00F42A44" w:rsidP="00234545">
      <w:pPr>
        <w:spacing w:after="0" w:line="240" w:lineRule="auto"/>
        <w:ind w:firstLine="391"/>
        <w:rPr>
          <w:rFonts w:ascii="Bembo Std" w:hAnsi="Bembo Std" w:cs="Arial"/>
          <w:b/>
          <w:sz w:val="24"/>
          <w:szCs w:val="19"/>
          <w:lang w:eastAsia="zh-CN"/>
        </w:rPr>
      </w:pPr>
    </w:p>
    <w:p w14:paraId="1803EEC5" w14:textId="77777777" w:rsidR="00F42A44" w:rsidRDefault="00F42A44" w:rsidP="00234545">
      <w:pPr>
        <w:spacing w:after="0" w:line="240" w:lineRule="auto"/>
        <w:ind w:firstLine="391"/>
        <w:rPr>
          <w:rFonts w:ascii="Bembo Std" w:hAnsi="Bembo Std" w:cs="Arial"/>
          <w:b/>
          <w:sz w:val="24"/>
          <w:szCs w:val="19"/>
          <w:lang w:val="es-ES" w:eastAsia="zh-CN"/>
        </w:rPr>
      </w:pPr>
    </w:p>
    <w:p w14:paraId="11C9891F" w14:textId="77777777" w:rsidR="00F42A44" w:rsidRDefault="00F42A44" w:rsidP="00234545">
      <w:pPr>
        <w:spacing w:after="0" w:line="240" w:lineRule="auto"/>
        <w:ind w:firstLine="391"/>
        <w:rPr>
          <w:rFonts w:ascii="Bembo Std" w:hAnsi="Bembo Std" w:cs="Arial"/>
          <w:b/>
          <w:sz w:val="24"/>
          <w:szCs w:val="19"/>
          <w:lang w:val="es-ES" w:eastAsia="zh-CN"/>
        </w:rPr>
      </w:pPr>
    </w:p>
    <w:p w14:paraId="7A2D013F" w14:textId="77777777" w:rsidR="00F42A44" w:rsidRDefault="00F42A44" w:rsidP="00234545">
      <w:pPr>
        <w:spacing w:after="0" w:line="240" w:lineRule="auto"/>
        <w:ind w:firstLine="391"/>
        <w:rPr>
          <w:rFonts w:ascii="Bembo Std" w:hAnsi="Bembo Std" w:cs="Arial"/>
          <w:b/>
          <w:sz w:val="24"/>
          <w:szCs w:val="19"/>
          <w:lang w:val="es-ES" w:eastAsia="zh-CN"/>
        </w:rPr>
      </w:pPr>
    </w:p>
    <w:p w14:paraId="2A5E3924" w14:textId="77777777" w:rsidR="00F42A44" w:rsidRDefault="00F42A44" w:rsidP="00234545">
      <w:pPr>
        <w:spacing w:after="0" w:line="240" w:lineRule="auto"/>
        <w:ind w:firstLine="391"/>
        <w:rPr>
          <w:rFonts w:ascii="Bembo Std" w:hAnsi="Bembo Std" w:cs="Arial"/>
          <w:b/>
          <w:sz w:val="24"/>
          <w:szCs w:val="19"/>
          <w:lang w:val="es-ES" w:eastAsia="zh-CN"/>
        </w:rPr>
      </w:pPr>
    </w:p>
    <w:p w14:paraId="00CC7348" w14:textId="77777777" w:rsidR="00F42A44" w:rsidRDefault="00F42A44" w:rsidP="00234545">
      <w:pPr>
        <w:spacing w:after="0" w:line="240" w:lineRule="auto"/>
        <w:ind w:firstLine="391"/>
        <w:rPr>
          <w:rFonts w:ascii="Bembo Std" w:hAnsi="Bembo Std" w:cs="Arial"/>
          <w:b/>
          <w:sz w:val="24"/>
          <w:szCs w:val="19"/>
          <w:lang w:val="es-ES" w:eastAsia="zh-CN"/>
        </w:rPr>
      </w:pPr>
    </w:p>
    <w:p w14:paraId="4BCBA1FE" w14:textId="77777777" w:rsidR="00F42A44" w:rsidRDefault="00F42A44" w:rsidP="00234545">
      <w:pPr>
        <w:spacing w:after="0" w:line="240" w:lineRule="auto"/>
        <w:ind w:firstLine="391"/>
        <w:rPr>
          <w:rFonts w:ascii="Bembo Std" w:hAnsi="Bembo Std" w:cs="Arial"/>
          <w:b/>
          <w:sz w:val="24"/>
          <w:szCs w:val="19"/>
          <w:lang w:val="es-ES" w:eastAsia="zh-CN"/>
        </w:rPr>
      </w:pPr>
    </w:p>
    <w:p w14:paraId="03B9ED52" w14:textId="77777777" w:rsidR="00F42A44" w:rsidRDefault="00F42A44" w:rsidP="00234545">
      <w:pPr>
        <w:spacing w:after="0" w:line="240" w:lineRule="auto"/>
        <w:ind w:firstLine="391"/>
        <w:rPr>
          <w:rFonts w:ascii="Bembo Std" w:hAnsi="Bembo Std" w:cs="Arial"/>
          <w:b/>
          <w:sz w:val="24"/>
          <w:szCs w:val="19"/>
          <w:lang w:val="es-ES" w:eastAsia="zh-CN"/>
        </w:rPr>
      </w:pPr>
    </w:p>
    <w:p w14:paraId="2F2E0389" w14:textId="77777777" w:rsidR="00F42A44" w:rsidRDefault="00F42A44" w:rsidP="00234545">
      <w:pPr>
        <w:spacing w:after="0" w:line="240" w:lineRule="auto"/>
        <w:ind w:firstLine="391"/>
        <w:rPr>
          <w:rFonts w:ascii="Bembo Std" w:hAnsi="Bembo Std" w:cs="Arial"/>
          <w:b/>
          <w:sz w:val="24"/>
          <w:szCs w:val="19"/>
          <w:lang w:val="es-ES" w:eastAsia="zh-CN"/>
        </w:rPr>
      </w:pPr>
    </w:p>
    <w:p w14:paraId="2B32A826" w14:textId="77777777" w:rsidR="00F42A44" w:rsidRDefault="00F42A44" w:rsidP="00234545">
      <w:pPr>
        <w:spacing w:after="0" w:line="240" w:lineRule="auto"/>
        <w:ind w:firstLine="391"/>
        <w:rPr>
          <w:rFonts w:ascii="Bembo Std" w:hAnsi="Bembo Std" w:cs="Arial"/>
          <w:b/>
          <w:sz w:val="24"/>
          <w:szCs w:val="19"/>
          <w:lang w:val="es-ES" w:eastAsia="zh-CN"/>
        </w:rPr>
      </w:pPr>
    </w:p>
    <w:p w14:paraId="3F767DEA" w14:textId="77777777" w:rsidR="00892405" w:rsidRDefault="00892405" w:rsidP="00DC3381">
      <w:pPr>
        <w:spacing w:before="120" w:after="120" w:line="240" w:lineRule="auto"/>
        <w:rPr>
          <w:rFonts w:ascii="Bembo Std" w:hAnsi="Bembo Std" w:cs="Arial"/>
          <w:sz w:val="19"/>
          <w:szCs w:val="19"/>
          <w:lang w:val="es-ES_tradnl"/>
        </w:rPr>
        <w:sectPr w:rsidR="00892405" w:rsidSect="008013EF">
          <w:headerReference w:type="even" r:id="rId41"/>
          <w:headerReference w:type="default" r:id="rId42"/>
          <w:footerReference w:type="default" r:id="rId43"/>
          <w:headerReference w:type="first" r:id="rId44"/>
          <w:type w:val="continuous"/>
          <w:pgSz w:w="15842" w:h="12242" w:orient="landscape" w:code="1"/>
          <w:pgMar w:top="1049" w:right="1145" w:bottom="1049" w:left="1145" w:header="709" w:footer="709" w:gutter="0"/>
          <w:cols w:space="720"/>
          <w:docGrid w:linePitch="360"/>
        </w:sectPr>
      </w:pPr>
      <w:bookmarkStart w:id="366" w:name="_Toc393957206"/>
      <w:bookmarkEnd w:id="364"/>
    </w:p>
    <w:p w14:paraId="475D5F69" w14:textId="77777777" w:rsidR="00311E75" w:rsidRDefault="004E1756" w:rsidP="00AF2F0E">
      <w:pPr>
        <w:pStyle w:val="Ttulo1"/>
        <w:numPr>
          <w:ilvl w:val="0"/>
          <w:numId w:val="13"/>
        </w:numPr>
        <w:tabs>
          <w:tab w:val="left" w:pos="426"/>
        </w:tabs>
        <w:spacing w:before="0" w:after="240" w:line="240" w:lineRule="auto"/>
        <w:ind w:left="0" w:firstLine="0"/>
        <w:rPr>
          <w:rFonts w:ascii="Bembo Std" w:hAnsi="Bembo Std" w:cs="Arial"/>
          <w:b/>
          <w:color w:val="002060"/>
        </w:rPr>
      </w:pPr>
      <w:bookmarkStart w:id="367" w:name="_Toc165022014"/>
      <w:bookmarkStart w:id="368" w:name="_Toc393957207"/>
      <w:bookmarkEnd w:id="366"/>
      <w:r w:rsidRPr="00AF2F0E">
        <w:rPr>
          <w:rFonts w:ascii="Bembo Std" w:hAnsi="Bembo Std" w:cs="Arial"/>
          <w:b/>
          <w:color w:val="002060"/>
        </w:rPr>
        <w:lastRenderedPageBreak/>
        <w:t>Fichas Técnicas de Indicadores</w:t>
      </w:r>
      <w:bookmarkEnd w:id="367"/>
    </w:p>
    <w:p w14:paraId="36AD0A85" w14:textId="3BCDD16A" w:rsidR="00AF2F0E" w:rsidRPr="00AF2F0E" w:rsidRDefault="00AF2F0E" w:rsidP="00935B19">
      <w:pPr>
        <w:pStyle w:val="Prrafodelista"/>
        <w:numPr>
          <w:ilvl w:val="1"/>
          <w:numId w:val="61"/>
        </w:numPr>
        <w:tabs>
          <w:tab w:val="left" w:pos="630"/>
        </w:tabs>
        <w:spacing w:after="120" w:line="240" w:lineRule="auto"/>
        <w:jc w:val="both"/>
        <w:outlineLvl w:val="1"/>
        <w:rPr>
          <w:rFonts w:ascii="Bembo Std" w:hAnsi="Bembo Std" w:cs="Arial"/>
          <w:b/>
          <w:color w:val="002060"/>
          <w:sz w:val="24"/>
          <w:szCs w:val="24"/>
          <w:lang w:val="es-ES" w:eastAsia="zh-CN"/>
        </w:rPr>
      </w:pPr>
      <w:bookmarkStart w:id="369" w:name="_Toc165022015"/>
      <w:r w:rsidRPr="00AF2F0E">
        <w:rPr>
          <w:rFonts w:ascii="Bembo Std" w:hAnsi="Bembo Std" w:cs="Arial"/>
          <w:b/>
          <w:color w:val="002060"/>
          <w:sz w:val="24"/>
          <w:szCs w:val="24"/>
          <w:lang w:val="es-ES" w:eastAsia="zh-CN"/>
        </w:rPr>
        <w:t>Indicadores de Impacto.</w:t>
      </w:r>
      <w:bookmarkEnd w:id="369"/>
    </w:p>
    <w:p w14:paraId="12242649" w14:textId="77777777" w:rsidR="00AF2F0E" w:rsidRDefault="00AF2F0E" w:rsidP="00AF2F0E">
      <w:pPr>
        <w:rPr>
          <w:rFonts w:ascii="Bembo Std" w:hAnsi="Bembo Std" w:cs="Arial"/>
          <w:b/>
          <w:color w:val="002060"/>
          <w:sz w:val="24"/>
          <w:szCs w:val="24"/>
          <w:lang w:val="es-ES" w:eastAsia="zh-CN"/>
        </w:rPr>
      </w:pPr>
    </w:p>
    <w:tbl>
      <w:tblPr>
        <w:tblpPr w:leftFromText="141" w:rightFromText="141" w:vertAnchor="text" w:horzAnchor="margin" w:tblpXSpec="center" w:tblpY="-63"/>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2200"/>
        <w:gridCol w:w="4678"/>
      </w:tblGrid>
      <w:tr w:rsidR="00063991" w:rsidRPr="00063991" w14:paraId="34046F28" w14:textId="77777777" w:rsidTr="00AC630F">
        <w:trPr>
          <w:trHeight w:val="418"/>
        </w:trPr>
        <w:tc>
          <w:tcPr>
            <w:tcW w:w="9464" w:type="dxa"/>
            <w:gridSpan w:val="3"/>
            <w:shd w:val="clear" w:color="auto" w:fill="D9D9D9"/>
            <w:vAlign w:val="center"/>
          </w:tcPr>
          <w:p w14:paraId="0C83B6B1" w14:textId="77777777" w:rsidR="00F8199A" w:rsidRPr="00063991" w:rsidRDefault="00F8199A" w:rsidP="00AC630F">
            <w:pPr>
              <w:spacing w:before="60" w:after="120" w:line="240" w:lineRule="auto"/>
              <w:jc w:val="center"/>
              <w:rPr>
                <w:rFonts w:ascii="Bembo Std" w:hAnsi="Bembo Std" w:cs="Arial"/>
                <w:b/>
                <w:color w:val="002060"/>
              </w:rPr>
            </w:pPr>
            <w:r w:rsidRPr="00063991">
              <w:rPr>
                <w:rFonts w:ascii="Bembo Std" w:hAnsi="Bembo Std" w:cs="Arial"/>
                <w:b/>
                <w:color w:val="002060"/>
              </w:rPr>
              <w:t xml:space="preserve">FICHA TÉCNICA DE INDICADOR </w:t>
            </w:r>
          </w:p>
        </w:tc>
      </w:tr>
      <w:tr w:rsidR="00063991" w:rsidRPr="00063991" w14:paraId="70DD29BF" w14:textId="77777777" w:rsidTr="00AC630F">
        <w:tc>
          <w:tcPr>
            <w:tcW w:w="2586" w:type="dxa"/>
            <w:vAlign w:val="center"/>
          </w:tcPr>
          <w:p w14:paraId="2929169E" w14:textId="77777777" w:rsidR="00F8199A" w:rsidRPr="00063991" w:rsidRDefault="00F8199A" w:rsidP="00AC630F">
            <w:pPr>
              <w:spacing w:before="60" w:after="60" w:line="240" w:lineRule="auto"/>
              <w:rPr>
                <w:rFonts w:ascii="Bembo Std" w:hAnsi="Bembo Std" w:cs="Arial"/>
                <w:b/>
                <w:color w:val="002060"/>
              </w:rPr>
            </w:pPr>
            <w:r w:rsidRPr="00063991">
              <w:rPr>
                <w:rFonts w:ascii="Bembo Std" w:hAnsi="Bembo Std" w:cs="Arial"/>
                <w:b/>
                <w:color w:val="002060"/>
              </w:rPr>
              <w:t>INDICADOR</w:t>
            </w:r>
          </w:p>
        </w:tc>
        <w:tc>
          <w:tcPr>
            <w:tcW w:w="6878" w:type="dxa"/>
            <w:gridSpan w:val="2"/>
          </w:tcPr>
          <w:p w14:paraId="28557102" w14:textId="5B9913CA" w:rsidR="00F8199A" w:rsidRPr="00063991" w:rsidRDefault="00F8199A" w:rsidP="00AC630F">
            <w:pPr>
              <w:spacing w:before="60" w:after="60" w:line="240" w:lineRule="auto"/>
              <w:jc w:val="both"/>
              <w:rPr>
                <w:rFonts w:ascii="Bembo Std" w:hAnsi="Bembo Std" w:cs="Arial"/>
                <w:color w:val="002060"/>
              </w:rPr>
            </w:pPr>
            <w:r w:rsidRPr="00063991">
              <w:rPr>
                <w:rFonts w:ascii="Bembo Std" w:hAnsi="Bembo Std" w:cs="Arial"/>
                <w:color w:val="002060"/>
                <w:lang w:val="es-ES_tradnl"/>
              </w:rPr>
              <w:t>TB I-3(M): Tasa de mortalidad de la tuberculosis (por cada 100.000 habitantes)</w:t>
            </w:r>
          </w:p>
        </w:tc>
      </w:tr>
      <w:tr w:rsidR="00063991" w:rsidRPr="00063991" w14:paraId="77415AD0" w14:textId="77777777" w:rsidTr="00AC630F">
        <w:tc>
          <w:tcPr>
            <w:tcW w:w="2586" w:type="dxa"/>
          </w:tcPr>
          <w:p w14:paraId="6F978449" w14:textId="77777777" w:rsidR="00F8199A" w:rsidRPr="00063991" w:rsidRDefault="00F8199A" w:rsidP="00AC630F">
            <w:pPr>
              <w:spacing w:before="60" w:after="60" w:line="240" w:lineRule="auto"/>
              <w:rPr>
                <w:rFonts w:ascii="Bembo Std" w:hAnsi="Bembo Std" w:cs="Arial"/>
                <w:b/>
                <w:color w:val="002060"/>
              </w:rPr>
            </w:pPr>
            <w:r w:rsidRPr="00063991">
              <w:rPr>
                <w:rFonts w:ascii="Bembo Std" w:hAnsi="Bembo Std" w:cs="Arial"/>
                <w:b/>
                <w:color w:val="002060"/>
              </w:rPr>
              <w:t>TIPO DE INDICADOR</w:t>
            </w:r>
          </w:p>
        </w:tc>
        <w:tc>
          <w:tcPr>
            <w:tcW w:w="6878" w:type="dxa"/>
            <w:gridSpan w:val="2"/>
          </w:tcPr>
          <w:p w14:paraId="22BAE71F" w14:textId="77777777" w:rsidR="00F8199A" w:rsidRPr="00063991" w:rsidRDefault="00F8199A" w:rsidP="00AC630F">
            <w:pPr>
              <w:spacing w:before="60" w:after="60" w:line="240" w:lineRule="auto"/>
              <w:rPr>
                <w:rFonts w:ascii="Bembo Std" w:hAnsi="Bembo Std" w:cs="Arial"/>
                <w:color w:val="002060"/>
                <w:lang w:eastAsia="es-CO"/>
              </w:rPr>
            </w:pPr>
            <w:r w:rsidRPr="00063991">
              <w:rPr>
                <w:rFonts w:ascii="Bembo Std" w:hAnsi="Bembo Std" w:cs="Arial"/>
                <w:color w:val="002060"/>
                <w:lang w:eastAsia="es-CO"/>
              </w:rPr>
              <w:t>Impacto</w:t>
            </w:r>
          </w:p>
        </w:tc>
      </w:tr>
      <w:tr w:rsidR="00063991" w:rsidRPr="00063991" w14:paraId="4FFC747C" w14:textId="77777777" w:rsidTr="00AC630F">
        <w:trPr>
          <w:trHeight w:val="328"/>
        </w:trPr>
        <w:tc>
          <w:tcPr>
            <w:tcW w:w="2586" w:type="dxa"/>
            <w:tcBorders>
              <w:right w:val="single" w:sz="4" w:space="0" w:color="auto"/>
            </w:tcBorders>
          </w:tcPr>
          <w:p w14:paraId="2145D380" w14:textId="77777777" w:rsidR="00F8199A" w:rsidRPr="00063991" w:rsidRDefault="00F8199A" w:rsidP="00AC630F">
            <w:pPr>
              <w:spacing w:before="60" w:after="60" w:line="240" w:lineRule="auto"/>
              <w:rPr>
                <w:rFonts w:ascii="Bembo Std" w:hAnsi="Bembo Std" w:cs="Arial"/>
                <w:b/>
                <w:color w:val="002060"/>
              </w:rPr>
            </w:pPr>
            <w:r w:rsidRPr="00063991">
              <w:rPr>
                <w:rFonts w:ascii="Bembo Std" w:hAnsi="Bembo Std" w:cs="Arial"/>
                <w:b/>
                <w:color w:val="002060"/>
              </w:rPr>
              <w:t xml:space="preserve">RESPONSABLE </w:t>
            </w:r>
          </w:p>
        </w:tc>
        <w:tc>
          <w:tcPr>
            <w:tcW w:w="6878" w:type="dxa"/>
            <w:gridSpan w:val="2"/>
            <w:tcBorders>
              <w:left w:val="single" w:sz="4" w:space="0" w:color="auto"/>
            </w:tcBorders>
          </w:tcPr>
          <w:p w14:paraId="0ECFABBF" w14:textId="77777777" w:rsidR="00F8199A" w:rsidRPr="00063991" w:rsidRDefault="00F8199A" w:rsidP="00AC630F">
            <w:pPr>
              <w:spacing w:before="60" w:after="60" w:line="240" w:lineRule="auto"/>
              <w:rPr>
                <w:rFonts w:ascii="Bembo Std" w:hAnsi="Bembo Std" w:cs="Arial"/>
                <w:b/>
                <w:color w:val="002060"/>
              </w:rPr>
            </w:pPr>
            <w:r w:rsidRPr="00063991">
              <w:rPr>
                <w:rFonts w:ascii="Bembo Std" w:hAnsi="Bembo Std" w:cs="Arial"/>
                <w:bCs/>
                <w:color w:val="002060"/>
                <w:lang w:val="es-ES_tradnl"/>
              </w:rPr>
              <w:t>MINSAL</w:t>
            </w:r>
          </w:p>
        </w:tc>
      </w:tr>
      <w:tr w:rsidR="00063991" w:rsidRPr="00063991" w14:paraId="47A61403" w14:textId="77777777" w:rsidTr="00AC630F">
        <w:trPr>
          <w:trHeight w:val="1269"/>
        </w:trPr>
        <w:tc>
          <w:tcPr>
            <w:tcW w:w="9464" w:type="dxa"/>
            <w:gridSpan w:val="3"/>
          </w:tcPr>
          <w:p w14:paraId="230D986F" w14:textId="77777777" w:rsidR="00F8199A" w:rsidRPr="00063991" w:rsidRDefault="00F8199A" w:rsidP="00AC630F">
            <w:pPr>
              <w:spacing w:before="60" w:after="60" w:line="240" w:lineRule="auto"/>
              <w:rPr>
                <w:rFonts w:ascii="Bembo Std" w:hAnsi="Bembo Std" w:cs="Arial"/>
                <w:bCs/>
                <w:color w:val="002060"/>
              </w:rPr>
            </w:pPr>
            <w:r w:rsidRPr="00063991">
              <w:rPr>
                <w:rFonts w:ascii="Bembo Std" w:hAnsi="Bembo Std" w:cs="Arial"/>
                <w:b/>
                <w:bCs/>
                <w:color w:val="002060"/>
              </w:rPr>
              <w:t>OBJETIVO:</w:t>
            </w:r>
          </w:p>
          <w:p w14:paraId="5B9D9691" w14:textId="77777777" w:rsidR="00F8199A" w:rsidRPr="00063991" w:rsidRDefault="00F8199A" w:rsidP="00AC630F">
            <w:pPr>
              <w:autoSpaceDE w:val="0"/>
              <w:autoSpaceDN w:val="0"/>
              <w:adjustRightInd w:val="0"/>
              <w:spacing w:after="0" w:line="240" w:lineRule="auto"/>
              <w:jc w:val="both"/>
              <w:rPr>
                <w:rFonts w:ascii="Bembo Std" w:hAnsi="Bembo Std" w:cs="Arial"/>
                <w:color w:val="002060"/>
              </w:rPr>
            </w:pPr>
            <w:r w:rsidRPr="00063991">
              <w:rPr>
                <w:rFonts w:ascii="Bembo Std" w:hAnsi="Bembo Std" w:cs="Arial"/>
                <w:color w:val="002060"/>
              </w:rPr>
              <w:t xml:space="preserve">Disminuir la mortalidad por tuberculosis a través del acceso universal a pruebas moleculares rápidas y pruebas de sensibilidad; tamizaje sistemático de los contactos y grupos de alto riesgo para el diagnóstico precoz de la TB, TB-RR y TB-MDR. </w:t>
            </w:r>
          </w:p>
        </w:tc>
      </w:tr>
      <w:tr w:rsidR="00063991" w:rsidRPr="00063991" w14:paraId="3D7FF0B2" w14:textId="77777777" w:rsidTr="00AC630F">
        <w:tc>
          <w:tcPr>
            <w:tcW w:w="9464" w:type="dxa"/>
            <w:gridSpan w:val="3"/>
          </w:tcPr>
          <w:p w14:paraId="495AA10A" w14:textId="77777777" w:rsidR="00F8199A" w:rsidRPr="00063991" w:rsidRDefault="00F8199A" w:rsidP="00AC630F">
            <w:pPr>
              <w:spacing w:before="60" w:after="60" w:line="240" w:lineRule="auto"/>
              <w:jc w:val="both"/>
              <w:rPr>
                <w:rFonts w:ascii="Bembo Std" w:hAnsi="Bembo Std" w:cs="Arial"/>
                <w:b/>
                <w:color w:val="002060"/>
              </w:rPr>
            </w:pPr>
            <w:r w:rsidRPr="00063991">
              <w:rPr>
                <w:rFonts w:ascii="Bembo Std" w:hAnsi="Bembo Std" w:cs="Arial"/>
                <w:b/>
                <w:color w:val="002060"/>
              </w:rPr>
              <w:t>DEFINICION DEL INDICADOR</w:t>
            </w:r>
          </w:p>
          <w:p w14:paraId="34E0D054" w14:textId="77777777" w:rsidR="00F8199A" w:rsidRPr="00063991" w:rsidRDefault="00F8199A" w:rsidP="00AC630F">
            <w:pPr>
              <w:pStyle w:val="Default"/>
              <w:spacing w:after="120"/>
              <w:jc w:val="both"/>
              <w:rPr>
                <w:rFonts w:ascii="Bembo Std" w:hAnsi="Bembo Std" w:cs="Arial"/>
                <w:bCs/>
                <w:color w:val="002060"/>
                <w:sz w:val="22"/>
                <w:szCs w:val="22"/>
              </w:rPr>
            </w:pPr>
            <w:r w:rsidRPr="00063991">
              <w:rPr>
                <w:rFonts w:ascii="Bembo Std" w:hAnsi="Bembo Std" w:cs="Arial"/>
                <w:bCs/>
                <w:color w:val="002060"/>
                <w:sz w:val="22"/>
                <w:szCs w:val="22"/>
              </w:rPr>
              <w:t xml:space="preserve">Número de muertes por tuberculosis reportados en el sistema de morbimortalidad más estadísticas vitales del MINSAL (SIMMOW) que incluye las muertes hospitalarias, muertes en establecimientos de salud de primer nivel (UCSF), en casas de habitación certificadas por los diferentes proveedores de salud que conforman el Sistema Nacional de Salud (SNS) registradas a nivel nacional </w:t>
            </w:r>
            <w:r w:rsidRPr="00063991">
              <w:rPr>
                <w:rFonts w:ascii="Bembo Std" w:hAnsi="Bembo Std" w:cs="Arial"/>
                <w:color w:val="002060"/>
                <w:sz w:val="22"/>
                <w:szCs w:val="22"/>
              </w:rPr>
              <w:t>en el período a evaluar</w:t>
            </w:r>
            <w:r w:rsidRPr="00063991">
              <w:rPr>
                <w:rFonts w:ascii="Bembo Std" w:hAnsi="Bembo Std" w:cs="Arial"/>
                <w:bCs/>
                <w:color w:val="002060"/>
                <w:sz w:val="22"/>
                <w:szCs w:val="22"/>
              </w:rPr>
              <w:t xml:space="preserve"> por 100,000 habitantes.</w:t>
            </w:r>
          </w:p>
          <w:p w14:paraId="2FA4FC3C" w14:textId="77777777" w:rsidR="00F8199A" w:rsidRPr="00063991" w:rsidRDefault="00F8199A" w:rsidP="00AC630F">
            <w:pPr>
              <w:pStyle w:val="Default"/>
              <w:spacing w:after="120"/>
              <w:jc w:val="both"/>
              <w:rPr>
                <w:rFonts w:ascii="Bembo Std" w:hAnsi="Bembo Std" w:cs="Arial"/>
                <w:b/>
                <w:color w:val="002060"/>
                <w:sz w:val="22"/>
                <w:szCs w:val="22"/>
              </w:rPr>
            </w:pPr>
            <w:r w:rsidRPr="00063991">
              <w:rPr>
                <w:rFonts w:ascii="Bembo Std" w:hAnsi="Bembo Std" w:cs="Arial"/>
                <w:b/>
                <w:color w:val="002060"/>
                <w:sz w:val="22"/>
                <w:szCs w:val="22"/>
              </w:rPr>
              <w:t xml:space="preserve">Numerador: </w:t>
            </w:r>
            <w:r w:rsidRPr="00063991">
              <w:rPr>
                <w:rFonts w:ascii="Bembo Std" w:hAnsi="Bembo Std" w:cs="Arial"/>
                <w:bCs/>
                <w:color w:val="002060"/>
                <w:sz w:val="22"/>
                <w:szCs w:val="22"/>
                <w:lang w:val="es-ES_tradnl"/>
              </w:rPr>
              <w:t xml:space="preserve">Total de </w:t>
            </w:r>
            <w:r w:rsidRPr="00063991">
              <w:rPr>
                <w:rFonts w:ascii="Bembo Std" w:hAnsi="Bembo Std" w:cs="Arial"/>
                <w:color w:val="002060"/>
                <w:sz w:val="22"/>
                <w:szCs w:val="22"/>
              </w:rPr>
              <w:t>muertes por tuberculosis todas las formas registradas, certificadas y reportadas a nivel nacional</w:t>
            </w:r>
            <w:r w:rsidRPr="00063991">
              <w:rPr>
                <w:rFonts w:ascii="Bembo Std" w:hAnsi="Bembo Std" w:cs="Arial"/>
                <w:bCs/>
                <w:color w:val="002060"/>
                <w:sz w:val="22"/>
                <w:szCs w:val="22"/>
                <w:lang w:val="es-ES_tradnl"/>
              </w:rPr>
              <w:t xml:space="preserve"> de todos los niveles en el sistema de morbimortalidad más estadísticas vitales (SIMMOW) durante </w:t>
            </w:r>
            <w:r w:rsidRPr="00063991">
              <w:rPr>
                <w:rFonts w:ascii="Bembo Std" w:hAnsi="Bembo Std" w:cs="Arial"/>
                <w:color w:val="002060"/>
                <w:sz w:val="22"/>
                <w:szCs w:val="22"/>
              </w:rPr>
              <w:t>el período a evaluar.</w:t>
            </w:r>
          </w:p>
          <w:p w14:paraId="676D5BD7" w14:textId="77777777" w:rsidR="00F8199A" w:rsidRPr="00063991" w:rsidRDefault="00F8199A" w:rsidP="00AC630F">
            <w:pPr>
              <w:spacing w:before="60" w:after="240" w:line="240" w:lineRule="auto"/>
              <w:jc w:val="both"/>
              <w:rPr>
                <w:rFonts w:ascii="Bembo Std" w:hAnsi="Bembo Std" w:cs="Arial"/>
                <w:color w:val="002060"/>
              </w:rPr>
            </w:pPr>
            <w:r w:rsidRPr="00063991">
              <w:rPr>
                <w:rFonts w:ascii="Bembo Std" w:hAnsi="Bembo Std" w:cs="Arial"/>
                <w:b/>
                <w:color w:val="002060"/>
              </w:rPr>
              <w:t>Denominador:</w:t>
            </w:r>
            <w:r w:rsidRPr="00063991">
              <w:rPr>
                <w:rFonts w:ascii="Bembo Std" w:hAnsi="Bembo Std" w:cs="Arial"/>
                <w:color w:val="002060"/>
              </w:rPr>
              <w:t xml:space="preserve"> Total </w:t>
            </w:r>
            <w:r w:rsidRPr="00063991">
              <w:rPr>
                <w:rFonts w:ascii="Bembo Std" w:hAnsi="Bembo Std" w:cs="Arial"/>
                <w:bCs/>
                <w:color w:val="002060"/>
                <w:lang w:val="es-ES_tradnl"/>
              </w:rPr>
              <w:t>de la población de país según DIGESTYC durante</w:t>
            </w:r>
            <w:r w:rsidRPr="00063991">
              <w:rPr>
                <w:rFonts w:ascii="Bembo Std" w:hAnsi="Bembo Std" w:cs="Arial"/>
                <w:color w:val="002060"/>
              </w:rPr>
              <w:t xml:space="preserve"> el período a evaluar.</w:t>
            </w:r>
          </w:p>
          <w:p w14:paraId="69694356" w14:textId="77777777" w:rsidR="00F8199A" w:rsidRPr="00063991" w:rsidRDefault="00F8199A" w:rsidP="00AC630F">
            <w:pPr>
              <w:spacing w:after="120" w:line="240" w:lineRule="auto"/>
              <w:jc w:val="both"/>
              <w:rPr>
                <w:rFonts w:ascii="Bembo Std" w:hAnsi="Bembo Std" w:cs="Arial"/>
                <w:color w:val="002060"/>
              </w:rPr>
            </w:pPr>
            <w:r w:rsidRPr="00063991">
              <w:rPr>
                <w:rFonts w:ascii="Bembo Std" w:hAnsi="Bembo Std" w:cs="Arial"/>
                <w:color w:val="002060"/>
              </w:rPr>
              <w:t>El valor que se colocará en el numerador y denominador, dependerá del período a evaluar: anual.</w:t>
            </w:r>
          </w:p>
          <w:p w14:paraId="06491A3B" w14:textId="77777777" w:rsidR="00F8199A" w:rsidRPr="00063991" w:rsidRDefault="00F8199A" w:rsidP="00AC630F">
            <w:pPr>
              <w:spacing w:after="120" w:line="240" w:lineRule="auto"/>
              <w:jc w:val="both"/>
              <w:rPr>
                <w:rFonts w:ascii="Bembo Std" w:hAnsi="Bembo Std" w:cs="Arial"/>
                <w:color w:val="002060"/>
              </w:rPr>
            </w:pPr>
            <w:r w:rsidRPr="00063991">
              <w:rPr>
                <w:rFonts w:ascii="Bembo Std" w:hAnsi="Bembo Std" w:cs="Arial"/>
                <w:color w:val="002060"/>
              </w:rPr>
              <w:t>El resultado obtenido se multiplicará por 100,000 habitantes para obtener la tasa de mortalidad por tuberculosis a nivel nacional.</w:t>
            </w:r>
          </w:p>
        </w:tc>
      </w:tr>
      <w:tr w:rsidR="00063991" w:rsidRPr="00063991" w14:paraId="250BB8A4" w14:textId="77777777" w:rsidTr="00AC630F">
        <w:trPr>
          <w:trHeight w:val="467"/>
        </w:trPr>
        <w:tc>
          <w:tcPr>
            <w:tcW w:w="9464" w:type="dxa"/>
            <w:gridSpan w:val="3"/>
            <w:shd w:val="clear" w:color="auto" w:fill="D9D9D9"/>
          </w:tcPr>
          <w:p w14:paraId="7041BD65" w14:textId="77777777" w:rsidR="00F8199A" w:rsidRPr="00063991" w:rsidRDefault="00F8199A" w:rsidP="00AC630F">
            <w:pPr>
              <w:spacing w:before="60" w:after="60" w:line="240" w:lineRule="auto"/>
              <w:jc w:val="center"/>
              <w:rPr>
                <w:rFonts w:ascii="Bembo Std" w:hAnsi="Bembo Std" w:cs="Arial"/>
                <w:b/>
                <w:color w:val="002060"/>
              </w:rPr>
            </w:pPr>
            <w:r w:rsidRPr="00063991">
              <w:rPr>
                <w:rFonts w:ascii="Bembo Std" w:hAnsi="Bembo Std" w:cs="Arial"/>
                <w:b/>
                <w:color w:val="002060"/>
              </w:rPr>
              <w:t>FORMA DE MEDICION</w:t>
            </w:r>
          </w:p>
        </w:tc>
      </w:tr>
      <w:tr w:rsidR="00063991" w:rsidRPr="00063991" w14:paraId="1D626EBF" w14:textId="77777777" w:rsidTr="00AC630F">
        <w:trPr>
          <w:trHeight w:val="1037"/>
        </w:trPr>
        <w:tc>
          <w:tcPr>
            <w:tcW w:w="4786" w:type="dxa"/>
            <w:gridSpan w:val="2"/>
            <w:vAlign w:val="center"/>
          </w:tcPr>
          <w:p w14:paraId="4DB72340" w14:textId="77777777" w:rsidR="00F8199A" w:rsidRPr="00063991" w:rsidRDefault="00F8199A" w:rsidP="00935B19">
            <w:pPr>
              <w:pStyle w:val="Prrafodelista"/>
              <w:numPr>
                <w:ilvl w:val="0"/>
                <w:numId w:val="30"/>
              </w:numPr>
              <w:tabs>
                <w:tab w:val="clear" w:pos="720"/>
                <w:tab w:val="num" w:pos="426"/>
              </w:tabs>
              <w:spacing w:before="60" w:after="60" w:line="240" w:lineRule="auto"/>
              <w:ind w:hanging="578"/>
              <w:contextualSpacing w:val="0"/>
              <w:rPr>
                <w:rFonts w:ascii="Bembo Std" w:hAnsi="Bembo Std" w:cs="Arial"/>
                <w:color w:val="002060"/>
              </w:rPr>
            </w:pPr>
            <w:r w:rsidRPr="00063991">
              <w:rPr>
                <w:rFonts w:ascii="Bembo Std" w:hAnsi="Bembo Std" w:cs="Arial"/>
                <w:color w:val="002060"/>
              </w:rPr>
              <w:t>Método de recolección de datos.</w:t>
            </w:r>
          </w:p>
        </w:tc>
        <w:tc>
          <w:tcPr>
            <w:tcW w:w="4678" w:type="dxa"/>
            <w:vAlign w:val="center"/>
          </w:tcPr>
          <w:p w14:paraId="05D02685" w14:textId="77777777" w:rsidR="00F8199A" w:rsidRPr="00063991" w:rsidRDefault="00F8199A" w:rsidP="00AC630F">
            <w:pPr>
              <w:spacing w:after="0" w:line="240" w:lineRule="auto"/>
              <w:jc w:val="both"/>
              <w:rPr>
                <w:rFonts w:ascii="Bembo Std" w:hAnsi="Bembo Std" w:cs="Arial"/>
                <w:color w:val="002060"/>
                <w:lang w:val="es-MX" w:eastAsia="es-MX"/>
              </w:rPr>
            </w:pPr>
            <w:r w:rsidRPr="00063991">
              <w:rPr>
                <w:rFonts w:ascii="Bembo Std" w:hAnsi="Bembo Std" w:cs="Arial"/>
                <w:color w:val="002060"/>
                <w:lang w:val="es-MX" w:eastAsia="es-MX"/>
              </w:rPr>
              <w:t xml:space="preserve">Los datos se obtendrán del Sistema de </w:t>
            </w:r>
            <w:proofErr w:type="spellStart"/>
            <w:r w:rsidRPr="00063991">
              <w:rPr>
                <w:rFonts w:ascii="Bembo Std" w:hAnsi="Bembo Std" w:cs="Arial"/>
                <w:color w:val="002060"/>
                <w:lang w:val="es-MX" w:eastAsia="es-MX"/>
              </w:rPr>
              <w:t>MorbiMortalidad</w:t>
            </w:r>
            <w:proofErr w:type="spellEnd"/>
            <w:r w:rsidRPr="00063991">
              <w:rPr>
                <w:rFonts w:ascii="Bembo Std" w:hAnsi="Bembo Std" w:cs="Arial"/>
                <w:color w:val="002060"/>
                <w:lang w:val="es-MX" w:eastAsia="es-MX"/>
              </w:rPr>
              <w:t xml:space="preserve"> más Estadísticas Vitales (SIMMOW).</w:t>
            </w:r>
          </w:p>
        </w:tc>
      </w:tr>
      <w:tr w:rsidR="00063991" w:rsidRPr="00063991" w14:paraId="4A949FBA" w14:textId="77777777" w:rsidTr="00AC630F">
        <w:trPr>
          <w:trHeight w:val="555"/>
        </w:trPr>
        <w:tc>
          <w:tcPr>
            <w:tcW w:w="4786" w:type="dxa"/>
            <w:gridSpan w:val="2"/>
            <w:vAlign w:val="center"/>
          </w:tcPr>
          <w:p w14:paraId="643F523A" w14:textId="77777777" w:rsidR="00F8199A" w:rsidRPr="00063991" w:rsidRDefault="00F8199A" w:rsidP="00935B19">
            <w:pPr>
              <w:pStyle w:val="Prrafodelista"/>
              <w:numPr>
                <w:ilvl w:val="0"/>
                <w:numId w:val="30"/>
              </w:numPr>
              <w:tabs>
                <w:tab w:val="clear" w:pos="720"/>
                <w:tab w:val="num" w:pos="426"/>
              </w:tabs>
              <w:spacing w:before="60" w:after="60" w:line="240" w:lineRule="auto"/>
              <w:ind w:left="567" w:hanging="425"/>
              <w:contextualSpacing w:val="0"/>
              <w:rPr>
                <w:rFonts w:ascii="Bembo Std" w:hAnsi="Bembo Std" w:cs="Arial"/>
                <w:color w:val="002060"/>
              </w:rPr>
            </w:pPr>
            <w:r w:rsidRPr="00063991">
              <w:rPr>
                <w:rFonts w:ascii="Bembo Std" w:hAnsi="Bembo Std" w:cs="Arial"/>
                <w:color w:val="002060"/>
              </w:rPr>
              <w:t>Frecuencia de la recolección de datos.</w:t>
            </w:r>
          </w:p>
        </w:tc>
        <w:tc>
          <w:tcPr>
            <w:tcW w:w="4678" w:type="dxa"/>
            <w:vAlign w:val="center"/>
          </w:tcPr>
          <w:p w14:paraId="6C4267CA" w14:textId="77777777" w:rsidR="00F8199A" w:rsidRPr="00063991" w:rsidRDefault="00F8199A" w:rsidP="00AC630F">
            <w:pPr>
              <w:spacing w:before="60" w:after="60" w:line="240" w:lineRule="auto"/>
              <w:rPr>
                <w:rFonts w:ascii="Bembo Std" w:hAnsi="Bembo Std" w:cs="Arial"/>
                <w:b/>
                <w:color w:val="002060"/>
              </w:rPr>
            </w:pPr>
            <w:r w:rsidRPr="00063991">
              <w:rPr>
                <w:rFonts w:ascii="Bembo Std" w:hAnsi="Bembo Std" w:cs="Arial"/>
                <w:color w:val="002060"/>
              </w:rPr>
              <w:t xml:space="preserve">Anual </w:t>
            </w:r>
          </w:p>
        </w:tc>
      </w:tr>
      <w:tr w:rsidR="00063991" w:rsidRPr="00063991" w14:paraId="7F2634AF" w14:textId="77777777" w:rsidTr="00AC630F">
        <w:trPr>
          <w:trHeight w:val="1031"/>
        </w:trPr>
        <w:tc>
          <w:tcPr>
            <w:tcW w:w="4786" w:type="dxa"/>
            <w:gridSpan w:val="2"/>
            <w:vAlign w:val="center"/>
          </w:tcPr>
          <w:p w14:paraId="42C0796A" w14:textId="77777777" w:rsidR="00F8199A" w:rsidRPr="00063991" w:rsidRDefault="00F8199A" w:rsidP="00935B19">
            <w:pPr>
              <w:pStyle w:val="Prrafodelista"/>
              <w:numPr>
                <w:ilvl w:val="0"/>
                <w:numId w:val="30"/>
              </w:numPr>
              <w:tabs>
                <w:tab w:val="clear" w:pos="720"/>
                <w:tab w:val="num" w:pos="426"/>
              </w:tabs>
              <w:spacing w:before="60" w:after="60" w:line="240" w:lineRule="auto"/>
              <w:ind w:left="567" w:hanging="425"/>
              <w:contextualSpacing w:val="0"/>
              <w:rPr>
                <w:rFonts w:ascii="Bembo Std" w:hAnsi="Bembo Std" w:cs="Arial"/>
                <w:color w:val="002060"/>
              </w:rPr>
            </w:pPr>
            <w:r w:rsidRPr="00063991">
              <w:rPr>
                <w:rFonts w:ascii="Bembo Std" w:hAnsi="Bembo Std" w:cs="Arial"/>
                <w:color w:val="002060"/>
              </w:rPr>
              <w:t>Instrumentos de recolección de datos.</w:t>
            </w:r>
          </w:p>
        </w:tc>
        <w:tc>
          <w:tcPr>
            <w:tcW w:w="4678" w:type="dxa"/>
            <w:vAlign w:val="center"/>
          </w:tcPr>
          <w:p w14:paraId="6CFE9EFD" w14:textId="77777777" w:rsidR="00F8199A" w:rsidRPr="00063991" w:rsidRDefault="00F8199A" w:rsidP="00AC630F">
            <w:pPr>
              <w:spacing w:before="60" w:after="60" w:line="240" w:lineRule="auto"/>
              <w:ind w:right="22"/>
              <w:rPr>
                <w:rFonts w:ascii="Bembo Std" w:hAnsi="Bembo Std" w:cs="Arial"/>
                <w:color w:val="002060"/>
              </w:rPr>
            </w:pPr>
            <w:r w:rsidRPr="00063991">
              <w:rPr>
                <w:rFonts w:ascii="Bembo Std" w:hAnsi="Bembo Std" w:cs="Arial"/>
                <w:color w:val="002060"/>
              </w:rPr>
              <w:t>Formulario de ingreso y egreso del SIMMOW más Estadísticas Vitales.</w:t>
            </w:r>
          </w:p>
        </w:tc>
      </w:tr>
    </w:tbl>
    <w:p w14:paraId="10A97C97" w14:textId="77777777" w:rsidR="001A2DFF" w:rsidRPr="00F8199A" w:rsidRDefault="001A2DFF" w:rsidP="00AF2F0E">
      <w:pPr>
        <w:rPr>
          <w:rFonts w:ascii="Bembo Std" w:hAnsi="Bembo Std" w:cs="Arial"/>
          <w:b/>
          <w:color w:val="002060"/>
          <w:sz w:val="24"/>
          <w:szCs w:val="24"/>
          <w:lang w:eastAsia="zh-CN"/>
        </w:rPr>
      </w:pPr>
    </w:p>
    <w:p w14:paraId="716F72BE" w14:textId="77777777" w:rsidR="001A2DFF" w:rsidRDefault="001A2DFF" w:rsidP="00AF2F0E">
      <w:pPr>
        <w:rPr>
          <w:rFonts w:ascii="Bembo Std" w:hAnsi="Bembo Std" w:cs="Arial"/>
          <w:b/>
          <w:color w:val="002060"/>
          <w:sz w:val="24"/>
          <w:szCs w:val="24"/>
          <w:lang w:val="es-ES" w:eastAsia="zh-CN"/>
        </w:rPr>
      </w:pPr>
    </w:p>
    <w:p w14:paraId="560C1DE6" w14:textId="77777777" w:rsidR="00063991" w:rsidRDefault="00063991" w:rsidP="00AF2F0E">
      <w:pPr>
        <w:rPr>
          <w:rFonts w:ascii="Bembo Std" w:hAnsi="Bembo Std" w:cs="Arial"/>
          <w:b/>
          <w:color w:val="002060"/>
          <w:sz w:val="24"/>
          <w:szCs w:val="24"/>
          <w:lang w:val="es-ES" w:eastAsia="zh-CN"/>
        </w:rPr>
      </w:pPr>
    </w:p>
    <w:p w14:paraId="296B7641" w14:textId="77777777" w:rsidR="00063991" w:rsidRDefault="00063991" w:rsidP="00AF2F0E">
      <w:pPr>
        <w:rPr>
          <w:rFonts w:ascii="Bembo Std" w:hAnsi="Bembo Std" w:cs="Arial"/>
          <w:b/>
          <w:color w:val="002060"/>
          <w:sz w:val="24"/>
          <w:szCs w:val="24"/>
          <w:lang w:val="es-ES" w:eastAsia="zh-CN"/>
        </w:rPr>
      </w:pPr>
    </w:p>
    <w:p w14:paraId="0628E0DC" w14:textId="77777777" w:rsidR="001A2DFF" w:rsidRDefault="001A2DFF" w:rsidP="00AF2F0E">
      <w:pPr>
        <w:rPr>
          <w:rFonts w:ascii="Bembo Std" w:hAnsi="Bembo Std" w:cs="Arial"/>
          <w:b/>
          <w:color w:val="002060"/>
          <w:sz w:val="24"/>
          <w:szCs w:val="24"/>
          <w:lang w:val="es-ES" w:eastAsia="zh-CN"/>
        </w:rPr>
      </w:pPr>
    </w:p>
    <w:tbl>
      <w:tblPr>
        <w:tblpPr w:leftFromText="141" w:rightFromText="141" w:vertAnchor="text" w:horzAnchor="margin" w:tblpXSpec="center" w:tblpY="-63"/>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843"/>
        <w:gridCol w:w="4961"/>
      </w:tblGrid>
      <w:tr w:rsidR="00063991" w:rsidRPr="00063991" w14:paraId="29BF312E" w14:textId="77777777" w:rsidTr="00AC630F">
        <w:trPr>
          <w:trHeight w:val="418"/>
        </w:trPr>
        <w:tc>
          <w:tcPr>
            <w:tcW w:w="9747" w:type="dxa"/>
            <w:gridSpan w:val="3"/>
            <w:shd w:val="clear" w:color="auto" w:fill="D9D9D9"/>
          </w:tcPr>
          <w:p w14:paraId="0CD385C3" w14:textId="77777777" w:rsidR="00063991" w:rsidRPr="00063991" w:rsidRDefault="00063991" w:rsidP="00AC630F">
            <w:pPr>
              <w:spacing w:before="60" w:after="120" w:line="240" w:lineRule="auto"/>
              <w:jc w:val="center"/>
              <w:rPr>
                <w:rFonts w:ascii="Bembo Std" w:hAnsi="Bembo Std" w:cs="Arial"/>
                <w:b/>
                <w:color w:val="002060"/>
              </w:rPr>
            </w:pPr>
            <w:r w:rsidRPr="00063991">
              <w:rPr>
                <w:rFonts w:ascii="Bembo Std" w:hAnsi="Bembo Std" w:cs="Arial"/>
                <w:b/>
                <w:color w:val="002060"/>
              </w:rPr>
              <w:t xml:space="preserve">FICHA TÉCNICA DE INDICADORES </w:t>
            </w:r>
          </w:p>
        </w:tc>
      </w:tr>
      <w:tr w:rsidR="00063991" w:rsidRPr="00063991" w14:paraId="4E48F555" w14:textId="77777777" w:rsidTr="00AC630F">
        <w:tc>
          <w:tcPr>
            <w:tcW w:w="2943" w:type="dxa"/>
            <w:vAlign w:val="center"/>
          </w:tcPr>
          <w:p w14:paraId="26CE730D" w14:textId="77777777" w:rsidR="00063991" w:rsidRPr="00063991" w:rsidRDefault="00063991" w:rsidP="00063991">
            <w:pPr>
              <w:spacing w:before="60" w:after="60" w:line="240" w:lineRule="auto"/>
              <w:rPr>
                <w:rFonts w:ascii="Bembo Std" w:hAnsi="Bembo Std" w:cs="Arial"/>
                <w:b/>
                <w:color w:val="002060"/>
              </w:rPr>
            </w:pPr>
            <w:r w:rsidRPr="00063991">
              <w:rPr>
                <w:rFonts w:ascii="Bembo Std" w:hAnsi="Bembo Std" w:cs="Arial"/>
                <w:b/>
                <w:color w:val="002060"/>
              </w:rPr>
              <w:t>INDICADOR</w:t>
            </w:r>
          </w:p>
        </w:tc>
        <w:tc>
          <w:tcPr>
            <w:tcW w:w="6804" w:type="dxa"/>
            <w:gridSpan w:val="2"/>
            <w:vAlign w:val="center"/>
          </w:tcPr>
          <w:p w14:paraId="59207C2F" w14:textId="4879DE1B" w:rsidR="00063991" w:rsidRPr="00063991" w:rsidRDefault="00063991" w:rsidP="00063991">
            <w:pPr>
              <w:spacing w:after="0"/>
              <w:rPr>
                <w:rFonts w:ascii="Bembo Std" w:hAnsi="Bembo Std" w:cs="Arial"/>
                <w:color w:val="002060"/>
                <w:lang w:val="es-MX"/>
              </w:rPr>
            </w:pPr>
            <w:r w:rsidRPr="00063991">
              <w:rPr>
                <w:rFonts w:ascii="Bembo Std" w:hAnsi="Bembo Std" w:cs="Arial"/>
                <w:color w:val="002060"/>
                <w:lang w:val="es-MX"/>
              </w:rPr>
              <w:t xml:space="preserve">Tasa de letalidad por tuberculosis </w:t>
            </w:r>
          </w:p>
        </w:tc>
      </w:tr>
      <w:tr w:rsidR="00063991" w:rsidRPr="00063991" w14:paraId="25453C23" w14:textId="77777777" w:rsidTr="00AC630F">
        <w:tc>
          <w:tcPr>
            <w:tcW w:w="2943" w:type="dxa"/>
          </w:tcPr>
          <w:p w14:paraId="5FF8AB0C" w14:textId="77777777" w:rsidR="00063991" w:rsidRPr="00063991" w:rsidRDefault="00063991" w:rsidP="00AC630F">
            <w:pPr>
              <w:spacing w:before="60" w:after="60" w:line="240" w:lineRule="auto"/>
              <w:rPr>
                <w:rFonts w:ascii="Bembo Std" w:hAnsi="Bembo Std" w:cs="Arial"/>
                <w:b/>
                <w:color w:val="002060"/>
              </w:rPr>
            </w:pPr>
            <w:r w:rsidRPr="00063991">
              <w:rPr>
                <w:rFonts w:ascii="Bembo Std" w:hAnsi="Bembo Std" w:cs="Arial"/>
                <w:b/>
                <w:color w:val="002060"/>
              </w:rPr>
              <w:t>TIPO DE INDICADOR</w:t>
            </w:r>
          </w:p>
        </w:tc>
        <w:tc>
          <w:tcPr>
            <w:tcW w:w="6804" w:type="dxa"/>
            <w:gridSpan w:val="2"/>
          </w:tcPr>
          <w:p w14:paraId="61C6DE26" w14:textId="77777777" w:rsidR="00063991" w:rsidRPr="00063991" w:rsidRDefault="00063991" w:rsidP="00AC630F">
            <w:pPr>
              <w:spacing w:before="60" w:after="60" w:line="240" w:lineRule="auto"/>
              <w:rPr>
                <w:rFonts w:ascii="Bembo Std" w:hAnsi="Bembo Std" w:cs="Arial"/>
                <w:color w:val="002060"/>
                <w:lang w:eastAsia="es-CO"/>
              </w:rPr>
            </w:pPr>
            <w:r w:rsidRPr="00063991">
              <w:rPr>
                <w:rFonts w:ascii="Bembo Std" w:hAnsi="Bembo Std" w:cs="Arial"/>
                <w:color w:val="002060"/>
                <w:lang w:eastAsia="es-CO"/>
              </w:rPr>
              <w:t>Impacto</w:t>
            </w:r>
          </w:p>
        </w:tc>
      </w:tr>
      <w:tr w:rsidR="00063991" w:rsidRPr="00063991" w14:paraId="140AF84A" w14:textId="77777777" w:rsidTr="00AC630F">
        <w:trPr>
          <w:trHeight w:val="328"/>
        </w:trPr>
        <w:tc>
          <w:tcPr>
            <w:tcW w:w="2943" w:type="dxa"/>
            <w:tcBorders>
              <w:right w:val="single" w:sz="4" w:space="0" w:color="auto"/>
            </w:tcBorders>
          </w:tcPr>
          <w:p w14:paraId="6C20C681" w14:textId="77777777" w:rsidR="00063991" w:rsidRPr="00063991" w:rsidRDefault="00063991" w:rsidP="00AC630F">
            <w:pPr>
              <w:spacing w:before="60" w:after="60" w:line="240" w:lineRule="auto"/>
              <w:rPr>
                <w:rFonts w:ascii="Bembo Std" w:hAnsi="Bembo Std" w:cs="Arial"/>
                <w:b/>
                <w:color w:val="002060"/>
              </w:rPr>
            </w:pPr>
            <w:r w:rsidRPr="00063991">
              <w:rPr>
                <w:rFonts w:ascii="Bembo Std" w:hAnsi="Bembo Std" w:cs="Arial"/>
                <w:b/>
                <w:color w:val="002060"/>
              </w:rPr>
              <w:t xml:space="preserve">RESPONSABLE </w:t>
            </w:r>
          </w:p>
        </w:tc>
        <w:tc>
          <w:tcPr>
            <w:tcW w:w="6804" w:type="dxa"/>
            <w:gridSpan w:val="2"/>
            <w:tcBorders>
              <w:left w:val="single" w:sz="4" w:space="0" w:color="auto"/>
            </w:tcBorders>
            <w:vAlign w:val="center"/>
          </w:tcPr>
          <w:p w14:paraId="406C411E" w14:textId="77777777" w:rsidR="00063991" w:rsidRPr="00063991" w:rsidRDefault="00063991" w:rsidP="00AC630F">
            <w:pPr>
              <w:spacing w:after="0" w:line="240" w:lineRule="auto"/>
              <w:rPr>
                <w:rFonts w:ascii="Bembo Std" w:hAnsi="Bembo Std" w:cs="Arial"/>
                <w:bCs/>
                <w:color w:val="002060"/>
                <w:lang w:val="es-ES_tradnl"/>
              </w:rPr>
            </w:pPr>
            <w:r w:rsidRPr="00063991">
              <w:rPr>
                <w:rFonts w:ascii="Bembo Std" w:hAnsi="Bembo Std" w:cs="Arial"/>
                <w:bCs/>
                <w:color w:val="002060"/>
                <w:lang w:val="es-ES_tradnl"/>
              </w:rPr>
              <w:t>MINSAL, ISSS, Centros Penales</w:t>
            </w:r>
          </w:p>
        </w:tc>
      </w:tr>
      <w:tr w:rsidR="00063991" w:rsidRPr="00063991" w14:paraId="21495730" w14:textId="77777777" w:rsidTr="00AC630F">
        <w:trPr>
          <w:trHeight w:val="1150"/>
        </w:trPr>
        <w:tc>
          <w:tcPr>
            <w:tcW w:w="9747" w:type="dxa"/>
            <w:gridSpan w:val="3"/>
          </w:tcPr>
          <w:p w14:paraId="03E3E0F0" w14:textId="77777777" w:rsidR="00063991" w:rsidRPr="00063991" w:rsidRDefault="00063991" w:rsidP="00AC630F">
            <w:pPr>
              <w:spacing w:before="60" w:after="60" w:line="240" w:lineRule="auto"/>
              <w:rPr>
                <w:rFonts w:ascii="Bembo Std" w:hAnsi="Bembo Std" w:cs="Arial"/>
                <w:bCs/>
                <w:color w:val="002060"/>
              </w:rPr>
            </w:pPr>
            <w:r w:rsidRPr="00063991">
              <w:rPr>
                <w:rFonts w:ascii="Bembo Std" w:hAnsi="Bembo Std" w:cs="Arial"/>
                <w:b/>
                <w:bCs/>
                <w:color w:val="002060"/>
              </w:rPr>
              <w:t>OBJETIVO:</w:t>
            </w:r>
          </w:p>
          <w:p w14:paraId="5839178D" w14:textId="77777777" w:rsidR="00063991" w:rsidRPr="00063991" w:rsidRDefault="00063991" w:rsidP="00AC630F">
            <w:pPr>
              <w:autoSpaceDE w:val="0"/>
              <w:autoSpaceDN w:val="0"/>
              <w:adjustRightInd w:val="0"/>
              <w:spacing w:after="0" w:line="240" w:lineRule="auto"/>
              <w:jc w:val="both"/>
              <w:rPr>
                <w:rFonts w:ascii="Bembo Std" w:hAnsi="Bembo Std" w:cs="Arial"/>
                <w:color w:val="002060"/>
              </w:rPr>
            </w:pPr>
            <w:r w:rsidRPr="00063991">
              <w:rPr>
                <w:rFonts w:ascii="Bembo Std" w:hAnsi="Bembo Std" w:cs="Arial"/>
                <w:color w:val="002060"/>
              </w:rPr>
              <w:t>Reducir la proporción de personas con tuberculosis que mueren por la enfermedad, a través de un diagnóstico precoz y oportuno, tratamiento y seguimiento al paciente y sus contactos.</w:t>
            </w:r>
          </w:p>
        </w:tc>
      </w:tr>
      <w:tr w:rsidR="00063991" w:rsidRPr="00063991" w14:paraId="34712E70" w14:textId="77777777" w:rsidTr="00AC630F">
        <w:tc>
          <w:tcPr>
            <w:tcW w:w="9747" w:type="dxa"/>
            <w:gridSpan w:val="3"/>
          </w:tcPr>
          <w:p w14:paraId="15A2938C" w14:textId="77777777" w:rsidR="00063991" w:rsidRPr="00063991" w:rsidRDefault="00063991" w:rsidP="00AC630F">
            <w:pPr>
              <w:spacing w:before="60" w:after="60" w:line="240" w:lineRule="auto"/>
              <w:jc w:val="both"/>
              <w:rPr>
                <w:rFonts w:ascii="Bembo Std" w:hAnsi="Bembo Std" w:cs="Arial"/>
                <w:b/>
                <w:color w:val="002060"/>
              </w:rPr>
            </w:pPr>
            <w:r w:rsidRPr="00063991">
              <w:rPr>
                <w:rFonts w:ascii="Bembo Std" w:hAnsi="Bembo Std" w:cs="Arial"/>
                <w:b/>
                <w:color w:val="002060"/>
              </w:rPr>
              <w:t>DEFINICION DEL INDICADOR</w:t>
            </w:r>
          </w:p>
          <w:p w14:paraId="190323CD" w14:textId="77777777" w:rsidR="00063991" w:rsidRPr="00063991" w:rsidRDefault="00063991" w:rsidP="00AC630F">
            <w:pPr>
              <w:pStyle w:val="Default"/>
              <w:spacing w:before="60" w:after="120"/>
              <w:jc w:val="both"/>
              <w:rPr>
                <w:rFonts w:ascii="Bembo Std" w:hAnsi="Bembo Std" w:cs="Arial"/>
                <w:b/>
                <w:color w:val="002060"/>
                <w:sz w:val="22"/>
                <w:szCs w:val="22"/>
              </w:rPr>
            </w:pPr>
            <w:r w:rsidRPr="00063991">
              <w:rPr>
                <w:rFonts w:ascii="Bembo Std" w:hAnsi="Bembo Std" w:cs="Arial"/>
                <w:bCs/>
                <w:color w:val="002060"/>
                <w:sz w:val="22"/>
                <w:szCs w:val="22"/>
              </w:rPr>
              <w:t>Número y porcentaje de muertes con tuberculosis todas las formas (</w:t>
            </w:r>
            <w:r w:rsidRPr="00063991">
              <w:rPr>
                <w:rFonts w:ascii="Bembo Std" w:hAnsi="Bembo Std" w:cs="Arial"/>
                <w:bCs/>
                <w:color w:val="002060"/>
                <w:sz w:val="22"/>
                <w:szCs w:val="22"/>
                <w:lang w:val="es-ES_tradnl"/>
              </w:rPr>
              <w:t>confirmados bacteriológicamente y con diagnóstico clínico, casos nuevos y recaídas</w:t>
            </w:r>
            <w:r w:rsidRPr="00063991">
              <w:rPr>
                <w:rFonts w:ascii="Bembo Std" w:hAnsi="Bembo Std" w:cs="Arial"/>
                <w:bCs/>
                <w:color w:val="002060"/>
                <w:sz w:val="22"/>
                <w:szCs w:val="22"/>
              </w:rPr>
              <w:t>) en el período a evaluar entre el total de casos con tuberculosis todas las formas notificados formas (</w:t>
            </w:r>
            <w:r w:rsidRPr="00063991">
              <w:rPr>
                <w:rFonts w:ascii="Bembo Std" w:hAnsi="Bembo Std" w:cs="Arial"/>
                <w:bCs/>
                <w:color w:val="002060"/>
                <w:sz w:val="22"/>
                <w:szCs w:val="22"/>
                <w:lang w:val="es-ES_tradnl"/>
              </w:rPr>
              <w:t>confirmados bacteriológicamente y con diagnóstico clínico, casos nuevos y recaídas</w:t>
            </w:r>
            <w:r w:rsidRPr="00063991">
              <w:rPr>
                <w:rFonts w:ascii="Bembo Std" w:hAnsi="Bembo Std" w:cs="Arial"/>
                <w:bCs/>
                <w:color w:val="002060"/>
                <w:sz w:val="22"/>
                <w:szCs w:val="22"/>
              </w:rPr>
              <w:t>) en el período a evaluar por 100.</w:t>
            </w:r>
          </w:p>
          <w:p w14:paraId="28811CF5" w14:textId="3262F301" w:rsidR="00063991" w:rsidRPr="00063991" w:rsidRDefault="00063991" w:rsidP="00AC630F">
            <w:pPr>
              <w:pStyle w:val="Default"/>
              <w:spacing w:before="60" w:after="120"/>
              <w:jc w:val="both"/>
              <w:rPr>
                <w:rFonts w:ascii="Bembo Std" w:hAnsi="Bembo Std" w:cs="Arial"/>
                <w:color w:val="002060"/>
                <w:sz w:val="22"/>
                <w:szCs w:val="22"/>
              </w:rPr>
            </w:pPr>
            <w:r w:rsidRPr="00063991">
              <w:rPr>
                <w:rFonts w:ascii="Bembo Std" w:hAnsi="Bembo Std" w:cs="Arial"/>
                <w:b/>
                <w:color w:val="002060"/>
                <w:sz w:val="22"/>
                <w:szCs w:val="22"/>
              </w:rPr>
              <w:t xml:space="preserve">Numerador: </w:t>
            </w:r>
            <w:r w:rsidRPr="00063991">
              <w:rPr>
                <w:rFonts w:ascii="Bembo Std" w:hAnsi="Bembo Std" w:cs="Arial"/>
                <w:color w:val="002060"/>
                <w:sz w:val="22"/>
                <w:szCs w:val="22"/>
              </w:rPr>
              <w:t>Total</w:t>
            </w:r>
            <w:r w:rsidRPr="00063991">
              <w:rPr>
                <w:rFonts w:ascii="Bembo Std" w:hAnsi="Bembo Std" w:cs="Arial"/>
                <w:bCs/>
                <w:color w:val="002060"/>
                <w:sz w:val="22"/>
                <w:szCs w:val="22"/>
                <w:lang w:val="es-ES_tradnl"/>
              </w:rPr>
              <w:t xml:space="preserve"> de casos de tuberculosis todas las formas confirmadas bacteriológicamente y con diagnóstico clínico, casos nuevos y recaídas que egresaron de la cohorte de tratamiento como fallecido </w:t>
            </w:r>
            <w:r w:rsidRPr="00063991">
              <w:rPr>
                <w:rFonts w:ascii="Bembo Std" w:hAnsi="Bembo Std" w:cs="Arial"/>
                <w:color w:val="002060"/>
                <w:sz w:val="22"/>
                <w:szCs w:val="22"/>
              </w:rPr>
              <w:t>en el período a evaluar.</w:t>
            </w:r>
          </w:p>
          <w:p w14:paraId="7C40A04B" w14:textId="43EE89B4" w:rsidR="00063991" w:rsidRPr="00063991" w:rsidRDefault="00063991" w:rsidP="00AC630F">
            <w:pPr>
              <w:spacing w:before="60" w:after="240" w:line="240" w:lineRule="auto"/>
              <w:jc w:val="both"/>
              <w:rPr>
                <w:rFonts w:ascii="Bembo Std" w:hAnsi="Bembo Std" w:cs="Arial"/>
                <w:color w:val="002060"/>
              </w:rPr>
            </w:pPr>
            <w:r w:rsidRPr="00063991">
              <w:rPr>
                <w:rFonts w:ascii="Bembo Std" w:hAnsi="Bembo Std" w:cs="Arial"/>
                <w:b/>
                <w:color w:val="002060"/>
              </w:rPr>
              <w:t>Denominador:</w:t>
            </w:r>
            <w:r w:rsidRPr="00063991">
              <w:rPr>
                <w:rFonts w:ascii="Bembo Std" w:hAnsi="Bembo Std" w:cs="Arial"/>
                <w:color w:val="002060"/>
              </w:rPr>
              <w:t xml:space="preserve"> Total de casos</w:t>
            </w:r>
            <w:r w:rsidRPr="00063991">
              <w:rPr>
                <w:rFonts w:ascii="Bembo Std" w:hAnsi="Bembo Std" w:cs="Arial"/>
                <w:bCs/>
                <w:color w:val="002060"/>
                <w:lang w:val="es-ES_tradnl"/>
              </w:rPr>
              <w:t xml:space="preserve"> notificados de tuberculosis todas las formas confirmadas bacteriológicamente y con diagnóstico clínico, casos nuevos y recaídas </w:t>
            </w:r>
            <w:r w:rsidRPr="00063991">
              <w:rPr>
                <w:rFonts w:ascii="Bembo Std" w:hAnsi="Bembo Std" w:cs="Arial"/>
                <w:color w:val="002060"/>
              </w:rPr>
              <w:t>que ingresaron a la cohorte de tratamiento en el período a evaluar.</w:t>
            </w:r>
          </w:p>
          <w:p w14:paraId="56524D6A" w14:textId="77777777" w:rsidR="00063991" w:rsidRPr="00063991" w:rsidRDefault="00063991" w:rsidP="00AC630F">
            <w:pPr>
              <w:pStyle w:val="Default"/>
              <w:spacing w:before="60" w:after="120"/>
              <w:jc w:val="both"/>
              <w:rPr>
                <w:rFonts w:ascii="Bembo Std" w:hAnsi="Bembo Std" w:cs="Arial"/>
                <w:color w:val="002060"/>
                <w:sz w:val="22"/>
                <w:szCs w:val="22"/>
              </w:rPr>
            </w:pPr>
            <w:r w:rsidRPr="00063991">
              <w:rPr>
                <w:rFonts w:ascii="Bembo Std" w:hAnsi="Bembo Std" w:cs="Arial"/>
                <w:color w:val="002060"/>
                <w:sz w:val="22"/>
                <w:szCs w:val="22"/>
              </w:rPr>
              <w:t>El número que colocará en el numerador y denominador, dependerá del período a evaluar: anual.</w:t>
            </w:r>
          </w:p>
          <w:p w14:paraId="2E70B234" w14:textId="77777777" w:rsidR="00063991" w:rsidRPr="00063991" w:rsidRDefault="00063991" w:rsidP="00AC630F">
            <w:pPr>
              <w:spacing w:after="120" w:line="240" w:lineRule="auto"/>
              <w:jc w:val="both"/>
              <w:rPr>
                <w:rFonts w:ascii="Bembo Std" w:hAnsi="Bembo Std" w:cs="Arial"/>
                <w:color w:val="002060"/>
              </w:rPr>
            </w:pPr>
            <w:r w:rsidRPr="00063991">
              <w:rPr>
                <w:rFonts w:ascii="Bembo Std" w:hAnsi="Bembo Std" w:cs="Arial"/>
                <w:color w:val="002060"/>
              </w:rPr>
              <w:t>El resultado obtenido se multiplicará por 100 para obtener el resultado en porcentaje (%).</w:t>
            </w:r>
          </w:p>
        </w:tc>
      </w:tr>
      <w:tr w:rsidR="00063991" w:rsidRPr="00063991" w14:paraId="65E425D2" w14:textId="77777777" w:rsidTr="00AC630F">
        <w:trPr>
          <w:trHeight w:val="467"/>
        </w:trPr>
        <w:tc>
          <w:tcPr>
            <w:tcW w:w="9747" w:type="dxa"/>
            <w:gridSpan w:val="3"/>
            <w:shd w:val="clear" w:color="auto" w:fill="D9D9D9"/>
          </w:tcPr>
          <w:p w14:paraId="750F4558" w14:textId="77777777" w:rsidR="00063991" w:rsidRPr="00063991" w:rsidRDefault="00063991" w:rsidP="00AC630F">
            <w:pPr>
              <w:spacing w:before="60" w:after="60" w:line="240" w:lineRule="auto"/>
              <w:jc w:val="center"/>
              <w:rPr>
                <w:rFonts w:ascii="Bembo Std" w:hAnsi="Bembo Std" w:cs="Arial"/>
                <w:b/>
                <w:color w:val="002060"/>
              </w:rPr>
            </w:pPr>
            <w:r w:rsidRPr="00063991">
              <w:rPr>
                <w:rFonts w:ascii="Bembo Std" w:hAnsi="Bembo Std" w:cs="Arial"/>
                <w:b/>
                <w:color w:val="002060"/>
              </w:rPr>
              <w:t>FORMA DE MEDICION</w:t>
            </w:r>
          </w:p>
        </w:tc>
      </w:tr>
      <w:tr w:rsidR="00063991" w:rsidRPr="00063991" w14:paraId="168F5B62" w14:textId="77777777" w:rsidTr="00AC630F">
        <w:trPr>
          <w:trHeight w:val="1037"/>
        </w:trPr>
        <w:tc>
          <w:tcPr>
            <w:tcW w:w="4786" w:type="dxa"/>
            <w:gridSpan w:val="2"/>
            <w:vAlign w:val="center"/>
          </w:tcPr>
          <w:p w14:paraId="7C8BD602" w14:textId="77777777" w:rsidR="00063991" w:rsidRPr="00063991" w:rsidRDefault="00063991" w:rsidP="00935B19">
            <w:pPr>
              <w:pStyle w:val="Prrafodelista"/>
              <w:numPr>
                <w:ilvl w:val="0"/>
                <w:numId w:val="33"/>
              </w:numPr>
              <w:tabs>
                <w:tab w:val="clear" w:pos="720"/>
                <w:tab w:val="num" w:pos="426"/>
              </w:tabs>
              <w:spacing w:before="60" w:after="60" w:line="240" w:lineRule="auto"/>
              <w:ind w:hanging="578"/>
              <w:contextualSpacing w:val="0"/>
              <w:rPr>
                <w:rFonts w:ascii="Bembo Std" w:hAnsi="Bembo Std" w:cs="Arial"/>
                <w:color w:val="002060"/>
              </w:rPr>
            </w:pPr>
            <w:r w:rsidRPr="00063991">
              <w:rPr>
                <w:rFonts w:ascii="Bembo Std" w:hAnsi="Bembo Std" w:cs="Arial"/>
                <w:color w:val="002060"/>
              </w:rPr>
              <w:t>Método de recolección de datos.</w:t>
            </w:r>
          </w:p>
        </w:tc>
        <w:tc>
          <w:tcPr>
            <w:tcW w:w="4961" w:type="dxa"/>
            <w:vAlign w:val="center"/>
          </w:tcPr>
          <w:p w14:paraId="1B9DFA13" w14:textId="77777777" w:rsidR="00063991" w:rsidRPr="00063991" w:rsidRDefault="00063991" w:rsidP="00AC630F">
            <w:pPr>
              <w:spacing w:after="0" w:line="240" w:lineRule="auto"/>
              <w:jc w:val="both"/>
              <w:rPr>
                <w:rFonts w:ascii="Bembo Std" w:hAnsi="Bembo Std" w:cs="Arial"/>
                <w:color w:val="002060"/>
                <w:lang w:val="es-MX" w:eastAsia="es-MX"/>
              </w:rPr>
            </w:pPr>
            <w:r w:rsidRPr="00063991">
              <w:rPr>
                <w:rFonts w:ascii="Bembo Std" w:hAnsi="Bembo Std" w:cs="Arial"/>
                <w:color w:val="002060"/>
                <w:lang w:val="es-MX" w:eastAsia="es-MX"/>
              </w:rPr>
              <w:t>El dato se obtendrá del Libro de registro general de casos con tuberculosis (PCT-5) y Ficha de Tratamiento.</w:t>
            </w:r>
          </w:p>
        </w:tc>
      </w:tr>
      <w:tr w:rsidR="00063991" w:rsidRPr="00063991" w14:paraId="1ABC5363" w14:textId="77777777" w:rsidTr="00AC630F">
        <w:trPr>
          <w:trHeight w:val="555"/>
        </w:trPr>
        <w:tc>
          <w:tcPr>
            <w:tcW w:w="4786" w:type="dxa"/>
            <w:gridSpan w:val="2"/>
            <w:vAlign w:val="center"/>
          </w:tcPr>
          <w:p w14:paraId="14B18616" w14:textId="77777777" w:rsidR="00063991" w:rsidRPr="00063991" w:rsidRDefault="00063991" w:rsidP="00935B19">
            <w:pPr>
              <w:pStyle w:val="Prrafodelista"/>
              <w:numPr>
                <w:ilvl w:val="0"/>
                <w:numId w:val="33"/>
              </w:numPr>
              <w:tabs>
                <w:tab w:val="clear" w:pos="720"/>
                <w:tab w:val="num" w:pos="426"/>
              </w:tabs>
              <w:spacing w:before="60" w:after="60" w:line="240" w:lineRule="auto"/>
              <w:ind w:left="567" w:hanging="425"/>
              <w:contextualSpacing w:val="0"/>
              <w:rPr>
                <w:rFonts w:ascii="Bembo Std" w:hAnsi="Bembo Std" w:cs="Arial"/>
                <w:color w:val="002060"/>
              </w:rPr>
            </w:pPr>
            <w:r w:rsidRPr="00063991">
              <w:rPr>
                <w:rFonts w:ascii="Bembo Std" w:hAnsi="Bembo Std" w:cs="Arial"/>
                <w:color w:val="002060"/>
              </w:rPr>
              <w:t>Frecuencia de la recolección de datos.</w:t>
            </w:r>
          </w:p>
        </w:tc>
        <w:tc>
          <w:tcPr>
            <w:tcW w:w="4961" w:type="dxa"/>
            <w:vAlign w:val="center"/>
          </w:tcPr>
          <w:p w14:paraId="7971B867" w14:textId="77777777" w:rsidR="00063991" w:rsidRPr="00063991" w:rsidRDefault="00063991" w:rsidP="00AC630F">
            <w:pPr>
              <w:spacing w:before="60" w:after="60" w:line="240" w:lineRule="auto"/>
              <w:rPr>
                <w:rFonts w:ascii="Bembo Std" w:hAnsi="Bembo Std" w:cs="Arial"/>
                <w:b/>
                <w:color w:val="002060"/>
              </w:rPr>
            </w:pPr>
            <w:r w:rsidRPr="00063991">
              <w:rPr>
                <w:rFonts w:ascii="Bembo Std" w:hAnsi="Bembo Std" w:cs="Arial"/>
                <w:color w:val="002060"/>
              </w:rPr>
              <w:t xml:space="preserve">Anual </w:t>
            </w:r>
          </w:p>
        </w:tc>
      </w:tr>
      <w:tr w:rsidR="00063991" w:rsidRPr="00063991" w14:paraId="75A90989" w14:textId="77777777" w:rsidTr="00AC630F">
        <w:trPr>
          <w:trHeight w:val="1031"/>
        </w:trPr>
        <w:tc>
          <w:tcPr>
            <w:tcW w:w="4786" w:type="dxa"/>
            <w:gridSpan w:val="2"/>
            <w:vAlign w:val="center"/>
          </w:tcPr>
          <w:p w14:paraId="45D7BC21" w14:textId="77777777" w:rsidR="00063991" w:rsidRPr="00063991" w:rsidRDefault="00063991" w:rsidP="00935B19">
            <w:pPr>
              <w:pStyle w:val="Prrafodelista"/>
              <w:numPr>
                <w:ilvl w:val="0"/>
                <w:numId w:val="33"/>
              </w:numPr>
              <w:tabs>
                <w:tab w:val="clear" w:pos="720"/>
                <w:tab w:val="num" w:pos="426"/>
              </w:tabs>
              <w:spacing w:before="60" w:after="60" w:line="240" w:lineRule="auto"/>
              <w:ind w:left="567" w:hanging="425"/>
              <w:contextualSpacing w:val="0"/>
              <w:rPr>
                <w:rFonts w:ascii="Bembo Std" w:hAnsi="Bembo Std" w:cs="Arial"/>
                <w:color w:val="002060"/>
              </w:rPr>
            </w:pPr>
            <w:r w:rsidRPr="00063991">
              <w:rPr>
                <w:rFonts w:ascii="Bembo Std" w:hAnsi="Bembo Std" w:cs="Arial"/>
                <w:color w:val="002060"/>
              </w:rPr>
              <w:t>Instrumentos de recolección de datos.</w:t>
            </w:r>
          </w:p>
        </w:tc>
        <w:tc>
          <w:tcPr>
            <w:tcW w:w="4961" w:type="dxa"/>
            <w:vAlign w:val="center"/>
          </w:tcPr>
          <w:p w14:paraId="00591C8D" w14:textId="77777777" w:rsidR="00063991" w:rsidRPr="00063991" w:rsidRDefault="00063991" w:rsidP="00AC630F">
            <w:pPr>
              <w:spacing w:before="60" w:after="60" w:line="240" w:lineRule="auto"/>
              <w:ind w:right="22"/>
              <w:rPr>
                <w:rFonts w:ascii="Bembo Std" w:hAnsi="Bembo Std" w:cs="Arial"/>
                <w:color w:val="002060"/>
                <w:lang w:val="es-MX" w:eastAsia="es-MX"/>
              </w:rPr>
            </w:pPr>
            <w:r w:rsidRPr="00063991">
              <w:rPr>
                <w:rFonts w:ascii="Bembo Std" w:hAnsi="Bembo Std" w:cs="Arial"/>
                <w:color w:val="002060"/>
                <w:lang w:val="es-MX" w:eastAsia="es-MX"/>
              </w:rPr>
              <w:t>Libro de registro general de casos con tuberculosis (PCT-5</w:t>
            </w:r>
            <w:proofErr w:type="gramStart"/>
            <w:r w:rsidRPr="00063991">
              <w:rPr>
                <w:rFonts w:ascii="Bembo Std" w:hAnsi="Bembo Std" w:cs="Arial"/>
                <w:color w:val="002060"/>
                <w:lang w:val="es-MX" w:eastAsia="es-MX"/>
              </w:rPr>
              <w:t>)  y</w:t>
            </w:r>
            <w:proofErr w:type="gramEnd"/>
            <w:r w:rsidRPr="00063991">
              <w:rPr>
                <w:rFonts w:ascii="Bembo Std" w:hAnsi="Bembo Std" w:cs="Arial"/>
                <w:color w:val="002060"/>
                <w:lang w:val="es-MX" w:eastAsia="es-MX"/>
              </w:rPr>
              <w:t xml:space="preserve"> Ficha de Tratamiento.</w:t>
            </w:r>
          </w:p>
        </w:tc>
      </w:tr>
    </w:tbl>
    <w:p w14:paraId="64F4C094" w14:textId="77777777" w:rsidR="001A2DFF" w:rsidRPr="00063991" w:rsidRDefault="001A2DFF" w:rsidP="00AF2F0E">
      <w:pPr>
        <w:rPr>
          <w:rFonts w:ascii="Bembo Std" w:hAnsi="Bembo Std" w:cs="Arial"/>
          <w:b/>
          <w:color w:val="002060"/>
          <w:sz w:val="24"/>
          <w:szCs w:val="24"/>
          <w:lang w:eastAsia="zh-CN"/>
        </w:rPr>
      </w:pPr>
    </w:p>
    <w:p w14:paraId="63BD89D8" w14:textId="77777777" w:rsidR="001A2DFF" w:rsidRDefault="001A2DFF" w:rsidP="00AF2F0E">
      <w:pPr>
        <w:rPr>
          <w:rFonts w:ascii="Bembo Std" w:hAnsi="Bembo Std" w:cs="Arial"/>
          <w:b/>
          <w:color w:val="002060"/>
          <w:sz w:val="24"/>
          <w:szCs w:val="24"/>
          <w:lang w:val="es-ES" w:eastAsia="zh-CN"/>
        </w:rPr>
      </w:pPr>
    </w:p>
    <w:p w14:paraId="28A89065" w14:textId="77777777" w:rsidR="001A2DFF" w:rsidRDefault="001A2DFF" w:rsidP="00AF2F0E">
      <w:pPr>
        <w:rPr>
          <w:rFonts w:ascii="Bembo Std" w:hAnsi="Bembo Std" w:cs="Arial"/>
          <w:b/>
          <w:color w:val="002060"/>
          <w:sz w:val="24"/>
          <w:szCs w:val="24"/>
          <w:lang w:val="es-ES" w:eastAsia="zh-CN"/>
        </w:rPr>
      </w:pPr>
    </w:p>
    <w:p w14:paraId="1B40707D" w14:textId="77777777" w:rsidR="001A2DFF" w:rsidRDefault="001A2DFF" w:rsidP="00AF2F0E">
      <w:pPr>
        <w:rPr>
          <w:rFonts w:ascii="Bembo Std" w:hAnsi="Bembo Std" w:cs="Arial"/>
          <w:b/>
          <w:color w:val="002060"/>
          <w:sz w:val="24"/>
          <w:szCs w:val="24"/>
          <w:lang w:val="es-ES" w:eastAsia="zh-CN"/>
        </w:rPr>
      </w:pPr>
    </w:p>
    <w:p w14:paraId="2C9E8EAC" w14:textId="77777777" w:rsidR="005E5C5F" w:rsidRDefault="005E5C5F" w:rsidP="00AF2F0E">
      <w:pPr>
        <w:rPr>
          <w:rFonts w:ascii="Bembo Std" w:hAnsi="Bembo Std" w:cs="Arial"/>
          <w:b/>
          <w:color w:val="002060"/>
          <w:sz w:val="24"/>
          <w:szCs w:val="24"/>
          <w:lang w:val="es-ES" w:eastAsia="zh-CN"/>
        </w:rPr>
      </w:pP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1729"/>
        <w:gridCol w:w="5233"/>
      </w:tblGrid>
      <w:tr w:rsidR="005E5C5F" w:rsidRPr="001421B0" w14:paraId="2196F033" w14:textId="77777777" w:rsidTr="00AC630F">
        <w:trPr>
          <w:jc w:val="center"/>
        </w:trPr>
        <w:tc>
          <w:tcPr>
            <w:tcW w:w="9566" w:type="dxa"/>
            <w:gridSpan w:val="3"/>
            <w:shd w:val="clear" w:color="auto" w:fill="D9D9D9"/>
          </w:tcPr>
          <w:p w14:paraId="5507A6CD" w14:textId="77777777" w:rsidR="005E5C5F" w:rsidRPr="001421B0" w:rsidRDefault="005E5C5F" w:rsidP="00AC630F">
            <w:pPr>
              <w:spacing w:before="60" w:after="60" w:line="240" w:lineRule="auto"/>
              <w:ind w:left="720"/>
              <w:jc w:val="center"/>
              <w:rPr>
                <w:rFonts w:ascii="Bembo Std" w:hAnsi="Bembo Std" w:cs="Arial"/>
                <w:b/>
                <w:color w:val="002060"/>
              </w:rPr>
            </w:pPr>
            <w:r w:rsidRPr="001421B0">
              <w:rPr>
                <w:rFonts w:ascii="Bembo Std" w:hAnsi="Bembo Std" w:cs="Arial"/>
                <w:b/>
                <w:color w:val="002060"/>
              </w:rPr>
              <w:t xml:space="preserve">FICHA TÉCNICA DEL INDICADOR </w:t>
            </w:r>
          </w:p>
        </w:tc>
      </w:tr>
      <w:tr w:rsidR="00656C4C" w:rsidRPr="001421B0" w14:paraId="3A808826" w14:textId="77777777" w:rsidTr="0085733B">
        <w:trPr>
          <w:jc w:val="center"/>
        </w:trPr>
        <w:tc>
          <w:tcPr>
            <w:tcW w:w="2604" w:type="dxa"/>
          </w:tcPr>
          <w:p w14:paraId="36899351" w14:textId="77777777" w:rsidR="00656C4C" w:rsidRPr="001421B0" w:rsidRDefault="00656C4C" w:rsidP="00656C4C">
            <w:pPr>
              <w:spacing w:before="60" w:after="60" w:line="240" w:lineRule="auto"/>
              <w:rPr>
                <w:rFonts w:ascii="Bembo Std" w:hAnsi="Bembo Std" w:cs="Arial"/>
                <w:b/>
                <w:color w:val="002060"/>
              </w:rPr>
            </w:pPr>
            <w:r w:rsidRPr="001421B0">
              <w:rPr>
                <w:rFonts w:ascii="Bembo Std" w:hAnsi="Bembo Std" w:cs="Arial"/>
                <w:b/>
                <w:color w:val="002060"/>
              </w:rPr>
              <w:t>INDICADOR</w:t>
            </w:r>
          </w:p>
        </w:tc>
        <w:tc>
          <w:tcPr>
            <w:tcW w:w="6962" w:type="dxa"/>
            <w:gridSpan w:val="2"/>
            <w:vAlign w:val="center"/>
          </w:tcPr>
          <w:p w14:paraId="56E56C81" w14:textId="66B1B8A4" w:rsidR="00656C4C" w:rsidRPr="00656C4C" w:rsidRDefault="00656C4C" w:rsidP="00656C4C">
            <w:pPr>
              <w:spacing w:before="60" w:after="60" w:line="240" w:lineRule="auto"/>
              <w:jc w:val="both"/>
              <w:rPr>
                <w:rFonts w:ascii="Bembo Std" w:hAnsi="Bembo Std" w:cs="Arial"/>
                <w:color w:val="002060"/>
              </w:rPr>
            </w:pPr>
            <w:r w:rsidRPr="00656C4C">
              <w:rPr>
                <w:rFonts w:ascii="Bembo Std" w:hAnsi="Bembo Std" w:cs="Arial"/>
                <w:color w:val="002060"/>
                <w:lang w:val="es-ES_tradnl"/>
              </w:rPr>
              <w:t>TB I-2 Tasa de incidencia de la tuberculosis por 100.000 habitantes</w:t>
            </w:r>
          </w:p>
        </w:tc>
      </w:tr>
      <w:tr w:rsidR="005E5C5F" w:rsidRPr="001421B0" w14:paraId="408F10F4" w14:textId="77777777" w:rsidTr="00AC630F">
        <w:trPr>
          <w:jc w:val="center"/>
        </w:trPr>
        <w:tc>
          <w:tcPr>
            <w:tcW w:w="2604" w:type="dxa"/>
            <w:tcBorders>
              <w:right w:val="single" w:sz="4" w:space="0" w:color="auto"/>
            </w:tcBorders>
          </w:tcPr>
          <w:p w14:paraId="6FF3FA3C" w14:textId="77777777" w:rsidR="005E5C5F" w:rsidRPr="001421B0" w:rsidRDefault="005E5C5F" w:rsidP="00AC630F">
            <w:pPr>
              <w:spacing w:before="60" w:after="60" w:line="240" w:lineRule="auto"/>
              <w:rPr>
                <w:rFonts w:ascii="Bembo Std" w:hAnsi="Bembo Std" w:cs="Arial"/>
                <w:b/>
                <w:color w:val="002060"/>
              </w:rPr>
            </w:pPr>
            <w:r w:rsidRPr="001421B0">
              <w:rPr>
                <w:rFonts w:ascii="Bembo Std" w:hAnsi="Bembo Std" w:cs="Arial"/>
                <w:b/>
                <w:color w:val="002060"/>
              </w:rPr>
              <w:t>TIPO DE INDICADOR</w:t>
            </w:r>
          </w:p>
        </w:tc>
        <w:tc>
          <w:tcPr>
            <w:tcW w:w="6962" w:type="dxa"/>
            <w:gridSpan w:val="2"/>
            <w:tcBorders>
              <w:left w:val="single" w:sz="4" w:space="0" w:color="auto"/>
            </w:tcBorders>
            <w:vAlign w:val="center"/>
          </w:tcPr>
          <w:p w14:paraId="7DD3C73B" w14:textId="77777777" w:rsidR="005E5C5F" w:rsidRPr="001421B0" w:rsidRDefault="005E5C5F" w:rsidP="00AC630F">
            <w:pPr>
              <w:spacing w:before="60" w:after="60" w:line="240" w:lineRule="auto"/>
              <w:rPr>
                <w:rFonts w:ascii="Bembo Std" w:hAnsi="Bembo Std" w:cs="Arial"/>
                <w:b/>
                <w:color w:val="002060"/>
                <w:lang w:eastAsia="es-CO"/>
              </w:rPr>
            </w:pPr>
            <w:r w:rsidRPr="001421B0">
              <w:rPr>
                <w:rFonts w:ascii="Bembo Std" w:hAnsi="Bembo Std" w:cs="Arial"/>
                <w:color w:val="002060"/>
                <w:lang w:eastAsia="es-CO"/>
              </w:rPr>
              <w:t>Impacto</w:t>
            </w:r>
          </w:p>
        </w:tc>
      </w:tr>
      <w:tr w:rsidR="005E5C5F" w:rsidRPr="001421B0" w14:paraId="004DBAD3" w14:textId="77777777" w:rsidTr="00AC630F">
        <w:trPr>
          <w:trHeight w:val="289"/>
          <w:jc w:val="center"/>
        </w:trPr>
        <w:tc>
          <w:tcPr>
            <w:tcW w:w="2604" w:type="dxa"/>
            <w:tcBorders>
              <w:right w:val="single" w:sz="4" w:space="0" w:color="auto"/>
            </w:tcBorders>
          </w:tcPr>
          <w:p w14:paraId="4B8A377B" w14:textId="77777777" w:rsidR="005E5C5F" w:rsidRPr="001421B0" w:rsidRDefault="005E5C5F" w:rsidP="00AC630F">
            <w:pPr>
              <w:spacing w:before="60" w:after="60" w:line="240" w:lineRule="auto"/>
              <w:rPr>
                <w:rFonts w:ascii="Bembo Std" w:hAnsi="Bembo Std" w:cs="Arial"/>
                <w:b/>
                <w:color w:val="002060"/>
              </w:rPr>
            </w:pPr>
            <w:r w:rsidRPr="001421B0">
              <w:rPr>
                <w:rFonts w:ascii="Bembo Std" w:hAnsi="Bembo Std" w:cs="Arial"/>
                <w:b/>
                <w:color w:val="002060"/>
              </w:rPr>
              <w:t>RESPONSABLE</w:t>
            </w:r>
          </w:p>
        </w:tc>
        <w:tc>
          <w:tcPr>
            <w:tcW w:w="6962" w:type="dxa"/>
            <w:gridSpan w:val="2"/>
            <w:tcBorders>
              <w:left w:val="single" w:sz="4" w:space="0" w:color="auto"/>
            </w:tcBorders>
            <w:vAlign w:val="center"/>
          </w:tcPr>
          <w:p w14:paraId="107F5788" w14:textId="77777777" w:rsidR="005E5C5F" w:rsidRPr="001421B0" w:rsidRDefault="005E5C5F" w:rsidP="00AC630F">
            <w:pPr>
              <w:spacing w:after="0" w:line="240" w:lineRule="auto"/>
              <w:rPr>
                <w:rFonts w:ascii="Bembo Std" w:hAnsi="Bembo Std" w:cs="Arial"/>
                <w:b/>
                <w:color w:val="002060"/>
              </w:rPr>
            </w:pPr>
            <w:r w:rsidRPr="001421B0">
              <w:rPr>
                <w:rFonts w:ascii="Bembo Std" w:hAnsi="Bembo Std" w:cs="Arial"/>
                <w:bCs/>
                <w:color w:val="002060"/>
                <w:lang w:val="es-ES_tradnl"/>
              </w:rPr>
              <w:t>MINSAL, ISSS, Centros Penales, Sanidad Militar, Sector Privado</w:t>
            </w:r>
          </w:p>
        </w:tc>
      </w:tr>
      <w:tr w:rsidR="005E5C5F" w:rsidRPr="001421B0" w14:paraId="79E60700" w14:textId="77777777" w:rsidTr="00AC630F">
        <w:trPr>
          <w:trHeight w:val="943"/>
          <w:jc w:val="center"/>
        </w:trPr>
        <w:tc>
          <w:tcPr>
            <w:tcW w:w="9566" w:type="dxa"/>
            <w:gridSpan w:val="3"/>
          </w:tcPr>
          <w:p w14:paraId="4104EFE4" w14:textId="77777777" w:rsidR="005E5C5F" w:rsidRPr="001421B0" w:rsidRDefault="005E5C5F" w:rsidP="00AC630F">
            <w:pPr>
              <w:spacing w:before="60" w:after="120" w:line="240" w:lineRule="auto"/>
              <w:jc w:val="both"/>
              <w:rPr>
                <w:rFonts w:ascii="Bembo Std" w:hAnsi="Bembo Std" w:cs="Arial"/>
                <w:b/>
                <w:color w:val="002060"/>
              </w:rPr>
            </w:pPr>
            <w:r w:rsidRPr="001421B0">
              <w:rPr>
                <w:rFonts w:ascii="Bembo Std" w:hAnsi="Bembo Std" w:cs="Arial"/>
                <w:b/>
                <w:color w:val="002060"/>
              </w:rPr>
              <w:t>OBJETIVO:</w:t>
            </w:r>
          </w:p>
          <w:p w14:paraId="7573E35B" w14:textId="77777777" w:rsidR="005E5C5F" w:rsidRPr="001421B0" w:rsidRDefault="005E5C5F" w:rsidP="00AC630F">
            <w:pPr>
              <w:spacing w:before="60" w:after="120" w:line="240" w:lineRule="auto"/>
              <w:jc w:val="both"/>
              <w:rPr>
                <w:rFonts w:ascii="Bembo Std" w:hAnsi="Bembo Std" w:cs="Arial"/>
                <w:color w:val="002060"/>
              </w:rPr>
            </w:pPr>
            <w:r w:rsidRPr="001421B0">
              <w:rPr>
                <w:rFonts w:ascii="Bembo Std" w:hAnsi="Bembo Std" w:cs="Arial"/>
                <w:bCs/>
                <w:color w:val="002060"/>
                <w:lang w:val="es-ES_tradnl"/>
              </w:rPr>
              <w:t>Detectar de forma precoz y oportuna los casos de tuberculosis todas las formas a nivel nacional.</w:t>
            </w:r>
          </w:p>
        </w:tc>
      </w:tr>
      <w:tr w:rsidR="005E5C5F" w:rsidRPr="001421B0" w14:paraId="18291865" w14:textId="77777777" w:rsidTr="00AC630F">
        <w:trPr>
          <w:jc w:val="center"/>
        </w:trPr>
        <w:tc>
          <w:tcPr>
            <w:tcW w:w="9566" w:type="dxa"/>
            <w:gridSpan w:val="3"/>
          </w:tcPr>
          <w:p w14:paraId="08A78F67" w14:textId="77777777" w:rsidR="005E5C5F" w:rsidRPr="001421B0" w:rsidRDefault="005E5C5F" w:rsidP="00AC630F">
            <w:pPr>
              <w:spacing w:before="60" w:after="60" w:line="240" w:lineRule="auto"/>
              <w:jc w:val="both"/>
              <w:rPr>
                <w:rFonts w:ascii="Bembo Std" w:hAnsi="Bembo Std" w:cs="Arial"/>
                <w:b/>
                <w:color w:val="002060"/>
              </w:rPr>
            </w:pPr>
            <w:r w:rsidRPr="001421B0">
              <w:rPr>
                <w:rFonts w:ascii="Bembo Std" w:hAnsi="Bembo Std" w:cs="Arial"/>
                <w:b/>
                <w:color w:val="002060"/>
              </w:rPr>
              <w:t>DEFINICION DEL INDICADOR</w:t>
            </w:r>
          </w:p>
          <w:p w14:paraId="1F351466" w14:textId="77777777" w:rsidR="005E5C5F" w:rsidRPr="001421B0" w:rsidRDefault="005E5C5F" w:rsidP="00AC630F">
            <w:pPr>
              <w:pStyle w:val="Default"/>
              <w:spacing w:before="60" w:after="120"/>
              <w:jc w:val="both"/>
              <w:rPr>
                <w:rFonts w:ascii="Bembo Std" w:hAnsi="Bembo Std" w:cs="Arial"/>
                <w:color w:val="002060"/>
                <w:sz w:val="22"/>
                <w:szCs w:val="22"/>
              </w:rPr>
            </w:pPr>
            <w:r w:rsidRPr="001421B0">
              <w:rPr>
                <w:rFonts w:ascii="Bembo Std" w:hAnsi="Bembo Std" w:cs="Arial"/>
                <w:bCs/>
                <w:color w:val="002060"/>
                <w:sz w:val="22"/>
                <w:szCs w:val="22"/>
                <w:lang w:val="es-ES_tradnl"/>
              </w:rPr>
              <w:t>Número de casos notificados de tuberculosis todas las formas (casos nuevos y recaídas) confirmados bacteriológicamente y con diagnóstico clínico por 100.000 habitantes</w:t>
            </w:r>
            <w:r w:rsidRPr="001421B0">
              <w:rPr>
                <w:rFonts w:ascii="Bembo Std" w:hAnsi="Bembo Std" w:cs="Arial"/>
                <w:color w:val="002060"/>
                <w:sz w:val="22"/>
                <w:szCs w:val="22"/>
              </w:rPr>
              <w:t xml:space="preserve"> en el período a evaluar.</w:t>
            </w:r>
          </w:p>
          <w:p w14:paraId="525C4673" w14:textId="77777777" w:rsidR="005E5C5F" w:rsidRPr="001421B0" w:rsidRDefault="005E5C5F" w:rsidP="00AC630F">
            <w:pPr>
              <w:pStyle w:val="Default"/>
              <w:spacing w:before="60" w:after="120"/>
              <w:jc w:val="both"/>
              <w:rPr>
                <w:rFonts w:ascii="Bembo Std" w:hAnsi="Bembo Std" w:cs="Arial"/>
                <w:color w:val="002060"/>
                <w:sz w:val="22"/>
                <w:szCs w:val="22"/>
              </w:rPr>
            </w:pPr>
            <w:r w:rsidRPr="001421B0">
              <w:rPr>
                <w:rFonts w:ascii="Bembo Std" w:hAnsi="Bembo Std" w:cs="Arial"/>
                <w:b/>
                <w:color w:val="002060"/>
                <w:sz w:val="22"/>
                <w:szCs w:val="22"/>
              </w:rPr>
              <w:t xml:space="preserve">Numerador: </w:t>
            </w:r>
            <w:r w:rsidRPr="001421B0">
              <w:rPr>
                <w:rFonts w:ascii="Bembo Std" w:hAnsi="Bembo Std" w:cs="Arial"/>
                <w:color w:val="002060"/>
                <w:sz w:val="22"/>
                <w:szCs w:val="22"/>
              </w:rPr>
              <w:t>Total</w:t>
            </w:r>
            <w:r w:rsidRPr="001421B0">
              <w:rPr>
                <w:rFonts w:ascii="Bembo Std" w:hAnsi="Bembo Std" w:cs="Arial"/>
                <w:bCs/>
                <w:color w:val="002060"/>
                <w:sz w:val="22"/>
                <w:szCs w:val="22"/>
                <w:lang w:val="es-ES_tradnl"/>
              </w:rPr>
              <w:t xml:space="preserve"> de casos notificados de tuberculosis todas las formas (casos nuevos y recaídas), confirmados bacteriológicamente y con diagnóstico clínico en </w:t>
            </w:r>
            <w:r w:rsidRPr="001421B0">
              <w:rPr>
                <w:rFonts w:ascii="Bembo Std" w:hAnsi="Bembo Std" w:cs="Arial"/>
                <w:color w:val="002060"/>
                <w:sz w:val="22"/>
                <w:szCs w:val="22"/>
              </w:rPr>
              <w:t>el período a evaluar.</w:t>
            </w:r>
          </w:p>
          <w:p w14:paraId="390788DD" w14:textId="77777777" w:rsidR="005E5C5F" w:rsidRPr="001421B0" w:rsidRDefault="005E5C5F" w:rsidP="00AC630F">
            <w:pPr>
              <w:pStyle w:val="Default"/>
              <w:spacing w:before="60" w:after="60"/>
              <w:jc w:val="both"/>
              <w:rPr>
                <w:rFonts w:ascii="Bembo Std" w:hAnsi="Bembo Std" w:cs="Arial"/>
                <w:color w:val="002060"/>
                <w:sz w:val="22"/>
                <w:szCs w:val="22"/>
              </w:rPr>
            </w:pPr>
            <w:r w:rsidRPr="001421B0">
              <w:rPr>
                <w:rFonts w:ascii="Bembo Std" w:hAnsi="Bembo Std" w:cs="Arial"/>
                <w:b/>
                <w:color w:val="002060"/>
                <w:sz w:val="22"/>
                <w:szCs w:val="22"/>
              </w:rPr>
              <w:t xml:space="preserve">Denominador: </w:t>
            </w:r>
            <w:r w:rsidRPr="001421B0">
              <w:rPr>
                <w:rFonts w:ascii="Bembo Std" w:hAnsi="Bembo Std" w:cs="Arial"/>
                <w:color w:val="002060"/>
                <w:sz w:val="22"/>
                <w:szCs w:val="22"/>
              </w:rPr>
              <w:t>Total de la población del país según DIGESTYC en el período a evaluar.</w:t>
            </w:r>
          </w:p>
          <w:p w14:paraId="711A4D04" w14:textId="77777777" w:rsidR="005E5C5F" w:rsidRPr="001421B0" w:rsidRDefault="005E5C5F" w:rsidP="00AC630F">
            <w:pPr>
              <w:pStyle w:val="Default"/>
              <w:spacing w:before="60" w:after="60"/>
              <w:jc w:val="both"/>
              <w:rPr>
                <w:rFonts w:ascii="Bembo Std" w:hAnsi="Bembo Std" w:cs="Arial"/>
                <w:color w:val="002060"/>
                <w:sz w:val="22"/>
                <w:szCs w:val="22"/>
              </w:rPr>
            </w:pPr>
          </w:p>
          <w:p w14:paraId="19097E47" w14:textId="77777777" w:rsidR="005E5C5F" w:rsidRPr="001421B0" w:rsidRDefault="005E5C5F" w:rsidP="00AC630F">
            <w:pPr>
              <w:pStyle w:val="Default"/>
              <w:spacing w:before="60" w:after="240"/>
              <w:jc w:val="both"/>
              <w:rPr>
                <w:rFonts w:ascii="Bembo Std" w:hAnsi="Bembo Std" w:cs="Arial"/>
                <w:color w:val="002060"/>
                <w:sz w:val="22"/>
                <w:szCs w:val="22"/>
              </w:rPr>
            </w:pPr>
            <w:r w:rsidRPr="001421B0">
              <w:rPr>
                <w:rFonts w:ascii="Bembo Std" w:hAnsi="Bembo Std" w:cs="Arial"/>
                <w:color w:val="002060"/>
                <w:sz w:val="22"/>
                <w:szCs w:val="22"/>
              </w:rPr>
              <w:t>El número que colocará en el numerador y denominador, dependerá del período a evaluar: anual.</w:t>
            </w:r>
          </w:p>
          <w:p w14:paraId="1C3E2BF5" w14:textId="77777777" w:rsidR="005E5C5F" w:rsidRPr="001421B0" w:rsidRDefault="005E5C5F" w:rsidP="00AC630F">
            <w:pPr>
              <w:pStyle w:val="Default"/>
              <w:spacing w:before="60" w:after="120"/>
              <w:jc w:val="both"/>
              <w:rPr>
                <w:rFonts w:ascii="Bembo Std" w:hAnsi="Bembo Std" w:cs="Arial"/>
                <w:color w:val="002060"/>
                <w:sz w:val="22"/>
                <w:szCs w:val="22"/>
              </w:rPr>
            </w:pPr>
            <w:r w:rsidRPr="001421B0">
              <w:rPr>
                <w:rFonts w:ascii="Bembo Std" w:hAnsi="Bembo Std" w:cs="Arial"/>
                <w:color w:val="002060"/>
                <w:sz w:val="22"/>
                <w:szCs w:val="22"/>
              </w:rPr>
              <w:t>El resultado obtenido se multiplicará por 100,000 habitantes para obtener la tasa de incidencia de nivel nacional.</w:t>
            </w:r>
          </w:p>
        </w:tc>
      </w:tr>
      <w:tr w:rsidR="005E5C5F" w:rsidRPr="001421B0" w14:paraId="4C8E1DB1" w14:textId="77777777" w:rsidTr="00AC630F">
        <w:trPr>
          <w:jc w:val="center"/>
        </w:trPr>
        <w:tc>
          <w:tcPr>
            <w:tcW w:w="9566" w:type="dxa"/>
            <w:gridSpan w:val="3"/>
            <w:shd w:val="clear" w:color="auto" w:fill="D9D9D9"/>
          </w:tcPr>
          <w:p w14:paraId="7B998B9E" w14:textId="77777777" w:rsidR="005E5C5F" w:rsidRPr="001421B0" w:rsidRDefault="005E5C5F" w:rsidP="00AC630F">
            <w:pPr>
              <w:tabs>
                <w:tab w:val="left" w:pos="3015"/>
              </w:tabs>
              <w:spacing w:before="60" w:after="60" w:line="240" w:lineRule="auto"/>
              <w:jc w:val="center"/>
              <w:rPr>
                <w:rFonts w:ascii="Bembo Std" w:hAnsi="Bembo Std" w:cs="Arial"/>
                <w:b/>
                <w:color w:val="002060"/>
              </w:rPr>
            </w:pPr>
            <w:r w:rsidRPr="001421B0">
              <w:rPr>
                <w:rFonts w:ascii="Bembo Std" w:hAnsi="Bembo Std" w:cs="Arial"/>
                <w:b/>
                <w:color w:val="002060"/>
              </w:rPr>
              <w:t>FORMA DE MEDICION</w:t>
            </w:r>
          </w:p>
        </w:tc>
      </w:tr>
      <w:tr w:rsidR="005E5C5F" w:rsidRPr="001421B0" w14:paraId="52681242" w14:textId="77777777" w:rsidTr="00AC630F">
        <w:trPr>
          <w:trHeight w:val="1059"/>
          <w:jc w:val="center"/>
        </w:trPr>
        <w:tc>
          <w:tcPr>
            <w:tcW w:w="4333" w:type="dxa"/>
            <w:gridSpan w:val="2"/>
            <w:vAlign w:val="center"/>
          </w:tcPr>
          <w:p w14:paraId="0315DB5B" w14:textId="77777777" w:rsidR="005E5C5F" w:rsidRPr="001421B0" w:rsidRDefault="005E5C5F" w:rsidP="00AC630F">
            <w:pPr>
              <w:pStyle w:val="Prrafodelista"/>
              <w:numPr>
                <w:ilvl w:val="0"/>
                <w:numId w:val="15"/>
              </w:numPr>
              <w:tabs>
                <w:tab w:val="clear" w:pos="720"/>
                <w:tab w:val="num" w:pos="256"/>
              </w:tabs>
              <w:spacing w:before="60" w:after="60" w:line="240" w:lineRule="auto"/>
              <w:ind w:left="256" w:hanging="256"/>
              <w:contextualSpacing w:val="0"/>
              <w:rPr>
                <w:rFonts w:ascii="Bembo Std" w:hAnsi="Bembo Std" w:cs="Arial"/>
                <w:color w:val="002060"/>
              </w:rPr>
            </w:pPr>
            <w:r w:rsidRPr="001421B0">
              <w:rPr>
                <w:rFonts w:ascii="Bembo Std" w:hAnsi="Bembo Std" w:cs="Arial"/>
                <w:color w:val="002060"/>
              </w:rPr>
              <w:t>Método de recolección de datos.</w:t>
            </w:r>
          </w:p>
        </w:tc>
        <w:tc>
          <w:tcPr>
            <w:tcW w:w="5233" w:type="dxa"/>
            <w:vAlign w:val="center"/>
          </w:tcPr>
          <w:p w14:paraId="788CF38B" w14:textId="77777777" w:rsidR="005E5C5F" w:rsidRPr="001421B0" w:rsidRDefault="005E5C5F" w:rsidP="00AC630F">
            <w:pPr>
              <w:pStyle w:val="Prrafodelista"/>
              <w:spacing w:before="60" w:after="60" w:line="240" w:lineRule="auto"/>
              <w:ind w:left="0" w:right="22"/>
              <w:contextualSpacing w:val="0"/>
              <w:jc w:val="both"/>
              <w:rPr>
                <w:rFonts w:ascii="Bembo Std" w:hAnsi="Bembo Std" w:cs="Arial"/>
                <w:bCs/>
                <w:color w:val="002060"/>
              </w:rPr>
            </w:pPr>
            <w:r w:rsidRPr="001421B0">
              <w:rPr>
                <w:rFonts w:ascii="Bembo Std" w:hAnsi="Bembo Std" w:cs="Arial"/>
                <w:color w:val="002060"/>
              </w:rPr>
              <w:t>Este dato se obtendrá del Libro de registro general de casos con tuberculosis (PCT-5).</w:t>
            </w:r>
          </w:p>
        </w:tc>
      </w:tr>
      <w:tr w:rsidR="005E5C5F" w:rsidRPr="001421B0" w14:paraId="1F442122" w14:textId="77777777" w:rsidTr="00AC630F">
        <w:trPr>
          <w:trHeight w:val="563"/>
          <w:jc w:val="center"/>
        </w:trPr>
        <w:tc>
          <w:tcPr>
            <w:tcW w:w="4333" w:type="dxa"/>
            <w:gridSpan w:val="2"/>
            <w:vAlign w:val="center"/>
          </w:tcPr>
          <w:p w14:paraId="7D915AFE" w14:textId="77777777" w:rsidR="005E5C5F" w:rsidRPr="001421B0" w:rsidRDefault="005E5C5F" w:rsidP="00AC630F">
            <w:pPr>
              <w:pStyle w:val="Prrafodelista"/>
              <w:numPr>
                <w:ilvl w:val="0"/>
                <w:numId w:val="15"/>
              </w:numPr>
              <w:tabs>
                <w:tab w:val="clear" w:pos="720"/>
                <w:tab w:val="num" w:pos="256"/>
              </w:tabs>
              <w:spacing w:before="60" w:after="60" w:line="240" w:lineRule="auto"/>
              <w:ind w:left="256" w:hanging="256"/>
              <w:contextualSpacing w:val="0"/>
              <w:rPr>
                <w:rFonts w:ascii="Bembo Std" w:hAnsi="Bembo Std" w:cs="Arial"/>
                <w:color w:val="002060"/>
              </w:rPr>
            </w:pPr>
            <w:r w:rsidRPr="001421B0">
              <w:rPr>
                <w:rFonts w:ascii="Bembo Std" w:hAnsi="Bembo Std" w:cs="Arial"/>
                <w:color w:val="002060"/>
              </w:rPr>
              <w:t>Frecuencia de la recolección de datos.</w:t>
            </w:r>
          </w:p>
        </w:tc>
        <w:tc>
          <w:tcPr>
            <w:tcW w:w="5233" w:type="dxa"/>
            <w:vAlign w:val="center"/>
          </w:tcPr>
          <w:p w14:paraId="4C5CCD7D" w14:textId="77777777" w:rsidR="005E5C5F" w:rsidRPr="001421B0" w:rsidRDefault="005E5C5F" w:rsidP="00AC630F">
            <w:pPr>
              <w:spacing w:before="60" w:after="60" w:line="240" w:lineRule="auto"/>
              <w:jc w:val="both"/>
              <w:rPr>
                <w:rFonts w:ascii="Bembo Std" w:hAnsi="Bembo Std" w:cs="Arial"/>
                <w:color w:val="002060"/>
              </w:rPr>
            </w:pPr>
            <w:r w:rsidRPr="001421B0">
              <w:rPr>
                <w:rFonts w:ascii="Bembo Std" w:hAnsi="Bembo Std" w:cs="Arial"/>
                <w:bCs/>
                <w:color w:val="002060"/>
              </w:rPr>
              <w:t>Anual.</w:t>
            </w:r>
          </w:p>
        </w:tc>
      </w:tr>
      <w:tr w:rsidR="005E5C5F" w:rsidRPr="001421B0" w14:paraId="1B8275F3" w14:textId="77777777" w:rsidTr="00AC630F">
        <w:trPr>
          <w:trHeight w:val="1062"/>
          <w:jc w:val="center"/>
        </w:trPr>
        <w:tc>
          <w:tcPr>
            <w:tcW w:w="4333" w:type="dxa"/>
            <w:gridSpan w:val="2"/>
            <w:vAlign w:val="center"/>
          </w:tcPr>
          <w:p w14:paraId="13B7DE56" w14:textId="77777777" w:rsidR="005E5C5F" w:rsidRPr="001421B0" w:rsidRDefault="005E5C5F" w:rsidP="00AC630F">
            <w:pPr>
              <w:pStyle w:val="Prrafodelista"/>
              <w:numPr>
                <w:ilvl w:val="0"/>
                <w:numId w:val="15"/>
              </w:numPr>
              <w:tabs>
                <w:tab w:val="clear" w:pos="720"/>
                <w:tab w:val="num" w:pos="256"/>
              </w:tabs>
              <w:spacing w:before="60" w:after="60" w:line="240" w:lineRule="auto"/>
              <w:ind w:left="256" w:hanging="256"/>
              <w:contextualSpacing w:val="0"/>
              <w:rPr>
                <w:rFonts w:ascii="Bembo Std" w:hAnsi="Bembo Std" w:cs="Arial"/>
                <w:color w:val="002060"/>
              </w:rPr>
            </w:pPr>
            <w:r w:rsidRPr="001421B0">
              <w:rPr>
                <w:rFonts w:ascii="Bembo Std" w:hAnsi="Bembo Std" w:cs="Arial"/>
                <w:color w:val="002060"/>
              </w:rPr>
              <w:t>Instrumentos de recolección de datos.</w:t>
            </w:r>
          </w:p>
        </w:tc>
        <w:tc>
          <w:tcPr>
            <w:tcW w:w="5233" w:type="dxa"/>
            <w:vAlign w:val="center"/>
          </w:tcPr>
          <w:p w14:paraId="0FD93993" w14:textId="77777777" w:rsidR="005E5C5F" w:rsidRPr="001421B0" w:rsidRDefault="005E5C5F" w:rsidP="00AC630F">
            <w:pPr>
              <w:pStyle w:val="Prrafodelista"/>
              <w:numPr>
                <w:ilvl w:val="0"/>
                <w:numId w:val="22"/>
              </w:numPr>
              <w:spacing w:before="60" w:after="60" w:line="240" w:lineRule="auto"/>
              <w:ind w:left="164" w:right="22" w:hanging="164"/>
              <w:jc w:val="both"/>
              <w:rPr>
                <w:rFonts w:ascii="Bembo Std" w:hAnsi="Bembo Std" w:cs="Arial"/>
                <w:color w:val="002060"/>
              </w:rPr>
            </w:pPr>
            <w:r w:rsidRPr="001421B0">
              <w:rPr>
                <w:rFonts w:ascii="Bembo Std" w:hAnsi="Bembo Std" w:cs="Arial"/>
                <w:color w:val="002060"/>
              </w:rPr>
              <w:t>Libro de registro general de casos con tuberculosis (PCT-5).</w:t>
            </w:r>
          </w:p>
        </w:tc>
      </w:tr>
    </w:tbl>
    <w:p w14:paraId="638BA8E3" w14:textId="77777777" w:rsidR="001A2DFF" w:rsidRDefault="001A2DFF" w:rsidP="00AF2F0E">
      <w:pPr>
        <w:rPr>
          <w:rFonts w:ascii="Bembo Std" w:hAnsi="Bembo Std" w:cs="Arial"/>
          <w:b/>
          <w:color w:val="002060"/>
          <w:sz w:val="24"/>
          <w:szCs w:val="24"/>
          <w:lang w:val="es-ES" w:eastAsia="zh-CN"/>
        </w:rPr>
      </w:pPr>
    </w:p>
    <w:p w14:paraId="6A3C3094" w14:textId="77777777" w:rsidR="0008039E" w:rsidRDefault="0008039E" w:rsidP="00AF2F0E">
      <w:pPr>
        <w:rPr>
          <w:rFonts w:ascii="Bembo Std" w:hAnsi="Bembo Std" w:cs="Arial"/>
          <w:b/>
          <w:color w:val="002060"/>
          <w:sz w:val="24"/>
          <w:szCs w:val="24"/>
          <w:lang w:val="es-ES" w:eastAsia="zh-CN"/>
        </w:rPr>
      </w:pPr>
    </w:p>
    <w:p w14:paraId="57171340" w14:textId="77777777" w:rsidR="0008039E" w:rsidRDefault="0008039E" w:rsidP="00AF2F0E">
      <w:pPr>
        <w:rPr>
          <w:rFonts w:ascii="Bembo Std" w:hAnsi="Bembo Std" w:cs="Arial"/>
          <w:b/>
          <w:color w:val="002060"/>
          <w:sz w:val="24"/>
          <w:szCs w:val="24"/>
          <w:lang w:val="es-ES" w:eastAsia="zh-CN"/>
        </w:rPr>
      </w:pPr>
    </w:p>
    <w:p w14:paraId="0EE12C0F" w14:textId="663891C0" w:rsidR="001A2DFF" w:rsidRPr="00D2048B" w:rsidRDefault="001A2DFF" w:rsidP="00AF2F0E">
      <w:pPr>
        <w:rPr>
          <w:rFonts w:ascii="Bembo Std" w:hAnsi="Bembo Std" w:cs="Arial"/>
          <w:bCs/>
          <w:color w:val="002060"/>
          <w:sz w:val="24"/>
          <w:szCs w:val="24"/>
          <w:lang w:val="es-ES" w:eastAsia="zh-CN"/>
        </w:rPr>
      </w:pPr>
    </w:p>
    <w:p w14:paraId="6889C37E" w14:textId="77777777" w:rsidR="001A2DFF" w:rsidRDefault="001A2DFF" w:rsidP="00AF2F0E">
      <w:pPr>
        <w:rPr>
          <w:rFonts w:ascii="Bembo Std" w:hAnsi="Bembo Std" w:cs="Arial"/>
          <w:b/>
          <w:color w:val="002060"/>
          <w:sz w:val="24"/>
          <w:szCs w:val="24"/>
          <w:lang w:val="es-ES" w:eastAsia="zh-CN"/>
        </w:rPr>
      </w:pPr>
    </w:p>
    <w:p w14:paraId="723ADAF2" w14:textId="77777777" w:rsidR="001A2DFF" w:rsidRDefault="001A2DFF" w:rsidP="00AF2F0E">
      <w:pPr>
        <w:rPr>
          <w:rFonts w:ascii="Bembo Std" w:hAnsi="Bembo Std" w:cs="Arial"/>
          <w:b/>
          <w:color w:val="002060"/>
          <w:sz w:val="24"/>
          <w:szCs w:val="24"/>
          <w:lang w:val="es-ES" w:eastAsia="zh-CN"/>
        </w:rPr>
      </w:pPr>
    </w:p>
    <w:p w14:paraId="7B1F94BB" w14:textId="49F367BC" w:rsidR="001A2DFF" w:rsidRDefault="001A2DFF" w:rsidP="00935B19">
      <w:pPr>
        <w:pStyle w:val="Prrafodelista"/>
        <w:numPr>
          <w:ilvl w:val="1"/>
          <w:numId w:val="61"/>
        </w:numPr>
        <w:tabs>
          <w:tab w:val="left" w:pos="630"/>
        </w:tabs>
        <w:spacing w:after="120" w:line="240" w:lineRule="auto"/>
        <w:jc w:val="both"/>
        <w:outlineLvl w:val="1"/>
        <w:rPr>
          <w:rFonts w:ascii="Bembo Std" w:hAnsi="Bembo Std" w:cs="Arial"/>
          <w:b/>
          <w:color w:val="002060"/>
          <w:sz w:val="24"/>
          <w:szCs w:val="24"/>
          <w:lang w:val="es-ES" w:eastAsia="zh-CN"/>
        </w:rPr>
      </w:pPr>
      <w:bookmarkStart w:id="370" w:name="_Toc165022016"/>
      <w:r>
        <w:rPr>
          <w:rFonts w:ascii="Bembo Std" w:hAnsi="Bembo Std" w:cs="Arial"/>
          <w:b/>
          <w:color w:val="002060"/>
          <w:sz w:val="24"/>
          <w:szCs w:val="24"/>
          <w:lang w:val="es-ES" w:eastAsia="zh-CN"/>
        </w:rPr>
        <w:lastRenderedPageBreak/>
        <w:t>Indicadores de Resultado.</w:t>
      </w:r>
      <w:bookmarkEnd w:id="370"/>
    </w:p>
    <w:p w14:paraId="2A4F310C" w14:textId="77777777" w:rsidR="001A2DFF" w:rsidRDefault="001A2DFF" w:rsidP="00AF2F0E">
      <w:pPr>
        <w:rPr>
          <w:rFonts w:ascii="Bembo Std" w:hAnsi="Bembo Std" w:cs="Arial"/>
          <w:b/>
          <w:color w:val="002060"/>
          <w:sz w:val="24"/>
          <w:szCs w:val="24"/>
          <w:lang w:val="es-ES" w:eastAsia="zh-CN"/>
        </w:rPr>
      </w:pPr>
    </w:p>
    <w:tbl>
      <w:tblPr>
        <w:tblpPr w:leftFromText="141" w:rightFromText="141" w:vertAnchor="text" w:horzAnchor="margin" w:tblpXSpec="center" w:tblpY="-63"/>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4"/>
        <w:gridCol w:w="4961"/>
      </w:tblGrid>
      <w:tr w:rsidR="00A42943" w:rsidRPr="00A42943" w14:paraId="78F69DDD" w14:textId="77777777" w:rsidTr="00AC630F">
        <w:trPr>
          <w:trHeight w:val="418"/>
        </w:trPr>
        <w:tc>
          <w:tcPr>
            <w:tcW w:w="9747" w:type="dxa"/>
            <w:gridSpan w:val="3"/>
            <w:shd w:val="clear" w:color="auto" w:fill="D9D9D9"/>
          </w:tcPr>
          <w:p w14:paraId="249B6822" w14:textId="77777777" w:rsidR="00A42943" w:rsidRPr="00A42943" w:rsidRDefault="00A42943" w:rsidP="00AC630F">
            <w:pPr>
              <w:spacing w:before="60" w:after="120" w:line="240" w:lineRule="auto"/>
              <w:jc w:val="center"/>
              <w:rPr>
                <w:rFonts w:ascii="Bembo Std" w:hAnsi="Bembo Std" w:cs="Arial"/>
                <w:b/>
                <w:color w:val="002060"/>
              </w:rPr>
            </w:pPr>
            <w:r w:rsidRPr="00A42943">
              <w:rPr>
                <w:rFonts w:ascii="Bembo Std" w:hAnsi="Bembo Std" w:cs="Arial"/>
                <w:b/>
                <w:color w:val="002060"/>
              </w:rPr>
              <w:t xml:space="preserve">FICHA TÉCNICA DE INDICADORES </w:t>
            </w:r>
          </w:p>
        </w:tc>
      </w:tr>
      <w:tr w:rsidR="00A42943" w:rsidRPr="00A42943" w14:paraId="5829B9E9" w14:textId="77777777" w:rsidTr="0066453A">
        <w:tc>
          <w:tcPr>
            <w:tcW w:w="2802" w:type="dxa"/>
            <w:vAlign w:val="center"/>
          </w:tcPr>
          <w:p w14:paraId="28132C5C" w14:textId="77777777" w:rsidR="00A42943" w:rsidRPr="00A42943" w:rsidRDefault="00A42943" w:rsidP="00A42943">
            <w:pPr>
              <w:spacing w:before="60" w:after="60" w:line="240" w:lineRule="auto"/>
              <w:rPr>
                <w:rFonts w:ascii="Bembo Std" w:hAnsi="Bembo Std" w:cs="Arial"/>
                <w:b/>
                <w:color w:val="002060"/>
              </w:rPr>
            </w:pPr>
            <w:r w:rsidRPr="00A42943">
              <w:rPr>
                <w:rFonts w:ascii="Bembo Std" w:hAnsi="Bembo Std" w:cs="Arial"/>
                <w:b/>
                <w:color w:val="002060"/>
              </w:rPr>
              <w:t>INDICADOR</w:t>
            </w:r>
          </w:p>
        </w:tc>
        <w:tc>
          <w:tcPr>
            <w:tcW w:w="6945" w:type="dxa"/>
            <w:gridSpan w:val="2"/>
            <w:vAlign w:val="center"/>
          </w:tcPr>
          <w:p w14:paraId="02998FAE" w14:textId="0AF02440" w:rsidR="00A42943" w:rsidRPr="00A42943" w:rsidRDefault="00A42943" w:rsidP="00A42943">
            <w:pPr>
              <w:spacing w:before="60" w:after="60" w:line="240" w:lineRule="auto"/>
              <w:jc w:val="both"/>
              <w:rPr>
                <w:rFonts w:ascii="Bembo Std" w:hAnsi="Bembo Std" w:cs="Arial"/>
                <w:color w:val="002060"/>
              </w:rPr>
            </w:pPr>
            <w:r w:rsidRPr="00A42943">
              <w:rPr>
                <w:rFonts w:ascii="Bembo Std" w:hAnsi="Bembo Std" w:cs="Arial"/>
                <w:color w:val="002060"/>
                <w:lang w:val="es-ES_tradnl"/>
              </w:rPr>
              <w:t>TB O-5⁽ᴹ⁾ Cobertura del tratamiento de la tuberculosis: Porcentaje de casos nuevos y recaídas notificados y tratados entre el número estimado de casos incidentes de tuberculosis en el mismo año (en cualquier tipo de tuberculosis, confirmada bacteriológicamente y con diagnóstico clínico).</w:t>
            </w:r>
          </w:p>
        </w:tc>
      </w:tr>
      <w:tr w:rsidR="00A42943" w:rsidRPr="00A42943" w14:paraId="0176C4F2" w14:textId="77777777" w:rsidTr="00AC630F">
        <w:tc>
          <w:tcPr>
            <w:tcW w:w="2802" w:type="dxa"/>
          </w:tcPr>
          <w:p w14:paraId="53CE0639" w14:textId="77777777" w:rsidR="00A42943" w:rsidRPr="00A42943" w:rsidRDefault="00A42943" w:rsidP="00AC630F">
            <w:pPr>
              <w:spacing w:before="60" w:after="60" w:line="240" w:lineRule="auto"/>
              <w:rPr>
                <w:rFonts w:ascii="Bembo Std" w:hAnsi="Bembo Std" w:cs="Arial"/>
                <w:b/>
                <w:color w:val="002060"/>
              </w:rPr>
            </w:pPr>
            <w:r w:rsidRPr="00A42943">
              <w:rPr>
                <w:rFonts w:ascii="Bembo Std" w:hAnsi="Bembo Std" w:cs="Arial"/>
                <w:b/>
                <w:color w:val="002060"/>
              </w:rPr>
              <w:t>TIPO DE INDICADOR</w:t>
            </w:r>
          </w:p>
        </w:tc>
        <w:tc>
          <w:tcPr>
            <w:tcW w:w="6945" w:type="dxa"/>
            <w:gridSpan w:val="2"/>
          </w:tcPr>
          <w:p w14:paraId="21D19CBD" w14:textId="77777777" w:rsidR="00A42943" w:rsidRPr="00A42943" w:rsidRDefault="00A42943" w:rsidP="00AC630F">
            <w:pPr>
              <w:spacing w:before="60" w:after="60" w:line="240" w:lineRule="auto"/>
              <w:rPr>
                <w:rFonts w:ascii="Bembo Std" w:hAnsi="Bembo Std" w:cs="Arial"/>
                <w:color w:val="002060"/>
                <w:lang w:eastAsia="es-CO"/>
              </w:rPr>
            </w:pPr>
            <w:r w:rsidRPr="00A42943">
              <w:rPr>
                <w:rFonts w:ascii="Bembo Std" w:hAnsi="Bembo Std" w:cs="Arial"/>
                <w:color w:val="002060"/>
                <w:lang w:eastAsia="es-CO"/>
              </w:rPr>
              <w:t>Resultado</w:t>
            </w:r>
          </w:p>
        </w:tc>
      </w:tr>
      <w:tr w:rsidR="00A42943" w:rsidRPr="00A42943" w14:paraId="4B55BCA4" w14:textId="77777777" w:rsidTr="00AC630F">
        <w:trPr>
          <w:trHeight w:val="328"/>
        </w:trPr>
        <w:tc>
          <w:tcPr>
            <w:tcW w:w="2802" w:type="dxa"/>
            <w:tcBorders>
              <w:right w:val="single" w:sz="4" w:space="0" w:color="auto"/>
            </w:tcBorders>
          </w:tcPr>
          <w:p w14:paraId="446E39ED" w14:textId="77777777" w:rsidR="00A42943" w:rsidRPr="00A42943" w:rsidRDefault="00A42943" w:rsidP="00AC630F">
            <w:pPr>
              <w:spacing w:before="60" w:after="60" w:line="240" w:lineRule="auto"/>
              <w:rPr>
                <w:rFonts w:ascii="Bembo Std" w:hAnsi="Bembo Std" w:cs="Arial"/>
                <w:b/>
                <w:color w:val="002060"/>
              </w:rPr>
            </w:pPr>
            <w:r w:rsidRPr="00A42943">
              <w:rPr>
                <w:rFonts w:ascii="Bembo Std" w:hAnsi="Bembo Std" w:cs="Arial"/>
                <w:b/>
                <w:color w:val="002060"/>
              </w:rPr>
              <w:t xml:space="preserve">RESPONSABLE </w:t>
            </w:r>
          </w:p>
        </w:tc>
        <w:tc>
          <w:tcPr>
            <w:tcW w:w="6945" w:type="dxa"/>
            <w:gridSpan w:val="2"/>
            <w:tcBorders>
              <w:left w:val="single" w:sz="4" w:space="0" w:color="auto"/>
            </w:tcBorders>
            <w:vAlign w:val="center"/>
          </w:tcPr>
          <w:p w14:paraId="53B113E9" w14:textId="77777777" w:rsidR="00A42943" w:rsidRPr="00A42943" w:rsidRDefault="00A42943" w:rsidP="00AC630F">
            <w:pPr>
              <w:spacing w:after="0" w:line="240" w:lineRule="auto"/>
              <w:rPr>
                <w:rFonts w:ascii="Bembo Std" w:hAnsi="Bembo Std" w:cs="Arial"/>
                <w:bCs/>
                <w:color w:val="002060"/>
                <w:lang w:val="es-ES_tradnl"/>
              </w:rPr>
            </w:pPr>
            <w:r w:rsidRPr="00A42943">
              <w:rPr>
                <w:rFonts w:ascii="Bembo Std" w:hAnsi="Bembo Std" w:cs="Arial"/>
                <w:bCs/>
                <w:color w:val="002060"/>
                <w:lang w:val="es-ES_tradnl"/>
              </w:rPr>
              <w:t>MINSAL, ISSS, Centros Penales</w:t>
            </w:r>
          </w:p>
        </w:tc>
      </w:tr>
      <w:tr w:rsidR="00A42943" w:rsidRPr="00A42943" w14:paraId="574A3374" w14:textId="77777777" w:rsidTr="00AC630F">
        <w:trPr>
          <w:trHeight w:val="1061"/>
        </w:trPr>
        <w:tc>
          <w:tcPr>
            <w:tcW w:w="9747" w:type="dxa"/>
            <w:gridSpan w:val="3"/>
          </w:tcPr>
          <w:p w14:paraId="3332C81B" w14:textId="77777777" w:rsidR="00A42943" w:rsidRPr="00A42943" w:rsidRDefault="00A42943" w:rsidP="00AC630F">
            <w:pPr>
              <w:spacing w:before="60" w:after="60" w:line="240" w:lineRule="auto"/>
              <w:rPr>
                <w:rFonts w:ascii="Bembo Std" w:hAnsi="Bembo Std" w:cs="Arial"/>
                <w:bCs/>
                <w:color w:val="002060"/>
              </w:rPr>
            </w:pPr>
            <w:r w:rsidRPr="00A42943">
              <w:rPr>
                <w:rFonts w:ascii="Bembo Std" w:hAnsi="Bembo Std" w:cs="Arial"/>
                <w:b/>
                <w:bCs/>
                <w:color w:val="002060"/>
              </w:rPr>
              <w:t>OBJETIVO:</w:t>
            </w:r>
          </w:p>
          <w:p w14:paraId="3E337632" w14:textId="77777777" w:rsidR="00A42943" w:rsidRPr="00A42943" w:rsidRDefault="00A42943" w:rsidP="00AC630F">
            <w:pPr>
              <w:autoSpaceDE w:val="0"/>
              <w:autoSpaceDN w:val="0"/>
              <w:adjustRightInd w:val="0"/>
              <w:spacing w:after="0" w:line="240" w:lineRule="auto"/>
              <w:jc w:val="both"/>
              <w:rPr>
                <w:rFonts w:ascii="Bembo Std" w:hAnsi="Bembo Std" w:cs="Arial"/>
                <w:color w:val="002060"/>
              </w:rPr>
            </w:pPr>
            <w:r w:rsidRPr="00A42943">
              <w:rPr>
                <w:rFonts w:ascii="Bembo Std" w:hAnsi="Bembo Std" w:cs="Arial"/>
                <w:color w:val="002060"/>
              </w:rPr>
              <w:t>Cortar la cadena de transmisión a través de la curación de los casos nuevos y recaídas tratados por tuberculosis en todas sus formas.</w:t>
            </w:r>
          </w:p>
        </w:tc>
      </w:tr>
      <w:tr w:rsidR="00A42943" w:rsidRPr="00A42943" w14:paraId="1B1BF31B" w14:textId="77777777" w:rsidTr="00AC630F">
        <w:tc>
          <w:tcPr>
            <w:tcW w:w="9747" w:type="dxa"/>
            <w:gridSpan w:val="3"/>
          </w:tcPr>
          <w:p w14:paraId="54A4DA6E" w14:textId="77777777" w:rsidR="00A42943" w:rsidRPr="00A42943" w:rsidRDefault="00A42943" w:rsidP="00AC630F">
            <w:pPr>
              <w:spacing w:before="60" w:after="60" w:line="240" w:lineRule="auto"/>
              <w:jc w:val="both"/>
              <w:rPr>
                <w:rFonts w:ascii="Bembo Std" w:hAnsi="Bembo Std" w:cs="Arial"/>
                <w:b/>
                <w:color w:val="002060"/>
              </w:rPr>
            </w:pPr>
            <w:r w:rsidRPr="00A42943">
              <w:rPr>
                <w:rFonts w:ascii="Bembo Std" w:hAnsi="Bembo Std" w:cs="Arial"/>
                <w:b/>
                <w:color w:val="002060"/>
              </w:rPr>
              <w:t>DEFINICION DEL INDICADOR</w:t>
            </w:r>
          </w:p>
          <w:p w14:paraId="535CA060" w14:textId="77777777" w:rsidR="00A42943" w:rsidRPr="00A42943" w:rsidRDefault="00A42943" w:rsidP="00AC630F">
            <w:pPr>
              <w:pStyle w:val="Default"/>
              <w:spacing w:after="120"/>
              <w:jc w:val="both"/>
              <w:rPr>
                <w:rFonts w:ascii="Bembo Std" w:hAnsi="Bembo Std" w:cs="Arial"/>
                <w:bCs/>
                <w:color w:val="002060"/>
                <w:sz w:val="22"/>
                <w:szCs w:val="22"/>
              </w:rPr>
            </w:pPr>
            <w:r w:rsidRPr="00A42943">
              <w:rPr>
                <w:rFonts w:ascii="Bembo Std" w:hAnsi="Bembo Std" w:cs="Arial"/>
                <w:bCs/>
                <w:color w:val="002060"/>
                <w:sz w:val="22"/>
                <w:szCs w:val="22"/>
              </w:rPr>
              <w:t>Número y porcentaje de</w:t>
            </w:r>
            <w:r w:rsidRPr="00A42943">
              <w:rPr>
                <w:rFonts w:ascii="Bembo Std" w:hAnsi="Bembo Std" w:cs="Arial"/>
                <w:bCs/>
                <w:color w:val="002060"/>
                <w:sz w:val="22"/>
                <w:szCs w:val="22"/>
                <w:lang w:val="es-MX"/>
              </w:rPr>
              <w:t xml:space="preserve"> casos nuevos y recaídas que fueron notificados y tratados entre el número de casos incidentes estimados para el mismo año (todas las formas de TB: confirmados bacteriológicamente y diagnosticados clínicamente) en el </w:t>
            </w:r>
            <w:r w:rsidRPr="00A42943">
              <w:rPr>
                <w:rFonts w:ascii="Bembo Std" w:hAnsi="Bembo Std" w:cs="Arial"/>
                <w:bCs/>
                <w:color w:val="002060"/>
                <w:sz w:val="22"/>
                <w:szCs w:val="22"/>
              </w:rPr>
              <w:t>período a evaluar por 100.</w:t>
            </w:r>
          </w:p>
          <w:p w14:paraId="23816ABA" w14:textId="00C224AA" w:rsidR="00A42943" w:rsidRPr="003A221A" w:rsidRDefault="00A42943" w:rsidP="003A221A">
            <w:pPr>
              <w:pStyle w:val="Default"/>
              <w:spacing w:before="60" w:after="120"/>
              <w:jc w:val="both"/>
              <w:rPr>
                <w:rFonts w:ascii="Bembo Std" w:hAnsi="Bembo Std" w:cs="Arial"/>
                <w:bCs/>
                <w:color w:val="002060"/>
                <w:sz w:val="22"/>
                <w:szCs w:val="22"/>
              </w:rPr>
            </w:pPr>
            <w:r w:rsidRPr="00A42943">
              <w:rPr>
                <w:rFonts w:ascii="Bembo Std" w:hAnsi="Bembo Std" w:cs="Arial"/>
                <w:b/>
                <w:color w:val="002060"/>
                <w:sz w:val="22"/>
                <w:szCs w:val="22"/>
              </w:rPr>
              <w:t xml:space="preserve">Numerador: </w:t>
            </w:r>
            <w:r w:rsidR="003A221A" w:rsidRPr="003A221A">
              <w:rPr>
                <w:rFonts w:ascii="Bembo Std" w:hAnsi="Bembo Std" w:cs="Arial"/>
                <w:bCs/>
                <w:color w:val="002060"/>
                <w:sz w:val="22"/>
                <w:szCs w:val="22"/>
              </w:rPr>
              <w:t>número de pacientes nuevos y recaídas de tuberculosis notificados y tratados</w:t>
            </w:r>
            <w:r w:rsidR="003A221A" w:rsidRPr="003A221A">
              <w:rPr>
                <w:rFonts w:ascii="Bembo Std" w:hAnsi="Bembo Std" w:cs="Arial"/>
                <w:bCs/>
                <w:color w:val="002060"/>
              </w:rPr>
              <w:t xml:space="preserve"> </w:t>
            </w:r>
            <w:r w:rsidRPr="003A221A">
              <w:rPr>
                <w:rFonts w:ascii="Bembo Std" w:hAnsi="Bembo Std" w:cs="Arial"/>
                <w:bCs/>
                <w:color w:val="002060"/>
                <w:sz w:val="22"/>
                <w:szCs w:val="22"/>
              </w:rPr>
              <w:t>en el período a evaluar.</w:t>
            </w:r>
          </w:p>
          <w:p w14:paraId="36E831F8" w14:textId="1EF62D61" w:rsidR="00A42943" w:rsidRPr="00A42943" w:rsidRDefault="00A42943" w:rsidP="00AC630F">
            <w:pPr>
              <w:pStyle w:val="Default"/>
              <w:spacing w:before="60" w:after="120"/>
              <w:jc w:val="both"/>
              <w:rPr>
                <w:rFonts w:ascii="Bembo Std" w:hAnsi="Bembo Std" w:cs="Arial"/>
                <w:color w:val="002060"/>
                <w:sz w:val="22"/>
                <w:szCs w:val="22"/>
              </w:rPr>
            </w:pPr>
            <w:r w:rsidRPr="00A42943">
              <w:rPr>
                <w:rFonts w:ascii="Bembo Std" w:hAnsi="Bembo Std" w:cs="Arial"/>
                <w:b/>
                <w:color w:val="002060"/>
                <w:sz w:val="22"/>
                <w:szCs w:val="22"/>
              </w:rPr>
              <w:t xml:space="preserve">Denominador: </w:t>
            </w:r>
            <w:r w:rsidR="003A221A">
              <w:rPr>
                <w:rFonts w:ascii="Bembo Std" w:hAnsi="Bembo Std" w:cs="Arial"/>
                <w:b/>
                <w:color w:val="002060"/>
                <w:sz w:val="22"/>
                <w:szCs w:val="22"/>
              </w:rPr>
              <w:t xml:space="preserve"> </w:t>
            </w:r>
            <w:r w:rsidR="003A221A">
              <w:rPr>
                <w:rFonts w:ascii="Bembo Std" w:hAnsi="Bembo Std" w:cs="Arial"/>
                <w:color w:val="002060"/>
              </w:rPr>
              <w:t>n</w:t>
            </w:r>
            <w:r w:rsidR="003A221A" w:rsidRPr="003A221A">
              <w:rPr>
                <w:rFonts w:ascii="Bembo Std" w:hAnsi="Bembo Std" w:cs="Arial"/>
                <w:color w:val="002060"/>
                <w:sz w:val="22"/>
                <w:szCs w:val="22"/>
              </w:rPr>
              <w:t>úmero estimado de personas con tuberculosis incidente en el mismo año</w:t>
            </w:r>
            <w:r w:rsidR="003A221A">
              <w:rPr>
                <w:rFonts w:ascii="Bembo Std" w:hAnsi="Bembo Std" w:cs="Arial"/>
                <w:color w:val="002060"/>
                <w:sz w:val="22"/>
                <w:szCs w:val="22"/>
              </w:rPr>
              <w:t xml:space="preserve"> por la OMS</w:t>
            </w:r>
            <w:r w:rsidR="003A221A" w:rsidRPr="003A221A">
              <w:rPr>
                <w:rFonts w:ascii="Bembo Std" w:hAnsi="Bembo Std" w:cs="Arial"/>
                <w:color w:val="002060"/>
                <w:sz w:val="22"/>
                <w:szCs w:val="22"/>
              </w:rPr>
              <w:t xml:space="preserve"> (todas las formas de tuberculosis, confirmada bacteriológicamente y diagnosticada clínicamente)</w:t>
            </w:r>
            <w:r w:rsidR="003A221A">
              <w:rPr>
                <w:rFonts w:ascii="Bembo Std" w:hAnsi="Bembo Std" w:cs="Arial"/>
                <w:color w:val="002060"/>
                <w:sz w:val="22"/>
                <w:szCs w:val="22"/>
              </w:rPr>
              <w:t xml:space="preserve"> </w:t>
            </w:r>
            <w:r w:rsidRPr="00A42943">
              <w:rPr>
                <w:rFonts w:ascii="Bembo Std" w:hAnsi="Bembo Std" w:cs="Arial"/>
                <w:color w:val="002060"/>
                <w:sz w:val="22"/>
                <w:szCs w:val="22"/>
              </w:rPr>
              <w:t>en el período a evaluar.</w:t>
            </w:r>
          </w:p>
          <w:p w14:paraId="04D1CD1E" w14:textId="77777777" w:rsidR="00A42943" w:rsidRPr="00A42943" w:rsidRDefault="00A42943" w:rsidP="00AC630F">
            <w:pPr>
              <w:pStyle w:val="Default"/>
              <w:spacing w:before="60" w:after="120"/>
              <w:jc w:val="both"/>
              <w:rPr>
                <w:rFonts w:ascii="Bembo Std" w:hAnsi="Bembo Std" w:cs="Arial"/>
                <w:color w:val="002060"/>
                <w:sz w:val="22"/>
                <w:szCs w:val="22"/>
              </w:rPr>
            </w:pPr>
            <w:r w:rsidRPr="00A42943">
              <w:rPr>
                <w:rFonts w:ascii="Bembo Std" w:hAnsi="Bembo Std" w:cs="Arial"/>
                <w:color w:val="002060"/>
                <w:sz w:val="22"/>
                <w:szCs w:val="22"/>
              </w:rPr>
              <w:t>El número que colocará en el numerador y denominador, dependerá del período a evaluar: anual.</w:t>
            </w:r>
          </w:p>
          <w:p w14:paraId="7FB69917" w14:textId="77777777" w:rsidR="00A42943" w:rsidRPr="00A42943" w:rsidRDefault="00A42943" w:rsidP="00AC630F">
            <w:pPr>
              <w:spacing w:after="120" w:line="240" w:lineRule="auto"/>
              <w:jc w:val="both"/>
              <w:rPr>
                <w:rFonts w:ascii="Bembo Std" w:hAnsi="Bembo Std" w:cs="Arial"/>
                <w:color w:val="002060"/>
              </w:rPr>
            </w:pPr>
            <w:r w:rsidRPr="00A42943">
              <w:rPr>
                <w:rFonts w:ascii="Bembo Std" w:hAnsi="Bembo Std" w:cs="Arial"/>
                <w:color w:val="002060"/>
              </w:rPr>
              <w:t>El resultado obtenido se multiplicará por 100 para obtener el resultado en porcentaje (%).</w:t>
            </w:r>
          </w:p>
        </w:tc>
      </w:tr>
      <w:tr w:rsidR="00A42943" w:rsidRPr="00A42943" w14:paraId="260AE2BE" w14:textId="77777777" w:rsidTr="00AC630F">
        <w:trPr>
          <w:trHeight w:val="467"/>
        </w:trPr>
        <w:tc>
          <w:tcPr>
            <w:tcW w:w="9747" w:type="dxa"/>
            <w:gridSpan w:val="3"/>
            <w:shd w:val="clear" w:color="auto" w:fill="D9D9D9"/>
          </w:tcPr>
          <w:p w14:paraId="1A4A0E14" w14:textId="77777777" w:rsidR="00A42943" w:rsidRPr="00A42943" w:rsidRDefault="00A42943" w:rsidP="00AC630F">
            <w:pPr>
              <w:spacing w:before="60" w:after="60" w:line="240" w:lineRule="auto"/>
              <w:jc w:val="center"/>
              <w:rPr>
                <w:rFonts w:ascii="Bembo Std" w:hAnsi="Bembo Std" w:cs="Arial"/>
                <w:b/>
                <w:color w:val="002060"/>
              </w:rPr>
            </w:pPr>
            <w:r w:rsidRPr="00A42943">
              <w:rPr>
                <w:rFonts w:ascii="Bembo Std" w:hAnsi="Bembo Std" w:cs="Arial"/>
                <w:b/>
                <w:color w:val="002060"/>
              </w:rPr>
              <w:t>FORMA DE MEDICION</w:t>
            </w:r>
          </w:p>
        </w:tc>
      </w:tr>
      <w:tr w:rsidR="00A42943" w:rsidRPr="00A42943" w14:paraId="56424DAC" w14:textId="77777777" w:rsidTr="00AC630F">
        <w:trPr>
          <w:trHeight w:val="1037"/>
        </w:trPr>
        <w:tc>
          <w:tcPr>
            <w:tcW w:w="4786" w:type="dxa"/>
            <w:gridSpan w:val="2"/>
            <w:vAlign w:val="center"/>
          </w:tcPr>
          <w:p w14:paraId="0AA965D3" w14:textId="77777777" w:rsidR="00A42943" w:rsidRPr="00A42943" w:rsidRDefault="00A42943" w:rsidP="00935B19">
            <w:pPr>
              <w:pStyle w:val="Prrafodelista"/>
              <w:numPr>
                <w:ilvl w:val="0"/>
                <w:numId w:val="32"/>
              </w:numPr>
              <w:tabs>
                <w:tab w:val="clear" w:pos="720"/>
                <w:tab w:val="num" w:pos="426"/>
              </w:tabs>
              <w:spacing w:before="60" w:after="60" w:line="240" w:lineRule="auto"/>
              <w:ind w:hanging="578"/>
              <w:contextualSpacing w:val="0"/>
              <w:rPr>
                <w:rFonts w:ascii="Bembo Std" w:hAnsi="Bembo Std" w:cs="Arial"/>
                <w:color w:val="002060"/>
              </w:rPr>
            </w:pPr>
            <w:r w:rsidRPr="00A42943">
              <w:rPr>
                <w:rFonts w:ascii="Bembo Std" w:hAnsi="Bembo Std" w:cs="Arial"/>
                <w:color w:val="002060"/>
              </w:rPr>
              <w:t>Método de recolección de datos.</w:t>
            </w:r>
          </w:p>
        </w:tc>
        <w:tc>
          <w:tcPr>
            <w:tcW w:w="4961" w:type="dxa"/>
            <w:vAlign w:val="center"/>
          </w:tcPr>
          <w:p w14:paraId="1FB3F81E" w14:textId="77777777" w:rsidR="00A42943" w:rsidRPr="00A42943" w:rsidRDefault="00A42943" w:rsidP="00AC630F">
            <w:pPr>
              <w:spacing w:after="0" w:line="240" w:lineRule="auto"/>
              <w:jc w:val="both"/>
              <w:rPr>
                <w:rFonts w:ascii="Bembo Std" w:hAnsi="Bembo Std" w:cs="Arial"/>
                <w:color w:val="002060"/>
                <w:lang w:val="es-MX" w:eastAsia="es-MX"/>
              </w:rPr>
            </w:pPr>
            <w:r w:rsidRPr="00A42943">
              <w:rPr>
                <w:rFonts w:ascii="Bembo Std" w:hAnsi="Bembo Std" w:cs="Arial"/>
                <w:color w:val="002060"/>
                <w:lang w:val="es-MX" w:eastAsia="es-MX"/>
              </w:rPr>
              <w:t>El dato se obtendrá del Libro de registro general de casos con tuberculosis (PCT-5) y Ficha de Tratamiento (PCT-7).</w:t>
            </w:r>
          </w:p>
        </w:tc>
      </w:tr>
      <w:tr w:rsidR="00A42943" w:rsidRPr="00A42943" w14:paraId="2DD17866" w14:textId="77777777" w:rsidTr="00AC630F">
        <w:trPr>
          <w:trHeight w:val="555"/>
        </w:trPr>
        <w:tc>
          <w:tcPr>
            <w:tcW w:w="4786" w:type="dxa"/>
            <w:gridSpan w:val="2"/>
            <w:vAlign w:val="center"/>
          </w:tcPr>
          <w:p w14:paraId="48AA90DB" w14:textId="77777777" w:rsidR="00A42943" w:rsidRPr="00A42943" w:rsidRDefault="00A42943" w:rsidP="00935B19">
            <w:pPr>
              <w:pStyle w:val="Prrafodelista"/>
              <w:numPr>
                <w:ilvl w:val="0"/>
                <w:numId w:val="32"/>
              </w:numPr>
              <w:tabs>
                <w:tab w:val="clear" w:pos="720"/>
                <w:tab w:val="num" w:pos="426"/>
              </w:tabs>
              <w:spacing w:before="60" w:after="60" w:line="240" w:lineRule="auto"/>
              <w:ind w:left="567" w:hanging="425"/>
              <w:contextualSpacing w:val="0"/>
              <w:rPr>
                <w:rFonts w:ascii="Bembo Std" w:hAnsi="Bembo Std" w:cs="Arial"/>
                <w:color w:val="002060"/>
              </w:rPr>
            </w:pPr>
            <w:r w:rsidRPr="00A42943">
              <w:rPr>
                <w:rFonts w:ascii="Bembo Std" w:hAnsi="Bembo Std" w:cs="Arial"/>
                <w:color w:val="002060"/>
              </w:rPr>
              <w:t>Frecuencia de la recolección de datos.</w:t>
            </w:r>
          </w:p>
        </w:tc>
        <w:tc>
          <w:tcPr>
            <w:tcW w:w="4961" w:type="dxa"/>
            <w:vAlign w:val="center"/>
          </w:tcPr>
          <w:p w14:paraId="52840570" w14:textId="77777777" w:rsidR="00A42943" w:rsidRPr="00A42943" w:rsidRDefault="00A42943" w:rsidP="00AC630F">
            <w:pPr>
              <w:spacing w:before="60" w:after="60" w:line="240" w:lineRule="auto"/>
              <w:jc w:val="both"/>
              <w:rPr>
                <w:rFonts w:ascii="Bembo Std" w:hAnsi="Bembo Std" w:cs="Arial"/>
                <w:b/>
                <w:color w:val="002060"/>
              </w:rPr>
            </w:pPr>
            <w:r w:rsidRPr="00A42943">
              <w:rPr>
                <w:rFonts w:ascii="Bembo Std" w:hAnsi="Bembo Std" w:cs="Arial"/>
                <w:color w:val="002060"/>
              </w:rPr>
              <w:t xml:space="preserve">Anual </w:t>
            </w:r>
          </w:p>
        </w:tc>
      </w:tr>
      <w:tr w:rsidR="00A42943" w:rsidRPr="00A42943" w14:paraId="402B526B" w14:textId="77777777" w:rsidTr="00AC630F">
        <w:trPr>
          <w:trHeight w:val="1031"/>
        </w:trPr>
        <w:tc>
          <w:tcPr>
            <w:tcW w:w="4786" w:type="dxa"/>
            <w:gridSpan w:val="2"/>
            <w:vAlign w:val="center"/>
          </w:tcPr>
          <w:p w14:paraId="5804AB4F" w14:textId="77777777" w:rsidR="00A42943" w:rsidRPr="00A42943" w:rsidRDefault="00A42943" w:rsidP="00935B19">
            <w:pPr>
              <w:pStyle w:val="Prrafodelista"/>
              <w:numPr>
                <w:ilvl w:val="0"/>
                <w:numId w:val="32"/>
              </w:numPr>
              <w:tabs>
                <w:tab w:val="clear" w:pos="720"/>
                <w:tab w:val="num" w:pos="426"/>
              </w:tabs>
              <w:spacing w:before="60" w:after="60" w:line="240" w:lineRule="auto"/>
              <w:ind w:left="567" w:hanging="425"/>
              <w:contextualSpacing w:val="0"/>
              <w:rPr>
                <w:rFonts w:ascii="Bembo Std" w:hAnsi="Bembo Std" w:cs="Arial"/>
                <w:color w:val="002060"/>
              </w:rPr>
            </w:pPr>
            <w:r w:rsidRPr="00A42943">
              <w:rPr>
                <w:rFonts w:ascii="Bembo Std" w:hAnsi="Bembo Std" w:cs="Arial"/>
                <w:color w:val="002060"/>
              </w:rPr>
              <w:t>Instrumentos de recolección de datos.</w:t>
            </w:r>
          </w:p>
        </w:tc>
        <w:tc>
          <w:tcPr>
            <w:tcW w:w="4961" w:type="dxa"/>
            <w:vAlign w:val="center"/>
          </w:tcPr>
          <w:p w14:paraId="462CCFC3" w14:textId="77777777" w:rsidR="00A42943" w:rsidRPr="00A42943" w:rsidRDefault="00A42943" w:rsidP="00AC630F">
            <w:pPr>
              <w:spacing w:before="60" w:after="60" w:line="240" w:lineRule="auto"/>
              <w:ind w:right="22"/>
              <w:jc w:val="both"/>
              <w:rPr>
                <w:rFonts w:ascii="Bembo Std" w:hAnsi="Bembo Std" w:cs="Arial"/>
                <w:color w:val="002060"/>
                <w:lang w:val="es-MX" w:eastAsia="es-MX"/>
              </w:rPr>
            </w:pPr>
            <w:r w:rsidRPr="00A42943">
              <w:rPr>
                <w:rFonts w:ascii="Bembo Std" w:hAnsi="Bembo Std" w:cs="Arial"/>
                <w:color w:val="002060"/>
                <w:lang w:val="es-MX" w:eastAsia="es-MX"/>
              </w:rPr>
              <w:t>Libro de registro general de casos con tuberculosis (PCT-5) y Ficha de Tratamiento (PCT-7).</w:t>
            </w:r>
          </w:p>
        </w:tc>
      </w:tr>
    </w:tbl>
    <w:p w14:paraId="2B4E26BF" w14:textId="77777777" w:rsidR="00D2048B" w:rsidRPr="00A42943" w:rsidRDefault="00D2048B" w:rsidP="00AF2F0E">
      <w:pPr>
        <w:rPr>
          <w:rFonts w:ascii="Bembo Std" w:hAnsi="Bembo Std" w:cs="Arial"/>
          <w:b/>
          <w:color w:val="002060"/>
          <w:sz w:val="24"/>
          <w:szCs w:val="24"/>
          <w:lang w:eastAsia="zh-CN"/>
        </w:rPr>
      </w:pPr>
    </w:p>
    <w:p w14:paraId="2C7819E6" w14:textId="77777777" w:rsidR="00D2048B" w:rsidRDefault="00D2048B" w:rsidP="00AF2F0E">
      <w:pPr>
        <w:rPr>
          <w:rFonts w:ascii="Bembo Std" w:hAnsi="Bembo Std" w:cs="Arial"/>
          <w:b/>
          <w:color w:val="002060"/>
          <w:sz w:val="24"/>
          <w:szCs w:val="24"/>
          <w:lang w:val="es-ES" w:eastAsia="zh-CN"/>
        </w:rPr>
      </w:pPr>
    </w:p>
    <w:p w14:paraId="3D917CAC" w14:textId="77777777" w:rsidR="00D2048B" w:rsidRDefault="00D2048B" w:rsidP="00AF2F0E">
      <w:pPr>
        <w:rPr>
          <w:rFonts w:ascii="Bembo Std" w:hAnsi="Bembo Std" w:cs="Arial"/>
          <w:b/>
          <w:color w:val="002060"/>
          <w:sz w:val="24"/>
          <w:szCs w:val="24"/>
          <w:lang w:val="es-ES" w:eastAsia="zh-CN"/>
        </w:rPr>
      </w:pPr>
    </w:p>
    <w:p w14:paraId="3C379ADF" w14:textId="77777777" w:rsidR="005C3FA5" w:rsidRDefault="005C3FA5" w:rsidP="00AF2F0E">
      <w:pPr>
        <w:rPr>
          <w:rFonts w:ascii="Bembo Std" w:hAnsi="Bembo Std" w:cs="Arial"/>
          <w:b/>
          <w:color w:val="002060"/>
          <w:sz w:val="24"/>
          <w:szCs w:val="24"/>
          <w:lang w:val="es-ES" w:eastAsia="zh-CN"/>
        </w:rPr>
      </w:pPr>
    </w:p>
    <w:p w14:paraId="0FEA6359" w14:textId="77777777" w:rsidR="005C3FA5" w:rsidRDefault="005C3FA5" w:rsidP="00AF2F0E">
      <w:pPr>
        <w:rPr>
          <w:rFonts w:ascii="Bembo Std" w:hAnsi="Bembo Std" w:cs="Arial"/>
          <w:b/>
          <w:color w:val="002060"/>
          <w:sz w:val="24"/>
          <w:szCs w:val="24"/>
          <w:lang w:val="es-ES" w:eastAsia="zh-CN"/>
        </w:rPr>
      </w:pPr>
    </w:p>
    <w:p w14:paraId="7928EC7E" w14:textId="77777777" w:rsidR="00D2048B" w:rsidRDefault="00D2048B" w:rsidP="00AF2F0E">
      <w:pPr>
        <w:rPr>
          <w:rFonts w:ascii="Bembo Std" w:hAnsi="Bembo Std" w:cs="Arial"/>
          <w:b/>
          <w:color w:val="002060"/>
          <w:sz w:val="24"/>
          <w:szCs w:val="24"/>
          <w:lang w:val="es-ES" w:eastAsia="zh-CN"/>
        </w:rPr>
      </w:pPr>
    </w:p>
    <w:tbl>
      <w:tblPr>
        <w:tblpPr w:leftFromText="141" w:rightFromText="141" w:vertAnchor="text" w:horzAnchor="margin" w:tblpXSpec="center" w:tblpY="-244"/>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701"/>
        <w:gridCol w:w="5103"/>
      </w:tblGrid>
      <w:tr w:rsidR="006460D4" w:rsidRPr="006460D4" w14:paraId="25EDBE54" w14:textId="77777777" w:rsidTr="00AC630F">
        <w:trPr>
          <w:tblHeader/>
        </w:trPr>
        <w:tc>
          <w:tcPr>
            <w:tcW w:w="9464" w:type="dxa"/>
            <w:gridSpan w:val="3"/>
            <w:shd w:val="clear" w:color="auto" w:fill="D9D9D9"/>
          </w:tcPr>
          <w:p w14:paraId="79E01E0C" w14:textId="77777777" w:rsidR="005C3FA5" w:rsidRPr="006460D4" w:rsidRDefault="005C3FA5" w:rsidP="00AC630F">
            <w:pPr>
              <w:spacing w:before="60" w:after="60" w:line="240" w:lineRule="auto"/>
              <w:ind w:left="720"/>
              <w:jc w:val="center"/>
              <w:rPr>
                <w:rFonts w:ascii="Bembo Std" w:hAnsi="Bembo Std" w:cs="Arial"/>
                <w:b/>
                <w:color w:val="002060"/>
              </w:rPr>
            </w:pPr>
            <w:r w:rsidRPr="006460D4">
              <w:rPr>
                <w:rFonts w:ascii="Bembo Std" w:hAnsi="Bembo Std" w:cs="Arial"/>
                <w:b/>
                <w:color w:val="002060"/>
              </w:rPr>
              <w:t xml:space="preserve">FICHA TÉCNICA DEL INDICADOR </w:t>
            </w:r>
          </w:p>
        </w:tc>
      </w:tr>
      <w:tr w:rsidR="006460D4" w:rsidRPr="006460D4" w14:paraId="39CF683F" w14:textId="77777777" w:rsidTr="00AC630F">
        <w:trPr>
          <w:trHeight w:val="504"/>
        </w:trPr>
        <w:tc>
          <w:tcPr>
            <w:tcW w:w="2660" w:type="dxa"/>
          </w:tcPr>
          <w:p w14:paraId="2CAB5BAF" w14:textId="77777777" w:rsidR="005C3FA5" w:rsidRPr="006460D4" w:rsidRDefault="005C3FA5" w:rsidP="00AC630F">
            <w:pPr>
              <w:spacing w:before="60" w:after="60" w:line="240" w:lineRule="auto"/>
              <w:rPr>
                <w:rFonts w:ascii="Bembo Std" w:hAnsi="Bembo Std" w:cs="Arial"/>
                <w:b/>
                <w:color w:val="002060"/>
              </w:rPr>
            </w:pPr>
            <w:r w:rsidRPr="006460D4">
              <w:rPr>
                <w:rFonts w:ascii="Bembo Std" w:hAnsi="Bembo Std" w:cs="Arial"/>
                <w:b/>
                <w:color w:val="002060"/>
              </w:rPr>
              <w:t>INDICADOR</w:t>
            </w:r>
          </w:p>
        </w:tc>
        <w:tc>
          <w:tcPr>
            <w:tcW w:w="6804" w:type="dxa"/>
            <w:gridSpan w:val="2"/>
            <w:vAlign w:val="center"/>
          </w:tcPr>
          <w:p w14:paraId="44E900C5" w14:textId="77777777" w:rsidR="005C3FA5" w:rsidRPr="006460D4" w:rsidRDefault="005C3FA5" w:rsidP="00AC630F">
            <w:pPr>
              <w:spacing w:before="60" w:after="60" w:line="240" w:lineRule="auto"/>
              <w:jc w:val="both"/>
              <w:rPr>
                <w:rFonts w:ascii="Bembo Std" w:hAnsi="Bembo Std" w:cs="Arial"/>
                <w:color w:val="002060"/>
                <w:lang w:val="es-MX"/>
              </w:rPr>
            </w:pPr>
            <w:r w:rsidRPr="006460D4">
              <w:rPr>
                <w:rFonts w:ascii="Bembo Std" w:hAnsi="Bembo Std" w:cs="Arial"/>
                <w:color w:val="002060"/>
                <w:lang w:val="es-ES_tradnl"/>
              </w:rPr>
              <w:t>TB O-2a: Tasa de éxito del tratamiento en todas las formas de tuberculosis- confirmados bacteriológicamente y con diagnóstico clínico, casos nuevos y recaídas</w:t>
            </w:r>
          </w:p>
        </w:tc>
      </w:tr>
      <w:tr w:rsidR="006460D4" w:rsidRPr="006460D4" w14:paraId="01A85090" w14:textId="77777777" w:rsidTr="00AC630F">
        <w:tc>
          <w:tcPr>
            <w:tcW w:w="2660" w:type="dxa"/>
            <w:tcBorders>
              <w:right w:val="single" w:sz="4" w:space="0" w:color="auto"/>
            </w:tcBorders>
          </w:tcPr>
          <w:p w14:paraId="64DF1B31" w14:textId="77777777" w:rsidR="005C3FA5" w:rsidRPr="006460D4" w:rsidRDefault="005C3FA5" w:rsidP="00AC630F">
            <w:pPr>
              <w:spacing w:before="60" w:after="60" w:line="240" w:lineRule="auto"/>
              <w:rPr>
                <w:rFonts w:ascii="Bembo Std" w:hAnsi="Bembo Std" w:cs="Arial"/>
                <w:b/>
                <w:color w:val="002060"/>
              </w:rPr>
            </w:pPr>
            <w:r w:rsidRPr="006460D4">
              <w:rPr>
                <w:rFonts w:ascii="Bembo Std" w:hAnsi="Bembo Std" w:cs="Arial"/>
                <w:b/>
                <w:color w:val="002060"/>
              </w:rPr>
              <w:t>TIPO DE INDICADOR</w:t>
            </w:r>
          </w:p>
        </w:tc>
        <w:tc>
          <w:tcPr>
            <w:tcW w:w="6804" w:type="dxa"/>
            <w:gridSpan w:val="2"/>
            <w:tcBorders>
              <w:left w:val="single" w:sz="4" w:space="0" w:color="auto"/>
            </w:tcBorders>
            <w:vAlign w:val="center"/>
          </w:tcPr>
          <w:p w14:paraId="5E230CA0" w14:textId="77777777" w:rsidR="005C3FA5" w:rsidRPr="006460D4" w:rsidRDefault="005C3FA5" w:rsidP="00AC630F">
            <w:pPr>
              <w:spacing w:before="60" w:after="60" w:line="240" w:lineRule="auto"/>
              <w:rPr>
                <w:rFonts w:ascii="Bembo Std" w:hAnsi="Bembo Std" w:cs="Arial"/>
                <w:color w:val="002060"/>
                <w:lang w:eastAsia="es-CO"/>
              </w:rPr>
            </w:pPr>
            <w:r w:rsidRPr="006460D4">
              <w:rPr>
                <w:rFonts w:ascii="Bembo Std" w:hAnsi="Bembo Std" w:cs="Arial"/>
                <w:color w:val="002060"/>
                <w:lang w:eastAsia="es-CO"/>
              </w:rPr>
              <w:t>Resultado</w:t>
            </w:r>
          </w:p>
        </w:tc>
      </w:tr>
      <w:tr w:rsidR="006460D4" w:rsidRPr="006460D4" w14:paraId="7B307720" w14:textId="77777777" w:rsidTr="00AC630F">
        <w:trPr>
          <w:trHeight w:val="328"/>
        </w:trPr>
        <w:tc>
          <w:tcPr>
            <w:tcW w:w="2660" w:type="dxa"/>
            <w:tcBorders>
              <w:right w:val="single" w:sz="4" w:space="0" w:color="auto"/>
            </w:tcBorders>
          </w:tcPr>
          <w:p w14:paraId="31275026" w14:textId="77777777" w:rsidR="005C3FA5" w:rsidRPr="006460D4" w:rsidRDefault="005C3FA5" w:rsidP="00AC630F">
            <w:pPr>
              <w:spacing w:before="60" w:after="60" w:line="240" w:lineRule="auto"/>
              <w:rPr>
                <w:rFonts w:ascii="Bembo Std" w:hAnsi="Bembo Std" w:cs="Arial"/>
                <w:b/>
                <w:color w:val="002060"/>
              </w:rPr>
            </w:pPr>
            <w:r w:rsidRPr="006460D4">
              <w:rPr>
                <w:rFonts w:ascii="Bembo Std" w:hAnsi="Bembo Std" w:cs="Arial"/>
                <w:b/>
                <w:color w:val="002060"/>
              </w:rPr>
              <w:t xml:space="preserve">RESPONSABLE </w:t>
            </w:r>
          </w:p>
        </w:tc>
        <w:tc>
          <w:tcPr>
            <w:tcW w:w="6804" w:type="dxa"/>
            <w:gridSpan w:val="2"/>
            <w:tcBorders>
              <w:left w:val="single" w:sz="4" w:space="0" w:color="auto"/>
            </w:tcBorders>
          </w:tcPr>
          <w:p w14:paraId="4C3A7F3F" w14:textId="77777777" w:rsidR="005C3FA5" w:rsidRPr="006460D4" w:rsidRDefault="005C3FA5" w:rsidP="00AC630F">
            <w:pPr>
              <w:spacing w:before="60" w:after="60" w:line="240" w:lineRule="auto"/>
              <w:rPr>
                <w:rFonts w:ascii="Bembo Std" w:hAnsi="Bembo Std" w:cs="Arial"/>
                <w:bCs/>
                <w:color w:val="002060"/>
                <w:lang w:val="es-ES_tradnl"/>
              </w:rPr>
            </w:pPr>
            <w:r w:rsidRPr="006460D4">
              <w:rPr>
                <w:rFonts w:ascii="Bembo Std" w:hAnsi="Bembo Std" w:cs="Arial"/>
                <w:color w:val="002060"/>
                <w:lang w:eastAsia="es-CO"/>
              </w:rPr>
              <w:t>MINSAL, ISSS, Centros Penales</w:t>
            </w:r>
          </w:p>
        </w:tc>
      </w:tr>
      <w:tr w:rsidR="006460D4" w:rsidRPr="006460D4" w14:paraId="5138F65E" w14:textId="77777777" w:rsidTr="00AC630F">
        <w:trPr>
          <w:trHeight w:val="943"/>
        </w:trPr>
        <w:tc>
          <w:tcPr>
            <w:tcW w:w="9464" w:type="dxa"/>
            <w:gridSpan w:val="3"/>
          </w:tcPr>
          <w:p w14:paraId="0D570A0D" w14:textId="77777777" w:rsidR="005C3FA5" w:rsidRPr="006460D4" w:rsidRDefault="005C3FA5" w:rsidP="00AC630F">
            <w:pPr>
              <w:spacing w:before="60" w:after="60" w:line="240" w:lineRule="auto"/>
              <w:jc w:val="both"/>
              <w:rPr>
                <w:rFonts w:ascii="Bembo Std" w:hAnsi="Bembo Std" w:cs="Arial"/>
                <w:b/>
                <w:color w:val="002060"/>
              </w:rPr>
            </w:pPr>
            <w:r w:rsidRPr="006460D4">
              <w:rPr>
                <w:rFonts w:ascii="Bembo Std" w:hAnsi="Bembo Std" w:cs="Arial"/>
                <w:b/>
                <w:color w:val="002060"/>
              </w:rPr>
              <w:t>OBJETIVO:</w:t>
            </w:r>
          </w:p>
          <w:p w14:paraId="5F295F46" w14:textId="77777777" w:rsidR="005C3FA5" w:rsidRPr="006460D4" w:rsidRDefault="005C3FA5" w:rsidP="00AC630F">
            <w:pPr>
              <w:shd w:val="clear" w:color="auto" w:fill="FFFFFF"/>
              <w:spacing w:before="60" w:after="60" w:line="240" w:lineRule="auto"/>
              <w:jc w:val="both"/>
              <w:rPr>
                <w:rFonts w:ascii="Bembo Std" w:hAnsi="Bembo Std" w:cs="Arial"/>
                <w:color w:val="002060"/>
              </w:rPr>
            </w:pPr>
            <w:r w:rsidRPr="006460D4">
              <w:rPr>
                <w:rFonts w:ascii="Bembo Std" w:hAnsi="Bembo Std" w:cs="Arial"/>
                <w:color w:val="002060"/>
              </w:rPr>
              <w:t>Cortar la cadena de transmisión a través de la curación y éxito de tratamiento de los casos nuevos y recaídas tratados por tuberculosis.</w:t>
            </w:r>
          </w:p>
        </w:tc>
      </w:tr>
      <w:tr w:rsidR="006460D4" w:rsidRPr="006460D4" w14:paraId="6A9A1B54" w14:textId="77777777" w:rsidTr="00AC630F">
        <w:tc>
          <w:tcPr>
            <w:tcW w:w="9464" w:type="dxa"/>
            <w:gridSpan w:val="3"/>
          </w:tcPr>
          <w:p w14:paraId="11504A3F" w14:textId="77777777" w:rsidR="005C3FA5" w:rsidRPr="006460D4" w:rsidRDefault="005C3FA5" w:rsidP="00AC630F">
            <w:pPr>
              <w:spacing w:before="60" w:after="120" w:line="240" w:lineRule="auto"/>
              <w:jc w:val="both"/>
              <w:rPr>
                <w:rFonts w:ascii="Bembo Std" w:hAnsi="Bembo Std" w:cs="Arial"/>
                <w:b/>
                <w:color w:val="002060"/>
              </w:rPr>
            </w:pPr>
            <w:r w:rsidRPr="006460D4">
              <w:rPr>
                <w:rFonts w:ascii="Bembo Std" w:hAnsi="Bembo Std" w:cs="Arial"/>
                <w:b/>
                <w:color w:val="002060"/>
              </w:rPr>
              <w:t>DEFINICION DEL INDICADOR</w:t>
            </w:r>
          </w:p>
          <w:p w14:paraId="503CFB0C" w14:textId="77777777" w:rsidR="005C3FA5" w:rsidRPr="006460D4" w:rsidRDefault="005C3FA5" w:rsidP="00AC630F">
            <w:pPr>
              <w:pStyle w:val="Default"/>
              <w:spacing w:before="60" w:after="120"/>
              <w:jc w:val="both"/>
              <w:rPr>
                <w:rFonts w:ascii="Bembo Std" w:hAnsi="Bembo Std" w:cs="Arial"/>
                <w:color w:val="002060"/>
                <w:sz w:val="22"/>
                <w:szCs w:val="22"/>
              </w:rPr>
            </w:pPr>
            <w:r w:rsidRPr="006460D4">
              <w:rPr>
                <w:rFonts w:ascii="Bembo Std" w:hAnsi="Bembo Std" w:cs="Arial"/>
                <w:bCs/>
                <w:color w:val="002060"/>
                <w:sz w:val="22"/>
                <w:szCs w:val="22"/>
                <w:lang w:val="es-ES_tradnl"/>
              </w:rPr>
              <w:t xml:space="preserve">Número y porcentaje de casos de tuberculosis todas las formas confirmadas bacteriológicamente y con diagnóstico clínico, casos nuevos y recaídas que egresaron de la cohorte de tratamiento como: </w:t>
            </w:r>
            <w:r w:rsidRPr="006460D4">
              <w:rPr>
                <w:rFonts w:ascii="Bembo Std" w:hAnsi="Bembo Std" w:cs="Arial"/>
                <w:color w:val="002060"/>
                <w:sz w:val="22"/>
                <w:szCs w:val="22"/>
              </w:rPr>
              <w:t>curados y tratamiento completo en el período a evaluar por 100.</w:t>
            </w:r>
          </w:p>
          <w:p w14:paraId="4E77E2FC" w14:textId="77777777" w:rsidR="005C3FA5" w:rsidRPr="006460D4" w:rsidRDefault="005C3FA5" w:rsidP="00AC630F">
            <w:pPr>
              <w:spacing w:after="0" w:line="240" w:lineRule="auto"/>
              <w:jc w:val="both"/>
              <w:rPr>
                <w:rFonts w:ascii="Bembo Std" w:hAnsi="Bembo Std" w:cs="Arial"/>
                <w:color w:val="002060"/>
              </w:rPr>
            </w:pPr>
            <w:r w:rsidRPr="006460D4">
              <w:rPr>
                <w:rFonts w:ascii="Bembo Std" w:hAnsi="Bembo Std" w:cs="Arial"/>
                <w:b/>
                <w:color w:val="002060"/>
              </w:rPr>
              <w:t>Numerador:</w:t>
            </w:r>
            <w:r w:rsidRPr="006460D4">
              <w:rPr>
                <w:rFonts w:ascii="Bembo Std" w:hAnsi="Bembo Std" w:cs="Arial"/>
                <w:color w:val="002060"/>
              </w:rPr>
              <w:t xml:space="preserve"> </w:t>
            </w:r>
            <w:r w:rsidRPr="006460D4">
              <w:rPr>
                <w:rFonts w:cs="Arial"/>
                <w:color w:val="002060"/>
                <w:lang w:val="es-MX" w:eastAsia="es-MX"/>
              </w:rPr>
              <w:t xml:space="preserve"> </w:t>
            </w:r>
            <w:r w:rsidRPr="006460D4">
              <w:rPr>
                <w:rFonts w:ascii="Bembo Std" w:hAnsi="Bembo Std" w:cs="Arial"/>
                <w:bCs/>
                <w:color w:val="002060"/>
                <w:lang w:val="es-ES_tradnl"/>
              </w:rPr>
              <w:t xml:space="preserve">número de pacientes con todas las formas de tuberculosis (es decir, confirmada bacteriológicamente y diagnosticada clínicamente) en el período de reporte especificado que se trataron con éxito (suma de las categorías de resultados de la OMS "curado" más "tratamiento completado") </w:t>
            </w:r>
            <w:r w:rsidRPr="006460D4">
              <w:rPr>
                <w:rFonts w:ascii="Bembo Std" w:hAnsi="Bembo Std" w:cs="Arial"/>
                <w:color w:val="002060"/>
              </w:rPr>
              <w:t>en el período a evaluar.</w:t>
            </w:r>
          </w:p>
          <w:p w14:paraId="684BBF67" w14:textId="77777777" w:rsidR="005C3FA5" w:rsidRPr="006460D4" w:rsidRDefault="005C3FA5" w:rsidP="00AC630F">
            <w:pPr>
              <w:spacing w:after="0" w:line="240" w:lineRule="auto"/>
              <w:jc w:val="both"/>
              <w:rPr>
                <w:rFonts w:ascii="Bembo Std" w:hAnsi="Bembo Std" w:cs="Arial"/>
                <w:bCs/>
                <w:color w:val="002060"/>
                <w:lang w:val="es-ES_tradnl"/>
              </w:rPr>
            </w:pPr>
          </w:p>
          <w:p w14:paraId="3CFAB4CD" w14:textId="77777777" w:rsidR="005C3FA5" w:rsidRPr="006460D4" w:rsidRDefault="005C3FA5" w:rsidP="00AC630F">
            <w:pPr>
              <w:spacing w:after="0" w:line="240" w:lineRule="auto"/>
              <w:rPr>
                <w:rFonts w:ascii="Bembo Std" w:hAnsi="Bembo Std" w:cs="Arial"/>
                <w:bCs/>
                <w:color w:val="002060"/>
                <w:lang w:val="es-ES_tradnl"/>
              </w:rPr>
            </w:pPr>
            <w:r w:rsidRPr="006460D4">
              <w:rPr>
                <w:rFonts w:ascii="Bembo Std" w:hAnsi="Bembo Std" w:cs="Arial"/>
                <w:b/>
                <w:color w:val="002060"/>
              </w:rPr>
              <w:t>Denominador:</w:t>
            </w:r>
            <w:r w:rsidRPr="006460D4">
              <w:rPr>
                <w:rFonts w:ascii="Bembo Std" w:hAnsi="Bembo Std" w:cs="Arial"/>
                <w:color w:val="002060"/>
              </w:rPr>
              <w:t xml:space="preserve"> </w:t>
            </w:r>
            <w:r w:rsidRPr="006460D4">
              <w:rPr>
                <w:rFonts w:cs="Arial"/>
                <w:color w:val="002060"/>
                <w:lang w:val="es-MX" w:eastAsia="es-MX"/>
              </w:rPr>
              <w:t xml:space="preserve"> </w:t>
            </w:r>
            <w:r w:rsidRPr="006460D4">
              <w:rPr>
                <w:rFonts w:ascii="Bembo Std" w:hAnsi="Bembo Std" w:cs="Arial"/>
                <w:bCs/>
                <w:color w:val="002060"/>
                <w:lang w:val="es-ES_tradnl"/>
              </w:rPr>
              <w:t>número total de personas con todas las formas de tuberculosis (confirmada bacteriológicamente y diagnosticada clínicamente) notificado en el mismo período a evaluar.</w:t>
            </w:r>
          </w:p>
          <w:p w14:paraId="78F6E2E7" w14:textId="77777777" w:rsidR="005C3FA5" w:rsidRPr="006460D4" w:rsidRDefault="005C3FA5" w:rsidP="00AC630F">
            <w:pPr>
              <w:spacing w:after="0" w:line="240" w:lineRule="auto"/>
              <w:rPr>
                <w:rFonts w:ascii="Bembo Std" w:hAnsi="Bembo Std" w:cs="Arial"/>
                <w:bCs/>
                <w:color w:val="002060"/>
                <w:lang w:val="es-ES_tradnl"/>
              </w:rPr>
            </w:pPr>
          </w:p>
          <w:p w14:paraId="326BAE3B" w14:textId="77777777" w:rsidR="005C3FA5" w:rsidRPr="006460D4" w:rsidRDefault="005C3FA5" w:rsidP="00AC630F">
            <w:pPr>
              <w:spacing w:after="0" w:line="240" w:lineRule="auto"/>
              <w:rPr>
                <w:rFonts w:ascii="Bembo Std" w:hAnsi="Bembo Std" w:cs="Arial"/>
                <w:bCs/>
                <w:color w:val="002060"/>
                <w:lang w:val="es-ES_tradnl"/>
              </w:rPr>
            </w:pPr>
          </w:p>
          <w:p w14:paraId="6807E014" w14:textId="77777777" w:rsidR="005C3FA5" w:rsidRPr="006460D4" w:rsidRDefault="005C3FA5" w:rsidP="00AC630F">
            <w:pPr>
              <w:spacing w:before="60" w:after="120" w:line="240" w:lineRule="auto"/>
              <w:jc w:val="both"/>
              <w:rPr>
                <w:rFonts w:ascii="Bembo Std" w:hAnsi="Bembo Std" w:cs="Arial"/>
                <w:color w:val="002060"/>
              </w:rPr>
            </w:pPr>
            <w:r w:rsidRPr="006460D4">
              <w:rPr>
                <w:rFonts w:ascii="Bembo Std" w:hAnsi="Bembo Std" w:cs="Arial"/>
                <w:color w:val="002060"/>
              </w:rPr>
              <w:t>El valor que se colocará en el numerador y denominador, dependerá del período a evaluar: anual.</w:t>
            </w:r>
          </w:p>
          <w:p w14:paraId="112C4685" w14:textId="77777777" w:rsidR="005C3FA5" w:rsidRPr="006460D4" w:rsidRDefault="005C3FA5" w:rsidP="00AC630F">
            <w:pPr>
              <w:spacing w:before="60" w:after="120" w:line="240" w:lineRule="auto"/>
              <w:jc w:val="both"/>
              <w:rPr>
                <w:rFonts w:ascii="Bembo Std" w:hAnsi="Bembo Std" w:cs="Arial"/>
                <w:color w:val="002060"/>
              </w:rPr>
            </w:pPr>
            <w:r w:rsidRPr="006460D4">
              <w:rPr>
                <w:rFonts w:ascii="Bembo Std" w:hAnsi="Bembo Std" w:cs="Arial"/>
                <w:color w:val="002060"/>
              </w:rPr>
              <w:t>El resultado obtenido se multiplicará por 100 para obtener el resultado en porcentaje (%).</w:t>
            </w:r>
          </w:p>
        </w:tc>
      </w:tr>
      <w:tr w:rsidR="006460D4" w:rsidRPr="006460D4" w14:paraId="5C44856C" w14:textId="77777777" w:rsidTr="00AC630F">
        <w:tc>
          <w:tcPr>
            <w:tcW w:w="9464" w:type="dxa"/>
            <w:gridSpan w:val="3"/>
            <w:shd w:val="clear" w:color="auto" w:fill="D9D9D9"/>
          </w:tcPr>
          <w:p w14:paraId="35175C81" w14:textId="77777777" w:rsidR="005C3FA5" w:rsidRPr="006460D4" w:rsidRDefault="005C3FA5" w:rsidP="00AC630F">
            <w:pPr>
              <w:spacing w:before="60" w:after="60" w:line="240" w:lineRule="auto"/>
              <w:jc w:val="center"/>
              <w:rPr>
                <w:rFonts w:ascii="Bembo Std" w:hAnsi="Bembo Std" w:cs="Arial"/>
                <w:b/>
                <w:color w:val="002060"/>
              </w:rPr>
            </w:pPr>
            <w:r w:rsidRPr="006460D4">
              <w:rPr>
                <w:rFonts w:ascii="Bembo Std" w:hAnsi="Bembo Std" w:cs="Arial"/>
                <w:b/>
                <w:color w:val="002060"/>
              </w:rPr>
              <w:t>FORMA DE MEDICION</w:t>
            </w:r>
          </w:p>
        </w:tc>
      </w:tr>
      <w:tr w:rsidR="006460D4" w:rsidRPr="006460D4" w14:paraId="0613E789" w14:textId="77777777" w:rsidTr="00AC630F">
        <w:trPr>
          <w:trHeight w:val="870"/>
        </w:trPr>
        <w:tc>
          <w:tcPr>
            <w:tcW w:w="4361" w:type="dxa"/>
            <w:gridSpan w:val="2"/>
            <w:vAlign w:val="center"/>
          </w:tcPr>
          <w:p w14:paraId="4BBF61CA" w14:textId="77777777" w:rsidR="005C3FA5" w:rsidRPr="006460D4" w:rsidRDefault="005C3FA5" w:rsidP="00AC630F">
            <w:pPr>
              <w:pStyle w:val="Prrafodelista"/>
              <w:numPr>
                <w:ilvl w:val="0"/>
                <w:numId w:val="16"/>
              </w:numPr>
              <w:spacing w:before="60" w:after="60" w:line="240" w:lineRule="auto"/>
              <w:ind w:left="284" w:hanging="284"/>
              <w:contextualSpacing w:val="0"/>
              <w:rPr>
                <w:rFonts w:ascii="Bembo Std" w:hAnsi="Bembo Std" w:cs="Arial"/>
                <w:color w:val="002060"/>
              </w:rPr>
            </w:pPr>
            <w:r w:rsidRPr="006460D4">
              <w:rPr>
                <w:rFonts w:ascii="Bembo Std" w:hAnsi="Bembo Std" w:cs="Arial"/>
                <w:color w:val="002060"/>
              </w:rPr>
              <w:t>Método de recolección de datos.</w:t>
            </w:r>
          </w:p>
        </w:tc>
        <w:tc>
          <w:tcPr>
            <w:tcW w:w="5103" w:type="dxa"/>
            <w:vAlign w:val="center"/>
          </w:tcPr>
          <w:p w14:paraId="08176F42" w14:textId="77777777" w:rsidR="005C3FA5" w:rsidRPr="006460D4" w:rsidRDefault="005C3FA5" w:rsidP="00AC630F">
            <w:pPr>
              <w:pStyle w:val="Default"/>
              <w:spacing w:before="60" w:after="60"/>
              <w:jc w:val="both"/>
              <w:rPr>
                <w:rFonts w:ascii="Bembo Std" w:hAnsi="Bembo Std" w:cs="Arial"/>
                <w:color w:val="002060"/>
                <w:sz w:val="22"/>
                <w:szCs w:val="22"/>
              </w:rPr>
            </w:pPr>
            <w:r w:rsidRPr="006460D4">
              <w:rPr>
                <w:rFonts w:ascii="Bembo Std" w:hAnsi="Bembo Std" w:cs="Arial"/>
                <w:color w:val="002060"/>
                <w:sz w:val="22"/>
                <w:szCs w:val="22"/>
              </w:rPr>
              <w:t>Los datos se obtendrán del libro de registro general de casos con tuberculosis (PCT-5).</w:t>
            </w:r>
          </w:p>
        </w:tc>
      </w:tr>
      <w:tr w:rsidR="006460D4" w:rsidRPr="006460D4" w14:paraId="30B737F6" w14:textId="77777777" w:rsidTr="00AC630F">
        <w:trPr>
          <w:trHeight w:val="521"/>
        </w:trPr>
        <w:tc>
          <w:tcPr>
            <w:tcW w:w="4361" w:type="dxa"/>
            <w:gridSpan w:val="2"/>
            <w:vAlign w:val="center"/>
          </w:tcPr>
          <w:p w14:paraId="44A61ADB" w14:textId="77777777" w:rsidR="005C3FA5" w:rsidRPr="006460D4" w:rsidRDefault="005C3FA5" w:rsidP="00AC630F">
            <w:pPr>
              <w:pStyle w:val="Prrafodelista"/>
              <w:numPr>
                <w:ilvl w:val="0"/>
                <w:numId w:val="16"/>
              </w:numPr>
              <w:spacing w:before="60" w:after="60" w:line="240" w:lineRule="auto"/>
              <w:ind w:left="284" w:hanging="284"/>
              <w:contextualSpacing w:val="0"/>
              <w:rPr>
                <w:rFonts w:ascii="Bembo Std" w:hAnsi="Bembo Std" w:cs="Arial"/>
                <w:color w:val="002060"/>
              </w:rPr>
            </w:pPr>
            <w:r w:rsidRPr="006460D4">
              <w:rPr>
                <w:rFonts w:ascii="Bembo Std" w:hAnsi="Bembo Std" w:cs="Arial"/>
                <w:color w:val="002060"/>
              </w:rPr>
              <w:t>Frecuencia de la recolección de datos.</w:t>
            </w:r>
          </w:p>
        </w:tc>
        <w:tc>
          <w:tcPr>
            <w:tcW w:w="5103" w:type="dxa"/>
            <w:vAlign w:val="center"/>
          </w:tcPr>
          <w:p w14:paraId="33612438" w14:textId="77777777" w:rsidR="005C3FA5" w:rsidRPr="006460D4" w:rsidRDefault="005C3FA5" w:rsidP="00AC630F">
            <w:pPr>
              <w:spacing w:before="60" w:after="60" w:line="240" w:lineRule="auto"/>
              <w:jc w:val="both"/>
              <w:rPr>
                <w:rFonts w:ascii="Bembo Std" w:hAnsi="Bembo Std" w:cs="Arial"/>
                <w:b/>
                <w:color w:val="002060"/>
              </w:rPr>
            </w:pPr>
            <w:r w:rsidRPr="006460D4">
              <w:rPr>
                <w:rFonts w:ascii="Bembo Std" w:hAnsi="Bembo Std" w:cs="Arial"/>
                <w:color w:val="002060"/>
              </w:rPr>
              <w:t>Anual.</w:t>
            </w:r>
          </w:p>
        </w:tc>
      </w:tr>
      <w:tr w:rsidR="006460D4" w:rsidRPr="006460D4" w14:paraId="705DE79F" w14:textId="77777777" w:rsidTr="00AC630F">
        <w:trPr>
          <w:trHeight w:val="899"/>
        </w:trPr>
        <w:tc>
          <w:tcPr>
            <w:tcW w:w="4361" w:type="dxa"/>
            <w:gridSpan w:val="2"/>
            <w:vAlign w:val="center"/>
          </w:tcPr>
          <w:p w14:paraId="7FEA9402" w14:textId="77777777" w:rsidR="005C3FA5" w:rsidRPr="006460D4" w:rsidRDefault="005C3FA5" w:rsidP="00AC630F">
            <w:pPr>
              <w:pStyle w:val="Prrafodelista"/>
              <w:numPr>
                <w:ilvl w:val="0"/>
                <w:numId w:val="16"/>
              </w:numPr>
              <w:spacing w:before="60" w:after="60" w:line="240" w:lineRule="auto"/>
              <w:ind w:left="284" w:hanging="284"/>
              <w:contextualSpacing w:val="0"/>
              <w:rPr>
                <w:rFonts w:ascii="Bembo Std" w:hAnsi="Bembo Std" w:cs="Arial"/>
                <w:color w:val="002060"/>
              </w:rPr>
            </w:pPr>
            <w:r w:rsidRPr="006460D4">
              <w:rPr>
                <w:rFonts w:ascii="Bembo Std" w:hAnsi="Bembo Std" w:cs="Arial"/>
                <w:color w:val="002060"/>
              </w:rPr>
              <w:t>Instrumentos de recolección de datos.</w:t>
            </w:r>
          </w:p>
        </w:tc>
        <w:tc>
          <w:tcPr>
            <w:tcW w:w="5103" w:type="dxa"/>
            <w:vAlign w:val="center"/>
          </w:tcPr>
          <w:p w14:paraId="653D010B" w14:textId="77777777" w:rsidR="005C3FA5" w:rsidRPr="006460D4" w:rsidRDefault="005C3FA5" w:rsidP="00AC630F">
            <w:pPr>
              <w:spacing w:before="60" w:after="60" w:line="240" w:lineRule="auto"/>
              <w:ind w:right="22"/>
              <w:jc w:val="both"/>
              <w:rPr>
                <w:rFonts w:ascii="Bembo Std" w:hAnsi="Bembo Std" w:cs="Arial"/>
                <w:color w:val="002060"/>
              </w:rPr>
            </w:pPr>
            <w:r w:rsidRPr="006460D4">
              <w:rPr>
                <w:rFonts w:ascii="Bembo Std" w:hAnsi="Bembo Std" w:cs="Arial"/>
                <w:color w:val="002060"/>
              </w:rPr>
              <w:t>Libro de registro general de casos con tuberculosis (PCT-5).</w:t>
            </w:r>
          </w:p>
        </w:tc>
      </w:tr>
    </w:tbl>
    <w:p w14:paraId="1A346C78" w14:textId="77777777" w:rsidR="00D2048B" w:rsidRDefault="00D2048B" w:rsidP="00AF2F0E">
      <w:pPr>
        <w:rPr>
          <w:rFonts w:ascii="Bembo Std" w:hAnsi="Bembo Std" w:cs="Arial"/>
          <w:b/>
          <w:color w:val="002060"/>
          <w:sz w:val="24"/>
          <w:szCs w:val="24"/>
          <w:lang w:eastAsia="zh-CN"/>
        </w:rPr>
      </w:pPr>
    </w:p>
    <w:p w14:paraId="166910D9" w14:textId="77777777" w:rsidR="005C3FA5" w:rsidRDefault="005C3FA5" w:rsidP="00AF2F0E">
      <w:pPr>
        <w:rPr>
          <w:rFonts w:ascii="Bembo Std" w:hAnsi="Bembo Std" w:cs="Arial"/>
          <w:b/>
          <w:color w:val="002060"/>
          <w:sz w:val="24"/>
          <w:szCs w:val="24"/>
          <w:lang w:eastAsia="zh-CN"/>
        </w:rPr>
      </w:pPr>
    </w:p>
    <w:p w14:paraId="4AC48921" w14:textId="77777777" w:rsidR="005C3FA5" w:rsidRDefault="005C3FA5" w:rsidP="00AF2F0E">
      <w:pPr>
        <w:rPr>
          <w:rFonts w:ascii="Bembo Std" w:hAnsi="Bembo Std" w:cs="Arial"/>
          <w:b/>
          <w:color w:val="002060"/>
          <w:sz w:val="24"/>
          <w:szCs w:val="24"/>
          <w:lang w:eastAsia="zh-CN"/>
        </w:rPr>
      </w:pPr>
    </w:p>
    <w:p w14:paraId="1911A880" w14:textId="77777777" w:rsidR="005C3FA5" w:rsidRDefault="005C3FA5" w:rsidP="00AF2F0E">
      <w:pPr>
        <w:rPr>
          <w:rFonts w:ascii="Bembo Std" w:hAnsi="Bembo Std" w:cs="Arial"/>
          <w:b/>
          <w:color w:val="002060"/>
          <w:sz w:val="24"/>
          <w:szCs w:val="24"/>
          <w:lang w:eastAsia="zh-CN"/>
        </w:rPr>
      </w:pPr>
    </w:p>
    <w:p w14:paraId="29BC1B87" w14:textId="77777777" w:rsidR="005439F0" w:rsidRDefault="005439F0" w:rsidP="00AF2F0E">
      <w:pPr>
        <w:rPr>
          <w:rFonts w:ascii="Bembo Std" w:hAnsi="Bembo Std" w:cs="Arial"/>
          <w:b/>
          <w:color w:val="002060"/>
          <w:sz w:val="24"/>
          <w:szCs w:val="24"/>
          <w:lang w:eastAsia="zh-CN"/>
        </w:r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6"/>
        <w:gridCol w:w="1985"/>
        <w:gridCol w:w="4914"/>
      </w:tblGrid>
      <w:tr w:rsidR="006460D4" w:rsidRPr="006460D4" w14:paraId="67366990" w14:textId="77777777" w:rsidTr="00AC630F">
        <w:trPr>
          <w:tblHeader/>
          <w:jc w:val="center"/>
        </w:trPr>
        <w:tc>
          <w:tcPr>
            <w:tcW w:w="9495" w:type="dxa"/>
            <w:gridSpan w:val="3"/>
            <w:shd w:val="clear" w:color="auto" w:fill="D9D9D9"/>
            <w:vAlign w:val="bottom"/>
          </w:tcPr>
          <w:p w14:paraId="453D997F" w14:textId="77777777" w:rsidR="005439F0" w:rsidRPr="006460D4" w:rsidRDefault="005439F0" w:rsidP="00AC630F">
            <w:pPr>
              <w:spacing w:before="60" w:after="60" w:line="240" w:lineRule="auto"/>
              <w:jc w:val="center"/>
              <w:rPr>
                <w:rFonts w:ascii="Bembo Std" w:hAnsi="Bembo Std" w:cs="Arial"/>
                <w:color w:val="002060"/>
              </w:rPr>
            </w:pPr>
            <w:r w:rsidRPr="006460D4">
              <w:rPr>
                <w:rFonts w:ascii="Bembo Std" w:hAnsi="Bembo Std" w:cs="Arial"/>
                <w:b/>
                <w:color w:val="002060"/>
              </w:rPr>
              <w:br w:type="page"/>
              <w:t xml:space="preserve">FICHA TÉCNICA DEL INDICADOR </w:t>
            </w:r>
          </w:p>
        </w:tc>
      </w:tr>
      <w:tr w:rsidR="006460D4" w:rsidRPr="006460D4" w14:paraId="60E2CA30" w14:textId="77777777" w:rsidTr="00AC630F">
        <w:trPr>
          <w:jc w:val="center"/>
        </w:trPr>
        <w:tc>
          <w:tcPr>
            <w:tcW w:w="2596" w:type="dxa"/>
          </w:tcPr>
          <w:p w14:paraId="2D7C9DA5" w14:textId="77777777" w:rsidR="005439F0" w:rsidRPr="006460D4" w:rsidRDefault="005439F0" w:rsidP="00AC630F">
            <w:pPr>
              <w:spacing w:before="60" w:after="60" w:line="240" w:lineRule="auto"/>
              <w:rPr>
                <w:rFonts w:ascii="Bembo Std" w:hAnsi="Bembo Std" w:cs="Arial"/>
                <w:b/>
                <w:color w:val="002060"/>
              </w:rPr>
            </w:pPr>
            <w:r w:rsidRPr="006460D4">
              <w:rPr>
                <w:rFonts w:ascii="Bembo Std" w:hAnsi="Bembo Std" w:cs="Arial"/>
                <w:b/>
                <w:color w:val="002060"/>
              </w:rPr>
              <w:t>INDICADOR</w:t>
            </w:r>
          </w:p>
        </w:tc>
        <w:tc>
          <w:tcPr>
            <w:tcW w:w="6899" w:type="dxa"/>
            <w:gridSpan w:val="2"/>
            <w:vAlign w:val="center"/>
          </w:tcPr>
          <w:p w14:paraId="20B87EBD" w14:textId="77777777" w:rsidR="005439F0" w:rsidRPr="006460D4" w:rsidRDefault="005439F0" w:rsidP="00AC630F">
            <w:pPr>
              <w:spacing w:after="0" w:line="240" w:lineRule="auto"/>
              <w:jc w:val="both"/>
              <w:rPr>
                <w:rFonts w:cs="Arial"/>
                <w:color w:val="002060"/>
              </w:rPr>
            </w:pPr>
            <w:r w:rsidRPr="006460D4">
              <w:rPr>
                <w:rFonts w:ascii="Bembo Std" w:hAnsi="Bembo Std" w:cs="Arial"/>
                <w:color w:val="002060"/>
                <w:lang w:val="es-ES_tradnl"/>
              </w:rPr>
              <w:t>TB O-6 Cobertura del tratamiento de pacientes con TB-RR y/o TB-MDR: porcentaje de personas notificadas confirmadas bacteriológicamente con TB-RR y/o TB-MDR como proporción de todas las personas estimados de TB-RR y/o TB-MDR</w:t>
            </w:r>
          </w:p>
        </w:tc>
      </w:tr>
      <w:tr w:rsidR="006460D4" w:rsidRPr="006460D4" w14:paraId="792F6B15" w14:textId="77777777" w:rsidTr="00AC630F">
        <w:trPr>
          <w:jc w:val="center"/>
        </w:trPr>
        <w:tc>
          <w:tcPr>
            <w:tcW w:w="2596" w:type="dxa"/>
          </w:tcPr>
          <w:p w14:paraId="77736FBF" w14:textId="77777777" w:rsidR="005439F0" w:rsidRPr="006460D4" w:rsidRDefault="005439F0" w:rsidP="00AC630F">
            <w:pPr>
              <w:spacing w:before="60" w:after="60" w:line="240" w:lineRule="auto"/>
              <w:rPr>
                <w:rFonts w:ascii="Bembo Std" w:hAnsi="Bembo Std" w:cs="Arial"/>
                <w:b/>
                <w:color w:val="002060"/>
              </w:rPr>
            </w:pPr>
            <w:r w:rsidRPr="006460D4">
              <w:rPr>
                <w:rFonts w:ascii="Bembo Std" w:hAnsi="Bembo Std" w:cs="Arial"/>
                <w:b/>
                <w:color w:val="002060"/>
              </w:rPr>
              <w:t>TIPO DE INDICADOR</w:t>
            </w:r>
          </w:p>
        </w:tc>
        <w:tc>
          <w:tcPr>
            <w:tcW w:w="6899" w:type="dxa"/>
            <w:gridSpan w:val="2"/>
            <w:vAlign w:val="center"/>
          </w:tcPr>
          <w:p w14:paraId="2292EA33" w14:textId="77777777" w:rsidR="005439F0" w:rsidRPr="006460D4" w:rsidRDefault="005439F0" w:rsidP="00AC630F">
            <w:pPr>
              <w:spacing w:before="60" w:after="60" w:line="240" w:lineRule="auto"/>
              <w:rPr>
                <w:rFonts w:ascii="Bembo Std" w:hAnsi="Bembo Std" w:cs="Arial"/>
                <w:color w:val="002060"/>
                <w:lang w:eastAsia="es-CO"/>
              </w:rPr>
            </w:pPr>
            <w:r w:rsidRPr="006460D4">
              <w:rPr>
                <w:rFonts w:ascii="Bembo Std" w:hAnsi="Bembo Std" w:cs="Arial"/>
                <w:color w:val="002060"/>
                <w:lang w:eastAsia="es-CO"/>
              </w:rPr>
              <w:t>Resultado</w:t>
            </w:r>
          </w:p>
        </w:tc>
      </w:tr>
      <w:tr w:rsidR="006460D4" w:rsidRPr="006460D4" w14:paraId="5D3AF397" w14:textId="77777777" w:rsidTr="00AC630F">
        <w:trPr>
          <w:trHeight w:val="328"/>
          <w:jc w:val="center"/>
        </w:trPr>
        <w:tc>
          <w:tcPr>
            <w:tcW w:w="2596" w:type="dxa"/>
            <w:tcBorders>
              <w:right w:val="single" w:sz="4" w:space="0" w:color="auto"/>
            </w:tcBorders>
          </w:tcPr>
          <w:p w14:paraId="2B2C0C8D" w14:textId="77777777" w:rsidR="005439F0" w:rsidRPr="006460D4" w:rsidRDefault="005439F0" w:rsidP="00AC630F">
            <w:pPr>
              <w:spacing w:before="60" w:after="60" w:line="240" w:lineRule="auto"/>
              <w:rPr>
                <w:rFonts w:ascii="Bembo Std" w:hAnsi="Bembo Std" w:cs="Arial"/>
                <w:b/>
                <w:color w:val="002060"/>
              </w:rPr>
            </w:pPr>
            <w:r w:rsidRPr="006460D4">
              <w:rPr>
                <w:rFonts w:ascii="Bembo Std" w:hAnsi="Bembo Std" w:cs="Arial"/>
                <w:b/>
                <w:color w:val="002060"/>
              </w:rPr>
              <w:t>RESPONSABLE</w:t>
            </w:r>
          </w:p>
        </w:tc>
        <w:tc>
          <w:tcPr>
            <w:tcW w:w="6899" w:type="dxa"/>
            <w:gridSpan w:val="2"/>
            <w:tcBorders>
              <w:left w:val="single" w:sz="4" w:space="0" w:color="auto"/>
            </w:tcBorders>
          </w:tcPr>
          <w:p w14:paraId="53EA43E1" w14:textId="77777777" w:rsidR="005439F0" w:rsidRPr="006460D4" w:rsidRDefault="005439F0" w:rsidP="00AC630F">
            <w:pPr>
              <w:spacing w:before="60" w:after="60" w:line="240" w:lineRule="auto"/>
              <w:rPr>
                <w:rFonts w:ascii="Bembo Std" w:hAnsi="Bembo Std" w:cs="Arial"/>
                <w:color w:val="002060"/>
              </w:rPr>
            </w:pPr>
            <w:r w:rsidRPr="006460D4">
              <w:rPr>
                <w:rFonts w:ascii="Bembo Std" w:hAnsi="Bembo Std" w:cs="Arial"/>
                <w:color w:val="002060"/>
              </w:rPr>
              <w:t>MINSAL</w:t>
            </w:r>
          </w:p>
        </w:tc>
      </w:tr>
      <w:tr w:rsidR="006460D4" w:rsidRPr="006460D4" w14:paraId="34D5744C" w14:textId="77777777" w:rsidTr="00AC630F">
        <w:trPr>
          <w:trHeight w:val="943"/>
          <w:jc w:val="center"/>
        </w:trPr>
        <w:tc>
          <w:tcPr>
            <w:tcW w:w="9495" w:type="dxa"/>
            <w:gridSpan w:val="3"/>
          </w:tcPr>
          <w:p w14:paraId="399FD46D" w14:textId="77777777" w:rsidR="005439F0" w:rsidRPr="006460D4" w:rsidRDefault="005439F0" w:rsidP="00AC630F">
            <w:pPr>
              <w:spacing w:before="60" w:after="60" w:line="240" w:lineRule="auto"/>
              <w:jc w:val="both"/>
              <w:rPr>
                <w:rFonts w:ascii="Bembo Std" w:hAnsi="Bembo Std" w:cs="Arial"/>
                <w:b/>
                <w:color w:val="002060"/>
              </w:rPr>
            </w:pPr>
            <w:r w:rsidRPr="006460D4">
              <w:rPr>
                <w:rFonts w:ascii="Bembo Std" w:hAnsi="Bembo Std" w:cs="Arial"/>
                <w:b/>
                <w:color w:val="002060"/>
              </w:rPr>
              <w:t>OBJETIVO:</w:t>
            </w:r>
          </w:p>
          <w:p w14:paraId="43A53B01" w14:textId="77777777" w:rsidR="005439F0" w:rsidRPr="006460D4" w:rsidRDefault="005439F0" w:rsidP="00AC630F">
            <w:pPr>
              <w:spacing w:before="60" w:after="60" w:line="240" w:lineRule="auto"/>
              <w:jc w:val="both"/>
              <w:rPr>
                <w:rFonts w:ascii="Bembo Std" w:hAnsi="Bembo Std" w:cs="Arial"/>
                <w:color w:val="002060"/>
              </w:rPr>
            </w:pPr>
            <w:r w:rsidRPr="006460D4">
              <w:rPr>
                <w:rFonts w:ascii="Bembo Std" w:hAnsi="Bembo Std" w:cs="Arial"/>
                <w:color w:val="002060"/>
                <w:lang w:val="es-MX" w:eastAsia="es-MX"/>
              </w:rPr>
              <w:t>Diagnosticar precozmente la tuberculosis, tuberculosis farmacorresistente (</w:t>
            </w:r>
            <w:r w:rsidRPr="006460D4">
              <w:rPr>
                <w:rFonts w:ascii="Bembo Std" w:hAnsi="Bembo Std" w:cs="Arial"/>
                <w:bCs/>
                <w:color w:val="002060"/>
                <w:lang w:val="es-ES_tradnl"/>
              </w:rPr>
              <w:t>RR-TB y/o MDR-TB</w:t>
            </w:r>
            <w:r w:rsidRPr="006460D4">
              <w:rPr>
                <w:rFonts w:ascii="Bembo Std" w:hAnsi="Bembo Std" w:cs="Arial"/>
                <w:color w:val="002060"/>
                <w:lang w:val="es-MX" w:eastAsia="es-MX"/>
              </w:rPr>
              <w:t>) a través del acceso universal a pruebas moleculares rápidas, pruebas de sensibilidad (PSD), tamizaje sistemático de los contactos y grupos de alto riesgo.</w:t>
            </w:r>
          </w:p>
        </w:tc>
      </w:tr>
      <w:tr w:rsidR="006460D4" w:rsidRPr="006460D4" w14:paraId="718E1EF5" w14:textId="77777777" w:rsidTr="00AC630F">
        <w:trPr>
          <w:jc w:val="center"/>
        </w:trPr>
        <w:tc>
          <w:tcPr>
            <w:tcW w:w="9495" w:type="dxa"/>
            <w:gridSpan w:val="3"/>
          </w:tcPr>
          <w:p w14:paraId="7BDB66C4" w14:textId="77777777" w:rsidR="005439F0" w:rsidRPr="006460D4" w:rsidRDefault="005439F0" w:rsidP="00AC630F">
            <w:pPr>
              <w:spacing w:before="60" w:after="60" w:line="240" w:lineRule="auto"/>
              <w:jc w:val="both"/>
              <w:rPr>
                <w:rFonts w:ascii="Bembo Std" w:hAnsi="Bembo Std" w:cs="Arial"/>
                <w:b/>
                <w:color w:val="002060"/>
              </w:rPr>
            </w:pPr>
            <w:r w:rsidRPr="006460D4">
              <w:rPr>
                <w:rFonts w:ascii="Bembo Std" w:hAnsi="Bembo Std" w:cs="Arial"/>
                <w:b/>
                <w:color w:val="002060"/>
              </w:rPr>
              <w:t>DEFINICION DEL INDICADOR</w:t>
            </w:r>
          </w:p>
          <w:p w14:paraId="2B026145" w14:textId="77777777" w:rsidR="005439F0" w:rsidRPr="006460D4" w:rsidRDefault="005439F0" w:rsidP="00AC630F">
            <w:pPr>
              <w:spacing w:before="60" w:after="120" w:line="240" w:lineRule="auto"/>
              <w:jc w:val="both"/>
              <w:rPr>
                <w:rFonts w:ascii="Bembo Std" w:hAnsi="Bembo Std" w:cs="Arial"/>
                <w:color w:val="002060"/>
              </w:rPr>
            </w:pPr>
            <w:r w:rsidRPr="006460D4">
              <w:rPr>
                <w:rFonts w:ascii="Bembo Std" w:hAnsi="Bembo Std" w:cs="Arial"/>
                <w:bCs/>
                <w:color w:val="002060"/>
              </w:rPr>
              <w:t>Número y porcentaje de RR-TB (tuberculosis resistente a la rifampicina) y/o MDR-TB (tuberculosis multirresistente) confirmados bacteriológicamente y notificados</w:t>
            </w:r>
            <w:r w:rsidRPr="006460D4">
              <w:rPr>
                <w:rFonts w:ascii="Bembo Std" w:hAnsi="Bembo Std" w:cs="Arial"/>
                <w:color w:val="002060"/>
              </w:rPr>
              <w:t xml:space="preserve"> en el período a evaluar.</w:t>
            </w:r>
          </w:p>
          <w:p w14:paraId="155A557B" w14:textId="77777777" w:rsidR="005439F0" w:rsidRPr="006460D4" w:rsidRDefault="005439F0" w:rsidP="00AC630F">
            <w:pPr>
              <w:spacing w:before="60" w:after="120" w:line="240" w:lineRule="auto"/>
              <w:jc w:val="both"/>
              <w:rPr>
                <w:rFonts w:ascii="Bembo Std" w:hAnsi="Bembo Std" w:cs="Arial"/>
                <w:bCs/>
                <w:color w:val="002060"/>
              </w:rPr>
            </w:pPr>
            <w:r w:rsidRPr="006460D4">
              <w:rPr>
                <w:rFonts w:ascii="Bembo Std" w:hAnsi="Bembo Std" w:cs="Arial"/>
                <w:b/>
                <w:bCs/>
                <w:color w:val="002060"/>
              </w:rPr>
              <w:t>Numerador:</w:t>
            </w:r>
            <w:r w:rsidRPr="006460D4">
              <w:rPr>
                <w:rFonts w:ascii="Bembo Std" w:hAnsi="Bembo Std" w:cs="Arial"/>
                <w:bCs/>
                <w:color w:val="002060"/>
              </w:rPr>
              <w:t xml:space="preserve">  Número de personas con TB-RR y/o TB-MDR confirmada bacteriológicamente en el período a evaluar.</w:t>
            </w:r>
          </w:p>
          <w:p w14:paraId="458E191D" w14:textId="77777777" w:rsidR="005439F0" w:rsidRPr="006460D4" w:rsidRDefault="005439F0" w:rsidP="00AC630F">
            <w:pPr>
              <w:spacing w:before="60" w:after="120" w:line="240" w:lineRule="auto"/>
              <w:jc w:val="both"/>
              <w:rPr>
                <w:rFonts w:ascii="Bembo Std" w:hAnsi="Bembo Std" w:cs="Arial"/>
                <w:bCs/>
                <w:color w:val="002060"/>
              </w:rPr>
            </w:pPr>
            <w:r w:rsidRPr="006460D4">
              <w:rPr>
                <w:rFonts w:ascii="Bembo Std" w:hAnsi="Bembo Std" w:cs="Arial"/>
                <w:b/>
                <w:bCs/>
                <w:color w:val="002060"/>
              </w:rPr>
              <w:t>Denominador:</w:t>
            </w:r>
            <w:r w:rsidRPr="006460D4">
              <w:rPr>
                <w:rFonts w:ascii="Bembo Std" w:hAnsi="Bembo Std" w:cs="Arial"/>
                <w:bCs/>
                <w:color w:val="002060"/>
              </w:rPr>
              <w:t xml:space="preserve"> Número estimado de personas con TB-RR y/o TB-MDR. en el período a evaluar.</w:t>
            </w:r>
          </w:p>
          <w:p w14:paraId="776647AC" w14:textId="77777777" w:rsidR="005439F0" w:rsidRPr="006460D4" w:rsidRDefault="005439F0" w:rsidP="00AC630F">
            <w:pPr>
              <w:spacing w:before="60" w:after="120" w:line="240" w:lineRule="auto"/>
              <w:jc w:val="both"/>
              <w:rPr>
                <w:rFonts w:ascii="Bembo Std" w:hAnsi="Bembo Std" w:cs="Arial"/>
                <w:color w:val="002060"/>
              </w:rPr>
            </w:pPr>
            <w:r w:rsidRPr="006460D4">
              <w:rPr>
                <w:rFonts w:ascii="Bembo Std" w:hAnsi="Bembo Std" w:cs="Arial"/>
                <w:color w:val="002060"/>
              </w:rPr>
              <w:t>El valor que se colocará en el numerador y denominador, dependerá del período a evaluar: anual.</w:t>
            </w:r>
          </w:p>
          <w:p w14:paraId="29D87F08" w14:textId="77777777" w:rsidR="005439F0" w:rsidRPr="006460D4" w:rsidRDefault="005439F0" w:rsidP="00AC630F">
            <w:pPr>
              <w:spacing w:before="60" w:after="120" w:line="240" w:lineRule="auto"/>
              <w:jc w:val="both"/>
              <w:rPr>
                <w:rFonts w:ascii="Bembo Std" w:hAnsi="Bembo Std" w:cs="Arial"/>
                <w:color w:val="002060"/>
              </w:rPr>
            </w:pPr>
            <w:r w:rsidRPr="006460D4">
              <w:rPr>
                <w:rFonts w:ascii="Bembo Std" w:hAnsi="Bembo Std" w:cs="Arial"/>
                <w:color w:val="002060"/>
              </w:rPr>
              <w:t>El resultado obtenido se multiplicará por 100 para obtener el resultado en porcentaje (%).</w:t>
            </w:r>
          </w:p>
        </w:tc>
      </w:tr>
      <w:tr w:rsidR="006460D4" w:rsidRPr="006460D4" w14:paraId="549C657B" w14:textId="77777777" w:rsidTr="00AC630F">
        <w:trPr>
          <w:jc w:val="center"/>
        </w:trPr>
        <w:tc>
          <w:tcPr>
            <w:tcW w:w="9495" w:type="dxa"/>
            <w:gridSpan w:val="3"/>
            <w:shd w:val="clear" w:color="auto" w:fill="D9D9D9"/>
          </w:tcPr>
          <w:p w14:paraId="7446A106" w14:textId="77777777" w:rsidR="005439F0" w:rsidRPr="006460D4" w:rsidRDefault="005439F0" w:rsidP="00AC630F">
            <w:pPr>
              <w:spacing w:before="60" w:after="60" w:line="240" w:lineRule="auto"/>
              <w:jc w:val="center"/>
              <w:rPr>
                <w:rFonts w:ascii="Bembo Std" w:hAnsi="Bembo Std" w:cs="Arial"/>
                <w:b/>
                <w:color w:val="002060"/>
              </w:rPr>
            </w:pPr>
            <w:r w:rsidRPr="006460D4">
              <w:rPr>
                <w:rFonts w:ascii="Bembo Std" w:hAnsi="Bembo Std" w:cs="Arial"/>
                <w:b/>
                <w:color w:val="002060"/>
              </w:rPr>
              <w:t>FORMA DE MEDICION</w:t>
            </w:r>
          </w:p>
        </w:tc>
      </w:tr>
      <w:tr w:rsidR="006460D4" w:rsidRPr="006460D4" w14:paraId="7744EC14" w14:textId="77777777" w:rsidTr="00AC630F">
        <w:trPr>
          <w:trHeight w:val="870"/>
          <w:jc w:val="center"/>
        </w:trPr>
        <w:tc>
          <w:tcPr>
            <w:tcW w:w="4581" w:type="dxa"/>
            <w:gridSpan w:val="2"/>
            <w:vAlign w:val="center"/>
          </w:tcPr>
          <w:p w14:paraId="0EEDF4BB" w14:textId="77777777" w:rsidR="005439F0" w:rsidRPr="006460D4" w:rsidRDefault="005439F0" w:rsidP="00AC630F">
            <w:pPr>
              <w:pStyle w:val="Prrafodelista"/>
              <w:numPr>
                <w:ilvl w:val="0"/>
                <w:numId w:val="18"/>
              </w:numPr>
              <w:tabs>
                <w:tab w:val="clear" w:pos="720"/>
                <w:tab w:val="num" w:pos="288"/>
              </w:tabs>
              <w:spacing w:before="60" w:after="60" w:line="240" w:lineRule="auto"/>
              <w:ind w:hanging="720"/>
              <w:contextualSpacing w:val="0"/>
              <w:rPr>
                <w:rFonts w:ascii="Bembo Std" w:hAnsi="Bembo Std" w:cs="Arial"/>
                <w:color w:val="002060"/>
              </w:rPr>
            </w:pPr>
            <w:r w:rsidRPr="006460D4">
              <w:rPr>
                <w:rFonts w:ascii="Bembo Std" w:hAnsi="Bembo Std" w:cs="Arial"/>
                <w:color w:val="002060"/>
              </w:rPr>
              <w:t>Método de recolección de datos.</w:t>
            </w:r>
          </w:p>
        </w:tc>
        <w:tc>
          <w:tcPr>
            <w:tcW w:w="4914" w:type="dxa"/>
            <w:vAlign w:val="center"/>
          </w:tcPr>
          <w:p w14:paraId="59D263A1" w14:textId="77777777" w:rsidR="005439F0" w:rsidRPr="006460D4" w:rsidRDefault="005439F0" w:rsidP="00AC630F">
            <w:pPr>
              <w:pStyle w:val="Prrafodelista"/>
              <w:spacing w:after="0" w:line="240" w:lineRule="auto"/>
              <w:ind w:left="0"/>
              <w:jc w:val="both"/>
              <w:rPr>
                <w:rFonts w:ascii="Bembo Std" w:hAnsi="Bembo Std" w:cs="Arial"/>
                <w:bCs/>
                <w:color w:val="002060"/>
                <w:lang w:val="es-ES_tradnl"/>
              </w:rPr>
            </w:pPr>
            <w:r w:rsidRPr="006460D4">
              <w:rPr>
                <w:rFonts w:ascii="Bembo Std" w:hAnsi="Bembo Std" w:cs="Arial"/>
                <w:color w:val="002060"/>
                <w:lang w:val="es-ES" w:eastAsia="zh-CN"/>
              </w:rPr>
              <w:t xml:space="preserve">Los datos se obtendrán del </w:t>
            </w:r>
            <w:r w:rsidRPr="006460D4">
              <w:rPr>
                <w:rFonts w:ascii="Bembo Std" w:hAnsi="Bembo Std" w:cs="Arial"/>
                <w:bCs/>
                <w:color w:val="002060"/>
                <w:lang w:val="es-ES_tradnl"/>
              </w:rPr>
              <w:t>Libro de registro de Farmacorresistencia y de la Base de datos de Gene Xpert.</w:t>
            </w:r>
          </w:p>
        </w:tc>
      </w:tr>
      <w:tr w:rsidR="006460D4" w:rsidRPr="006460D4" w14:paraId="786DA40B" w14:textId="77777777" w:rsidTr="00AC630F">
        <w:trPr>
          <w:trHeight w:val="619"/>
          <w:jc w:val="center"/>
        </w:trPr>
        <w:tc>
          <w:tcPr>
            <w:tcW w:w="4581" w:type="dxa"/>
            <w:gridSpan w:val="2"/>
            <w:vAlign w:val="center"/>
          </w:tcPr>
          <w:p w14:paraId="2A21BE3E" w14:textId="77777777" w:rsidR="005439F0" w:rsidRPr="006460D4" w:rsidRDefault="005439F0" w:rsidP="00AC630F">
            <w:pPr>
              <w:pStyle w:val="Prrafodelista"/>
              <w:numPr>
                <w:ilvl w:val="0"/>
                <w:numId w:val="18"/>
              </w:numPr>
              <w:tabs>
                <w:tab w:val="clear" w:pos="720"/>
                <w:tab w:val="num" w:pos="302"/>
              </w:tabs>
              <w:spacing w:before="60" w:after="60" w:line="240" w:lineRule="auto"/>
              <w:ind w:hanging="720"/>
              <w:contextualSpacing w:val="0"/>
              <w:rPr>
                <w:rFonts w:ascii="Bembo Std" w:hAnsi="Bembo Std" w:cs="Arial"/>
                <w:color w:val="002060"/>
              </w:rPr>
            </w:pPr>
            <w:r w:rsidRPr="006460D4">
              <w:rPr>
                <w:rFonts w:ascii="Bembo Std" w:hAnsi="Bembo Std" w:cs="Arial"/>
                <w:color w:val="002060"/>
              </w:rPr>
              <w:t>Frecuencia de la recolección de datos.</w:t>
            </w:r>
          </w:p>
        </w:tc>
        <w:tc>
          <w:tcPr>
            <w:tcW w:w="4914" w:type="dxa"/>
            <w:vAlign w:val="center"/>
          </w:tcPr>
          <w:p w14:paraId="6B8C177A" w14:textId="77777777" w:rsidR="005439F0" w:rsidRPr="006460D4" w:rsidRDefault="005439F0" w:rsidP="00AC630F">
            <w:pPr>
              <w:spacing w:before="60" w:after="60" w:line="240" w:lineRule="auto"/>
              <w:jc w:val="both"/>
              <w:rPr>
                <w:rFonts w:ascii="Bembo Std" w:hAnsi="Bembo Std" w:cs="Arial"/>
                <w:color w:val="002060"/>
              </w:rPr>
            </w:pPr>
            <w:r w:rsidRPr="006460D4">
              <w:rPr>
                <w:rFonts w:ascii="Bembo Std" w:hAnsi="Bembo Std" w:cs="Arial"/>
                <w:color w:val="002060"/>
              </w:rPr>
              <w:t xml:space="preserve">Anual </w:t>
            </w:r>
          </w:p>
        </w:tc>
      </w:tr>
      <w:tr w:rsidR="006460D4" w:rsidRPr="006460D4" w14:paraId="15665317" w14:textId="77777777" w:rsidTr="00AC630F">
        <w:trPr>
          <w:trHeight w:val="841"/>
          <w:jc w:val="center"/>
        </w:trPr>
        <w:tc>
          <w:tcPr>
            <w:tcW w:w="4581" w:type="dxa"/>
            <w:gridSpan w:val="2"/>
            <w:vAlign w:val="center"/>
          </w:tcPr>
          <w:p w14:paraId="213B3C99" w14:textId="77777777" w:rsidR="005439F0" w:rsidRPr="006460D4" w:rsidRDefault="005439F0" w:rsidP="00AC630F">
            <w:pPr>
              <w:pStyle w:val="Prrafodelista"/>
              <w:numPr>
                <w:ilvl w:val="0"/>
                <w:numId w:val="18"/>
              </w:numPr>
              <w:tabs>
                <w:tab w:val="clear" w:pos="720"/>
                <w:tab w:val="num" w:pos="316"/>
              </w:tabs>
              <w:spacing w:before="60" w:after="60" w:line="240" w:lineRule="auto"/>
              <w:ind w:hanging="720"/>
              <w:contextualSpacing w:val="0"/>
              <w:rPr>
                <w:rFonts w:ascii="Bembo Std" w:hAnsi="Bembo Std" w:cs="Arial"/>
                <w:color w:val="002060"/>
              </w:rPr>
            </w:pPr>
            <w:r w:rsidRPr="006460D4">
              <w:rPr>
                <w:rFonts w:ascii="Bembo Std" w:hAnsi="Bembo Std" w:cs="Arial"/>
                <w:color w:val="002060"/>
              </w:rPr>
              <w:t>Instrumentos de recolección de datos.</w:t>
            </w:r>
          </w:p>
          <w:p w14:paraId="78908422" w14:textId="77777777" w:rsidR="005439F0" w:rsidRPr="006460D4" w:rsidRDefault="005439F0" w:rsidP="00AC630F">
            <w:pPr>
              <w:tabs>
                <w:tab w:val="num" w:pos="362"/>
              </w:tabs>
              <w:spacing w:before="60" w:after="60" w:line="240" w:lineRule="auto"/>
              <w:ind w:hanging="720"/>
              <w:rPr>
                <w:rFonts w:ascii="Bembo Std" w:hAnsi="Bembo Std" w:cs="Arial"/>
                <w:color w:val="002060"/>
              </w:rPr>
            </w:pPr>
          </w:p>
        </w:tc>
        <w:tc>
          <w:tcPr>
            <w:tcW w:w="4914" w:type="dxa"/>
            <w:vAlign w:val="center"/>
          </w:tcPr>
          <w:p w14:paraId="5B2A024A" w14:textId="77777777" w:rsidR="005439F0" w:rsidRPr="006460D4" w:rsidRDefault="005439F0" w:rsidP="00AC630F">
            <w:pPr>
              <w:pStyle w:val="Prrafodelista"/>
              <w:spacing w:after="0" w:line="240" w:lineRule="auto"/>
              <w:ind w:left="0"/>
              <w:rPr>
                <w:rFonts w:ascii="Bembo Std" w:hAnsi="Bembo Std" w:cs="Arial"/>
                <w:bCs/>
                <w:color w:val="002060"/>
                <w:lang w:val="es-ES_tradnl"/>
              </w:rPr>
            </w:pPr>
            <w:r w:rsidRPr="006460D4">
              <w:rPr>
                <w:rFonts w:ascii="Bembo Std" w:hAnsi="Bembo Std" w:cs="Arial"/>
                <w:bCs/>
                <w:color w:val="002060"/>
                <w:lang w:val="es-ES_tradnl"/>
              </w:rPr>
              <w:t>- Libro de registro de Farmacorresistencia.</w:t>
            </w:r>
          </w:p>
          <w:p w14:paraId="75A6A71F" w14:textId="77777777" w:rsidR="005439F0" w:rsidRPr="006460D4" w:rsidRDefault="005439F0" w:rsidP="00AC630F">
            <w:pPr>
              <w:pStyle w:val="Prrafodelista"/>
              <w:spacing w:after="0" w:line="240" w:lineRule="auto"/>
              <w:ind w:left="0"/>
              <w:rPr>
                <w:rFonts w:ascii="Bembo Std" w:hAnsi="Bembo Std" w:cs="Arial"/>
                <w:bCs/>
                <w:color w:val="002060"/>
                <w:lang w:val="es-ES_tradnl"/>
              </w:rPr>
            </w:pPr>
            <w:r w:rsidRPr="006460D4">
              <w:rPr>
                <w:rFonts w:ascii="Bembo Std" w:hAnsi="Bembo Std" w:cs="Arial"/>
                <w:bCs/>
                <w:color w:val="002060"/>
                <w:lang w:val="es-ES_tradnl"/>
              </w:rPr>
              <w:t>- Base de datos de Gene Xpert.</w:t>
            </w:r>
          </w:p>
        </w:tc>
      </w:tr>
    </w:tbl>
    <w:p w14:paraId="10871095" w14:textId="77777777" w:rsidR="005C3FA5" w:rsidRDefault="005C3FA5" w:rsidP="00AF2F0E">
      <w:pPr>
        <w:rPr>
          <w:rFonts w:ascii="Bembo Std" w:hAnsi="Bembo Std" w:cs="Arial"/>
          <w:b/>
          <w:color w:val="002060"/>
          <w:sz w:val="24"/>
          <w:szCs w:val="24"/>
          <w:lang w:eastAsia="zh-CN"/>
        </w:rPr>
      </w:pPr>
    </w:p>
    <w:p w14:paraId="4DA305DF" w14:textId="77777777" w:rsidR="005C3FA5" w:rsidRDefault="005C3FA5" w:rsidP="00AF2F0E">
      <w:pPr>
        <w:rPr>
          <w:rFonts w:ascii="Bembo Std" w:hAnsi="Bembo Std" w:cs="Arial"/>
          <w:b/>
          <w:color w:val="002060"/>
          <w:sz w:val="24"/>
          <w:szCs w:val="24"/>
          <w:lang w:eastAsia="zh-CN"/>
        </w:rPr>
      </w:pPr>
    </w:p>
    <w:p w14:paraId="2735D903" w14:textId="77777777" w:rsidR="005439F0" w:rsidRDefault="005439F0" w:rsidP="00AF2F0E">
      <w:pPr>
        <w:rPr>
          <w:rFonts w:ascii="Bembo Std" w:hAnsi="Bembo Std" w:cs="Arial"/>
          <w:b/>
          <w:color w:val="002060"/>
          <w:sz w:val="24"/>
          <w:szCs w:val="24"/>
          <w:lang w:eastAsia="zh-CN"/>
        </w:rPr>
      </w:pPr>
    </w:p>
    <w:p w14:paraId="54D0126C" w14:textId="77777777" w:rsidR="005439F0" w:rsidRDefault="005439F0" w:rsidP="00AF2F0E">
      <w:pPr>
        <w:rPr>
          <w:rFonts w:ascii="Bembo Std" w:hAnsi="Bembo Std" w:cs="Arial"/>
          <w:b/>
          <w:color w:val="002060"/>
          <w:sz w:val="24"/>
          <w:szCs w:val="24"/>
          <w:lang w:eastAsia="zh-CN"/>
        </w:rPr>
      </w:pPr>
    </w:p>
    <w:p w14:paraId="69EA0B6C" w14:textId="77777777" w:rsidR="005439F0" w:rsidRDefault="005439F0" w:rsidP="00AF2F0E">
      <w:pPr>
        <w:rPr>
          <w:rFonts w:ascii="Bembo Std" w:hAnsi="Bembo Std" w:cs="Arial"/>
          <w:b/>
          <w:color w:val="002060"/>
          <w:sz w:val="24"/>
          <w:szCs w:val="24"/>
          <w:lang w:eastAsia="zh-CN"/>
        </w:rPr>
      </w:pPr>
    </w:p>
    <w:p w14:paraId="6D8B5EC9" w14:textId="77777777" w:rsidR="005439F0" w:rsidRDefault="005439F0" w:rsidP="00AF2F0E">
      <w:pPr>
        <w:rPr>
          <w:rFonts w:ascii="Bembo Std" w:hAnsi="Bembo Std" w:cs="Arial"/>
          <w:b/>
          <w:color w:val="002060"/>
          <w:sz w:val="24"/>
          <w:szCs w:val="24"/>
          <w:lang w:eastAsia="zh-CN"/>
        </w:rPr>
      </w:pPr>
    </w:p>
    <w:p w14:paraId="269FB693" w14:textId="77777777" w:rsidR="00355445" w:rsidRDefault="00355445" w:rsidP="00AF2F0E">
      <w:pPr>
        <w:rPr>
          <w:rFonts w:ascii="Bembo Std" w:hAnsi="Bembo Std" w:cs="Arial"/>
          <w:b/>
          <w:color w:val="002060"/>
          <w:sz w:val="24"/>
          <w:szCs w:val="24"/>
          <w:lang w:eastAsia="zh-CN"/>
        </w:rPr>
      </w:pPr>
    </w:p>
    <w:p w14:paraId="291CF405" w14:textId="77777777" w:rsidR="00355445" w:rsidRDefault="00355445" w:rsidP="00AF2F0E">
      <w:pPr>
        <w:rPr>
          <w:rFonts w:ascii="Bembo Std" w:hAnsi="Bembo Std" w:cs="Arial"/>
          <w:b/>
          <w:color w:val="002060"/>
          <w:sz w:val="24"/>
          <w:szCs w:val="24"/>
          <w:lang w:eastAsia="zh-CN"/>
        </w:r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6"/>
        <w:gridCol w:w="1843"/>
        <w:gridCol w:w="5056"/>
      </w:tblGrid>
      <w:tr w:rsidR="006460D4" w:rsidRPr="006460D4" w14:paraId="77DCFF10" w14:textId="77777777" w:rsidTr="00AC630F">
        <w:trPr>
          <w:jc w:val="center"/>
        </w:trPr>
        <w:tc>
          <w:tcPr>
            <w:tcW w:w="9495" w:type="dxa"/>
            <w:gridSpan w:val="3"/>
            <w:shd w:val="clear" w:color="auto" w:fill="D9D9D9"/>
          </w:tcPr>
          <w:p w14:paraId="26F749F5" w14:textId="77777777" w:rsidR="00355445" w:rsidRPr="006460D4" w:rsidRDefault="00355445" w:rsidP="00AC630F">
            <w:pPr>
              <w:spacing w:before="60" w:after="60" w:line="240" w:lineRule="auto"/>
              <w:ind w:left="720"/>
              <w:jc w:val="center"/>
              <w:rPr>
                <w:rFonts w:ascii="Bembo Std" w:hAnsi="Bembo Std" w:cs="Arial"/>
                <w:b/>
                <w:color w:val="002060"/>
              </w:rPr>
            </w:pPr>
            <w:r w:rsidRPr="006460D4">
              <w:rPr>
                <w:rFonts w:ascii="Bembo Std" w:hAnsi="Bembo Std" w:cs="Arial"/>
                <w:b/>
                <w:bCs/>
                <w:color w:val="002060"/>
              </w:rPr>
              <w:br w:type="page"/>
            </w:r>
            <w:r w:rsidRPr="006460D4">
              <w:rPr>
                <w:rFonts w:ascii="Bembo Std" w:hAnsi="Bembo Std" w:cs="Arial"/>
                <w:b/>
                <w:color w:val="002060"/>
              </w:rPr>
              <w:t xml:space="preserve">FICHA TÉCNICA DEL INDICADOR </w:t>
            </w:r>
          </w:p>
        </w:tc>
      </w:tr>
      <w:tr w:rsidR="006460D4" w:rsidRPr="006460D4" w14:paraId="1CFDEAFF" w14:textId="77777777" w:rsidTr="00AC630F">
        <w:trPr>
          <w:jc w:val="center"/>
        </w:trPr>
        <w:tc>
          <w:tcPr>
            <w:tcW w:w="2596" w:type="dxa"/>
          </w:tcPr>
          <w:p w14:paraId="7431F874" w14:textId="77777777" w:rsidR="00355445" w:rsidRPr="006460D4" w:rsidRDefault="00355445" w:rsidP="00AC630F">
            <w:pPr>
              <w:spacing w:before="60" w:after="60" w:line="240" w:lineRule="auto"/>
              <w:rPr>
                <w:rFonts w:ascii="Bembo Std" w:hAnsi="Bembo Std" w:cs="Arial"/>
                <w:b/>
                <w:color w:val="002060"/>
              </w:rPr>
            </w:pPr>
            <w:r w:rsidRPr="006460D4">
              <w:rPr>
                <w:rFonts w:ascii="Bembo Std" w:hAnsi="Bembo Std" w:cs="Arial"/>
                <w:b/>
                <w:color w:val="002060"/>
              </w:rPr>
              <w:t>INDICADOR</w:t>
            </w:r>
          </w:p>
        </w:tc>
        <w:tc>
          <w:tcPr>
            <w:tcW w:w="6899" w:type="dxa"/>
            <w:gridSpan w:val="2"/>
            <w:vAlign w:val="center"/>
          </w:tcPr>
          <w:p w14:paraId="3C156CDB" w14:textId="77777777" w:rsidR="00355445" w:rsidRPr="006460D4" w:rsidRDefault="00355445" w:rsidP="00AC630F">
            <w:pPr>
              <w:spacing w:before="60" w:after="60" w:line="240" w:lineRule="auto"/>
              <w:jc w:val="both"/>
              <w:rPr>
                <w:rFonts w:ascii="Bembo Std" w:hAnsi="Bembo Std" w:cs="Arial"/>
                <w:color w:val="002060"/>
              </w:rPr>
            </w:pPr>
            <w:r w:rsidRPr="006460D4">
              <w:rPr>
                <w:rFonts w:ascii="Bembo Std" w:hAnsi="Bembo Std" w:cs="Arial"/>
                <w:color w:val="002060"/>
                <w:lang w:val="es-ES_tradnl"/>
              </w:rPr>
              <w:t>TB O-4⁽ᴹ⁾ Tasa de éxito del tratamiento de los casos de tuberculosis resistente a la rifampicina y/o tuberculosis multirresistente: Porcentaje de casos de tuberculosis resistente a la rifampicina y/o tuberculosis multirresistente tratados con éxito.</w:t>
            </w:r>
          </w:p>
        </w:tc>
      </w:tr>
      <w:tr w:rsidR="006460D4" w:rsidRPr="006460D4" w14:paraId="634B7A53" w14:textId="77777777" w:rsidTr="00AC630F">
        <w:trPr>
          <w:jc w:val="center"/>
        </w:trPr>
        <w:tc>
          <w:tcPr>
            <w:tcW w:w="2596" w:type="dxa"/>
            <w:tcBorders>
              <w:right w:val="single" w:sz="4" w:space="0" w:color="auto"/>
            </w:tcBorders>
          </w:tcPr>
          <w:p w14:paraId="542CFF85" w14:textId="77777777" w:rsidR="00355445" w:rsidRPr="006460D4" w:rsidRDefault="00355445" w:rsidP="00AC630F">
            <w:pPr>
              <w:spacing w:before="60" w:after="60" w:line="240" w:lineRule="auto"/>
              <w:rPr>
                <w:rFonts w:ascii="Bembo Std" w:hAnsi="Bembo Std" w:cs="Arial"/>
                <w:b/>
                <w:color w:val="002060"/>
              </w:rPr>
            </w:pPr>
            <w:r w:rsidRPr="006460D4">
              <w:rPr>
                <w:rFonts w:ascii="Bembo Std" w:hAnsi="Bembo Std" w:cs="Arial"/>
                <w:b/>
                <w:color w:val="002060"/>
              </w:rPr>
              <w:t>TIPO DE INDICADOR</w:t>
            </w:r>
          </w:p>
        </w:tc>
        <w:tc>
          <w:tcPr>
            <w:tcW w:w="6899" w:type="dxa"/>
            <w:gridSpan w:val="2"/>
            <w:tcBorders>
              <w:left w:val="single" w:sz="4" w:space="0" w:color="auto"/>
            </w:tcBorders>
            <w:vAlign w:val="center"/>
          </w:tcPr>
          <w:p w14:paraId="5D5364B6" w14:textId="77777777" w:rsidR="00355445" w:rsidRPr="006460D4" w:rsidRDefault="00355445" w:rsidP="00AC630F">
            <w:pPr>
              <w:spacing w:before="60" w:after="60" w:line="240" w:lineRule="auto"/>
              <w:rPr>
                <w:rFonts w:ascii="Bembo Std" w:hAnsi="Bembo Std" w:cs="Arial"/>
                <w:color w:val="002060"/>
                <w:lang w:eastAsia="es-CO"/>
              </w:rPr>
            </w:pPr>
            <w:r w:rsidRPr="006460D4">
              <w:rPr>
                <w:rFonts w:ascii="Bembo Std" w:hAnsi="Bembo Std" w:cs="Arial"/>
                <w:color w:val="002060"/>
                <w:lang w:eastAsia="es-CO"/>
              </w:rPr>
              <w:t>Resultado</w:t>
            </w:r>
          </w:p>
        </w:tc>
      </w:tr>
      <w:tr w:rsidR="006460D4" w:rsidRPr="006460D4" w14:paraId="6083889E" w14:textId="77777777" w:rsidTr="00AC630F">
        <w:trPr>
          <w:trHeight w:val="289"/>
          <w:jc w:val="center"/>
        </w:trPr>
        <w:tc>
          <w:tcPr>
            <w:tcW w:w="2596" w:type="dxa"/>
            <w:tcBorders>
              <w:right w:val="single" w:sz="4" w:space="0" w:color="auto"/>
            </w:tcBorders>
            <w:vAlign w:val="center"/>
          </w:tcPr>
          <w:p w14:paraId="61A0A4AE" w14:textId="77777777" w:rsidR="00355445" w:rsidRPr="006460D4" w:rsidRDefault="00355445" w:rsidP="00AC630F">
            <w:pPr>
              <w:spacing w:before="60" w:after="60" w:line="240" w:lineRule="auto"/>
              <w:rPr>
                <w:rFonts w:ascii="Bembo Std" w:hAnsi="Bembo Std" w:cs="Arial"/>
                <w:b/>
                <w:color w:val="002060"/>
              </w:rPr>
            </w:pPr>
            <w:r w:rsidRPr="006460D4">
              <w:rPr>
                <w:rFonts w:ascii="Bembo Std" w:hAnsi="Bembo Std" w:cs="Arial"/>
                <w:b/>
                <w:color w:val="002060"/>
              </w:rPr>
              <w:t>RESPONSABLE</w:t>
            </w:r>
          </w:p>
        </w:tc>
        <w:tc>
          <w:tcPr>
            <w:tcW w:w="6899" w:type="dxa"/>
            <w:gridSpan w:val="2"/>
            <w:tcBorders>
              <w:left w:val="single" w:sz="4" w:space="0" w:color="auto"/>
            </w:tcBorders>
            <w:vAlign w:val="center"/>
          </w:tcPr>
          <w:p w14:paraId="6ADAA1F1" w14:textId="77777777" w:rsidR="00355445" w:rsidRPr="006460D4" w:rsidRDefault="00355445" w:rsidP="00AC630F">
            <w:pPr>
              <w:spacing w:after="0" w:line="240" w:lineRule="auto"/>
              <w:rPr>
                <w:rFonts w:ascii="Bembo Std" w:hAnsi="Bembo Std" w:cs="Arial"/>
                <w:color w:val="002060"/>
              </w:rPr>
            </w:pPr>
            <w:r w:rsidRPr="006460D4">
              <w:rPr>
                <w:rFonts w:ascii="Bembo Std" w:hAnsi="Bembo Std" w:cs="Arial"/>
                <w:bCs/>
                <w:color w:val="002060"/>
                <w:lang w:val="es-ES_tradnl"/>
              </w:rPr>
              <w:t>MINSAL, ISSS</w:t>
            </w:r>
          </w:p>
        </w:tc>
      </w:tr>
      <w:tr w:rsidR="006460D4" w:rsidRPr="006460D4" w14:paraId="72DBA230" w14:textId="77777777" w:rsidTr="00AC630F">
        <w:trPr>
          <w:trHeight w:val="790"/>
          <w:jc w:val="center"/>
        </w:trPr>
        <w:tc>
          <w:tcPr>
            <w:tcW w:w="9495" w:type="dxa"/>
            <w:gridSpan w:val="3"/>
          </w:tcPr>
          <w:p w14:paraId="311D0F28" w14:textId="77777777" w:rsidR="00355445" w:rsidRPr="006460D4" w:rsidRDefault="00355445" w:rsidP="00AC630F">
            <w:pPr>
              <w:spacing w:before="60" w:after="120" w:line="240" w:lineRule="auto"/>
              <w:jc w:val="both"/>
              <w:rPr>
                <w:rFonts w:ascii="Bembo Std" w:hAnsi="Bembo Std" w:cs="Arial"/>
                <w:b/>
                <w:color w:val="002060"/>
              </w:rPr>
            </w:pPr>
            <w:r w:rsidRPr="006460D4">
              <w:rPr>
                <w:rFonts w:ascii="Bembo Std" w:hAnsi="Bembo Std" w:cs="Arial"/>
                <w:b/>
                <w:color w:val="002060"/>
              </w:rPr>
              <w:t>OBJETIVO:</w:t>
            </w:r>
          </w:p>
          <w:p w14:paraId="42DB51BD" w14:textId="77777777" w:rsidR="00355445" w:rsidRPr="006460D4" w:rsidRDefault="00355445" w:rsidP="00AC630F">
            <w:pPr>
              <w:spacing w:line="276" w:lineRule="auto"/>
              <w:rPr>
                <w:rFonts w:ascii="Bembo Std" w:hAnsi="Bembo Std" w:cs="Arial"/>
                <w:b/>
                <w:color w:val="002060"/>
                <w:lang w:val="es-MX"/>
              </w:rPr>
            </w:pPr>
            <w:r w:rsidRPr="006460D4">
              <w:rPr>
                <w:rFonts w:ascii="Bembo Std" w:hAnsi="Bembo Std" w:cs="Arial"/>
                <w:bCs/>
                <w:color w:val="002060"/>
                <w:lang w:val="es-MX"/>
              </w:rPr>
              <w:t xml:space="preserve">Tratar exitosamente </w:t>
            </w:r>
            <w:r w:rsidRPr="006460D4">
              <w:rPr>
                <w:rFonts w:ascii="Bembo Std" w:hAnsi="Bembo Std" w:cs="Arial"/>
                <w:bCs/>
                <w:color w:val="002060"/>
              </w:rPr>
              <w:t>todos los casos de tuberculosis farmacorresistentes (</w:t>
            </w:r>
            <w:r w:rsidRPr="006460D4">
              <w:rPr>
                <w:rFonts w:ascii="Bembo Std" w:hAnsi="Bembo Std" w:cs="Arial"/>
                <w:bCs/>
                <w:color w:val="002060"/>
                <w:lang w:val="es-ES_tradnl"/>
              </w:rPr>
              <w:t>RR-TB y/o TB-MR</w:t>
            </w:r>
            <w:r w:rsidRPr="006460D4">
              <w:rPr>
                <w:rFonts w:ascii="Bembo Std" w:hAnsi="Bembo Std" w:cs="Arial"/>
                <w:bCs/>
                <w:color w:val="002060"/>
              </w:rPr>
              <w:t>).</w:t>
            </w:r>
          </w:p>
        </w:tc>
      </w:tr>
      <w:tr w:rsidR="006460D4" w:rsidRPr="006460D4" w14:paraId="64D9FD2A" w14:textId="77777777" w:rsidTr="00AC630F">
        <w:trPr>
          <w:jc w:val="center"/>
        </w:trPr>
        <w:tc>
          <w:tcPr>
            <w:tcW w:w="9495" w:type="dxa"/>
            <w:gridSpan w:val="3"/>
          </w:tcPr>
          <w:p w14:paraId="6EEA062B" w14:textId="77777777" w:rsidR="00355445" w:rsidRPr="006460D4" w:rsidRDefault="00355445" w:rsidP="00AC630F">
            <w:pPr>
              <w:spacing w:before="60" w:after="120" w:line="240" w:lineRule="auto"/>
              <w:jc w:val="both"/>
              <w:rPr>
                <w:rFonts w:ascii="Bembo Std" w:hAnsi="Bembo Std" w:cs="Arial"/>
                <w:b/>
                <w:color w:val="002060"/>
              </w:rPr>
            </w:pPr>
            <w:r w:rsidRPr="006460D4">
              <w:rPr>
                <w:rFonts w:ascii="Bembo Std" w:hAnsi="Bembo Std" w:cs="Arial"/>
                <w:b/>
                <w:color w:val="002060"/>
              </w:rPr>
              <w:t>DEFINICION DEL INDICADOR</w:t>
            </w:r>
          </w:p>
          <w:p w14:paraId="22FB8DD8" w14:textId="77777777" w:rsidR="00355445" w:rsidRPr="006460D4" w:rsidRDefault="00355445" w:rsidP="00AC630F">
            <w:pPr>
              <w:pStyle w:val="Default"/>
              <w:spacing w:before="60" w:after="120"/>
              <w:jc w:val="both"/>
              <w:rPr>
                <w:rFonts w:ascii="Bembo Std" w:hAnsi="Bembo Std" w:cs="Arial"/>
                <w:bCs/>
                <w:color w:val="002060"/>
                <w:sz w:val="22"/>
                <w:szCs w:val="22"/>
                <w:lang w:val="es-ES_tradnl"/>
              </w:rPr>
            </w:pPr>
            <w:r w:rsidRPr="006460D4">
              <w:rPr>
                <w:rFonts w:ascii="Bembo Std" w:hAnsi="Bembo Std" w:cs="Arial"/>
                <w:bCs/>
                <w:color w:val="002060"/>
                <w:sz w:val="22"/>
                <w:szCs w:val="22"/>
              </w:rPr>
              <w:t>Número de casos de tuberculosis farmacorresistente (</w:t>
            </w:r>
            <w:r w:rsidRPr="006460D4">
              <w:rPr>
                <w:rFonts w:ascii="Bembo Std" w:hAnsi="Bembo Std" w:cs="Arial"/>
                <w:bCs/>
                <w:color w:val="002060"/>
                <w:sz w:val="22"/>
                <w:szCs w:val="22"/>
                <w:lang w:val="es-ES_tradnl"/>
              </w:rPr>
              <w:t>RR-TB y/o TB-MR</w:t>
            </w:r>
            <w:r w:rsidRPr="006460D4">
              <w:rPr>
                <w:rFonts w:ascii="Bembo Std" w:hAnsi="Bembo Std" w:cs="Arial"/>
                <w:bCs/>
                <w:color w:val="002060"/>
                <w:sz w:val="22"/>
                <w:szCs w:val="22"/>
              </w:rPr>
              <w:t xml:space="preserve">) confirmados bacteriológicamente que </w:t>
            </w:r>
            <w:r w:rsidRPr="006460D4">
              <w:rPr>
                <w:rFonts w:ascii="Bembo Std" w:hAnsi="Bembo Std" w:cs="Arial"/>
                <w:bCs/>
                <w:color w:val="002060"/>
                <w:sz w:val="22"/>
                <w:szCs w:val="22"/>
                <w:lang w:val="es-ES_tradnl"/>
              </w:rPr>
              <w:t xml:space="preserve">egresaron como curados y tratamiento completo al final del tratamiento </w:t>
            </w:r>
            <w:r w:rsidRPr="006460D4">
              <w:rPr>
                <w:rFonts w:ascii="Bembo Std" w:hAnsi="Bembo Std" w:cs="Arial"/>
                <w:color w:val="002060"/>
                <w:sz w:val="22"/>
                <w:szCs w:val="22"/>
              </w:rPr>
              <w:t>en el período a evaluar por 100</w:t>
            </w:r>
            <w:r w:rsidRPr="006460D4">
              <w:rPr>
                <w:rFonts w:ascii="Bembo Std" w:hAnsi="Bembo Std" w:cs="Arial"/>
                <w:bCs/>
                <w:color w:val="002060"/>
                <w:sz w:val="22"/>
                <w:szCs w:val="22"/>
                <w:lang w:val="es-ES_tradnl"/>
              </w:rPr>
              <w:t>.</w:t>
            </w:r>
          </w:p>
          <w:p w14:paraId="277D5270" w14:textId="77777777" w:rsidR="00355445" w:rsidRPr="006460D4" w:rsidRDefault="00355445" w:rsidP="00AC630F">
            <w:pPr>
              <w:pStyle w:val="Default"/>
              <w:spacing w:before="60" w:after="120"/>
              <w:jc w:val="both"/>
              <w:rPr>
                <w:rFonts w:ascii="Bembo Std" w:hAnsi="Bembo Std" w:cs="Arial"/>
                <w:bCs/>
                <w:color w:val="002060"/>
                <w:sz w:val="22"/>
                <w:szCs w:val="22"/>
              </w:rPr>
            </w:pPr>
            <w:r w:rsidRPr="006460D4">
              <w:rPr>
                <w:rFonts w:ascii="Bembo Std" w:hAnsi="Bembo Std" w:cs="Arial"/>
                <w:b/>
                <w:color w:val="002060"/>
                <w:sz w:val="22"/>
                <w:szCs w:val="22"/>
              </w:rPr>
              <w:t>Numerador:</w:t>
            </w:r>
            <w:r w:rsidRPr="006460D4">
              <w:rPr>
                <w:rFonts w:ascii="Bembo Std" w:hAnsi="Bembo Std" w:cs="Arial"/>
                <w:color w:val="002060"/>
                <w:sz w:val="22"/>
                <w:szCs w:val="22"/>
              </w:rPr>
              <w:t xml:space="preserve"> </w:t>
            </w:r>
            <w:r w:rsidRPr="006460D4">
              <w:rPr>
                <w:rFonts w:ascii="Bembo Std" w:hAnsi="Bembo Std" w:cs="Arial"/>
                <w:bCs/>
                <w:color w:val="002060"/>
                <w:sz w:val="22"/>
                <w:szCs w:val="22"/>
              </w:rPr>
              <w:t>Número de pacientes con TB-RR y/o TB-MDR confirmada bacteriológicamente inscritos en un régimen terapéutico de segunda línea durante el período de reporte especificado y que son tratados con éxito (curados más tratamiento completado).</w:t>
            </w:r>
          </w:p>
          <w:p w14:paraId="0DD06AA8" w14:textId="77777777" w:rsidR="00355445" w:rsidRPr="006460D4" w:rsidRDefault="00355445" w:rsidP="00AC630F">
            <w:pPr>
              <w:spacing w:before="60" w:after="240" w:line="240" w:lineRule="auto"/>
              <w:jc w:val="both"/>
              <w:rPr>
                <w:rFonts w:ascii="Bembo Std" w:hAnsi="Bembo Std" w:cs="Arial"/>
                <w:bCs/>
                <w:color w:val="002060"/>
              </w:rPr>
            </w:pPr>
            <w:r w:rsidRPr="006460D4">
              <w:rPr>
                <w:rFonts w:ascii="Bembo Std" w:hAnsi="Bembo Std" w:cs="Arial"/>
                <w:b/>
                <w:color w:val="002060"/>
              </w:rPr>
              <w:t>Denominador:</w:t>
            </w:r>
            <w:r w:rsidRPr="006460D4">
              <w:rPr>
                <w:rFonts w:ascii="Bembo Std" w:hAnsi="Bembo Std" w:cs="Arial"/>
                <w:color w:val="002060"/>
              </w:rPr>
              <w:t xml:space="preserve"> </w:t>
            </w:r>
            <w:r w:rsidRPr="006460D4">
              <w:rPr>
                <w:rFonts w:ascii="Bembo Std" w:hAnsi="Bembo Std" w:cs="Arial"/>
                <w:bCs/>
                <w:color w:val="002060"/>
              </w:rPr>
              <w:t>Número total de personas con TB RR y/o TB MDR confirmada bacteriológicamente notificado durante el mismo período de reporte.</w:t>
            </w:r>
          </w:p>
          <w:p w14:paraId="0F986BF4" w14:textId="77777777" w:rsidR="00355445" w:rsidRPr="006460D4" w:rsidRDefault="00355445" w:rsidP="00AC630F">
            <w:pPr>
              <w:spacing w:before="60" w:after="120" w:line="240" w:lineRule="auto"/>
              <w:jc w:val="both"/>
              <w:rPr>
                <w:rFonts w:ascii="Bembo Std" w:hAnsi="Bembo Std" w:cs="Arial"/>
                <w:color w:val="002060"/>
              </w:rPr>
            </w:pPr>
            <w:r w:rsidRPr="006460D4">
              <w:rPr>
                <w:rFonts w:ascii="Bembo Std" w:hAnsi="Bembo Std" w:cs="Arial"/>
                <w:color w:val="002060"/>
              </w:rPr>
              <w:t>El valor que se colocará en el numerador y denominador, dependerá del período a evaluar: anual.</w:t>
            </w:r>
          </w:p>
          <w:p w14:paraId="6572169A" w14:textId="77777777" w:rsidR="00355445" w:rsidRPr="006460D4" w:rsidRDefault="00355445" w:rsidP="00AC630F">
            <w:pPr>
              <w:pStyle w:val="Default"/>
              <w:spacing w:before="60" w:after="120"/>
              <w:rPr>
                <w:rFonts w:ascii="Bembo Std" w:hAnsi="Bembo Std" w:cs="Arial"/>
                <w:b/>
                <w:color w:val="002060"/>
                <w:sz w:val="22"/>
                <w:szCs w:val="22"/>
              </w:rPr>
            </w:pPr>
            <w:r w:rsidRPr="006460D4">
              <w:rPr>
                <w:rFonts w:ascii="Bembo Std" w:hAnsi="Bembo Std" w:cs="Arial"/>
                <w:color w:val="002060"/>
                <w:sz w:val="22"/>
                <w:szCs w:val="22"/>
              </w:rPr>
              <w:t>El resultado obtenido se multiplicará por 100 para obtener el resultado en porcentaje (%).</w:t>
            </w:r>
          </w:p>
        </w:tc>
      </w:tr>
      <w:tr w:rsidR="006460D4" w:rsidRPr="006460D4" w14:paraId="2FC90953" w14:textId="77777777" w:rsidTr="00AC630F">
        <w:trPr>
          <w:jc w:val="center"/>
        </w:trPr>
        <w:tc>
          <w:tcPr>
            <w:tcW w:w="9495" w:type="dxa"/>
            <w:gridSpan w:val="3"/>
            <w:shd w:val="clear" w:color="auto" w:fill="D9D9D9"/>
          </w:tcPr>
          <w:p w14:paraId="19D231B1" w14:textId="77777777" w:rsidR="00355445" w:rsidRPr="006460D4" w:rsidRDefault="00355445" w:rsidP="00AC630F">
            <w:pPr>
              <w:spacing w:before="60" w:after="60" w:line="240" w:lineRule="auto"/>
              <w:jc w:val="center"/>
              <w:rPr>
                <w:rFonts w:ascii="Bembo Std" w:hAnsi="Bembo Std" w:cs="Arial"/>
                <w:b/>
                <w:color w:val="002060"/>
              </w:rPr>
            </w:pPr>
            <w:r w:rsidRPr="006460D4">
              <w:rPr>
                <w:rFonts w:ascii="Bembo Std" w:hAnsi="Bembo Std" w:cs="Arial"/>
                <w:b/>
                <w:color w:val="002060"/>
              </w:rPr>
              <w:t>FORMA DE MEDICION</w:t>
            </w:r>
          </w:p>
        </w:tc>
      </w:tr>
      <w:tr w:rsidR="006460D4" w:rsidRPr="006460D4" w14:paraId="2C8D7C62" w14:textId="77777777" w:rsidTr="00AC630F">
        <w:trPr>
          <w:trHeight w:val="870"/>
          <w:jc w:val="center"/>
        </w:trPr>
        <w:tc>
          <w:tcPr>
            <w:tcW w:w="4439" w:type="dxa"/>
            <w:gridSpan w:val="2"/>
            <w:vAlign w:val="center"/>
          </w:tcPr>
          <w:p w14:paraId="4E778D91" w14:textId="77777777" w:rsidR="00355445" w:rsidRPr="006460D4" w:rsidRDefault="00355445" w:rsidP="00AC630F">
            <w:pPr>
              <w:pStyle w:val="Prrafodelista"/>
              <w:numPr>
                <w:ilvl w:val="0"/>
                <w:numId w:val="17"/>
              </w:numPr>
              <w:spacing w:before="60" w:after="60" w:line="240" w:lineRule="auto"/>
              <w:ind w:left="362" w:hanging="362"/>
              <w:contextualSpacing w:val="0"/>
              <w:rPr>
                <w:rFonts w:ascii="Bembo Std" w:hAnsi="Bembo Std" w:cs="Arial"/>
                <w:color w:val="002060"/>
              </w:rPr>
            </w:pPr>
            <w:r w:rsidRPr="006460D4">
              <w:rPr>
                <w:rFonts w:ascii="Bembo Std" w:hAnsi="Bembo Std" w:cs="Arial"/>
                <w:color w:val="002060"/>
              </w:rPr>
              <w:t>Método de recolección de datos.</w:t>
            </w:r>
          </w:p>
        </w:tc>
        <w:tc>
          <w:tcPr>
            <w:tcW w:w="5056" w:type="dxa"/>
            <w:vAlign w:val="center"/>
          </w:tcPr>
          <w:p w14:paraId="5B7EDA67" w14:textId="77777777" w:rsidR="00355445" w:rsidRPr="006460D4" w:rsidRDefault="00355445" w:rsidP="00AC630F">
            <w:pPr>
              <w:spacing w:before="60" w:after="60" w:line="240" w:lineRule="auto"/>
              <w:jc w:val="both"/>
              <w:rPr>
                <w:rFonts w:ascii="Bembo Std" w:hAnsi="Bembo Std" w:cs="Arial"/>
                <w:color w:val="002060"/>
              </w:rPr>
            </w:pPr>
            <w:r w:rsidRPr="006460D4">
              <w:rPr>
                <w:rFonts w:ascii="Bembo Std" w:hAnsi="Bembo Std" w:cs="Arial"/>
                <w:bCs/>
                <w:color w:val="002060"/>
                <w:lang w:val="es-ES_tradnl"/>
              </w:rPr>
              <w:t>Los datos se obtendrán del Libro de registro de Farmacorresistencia y tarjeta de tratamiento.</w:t>
            </w:r>
          </w:p>
        </w:tc>
      </w:tr>
      <w:tr w:rsidR="006460D4" w:rsidRPr="006460D4" w14:paraId="1E1AE6EF" w14:textId="77777777" w:rsidTr="00AC630F">
        <w:trPr>
          <w:trHeight w:val="603"/>
          <w:jc w:val="center"/>
        </w:trPr>
        <w:tc>
          <w:tcPr>
            <w:tcW w:w="4439" w:type="dxa"/>
            <w:gridSpan w:val="2"/>
            <w:vAlign w:val="center"/>
          </w:tcPr>
          <w:p w14:paraId="4AE982B5" w14:textId="77777777" w:rsidR="00355445" w:rsidRPr="006460D4" w:rsidRDefault="00355445" w:rsidP="00AC630F">
            <w:pPr>
              <w:pStyle w:val="Prrafodelista"/>
              <w:numPr>
                <w:ilvl w:val="0"/>
                <w:numId w:val="17"/>
              </w:numPr>
              <w:spacing w:before="60" w:after="60" w:line="240" w:lineRule="auto"/>
              <w:ind w:left="362" w:hanging="362"/>
              <w:contextualSpacing w:val="0"/>
              <w:rPr>
                <w:rFonts w:ascii="Bembo Std" w:hAnsi="Bembo Std" w:cs="Arial"/>
                <w:color w:val="002060"/>
              </w:rPr>
            </w:pPr>
            <w:r w:rsidRPr="006460D4">
              <w:rPr>
                <w:rFonts w:ascii="Bembo Std" w:hAnsi="Bembo Std" w:cs="Arial"/>
                <w:color w:val="002060"/>
              </w:rPr>
              <w:t>Frecuencia de la recolección de datos.</w:t>
            </w:r>
          </w:p>
        </w:tc>
        <w:tc>
          <w:tcPr>
            <w:tcW w:w="5056" w:type="dxa"/>
            <w:vAlign w:val="center"/>
          </w:tcPr>
          <w:p w14:paraId="7B48420D" w14:textId="77777777" w:rsidR="00355445" w:rsidRPr="006460D4" w:rsidRDefault="00355445" w:rsidP="00AC630F">
            <w:pPr>
              <w:spacing w:before="60" w:after="60" w:line="240" w:lineRule="auto"/>
              <w:rPr>
                <w:rFonts w:ascii="Bembo Std" w:hAnsi="Bembo Std" w:cs="Arial"/>
                <w:b/>
                <w:color w:val="002060"/>
              </w:rPr>
            </w:pPr>
            <w:r w:rsidRPr="006460D4">
              <w:rPr>
                <w:rFonts w:ascii="Bembo Std" w:hAnsi="Bembo Std" w:cs="Arial"/>
                <w:bCs/>
                <w:color w:val="002060"/>
              </w:rPr>
              <w:t>Anual.</w:t>
            </w:r>
          </w:p>
        </w:tc>
      </w:tr>
      <w:tr w:rsidR="006460D4" w:rsidRPr="006460D4" w14:paraId="3F915DE6" w14:textId="77777777" w:rsidTr="00AC630F">
        <w:trPr>
          <w:trHeight w:val="886"/>
          <w:jc w:val="center"/>
        </w:trPr>
        <w:tc>
          <w:tcPr>
            <w:tcW w:w="4439" w:type="dxa"/>
            <w:gridSpan w:val="2"/>
            <w:vAlign w:val="center"/>
          </w:tcPr>
          <w:p w14:paraId="091A1C32" w14:textId="77777777" w:rsidR="00355445" w:rsidRPr="006460D4" w:rsidRDefault="00355445" w:rsidP="00AC630F">
            <w:pPr>
              <w:pStyle w:val="Prrafodelista"/>
              <w:numPr>
                <w:ilvl w:val="0"/>
                <w:numId w:val="17"/>
              </w:numPr>
              <w:spacing w:before="60" w:after="60" w:line="240" w:lineRule="auto"/>
              <w:ind w:left="362" w:hanging="362"/>
              <w:contextualSpacing w:val="0"/>
              <w:rPr>
                <w:rFonts w:ascii="Bembo Std" w:hAnsi="Bembo Std" w:cs="Arial"/>
                <w:color w:val="002060"/>
              </w:rPr>
            </w:pPr>
            <w:r w:rsidRPr="006460D4">
              <w:rPr>
                <w:rFonts w:ascii="Bembo Std" w:hAnsi="Bembo Std" w:cs="Arial"/>
                <w:color w:val="002060"/>
              </w:rPr>
              <w:t>Instrumentos de recolección de datos.</w:t>
            </w:r>
          </w:p>
        </w:tc>
        <w:tc>
          <w:tcPr>
            <w:tcW w:w="5056" w:type="dxa"/>
            <w:vAlign w:val="center"/>
          </w:tcPr>
          <w:p w14:paraId="49B85493" w14:textId="77777777" w:rsidR="00355445" w:rsidRPr="006460D4" w:rsidRDefault="00355445" w:rsidP="00AC630F">
            <w:pPr>
              <w:spacing w:before="60" w:after="60" w:line="240" w:lineRule="auto"/>
              <w:ind w:right="22"/>
              <w:rPr>
                <w:rFonts w:ascii="Bembo Std" w:hAnsi="Bembo Std" w:cs="Arial"/>
                <w:color w:val="002060"/>
              </w:rPr>
            </w:pPr>
            <w:r w:rsidRPr="006460D4">
              <w:rPr>
                <w:rFonts w:ascii="Bembo Std" w:hAnsi="Bembo Std" w:cs="Arial"/>
                <w:bCs/>
                <w:color w:val="002060"/>
                <w:lang w:val="es-ES_tradnl"/>
              </w:rPr>
              <w:t>Libro de registro de Farmacorresistencia y tarjeta de tratamiento.</w:t>
            </w:r>
          </w:p>
        </w:tc>
      </w:tr>
    </w:tbl>
    <w:p w14:paraId="21473310" w14:textId="77777777" w:rsidR="005439F0" w:rsidRDefault="005439F0" w:rsidP="00AF2F0E">
      <w:pPr>
        <w:rPr>
          <w:rFonts w:ascii="Bembo Std" w:hAnsi="Bembo Std" w:cs="Arial"/>
          <w:b/>
          <w:color w:val="002060"/>
          <w:sz w:val="24"/>
          <w:szCs w:val="24"/>
          <w:lang w:eastAsia="zh-CN"/>
        </w:rPr>
      </w:pPr>
    </w:p>
    <w:p w14:paraId="6FB7BBEF" w14:textId="77777777" w:rsidR="005439F0" w:rsidRDefault="005439F0" w:rsidP="00AF2F0E">
      <w:pPr>
        <w:rPr>
          <w:rFonts w:ascii="Bembo Std" w:hAnsi="Bembo Std" w:cs="Arial"/>
          <w:b/>
          <w:color w:val="002060"/>
          <w:sz w:val="24"/>
          <w:szCs w:val="24"/>
          <w:lang w:eastAsia="zh-CN"/>
        </w:rPr>
      </w:pPr>
    </w:p>
    <w:p w14:paraId="6692BD89" w14:textId="77777777" w:rsidR="005C3FA5" w:rsidRDefault="005C3FA5" w:rsidP="00AF2F0E">
      <w:pPr>
        <w:rPr>
          <w:rFonts w:ascii="Bembo Std" w:hAnsi="Bembo Std" w:cs="Arial"/>
          <w:b/>
          <w:color w:val="002060"/>
          <w:sz w:val="24"/>
          <w:szCs w:val="24"/>
          <w:lang w:eastAsia="zh-CN"/>
        </w:rPr>
      </w:pPr>
    </w:p>
    <w:p w14:paraId="4D2D628D" w14:textId="77777777" w:rsidR="005C3FA5" w:rsidRPr="005C3FA5" w:rsidRDefault="005C3FA5" w:rsidP="00AF2F0E">
      <w:pPr>
        <w:rPr>
          <w:rFonts w:ascii="Bembo Std" w:hAnsi="Bembo Std" w:cs="Arial"/>
          <w:b/>
          <w:color w:val="002060"/>
          <w:sz w:val="24"/>
          <w:szCs w:val="24"/>
          <w:lang w:eastAsia="zh-CN"/>
        </w:rPr>
      </w:pPr>
    </w:p>
    <w:p w14:paraId="6107E132" w14:textId="77777777" w:rsidR="00D2048B" w:rsidRDefault="00D2048B" w:rsidP="00AF2F0E">
      <w:pPr>
        <w:rPr>
          <w:rFonts w:ascii="Bembo Std" w:hAnsi="Bembo Std" w:cs="Arial"/>
          <w:b/>
          <w:color w:val="002060"/>
          <w:sz w:val="24"/>
          <w:szCs w:val="24"/>
          <w:lang w:val="es-ES" w:eastAsia="zh-CN"/>
        </w:rPr>
      </w:pPr>
    </w:p>
    <w:p w14:paraId="1D455E74" w14:textId="77777777" w:rsidR="00964E10" w:rsidRDefault="00964E10" w:rsidP="00AF2F0E">
      <w:pPr>
        <w:rPr>
          <w:rFonts w:ascii="Bembo Std" w:hAnsi="Bembo Std" w:cs="Arial"/>
          <w:b/>
          <w:color w:val="002060"/>
          <w:sz w:val="24"/>
          <w:szCs w:val="24"/>
          <w:lang w:val="es-ES" w:eastAsia="zh-CN"/>
        </w:rPr>
      </w:pPr>
    </w:p>
    <w:p w14:paraId="3F54F659" w14:textId="77777777" w:rsidR="00964E10" w:rsidRDefault="00964E10" w:rsidP="00AF2F0E">
      <w:pPr>
        <w:rPr>
          <w:rFonts w:ascii="Bembo Std" w:hAnsi="Bembo Std" w:cs="Arial"/>
          <w:b/>
          <w:color w:val="002060"/>
          <w:sz w:val="24"/>
          <w:szCs w:val="24"/>
          <w:lang w:val="es-ES" w:eastAsia="zh-CN"/>
        </w:rPr>
      </w:pPr>
    </w:p>
    <w:tbl>
      <w:tblPr>
        <w:tblpPr w:leftFromText="141" w:rightFromText="141" w:vertAnchor="text" w:horzAnchor="margin" w:tblpXSpec="center" w:tblpY="-6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0"/>
        <w:gridCol w:w="1903"/>
        <w:gridCol w:w="4677"/>
      </w:tblGrid>
      <w:tr w:rsidR="000B61C4" w:rsidRPr="000B61C4" w14:paraId="4FF3ACF2" w14:textId="77777777" w:rsidTr="00AC630F">
        <w:trPr>
          <w:trHeight w:val="410"/>
        </w:trPr>
        <w:tc>
          <w:tcPr>
            <w:tcW w:w="9180" w:type="dxa"/>
            <w:gridSpan w:val="3"/>
            <w:shd w:val="clear" w:color="auto" w:fill="D9D9D9"/>
          </w:tcPr>
          <w:p w14:paraId="7706839A" w14:textId="77777777" w:rsidR="000B61C4" w:rsidRPr="000B61C4" w:rsidRDefault="000B61C4" w:rsidP="00AC630F">
            <w:pPr>
              <w:spacing w:before="60" w:after="60" w:line="240" w:lineRule="auto"/>
              <w:jc w:val="center"/>
              <w:rPr>
                <w:rFonts w:ascii="Bembo Std" w:hAnsi="Bembo Std" w:cs="Arial"/>
                <w:color w:val="002060"/>
              </w:rPr>
            </w:pPr>
            <w:r w:rsidRPr="000B61C4">
              <w:rPr>
                <w:rFonts w:ascii="Bembo Std" w:hAnsi="Bembo Std" w:cs="Arial"/>
                <w:b/>
                <w:color w:val="002060"/>
              </w:rPr>
              <w:t xml:space="preserve">FICHA TÉCNICA DE INDICADORES </w:t>
            </w:r>
          </w:p>
        </w:tc>
      </w:tr>
      <w:tr w:rsidR="000B61C4" w:rsidRPr="000B61C4" w14:paraId="59653219" w14:textId="77777777" w:rsidTr="00AC630F">
        <w:tc>
          <w:tcPr>
            <w:tcW w:w="2600" w:type="dxa"/>
            <w:vAlign w:val="center"/>
          </w:tcPr>
          <w:p w14:paraId="523E9F72" w14:textId="77777777" w:rsidR="000B61C4" w:rsidRPr="000B61C4" w:rsidRDefault="000B61C4" w:rsidP="00AC630F">
            <w:pPr>
              <w:spacing w:before="60" w:after="60" w:line="240" w:lineRule="auto"/>
              <w:rPr>
                <w:rFonts w:ascii="Bembo Std" w:hAnsi="Bembo Std" w:cs="Arial"/>
                <w:b/>
                <w:color w:val="002060"/>
              </w:rPr>
            </w:pPr>
            <w:r w:rsidRPr="000B61C4">
              <w:rPr>
                <w:rFonts w:ascii="Bembo Std" w:hAnsi="Bembo Std" w:cs="Arial"/>
                <w:b/>
                <w:color w:val="002060"/>
              </w:rPr>
              <w:t>INDICADOR</w:t>
            </w:r>
          </w:p>
        </w:tc>
        <w:tc>
          <w:tcPr>
            <w:tcW w:w="6580" w:type="dxa"/>
            <w:gridSpan w:val="2"/>
            <w:vAlign w:val="center"/>
          </w:tcPr>
          <w:p w14:paraId="4777C8F5" w14:textId="77777777" w:rsidR="000B61C4" w:rsidRPr="000B61C4" w:rsidRDefault="000B61C4" w:rsidP="00AC630F">
            <w:pPr>
              <w:spacing w:before="60" w:after="60" w:line="240" w:lineRule="auto"/>
              <w:jc w:val="both"/>
              <w:rPr>
                <w:rFonts w:ascii="Bembo Std" w:hAnsi="Bembo Std" w:cs="Arial"/>
                <w:color w:val="002060"/>
              </w:rPr>
            </w:pPr>
            <w:r w:rsidRPr="000B61C4">
              <w:rPr>
                <w:rFonts w:ascii="Bembo Std" w:hAnsi="Bembo Std" w:cs="Arial"/>
                <w:color w:val="002060"/>
                <w:lang w:val="es-ES_tradnl"/>
              </w:rPr>
              <w:t>Persona con TB presuntiva</w:t>
            </w:r>
          </w:p>
        </w:tc>
      </w:tr>
      <w:tr w:rsidR="000B61C4" w:rsidRPr="000B61C4" w14:paraId="7AC3E591" w14:textId="77777777" w:rsidTr="00AC630F">
        <w:tc>
          <w:tcPr>
            <w:tcW w:w="2600" w:type="dxa"/>
          </w:tcPr>
          <w:p w14:paraId="1A3FD3C8" w14:textId="77777777" w:rsidR="000B61C4" w:rsidRPr="000B61C4" w:rsidRDefault="000B61C4" w:rsidP="00AC630F">
            <w:pPr>
              <w:spacing w:before="60" w:after="60" w:line="240" w:lineRule="auto"/>
              <w:rPr>
                <w:rFonts w:ascii="Bembo Std" w:hAnsi="Bembo Std" w:cs="Arial"/>
                <w:b/>
                <w:color w:val="002060"/>
              </w:rPr>
            </w:pPr>
            <w:r w:rsidRPr="000B61C4">
              <w:rPr>
                <w:rFonts w:ascii="Bembo Std" w:hAnsi="Bembo Std" w:cs="Arial"/>
                <w:b/>
                <w:color w:val="002060"/>
              </w:rPr>
              <w:t>TIPO DE INDICADOR</w:t>
            </w:r>
          </w:p>
        </w:tc>
        <w:tc>
          <w:tcPr>
            <w:tcW w:w="6580" w:type="dxa"/>
            <w:gridSpan w:val="2"/>
          </w:tcPr>
          <w:p w14:paraId="1DAC6C4F" w14:textId="77777777" w:rsidR="000B61C4" w:rsidRPr="000B61C4" w:rsidRDefault="000B61C4" w:rsidP="00AC630F">
            <w:pPr>
              <w:spacing w:before="60" w:after="60" w:line="240" w:lineRule="auto"/>
              <w:rPr>
                <w:rFonts w:ascii="Bembo Std" w:hAnsi="Bembo Std" w:cs="Arial"/>
                <w:color w:val="002060"/>
                <w:lang w:eastAsia="es-CO"/>
              </w:rPr>
            </w:pPr>
            <w:r>
              <w:rPr>
                <w:rFonts w:ascii="Bembo Std" w:hAnsi="Bembo Std" w:cs="Arial"/>
                <w:color w:val="002060"/>
                <w:lang w:eastAsia="es-CO"/>
              </w:rPr>
              <w:t>Resultado</w:t>
            </w:r>
          </w:p>
        </w:tc>
      </w:tr>
      <w:tr w:rsidR="000B61C4" w:rsidRPr="000B61C4" w14:paraId="07D46750" w14:textId="77777777" w:rsidTr="00AC630F">
        <w:trPr>
          <w:trHeight w:val="328"/>
        </w:trPr>
        <w:tc>
          <w:tcPr>
            <w:tcW w:w="2600" w:type="dxa"/>
            <w:tcBorders>
              <w:right w:val="single" w:sz="4" w:space="0" w:color="auto"/>
            </w:tcBorders>
          </w:tcPr>
          <w:p w14:paraId="484AE7D5" w14:textId="77777777" w:rsidR="000B61C4" w:rsidRPr="000B61C4" w:rsidRDefault="000B61C4" w:rsidP="00AC630F">
            <w:pPr>
              <w:spacing w:before="60" w:after="60" w:line="240" w:lineRule="auto"/>
              <w:rPr>
                <w:rFonts w:ascii="Bembo Std" w:hAnsi="Bembo Std" w:cs="Arial"/>
                <w:b/>
                <w:color w:val="002060"/>
              </w:rPr>
            </w:pPr>
            <w:r w:rsidRPr="000B61C4">
              <w:rPr>
                <w:rFonts w:ascii="Bembo Std" w:hAnsi="Bembo Std" w:cs="Arial"/>
                <w:b/>
                <w:color w:val="002060"/>
              </w:rPr>
              <w:t>RESPONSABLE</w:t>
            </w:r>
          </w:p>
        </w:tc>
        <w:tc>
          <w:tcPr>
            <w:tcW w:w="6580" w:type="dxa"/>
            <w:gridSpan w:val="2"/>
            <w:tcBorders>
              <w:left w:val="single" w:sz="4" w:space="0" w:color="auto"/>
            </w:tcBorders>
          </w:tcPr>
          <w:p w14:paraId="7CACAF77" w14:textId="77777777" w:rsidR="000B61C4" w:rsidRPr="000B61C4" w:rsidRDefault="000B61C4" w:rsidP="00AC630F">
            <w:pPr>
              <w:spacing w:before="60" w:after="60" w:line="240" w:lineRule="auto"/>
              <w:rPr>
                <w:rFonts w:ascii="Bembo Std" w:hAnsi="Bembo Std" w:cs="Arial"/>
                <w:b/>
                <w:color w:val="002060"/>
              </w:rPr>
            </w:pPr>
            <w:r w:rsidRPr="000B61C4">
              <w:rPr>
                <w:rFonts w:ascii="Bembo Std" w:hAnsi="Bembo Std" w:cs="Arial"/>
                <w:bCs/>
                <w:color w:val="002060"/>
                <w:lang w:val="es-ES_tradnl"/>
              </w:rPr>
              <w:t>MINSAL, ISSS, Centros Penales, Sanidad Militar, Sector Privado</w:t>
            </w:r>
          </w:p>
        </w:tc>
      </w:tr>
      <w:tr w:rsidR="000B61C4" w:rsidRPr="000B61C4" w14:paraId="04EE4AE1" w14:textId="77777777" w:rsidTr="00AC630F">
        <w:trPr>
          <w:trHeight w:val="877"/>
        </w:trPr>
        <w:tc>
          <w:tcPr>
            <w:tcW w:w="9180" w:type="dxa"/>
            <w:gridSpan w:val="3"/>
          </w:tcPr>
          <w:p w14:paraId="7A8C1DEF" w14:textId="77777777" w:rsidR="000B61C4" w:rsidRPr="000B61C4" w:rsidRDefault="000B61C4" w:rsidP="00AC630F">
            <w:pPr>
              <w:spacing w:before="60" w:after="60" w:line="240" w:lineRule="auto"/>
              <w:rPr>
                <w:rFonts w:ascii="Bembo Std" w:hAnsi="Bembo Std" w:cs="Arial"/>
                <w:bCs/>
                <w:color w:val="002060"/>
              </w:rPr>
            </w:pPr>
            <w:r w:rsidRPr="000B61C4">
              <w:rPr>
                <w:rFonts w:ascii="Bembo Std" w:hAnsi="Bembo Std" w:cs="Arial"/>
                <w:b/>
                <w:bCs/>
                <w:color w:val="002060"/>
              </w:rPr>
              <w:t>OBJETIVO:</w:t>
            </w:r>
          </w:p>
          <w:p w14:paraId="6C654AAA" w14:textId="77777777" w:rsidR="000B61C4" w:rsidRPr="000B61C4" w:rsidRDefault="000B61C4" w:rsidP="00AC630F">
            <w:pPr>
              <w:shd w:val="clear" w:color="auto" w:fill="FFFFFF"/>
              <w:spacing w:after="120" w:line="240" w:lineRule="auto"/>
              <w:jc w:val="both"/>
              <w:rPr>
                <w:rFonts w:ascii="Bembo Std" w:hAnsi="Bembo Std" w:cs="Arial"/>
                <w:color w:val="002060"/>
                <w:lang w:val="es-ES_tradnl"/>
              </w:rPr>
            </w:pPr>
            <w:r w:rsidRPr="000B61C4">
              <w:rPr>
                <w:rFonts w:ascii="Bembo Std" w:hAnsi="Bembo Std" w:cs="Arial"/>
                <w:color w:val="002060"/>
                <w:lang w:val="es-ES_tradnl"/>
              </w:rPr>
              <w:t>Detectar precozmente a los sintomáticos respiratorios, que presentan síntomas o signos sugestivos de la TB</w:t>
            </w:r>
          </w:p>
        </w:tc>
      </w:tr>
      <w:tr w:rsidR="000B61C4" w:rsidRPr="000B61C4" w14:paraId="4A8B02F5" w14:textId="77777777" w:rsidTr="00AC630F">
        <w:tc>
          <w:tcPr>
            <w:tcW w:w="9180" w:type="dxa"/>
            <w:gridSpan w:val="3"/>
          </w:tcPr>
          <w:p w14:paraId="44BB5B9A" w14:textId="77777777" w:rsidR="000B61C4" w:rsidRPr="000B61C4" w:rsidRDefault="000B61C4" w:rsidP="00AC630F">
            <w:pPr>
              <w:spacing w:before="60" w:after="60" w:line="240" w:lineRule="auto"/>
              <w:jc w:val="both"/>
              <w:rPr>
                <w:rFonts w:ascii="Bembo Std" w:hAnsi="Bembo Std" w:cs="Arial"/>
                <w:b/>
                <w:color w:val="002060"/>
              </w:rPr>
            </w:pPr>
            <w:r w:rsidRPr="000B61C4">
              <w:rPr>
                <w:rFonts w:ascii="Bembo Std" w:hAnsi="Bembo Std" w:cs="Arial"/>
                <w:b/>
                <w:color w:val="002060"/>
              </w:rPr>
              <w:t>DEFINICION DEL INDICADOR</w:t>
            </w:r>
          </w:p>
          <w:p w14:paraId="62B5EFD2" w14:textId="77777777" w:rsidR="000B61C4" w:rsidRPr="000B61C4" w:rsidRDefault="000B61C4" w:rsidP="00AC630F">
            <w:pPr>
              <w:pStyle w:val="Default"/>
              <w:spacing w:after="120"/>
              <w:jc w:val="both"/>
              <w:rPr>
                <w:rFonts w:ascii="Bembo Std" w:hAnsi="Bembo Std" w:cs="Arial"/>
                <w:bCs/>
                <w:color w:val="002060"/>
                <w:sz w:val="22"/>
                <w:szCs w:val="22"/>
                <w:lang w:val="es-ES_tradnl"/>
              </w:rPr>
            </w:pPr>
            <w:r w:rsidRPr="000B61C4">
              <w:rPr>
                <w:rFonts w:ascii="Bembo Std" w:hAnsi="Bembo Std" w:cs="Arial"/>
                <w:bCs/>
                <w:color w:val="002060"/>
                <w:sz w:val="22"/>
                <w:szCs w:val="22"/>
                <w:lang w:val="es-ES_tradnl"/>
              </w:rPr>
              <w:t xml:space="preserve">Número personas sintomáticos respiratorios captados con signos y síntomas de tuberculosis </w:t>
            </w:r>
            <w:r w:rsidRPr="000B61C4">
              <w:rPr>
                <w:rFonts w:ascii="Bembo Std" w:hAnsi="Bembo Std" w:cs="Arial"/>
                <w:color w:val="002060"/>
              </w:rPr>
              <w:t xml:space="preserve">que solicita atención en la red de servicios de salud; estos no incluyen los grupos altamente vulnerables o de alto riesgo, que por su condición son tamizados con pruebas para descarte de TB. (Personas Diabéticas, PPL, etc.); </w:t>
            </w:r>
            <w:r w:rsidRPr="000B61C4">
              <w:rPr>
                <w:rFonts w:ascii="Bembo Std" w:hAnsi="Bembo Std" w:cs="Arial"/>
                <w:color w:val="002060"/>
                <w:sz w:val="22"/>
                <w:szCs w:val="22"/>
              </w:rPr>
              <w:t>en el período a evaluar</w:t>
            </w:r>
            <w:r w:rsidRPr="000B61C4">
              <w:rPr>
                <w:rFonts w:ascii="Bembo Std" w:hAnsi="Bembo Std" w:cs="Arial"/>
                <w:bCs/>
                <w:color w:val="002060"/>
                <w:sz w:val="22"/>
                <w:szCs w:val="22"/>
                <w:lang w:val="es-ES_tradnl"/>
              </w:rPr>
              <w:t>.</w:t>
            </w:r>
          </w:p>
          <w:p w14:paraId="78BE3310" w14:textId="77777777" w:rsidR="000B61C4" w:rsidRPr="000B61C4" w:rsidRDefault="000B61C4" w:rsidP="00AC630F">
            <w:pPr>
              <w:pStyle w:val="Default"/>
              <w:spacing w:after="120"/>
              <w:jc w:val="both"/>
              <w:rPr>
                <w:rFonts w:ascii="Bembo Std" w:hAnsi="Bembo Std" w:cs="Arial"/>
                <w:b/>
                <w:color w:val="002060"/>
                <w:sz w:val="22"/>
                <w:szCs w:val="22"/>
              </w:rPr>
            </w:pPr>
            <w:r w:rsidRPr="000B61C4">
              <w:rPr>
                <w:rFonts w:ascii="Bembo Std" w:hAnsi="Bembo Std" w:cs="Arial"/>
                <w:b/>
                <w:color w:val="002060"/>
                <w:sz w:val="22"/>
                <w:szCs w:val="22"/>
              </w:rPr>
              <w:t xml:space="preserve">Numerador: </w:t>
            </w:r>
            <w:r w:rsidRPr="000B61C4">
              <w:rPr>
                <w:rFonts w:ascii="Bembo Std" w:hAnsi="Bembo Std" w:cs="Arial"/>
                <w:color w:val="002060"/>
                <w:sz w:val="22"/>
                <w:szCs w:val="22"/>
              </w:rPr>
              <w:t>número de</w:t>
            </w:r>
            <w:r w:rsidRPr="000B61C4">
              <w:rPr>
                <w:rFonts w:ascii="Bembo Std" w:hAnsi="Bembo Std" w:cs="Arial"/>
                <w:bCs/>
                <w:color w:val="002060"/>
                <w:sz w:val="22"/>
                <w:szCs w:val="22"/>
                <w:lang w:val="es-ES_tradnl"/>
              </w:rPr>
              <w:t xml:space="preserve"> sintomáticos respiratorios captados </w:t>
            </w:r>
            <w:r w:rsidRPr="000B61C4">
              <w:rPr>
                <w:rFonts w:ascii="Bembo Std" w:hAnsi="Bembo Std" w:cs="Arial"/>
                <w:color w:val="002060"/>
                <w:sz w:val="22"/>
                <w:szCs w:val="22"/>
              </w:rPr>
              <w:t>en el período a evaluar; tomando en cuenta la población total de país para cada año, y estimando que el 1% de la población podría ser catalogada como TB presuntiva</w:t>
            </w:r>
          </w:p>
          <w:p w14:paraId="33B9DC9B" w14:textId="77777777" w:rsidR="000B61C4" w:rsidRPr="000B61C4" w:rsidRDefault="000B61C4" w:rsidP="00AC630F">
            <w:pPr>
              <w:spacing w:after="120" w:line="240" w:lineRule="auto"/>
              <w:jc w:val="both"/>
              <w:rPr>
                <w:rFonts w:ascii="Bembo Std" w:hAnsi="Bembo Std" w:cs="Arial"/>
                <w:color w:val="002060"/>
              </w:rPr>
            </w:pPr>
            <w:r w:rsidRPr="000B61C4">
              <w:rPr>
                <w:rFonts w:ascii="Bembo Std" w:hAnsi="Bembo Std" w:cs="Arial"/>
                <w:color w:val="002060"/>
              </w:rPr>
              <w:t>El valor que se colocará en el numerador, dependerá del período a evaluar: anual.</w:t>
            </w:r>
          </w:p>
          <w:p w14:paraId="7C510072" w14:textId="77777777" w:rsidR="000B61C4" w:rsidRPr="000B61C4" w:rsidRDefault="000B61C4" w:rsidP="00AC630F">
            <w:pPr>
              <w:spacing w:after="120" w:line="240" w:lineRule="auto"/>
              <w:jc w:val="both"/>
              <w:rPr>
                <w:rFonts w:ascii="Bembo Std" w:hAnsi="Bembo Std" w:cs="Arial"/>
                <w:color w:val="002060"/>
              </w:rPr>
            </w:pPr>
          </w:p>
        </w:tc>
      </w:tr>
      <w:tr w:rsidR="000B61C4" w:rsidRPr="000B61C4" w14:paraId="0068ECE6" w14:textId="77777777" w:rsidTr="00AC630F">
        <w:trPr>
          <w:trHeight w:val="454"/>
        </w:trPr>
        <w:tc>
          <w:tcPr>
            <w:tcW w:w="9180" w:type="dxa"/>
            <w:gridSpan w:val="3"/>
            <w:shd w:val="clear" w:color="auto" w:fill="D9D9D9"/>
          </w:tcPr>
          <w:p w14:paraId="51FD606C" w14:textId="77777777" w:rsidR="000B61C4" w:rsidRPr="000B61C4" w:rsidRDefault="000B61C4" w:rsidP="00AC630F">
            <w:pPr>
              <w:spacing w:before="60" w:after="60" w:line="240" w:lineRule="auto"/>
              <w:jc w:val="center"/>
              <w:rPr>
                <w:rFonts w:ascii="Bembo Std" w:hAnsi="Bembo Std" w:cs="Arial"/>
                <w:b/>
                <w:color w:val="002060"/>
              </w:rPr>
            </w:pPr>
            <w:r w:rsidRPr="000B61C4">
              <w:rPr>
                <w:rFonts w:ascii="Bembo Std" w:hAnsi="Bembo Std" w:cs="Arial"/>
                <w:b/>
                <w:color w:val="002060"/>
              </w:rPr>
              <w:t>FORMA DE MEDICION</w:t>
            </w:r>
          </w:p>
        </w:tc>
      </w:tr>
      <w:tr w:rsidR="000B61C4" w:rsidRPr="000B61C4" w14:paraId="752DA9B2" w14:textId="77777777" w:rsidTr="00AC630F">
        <w:trPr>
          <w:trHeight w:val="1037"/>
        </w:trPr>
        <w:tc>
          <w:tcPr>
            <w:tcW w:w="4503" w:type="dxa"/>
            <w:gridSpan w:val="2"/>
            <w:vAlign w:val="center"/>
          </w:tcPr>
          <w:p w14:paraId="5454E8FA" w14:textId="77777777" w:rsidR="000B61C4" w:rsidRPr="000B61C4" w:rsidRDefault="000B61C4" w:rsidP="00AC630F">
            <w:pPr>
              <w:pStyle w:val="Prrafodelista"/>
              <w:numPr>
                <w:ilvl w:val="0"/>
                <w:numId w:val="19"/>
              </w:numPr>
              <w:tabs>
                <w:tab w:val="clear" w:pos="720"/>
                <w:tab w:val="num" w:pos="426"/>
              </w:tabs>
              <w:spacing w:before="60" w:after="60" w:line="240" w:lineRule="auto"/>
              <w:ind w:hanging="578"/>
              <w:contextualSpacing w:val="0"/>
              <w:rPr>
                <w:rFonts w:ascii="Bembo Std" w:hAnsi="Bembo Std" w:cs="Arial"/>
                <w:color w:val="002060"/>
              </w:rPr>
            </w:pPr>
            <w:r w:rsidRPr="000B61C4">
              <w:rPr>
                <w:rFonts w:ascii="Bembo Std" w:hAnsi="Bembo Std" w:cs="Arial"/>
                <w:color w:val="002060"/>
              </w:rPr>
              <w:t>Método de recolección de datos.</w:t>
            </w:r>
          </w:p>
        </w:tc>
        <w:tc>
          <w:tcPr>
            <w:tcW w:w="4677" w:type="dxa"/>
            <w:vAlign w:val="center"/>
          </w:tcPr>
          <w:p w14:paraId="587AAC37" w14:textId="77777777" w:rsidR="000B61C4" w:rsidRPr="000B61C4" w:rsidRDefault="000B61C4" w:rsidP="00AC630F">
            <w:pPr>
              <w:pStyle w:val="Default"/>
              <w:spacing w:before="60" w:after="60"/>
              <w:jc w:val="both"/>
              <w:rPr>
                <w:rFonts w:ascii="Bembo Std" w:hAnsi="Bembo Std" w:cs="Arial"/>
                <w:color w:val="002060"/>
                <w:sz w:val="22"/>
                <w:szCs w:val="22"/>
              </w:rPr>
            </w:pPr>
            <w:r w:rsidRPr="000B61C4">
              <w:rPr>
                <w:rFonts w:ascii="Bembo Std" w:hAnsi="Bembo Std" w:cs="Arial"/>
                <w:color w:val="002060"/>
                <w:sz w:val="22"/>
                <w:szCs w:val="22"/>
              </w:rPr>
              <w:t>Los datos se obtendrán del libro de Registro del Sintomático Respiratorio (PCT-2).</w:t>
            </w:r>
          </w:p>
        </w:tc>
      </w:tr>
      <w:tr w:rsidR="000B61C4" w:rsidRPr="000B61C4" w14:paraId="2CB469BA" w14:textId="77777777" w:rsidTr="00AC630F">
        <w:trPr>
          <w:trHeight w:val="493"/>
        </w:trPr>
        <w:tc>
          <w:tcPr>
            <w:tcW w:w="4503" w:type="dxa"/>
            <w:gridSpan w:val="2"/>
            <w:vAlign w:val="center"/>
          </w:tcPr>
          <w:p w14:paraId="73D40B32" w14:textId="77777777" w:rsidR="000B61C4" w:rsidRPr="000B61C4" w:rsidRDefault="000B61C4" w:rsidP="00AC630F">
            <w:pPr>
              <w:pStyle w:val="Prrafodelista"/>
              <w:numPr>
                <w:ilvl w:val="0"/>
                <w:numId w:val="19"/>
              </w:numPr>
              <w:tabs>
                <w:tab w:val="clear" w:pos="720"/>
                <w:tab w:val="num" w:pos="426"/>
              </w:tabs>
              <w:spacing w:before="60" w:after="60" w:line="240" w:lineRule="auto"/>
              <w:ind w:hanging="578"/>
              <w:contextualSpacing w:val="0"/>
              <w:rPr>
                <w:rFonts w:ascii="Bembo Std" w:hAnsi="Bembo Std" w:cs="Arial"/>
                <w:color w:val="002060"/>
              </w:rPr>
            </w:pPr>
            <w:r w:rsidRPr="000B61C4">
              <w:rPr>
                <w:rFonts w:ascii="Bembo Std" w:hAnsi="Bembo Std" w:cs="Arial"/>
                <w:color w:val="002060"/>
              </w:rPr>
              <w:t>Frecuencia de la recolección de datos.</w:t>
            </w:r>
          </w:p>
        </w:tc>
        <w:tc>
          <w:tcPr>
            <w:tcW w:w="4677" w:type="dxa"/>
            <w:vAlign w:val="center"/>
          </w:tcPr>
          <w:p w14:paraId="28BE6EFB" w14:textId="77777777" w:rsidR="000B61C4" w:rsidRPr="000B61C4" w:rsidRDefault="000B61C4" w:rsidP="00AC630F">
            <w:pPr>
              <w:spacing w:before="60" w:after="60" w:line="240" w:lineRule="auto"/>
              <w:jc w:val="both"/>
              <w:rPr>
                <w:rFonts w:ascii="Bembo Std" w:hAnsi="Bembo Std" w:cs="Arial"/>
                <w:b/>
                <w:color w:val="002060"/>
              </w:rPr>
            </w:pPr>
            <w:r w:rsidRPr="000B61C4">
              <w:rPr>
                <w:rFonts w:ascii="Bembo Std" w:hAnsi="Bembo Std" w:cs="Arial"/>
                <w:color w:val="002060"/>
              </w:rPr>
              <w:t>Anual</w:t>
            </w:r>
          </w:p>
        </w:tc>
      </w:tr>
      <w:tr w:rsidR="000B61C4" w:rsidRPr="000B61C4" w14:paraId="3DB443CC" w14:textId="77777777" w:rsidTr="00AC630F">
        <w:trPr>
          <w:trHeight w:val="1031"/>
        </w:trPr>
        <w:tc>
          <w:tcPr>
            <w:tcW w:w="4503" w:type="dxa"/>
            <w:gridSpan w:val="2"/>
            <w:vAlign w:val="center"/>
          </w:tcPr>
          <w:p w14:paraId="2048D68B" w14:textId="77777777" w:rsidR="000B61C4" w:rsidRPr="000B61C4" w:rsidRDefault="000B61C4" w:rsidP="00AC630F">
            <w:pPr>
              <w:pStyle w:val="Prrafodelista"/>
              <w:numPr>
                <w:ilvl w:val="0"/>
                <w:numId w:val="19"/>
              </w:numPr>
              <w:tabs>
                <w:tab w:val="clear" w:pos="720"/>
                <w:tab w:val="num" w:pos="426"/>
              </w:tabs>
              <w:spacing w:before="60" w:after="60" w:line="240" w:lineRule="auto"/>
              <w:ind w:hanging="578"/>
              <w:contextualSpacing w:val="0"/>
              <w:rPr>
                <w:rFonts w:ascii="Bembo Std" w:hAnsi="Bembo Std" w:cs="Arial"/>
                <w:color w:val="002060"/>
              </w:rPr>
            </w:pPr>
            <w:r w:rsidRPr="000B61C4">
              <w:rPr>
                <w:rFonts w:ascii="Bembo Std" w:hAnsi="Bembo Std" w:cs="Arial"/>
                <w:color w:val="002060"/>
              </w:rPr>
              <w:t>Instrumentos de recolección de datos.</w:t>
            </w:r>
          </w:p>
        </w:tc>
        <w:tc>
          <w:tcPr>
            <w:tcW w:w="4677" w:type="dxa"/>
            <w:vAlign w:val="center"/>
          </w:tcPr>
          <w:p w14:paraId="255B6166" w14:textId="77777777" w:rsidR="000B61C4" w:rsidRPr="000B61C4" w:rsidRDefault="000B61C4" w:rsidP="00AC630F">
            <w:pPr>
              <w:spacing w:before="60" w:after="60" w:line="240" w:lineRule="auto"/>
              <w:ind w:right="22"/>
              <w:jc w:val="both"/>
              <w:rPr>
                <w:rFonts w:ascii="Bembo Std" w:hAnsi="Bembo Std" w:cs="Arial"/>
                <w:color w:val="002060"/>
              </w:rPr>
            </w:pPr>
            <w:r w:rsidRPr="000B61C4">
              <w:rPr>
                <w:rFonts w:ascii="Bembo Std" w:hAnsi="Bembo Std" w:cs="Arial"/>
                <w:color w:val="002060"/>
              </w:rPr>
              <w:t>Libro de Registro del Sintomático Respiratorio (PCT-2).</w:t>
            </w:r>
          </w:p>
        </w:tc>
      </w:tr>
    </w:tbl>
    <w:p w14:paraId="5340C8B5" w14:textId="77777777" w:rsidR="00964E10" w:rsidRDefault="00964E10" w:rsidP="00AF2F0E">
      <w:pPr>
        <w:rPr>
          <w:rFonts w:ascii="Bembo Std" w:hAnsi="Bembo Std" w:cs="Arial"/>
          <w:b/>
          <w:color w:val="002060"/>
          <w:sz w:val="24"/>
          <w:szCs w:val="24"/>
          <w:lang w:eastAsia="zh-CN"/>
        </w:rPr>
      </w:pPr>
    </w:p>
    <w:p w14:paraId="6EF5CBAC" w14:textId="77777777" w:rsidR="000B61C4" w:rsidRDefault="000B61C4" w:rsidP="00AF2F0E">
      <w:pPr>
        <w:rPr>
          <w:rFonts w:ascii="Bembo Std" w:hAnsi="Bembo Std" w:cs="Arial"/>
          <w:b/>
          <w:color w:val="002060"/>
          <w:sz w:val="24"/>
          <w:szCs w:val="24"/>
          <w:lang w:eastAsia="zh-CN"/>
        </w:rPr>
      </w:pPr>
    </w:p>
    <w:p w14:paraId="3B89CDB4" w14:textId="77777777" w:rsidR="00E00CA0" w:rsidRDefault="00E00CA0" w:rsidP="00AF2F0E">
      <w:pPr>
        <w:rPr>
          <w:rFonts w:ascii="Bembo Std" w:hAnsi="Bembo Std" w:cs="Arial"/>
          <w:b/>
          <w:color w:val="002060"/>
          <w:sz w:val="24"/>
          <w:szCs w:val="24"/>
          <w:lang w:eastAsia="zh-CN"/>
        </w:rPr>
      </w:pPr>
    </w:p>
    <w:p w14:paraId="4E9E59CC" w14:textId="77777777" w:rsidR="00E00CA0" w:rsidRDefault="00E00CA0" w:rsidP="00AF2F0E">
      <w:pPr>
        <w:rPr>
          <w:rFonts w:ascii="Bembo Std" w:hAnsi="Bembo Std" w:cs="Arial"/>
          <w:b/>
          <w:color w:val="002060"/>
          <w:sz w:val="24"/>
          <w:szCs w:val="24"/>
          <w:lang w:eastAsia="zh-CN"/>
        </w:rPr>
      </w:pPr>
    </w:p>
    <w:p w14:paraId="75E4B04F" w14:textId="77777777" w:rsidR="00E00CA0" w:rsidRDefault="00E00CA0" w:rsidP="00AF2F0E">
      <w:pPr>
        <w:rPr>
          <w:rFonts w:ascii="Bembo Std" w:hAnsi="Bembo Std" w:cs="Arial"/>
          <w:b/>
          <w:color w:val="002060"/>
          <w:sz w:val="24"/>
          <w:szCs w:val="24"/>
          <w:lang w:eastAsia="zh-CN"/>
        </w:rPr>
      </w:pPr>
    </w:p>
    <w:p w14:paraId="558F0AAB" w14:textId="77777777" w:rsidR="00E00CA0" w:rsidRDefault="00E00CA0" w:rsidP="00AF2F0E">
      <w:pPr>
        <w:rPr>
          <w:rFonts w:ascii="Bembo Std" w:hAnsi="Bembo Std" w:cs="Arial"/>
          <w:b/>
          <w:color w:val="002060"/>
          <w:sz w:val="24"/>
          <w:szCs w:val="24"/>
          <w:lang w:eastAsia="zh-CN"/>
        </w:rPr>
      </w:pPr>
    </w:p>
    <w:p w14:paraId="5C79103B" w14:textId="77777777" w:rsidR="00E00CA0" w:rsidRDefault="00E00CA0" w:rsidP="00AF2F0E">
      <w:pPr>
        <w:rPr>
          <w:rFonts w:ascii="Bembo Std" w:hAnsi="Bembo Std" w:cs="Arial"/>
          <w:b/>
          <w:color w:val="002060"/>
          <w:sz w:val="24"/>
          <w:szCs w:val="24"/>
          <w:lang w:eastAsia="zh-CN"/>
        </w:rPr>
      </w:pPr>
    </w:p>
    <w:p w14:paraId="44B0405B" w14:textId="77777777" w:rsidR="000B61C4" w:rsidRDefault="000B61C4" w:rsidP="00AF2F0E">
      <w:pPr>
        <w:rPr>
          <w:rFonts w:ascii="Bembo Std" w:hAnsi="Bembo Std" w:cs="Arial"/>
          <w:b/>
          <w:color w:val="002060"/>
          <w:sz w:val="24"/>
          <w:szCs w:val="24"/>
          <w:lang w:eastAsia="zh-CN"/>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4"/>
        <w:gridCol w:w="1701"/>
        <w:gridCol w:w="5022"/>
      </w:tblGrid>
      <w:tr w:rsidR="00E00CA0" w:rsidRPr="00E00CA0" w14:paraId="53850FAF" w14:textId="77777777" w:rsidTr="00AC630F">
        <w:trPr>
          <w:jc w:val="center"/>
        </w:trPr>
        <w:tc>
          <w:tcPr>
            <w:tcW w:w="9427" w:type="dxa"/>
            <w:gridSpan w:val="3"/>
            <w:shd w:val="clear" w:color="auto" w:fill="D9D9D9"/>
          </w:tcPr>
          <w:p w14:paraId="4B032A92" w14:textId="77777777" w:rsidR="00E00CA0" w:rsidRPr="00E00CA0" w:rsidRDefault="00E00CA0" w:rsidP="00AC630F">
            <w:pPr>
              <w:spacing w:before="60" w:after="120" w:line="240" w:lineRule="auto"/>
              <w:jc w:val="center"/>
              <w:rPr>
                <w:rFonts w:ascii="Bembo Std" w:hAnsi="Bembo Std" w:cs="Arial"/>
                <w:b/>
                <w:color w:val="002060"/>
              </w:rPr>
            </w:pPr>
            <w:r w:rsidRPr="00E00CA0">
              <w:rPr>
                <w:rFonts w:ascii="Bembo Std" w:hAnsi="Bembo Std" w:cs="Arial"/>
                <w:b/>
                <w:color w:val="002060"/>
              </w:rPr>
              <w:t xml:space="preserve">FICHA TÉCNICA DE INDICADOR </w:t>
            </w:r>
          </w:p>
        </w:tc>
      </w:tr>
      <w:tr w:rsidR="00E00CA0" w:rsidRPr="00E00CA0" w14:paraId="129B96E4" w14:textId="77777777" w:rsidTr="00AC630F">
        <w:trPr>
          <w:jc w:val="center"/>
        </w:trPr>
        <w:tc>
          <w:tcPr>
            <w:tcW w:w="2704" w:type="dxa"/>
            <w:tcBorders>
              <w:right w:val="single" w:sz="4" w:space="0" w:color="auto"/>
            </w:tcBorders>
          </w:tcPr>
          <w:p w14:paraId="32B794F3" w14:textId="77777777" w:rsidR="00E00CA0" w:rsidRPr="00E00CA0" w:rsidRDefault="00E00CA0" w:rsidP="00AC630F">
            <w:pPr>
              <w:spacing w:before="60" w:after="120" w:line="240" w:lineRule="auto"/>
              <w:rPr>
                <w:rFonts w:ascii="Bembo Std" w:hAnsi="Bembo Std" w:cs="Arial"/>
                <w:b/>
                <w:color w:val="002060"/>
              </w:rPr>
            </w:pPr>
            <w:r w:rsidRPr="00E00CA0">
              <w:rPr>
                <w:rFonts w:ascii="Bembo Std" w:hAnsi="Bembo Std" w:cs="Arial"/>
                <w:b/>
                <w:color w:val="002060"/>
              </w:rPr>
              <w:t>INDICADOR</w:t>
            </w:r>
          </w:p>
        </w:tc>
        <w:tc>
          <w:tcPr>
            <w:tcW w:w="6723" w:type="dxa"/>
            <w:gridSpan w:val="2"/>
            <w:tcBorders>
              <w:left w:val="single" w:sz="4" w:space="0" w:color="auto"/>
            </w:tcBorders>
          </w:tcPr>
          <w:p w14:paraId="47DA0917" w14:textId="77777777" w:rsidR="00E00CA0" w:rsidRPr="00E00CA0" w:rsidRDefault="00E00CA0" w:rsidP="00AC630F">
            <w:pPr>
              <w:tabs>
                <w:tab w:val="left" w:pos="1897"/>
              </w:tabs>
              <w:spacing w:before="60" w:after="120" w:line="240" w:lineRule="auto"/>
              <w:rPr>
                <w:rFonts w:ascii="Bembo Std" w:hAnsi="Bembo Std" w:cs="Arial"/>
                <w:color w:val="002060"/>
              </w:rPr>
            </w:pPr>
            <w:r w:rsidRPr="00E00CA0">
              <w:rPr>
                <w:rFonts w:ascii="Bembo Std" w:hAnsi="Bembo Std" w:cs="Arial"/>
                <w:bCs/>
                <w:color w:val="002060"/>
                <w:lang w:val="es-ES_tradnl"/>
              </w:rPr>
              <w:t>Porcentaje de fallecidos por la coinfección TB/VIH</w:t>
            </w:r>
          </w:p>
        </w:tc>
      </w:tr>
      <w:tr w:rsidR="00E00CA0" w:rsidRPr="00E00CA0" w14:paraId="3B83F110" w14:textId="77777777" w:rsidTr="00AC630F">
        <w:trPr>
          <w:jc w:val="center"/>
        </w:trPr>
        <w:tc>
          <w:tcPr>
            <w:tcW w:w="2704" w:type="dxa"/>
            <w:tcBorders>
              <w:right w:val="single" w:sz="4" w:space="0" w:color="auto"/>
            </w:tcBorders>
          </w:tcPr>
          <w:p w14:paraId="75F87301" w14:textId="77777777" w:rsidR="00E00CA0" w:rsidRPr="00E00CA0" w:rsidRDefault="00E00CA0" w:rsidP="00AC630F">
            <w:pPr>
              <w:spacing w:before="60" w:after="120" w:line="240" w:lineRule="auto"/>
              <w:rPr>
                <w:rFonts w:ascii="Bembo Std" w:hAnsi="Bembo Std" w:cs="Arial"/>
                <w:b/>
                <w:color w:val="002060"/>
              </w:rPr>
            </w:pPr>
            <w:r w:rsidRPr="00E00CA0">
              <w:rPr>
                <w:rFonts w:ascii="Bembo Std" w:hAnsi="Bembo Std" w:cs="Arial"/>
                <w:b/>
                <w:color w:val="002060"/>
              </w:rPr>
              <w:t>TIPO DE INDICADOR</w:t>
            </w:r>
          </w:p>
        </w:tc>
        <w:tc>
          <w:tcPr>
            <w:tcW w:w="6723" w:type="dxa"/>
            <w:gridSpan w:val="2"/>
            <w:tcBorders>
              <w:left w:val="single" w:sz="4" w:space="0" w:color="auto"/>
            </w:tcBorders>
          </w:tcPr>
          <w:p w14:paraId="5760E6D2" w14:textId="77777777" w:rsidR="00E00CA0" w:rsidRPr="00E00CA0" w:rsidRDefault="00E00CA0" w:rsidP="00AC630F">
            <w:pPr>
              <w:spacing w:before="60" w:after="120" w:line="240" w:lineRule="auto"/>
              <w:rPr>
                <w:rFonts w:ascii="Bembo Std" w:hAnsi="Bembo Std" w:cs="Arial"/>
                <w:color w:val="002060"/>
                <w:lang w:eastAsia="es-CO"/>
              </w:rPr>
            </w:pPr>
            <w:r w:rsidRPr="00E00CA0">
              <w:rPr>
                <w:rFonts w:ascii="Bembo Std" w:hAnsi="Bembo Std" w:cs="Arial"/>
                <w:color w:val="002060"/>
                <w:lang w:eastAsia="es-CO"/>
              </w:rPr>
              <w:t>Resultado</w:t>
            </w:r>
          </w:p>
        </w:tc>
      </w:tr>
      <w:tr w:rsidR="00E00CA0" w:rsidRPr="00E00CA0" w14:paraId="376C3212" w14:textId="77777777" w:rsidTr="00AC630F">
        <w:trPr>
          <w:trHeight w:val="328"/>
          <w:jc w:val="center"/>
        </w:trPr>
        <w:tc>
          <w:tcPr>
            <w:tcW w:w="2704" w:type="dxa"/>
            <w:tcBorders>
              <w:right w:val="single" w:sz="4" w:space="0" w:color="auto"/>
            </w:tcBorders>
            <w:vAlign w:val="center"/>
          </w:tcPr>
          <w:p w14:paraId="4FC3C66F" w14:textId="77777777" w:rsidR="00E00CA0" w:rsidRPr="00E00CA0" w:rsidRDefault="00E00CA0" w:rsidP="00AC630F">
            <w:pPr>
              <w:spacing w:before="60" w:after="120" w:line="240" w:lineRule="auto"/>
              <w:rPr>
                <w:rFonts w:ascii="Bembo Std" w:hAnsi="Bembo Std" w:cs="Arial"/>
                <w:b/>
                <w:color w:val="002060"/>
              </w:rPr>
            </w:pPr>
            <w:r w:rsidRPr="00E00CA0">
              <w:rPr>
                <w:rFonts w:ascii="Bembo Std" w:hAnsi="Bembo Std" w:cs="Arial"/>
                <w:b/>
                <w:color w:val="002060"/>
              </w:rPr>
              <w:t>RESPONSABLE</w:t>
            </w:r>
          </w:p>
        </w:tc>
        <w:tc>
          <w:tcPr>
            <w:tcW w:w="6723" w:type="dxa"/>
            <w:gridSpan w:val="2"/>
            <w:tcBorders>
              <w:left w:val="single" w:sz="4" w:space="0" w:color="auto"/>
            </w:tcBorders>
            <w:vAlign w:val="center"/>
          </w:tcPr>
          <w:p w14:paraId="24A05F13" w14:textId="77777777" w:rsidR="00E00CA0" w:rsidRPr="00E00CA0" w:rsidRDefault="00E00CA0" w:rsidP="00AC630F">
            <w:pPr>
              <w:spacing w:after="0" w:line="240" w:lineRule="auto"/>
              <w:rPr>
                <w:rFonts w:ascii="Bembo Std" w:hAnsi="Bembo Std" w:cs="Arial"/>
                <w:color w:val="002060"/>
              </w:rPr>
            </w:pPr>
            <w:r w:rsidRPr="00E00CA0">
              <w:rPr>
                <w:rFonts w:ascii="Bembo Std" w:hAnsi="Bembo Std" w:cs="Arial"/>
                <w:bCs/>
                <w:color w:val="002060"/>
                <w:lang w:val="es-ES_tradnl"/>
              </w:rPr>
              <w:t>MINSAL, ISSS, Centros Penales</w:t>
            </w:r>
          </w:p>
        </w:tc>
      </w:tr>
      <w:tr w:rsidR="00E00CA0" w:rsidRPr="00E00CA0" w14:paraId="07455E61" w14:textId="77777777" w:rsidTr="00AC630F">
        <w:trPr>
          <w:trHeight w:val="943"/>
          <w:jc w:val="center"/>
        </w:trPr>
        <w:tc>
          <w:tcPr>
            <w:tcW w:w="9427" w:type="dxa"/>
            <w:gridSpan w:val="3"/>
          </w:tcPr>
          <w:p w14:paraId="4CC9B208" w14:textId="77777777" w:rsidR="00E00CA0" w:rsidRPr="00E00CA0" w:rsidRDefault="00E00CA0" w:rsidP="00AC630F">
            <w:pPr>
              <w:spacing w:before="60" w:after="120" w:line="240" w:lineRule="auto"/>
              <w:jc w:val="both"/>
              <w:rPr>
                <w:rFonts w:ascii="Bembo Std" w:hAnsi="Bembo Std" w:cs="Arial"/>
                <w:b/>
                <w:color w:val="002060"/>
              </w:rPr>
            </w:pPr>
            <w:r w:rsidRPr="00E00CA0">
              <w:rPr>
                <w:rFonts w:ascii="Bembo Std" w:hAnsi="Bembo Std" w:cs="Arial"/>
                <w:b/>
                <w:color w:val="002060"/>
              </w:rPr>
              <w:t>OBJETIVO:</w:t>
            </w:r>
          </w:p>
          <w:p w14:paraId="70BFC069" w14:textId="77777777" w:rsidR="00E00CA0" w:rsidRPr="00E00CA0" w:rsidRDefault="00E00CA0" w:rsidP="00AC630F">
            <w:pPr>
              <w:shd w:val="clear" w:color="auto" w:fill="FFFFFF"/>
              <w:autoSpaceDE w:val="0"/>
              <w:autoSpaceDN w:val="0"/>
              <w:adjustRightInd w:val="0"/>
              <w:spacing w:after="0" w:line="240" w:lineRule="auto"/>
              <w:jc w:val="both"/>
              <w:rPr>
                <w:rFonts w:ascii="Bembo Std" w:hAnsi="Bembo Std" w:cs="Arial"/>
                <w:color w:val="002060"/>
              </w:rPr>
            </w:pPr>
            <w:r w:rsidRPr="00E00CA0">
              <w:rPr>
                <w:rFonts w:ascii="Bembo Std" w:hAnsi="Bembo Std" w:cs="Arial"/>
                <w:bCs/>
                <w:color w:val="002060"/>
                <w:lang w:val="es-ES_tradnl"/>
              </w:rPr>
              <w:t>Disminuir el porcentaje de fallecidos por la coinfección TB/VIH.</w:t>
            </w:r>
          </w:p>
        </w:tc>
      </w:tr>
      <w:tr w:rsidR="00E00CA0" w:rsidRPr="00E00CA0" w14:paraId="041966A0" w14:textId="77777777" w:rsidTr="00AC630F">
        <w:trPr>
          <w:jc w:val="center"/>
        </w:trPr>
        <w:tc>
          <w:tcPr>
            <w:tcW w:w="9427" w:type="dxa"/>
            <w:gridSpan w:val="3"/>
          </w:tcPr>
          <w:p w14:paraId="0B4267D0" w14:textId="77777777" w:rsidR="00E00CA0" w:rsidRPr="00E00CA0" w:rsidRDefault="00E00CA0" w:rsidP="00AC630F">
            <w:pPr>
              <w:spacing w:before="60" w:after="120" w:line="240" w:lineRule="auto"/>
              <w:rPr>
                <w:rFonts w:ascii="Bembo Std" w:hAnsi="Bembo Std" w:cs="Arial"/>
                <w:b/>
                <w:color w:val="002060"/>
              </w:rPr>
            </w:pPr>
            <w:r w:rsidRPr="00E00CA0">
              <w:rPr>
                <w:rFonts w:ascii="Bembo Std" w:hAnsi="Bembo Std" w:cs="Arial"/>
                <w:b/>
                <w:color w:val="002060"/>
              </w:rPr>
              <w:t>DEFINICION DEL INDICADOR</w:t>
            </w:r>
          </w:p>
          <w:p w14:paraId="0D954F5D" w14:textId="77777777" w:rsidR="00E00CA0" w:rsidRPr="00E00CA0" w:rsidRDefault="00E00CA0" w:rsidP="00AC630F">
            <w:pPr>
              <w:pStyle w:val="Default"/>
              <w:spacing w:before="60" w:after="120"/>
              <w:jc w:val="both"/>
              <w:rPr>
                <w:rFonts w:ascii="Bembo Std" w:hAnsi="Bembo Std" w:cs="Arial"/>
                <w:b/>
                <w:color w:val="002060"/>
                <w:sz w:val="22"/>
                <w:szCs w:val="22"/>
              </w:rPr>
            </w:pPr>
            <w:r w:rsidRPr="00E00CA0">
              <w:rPr>
                <w:rFonts w:ascii="Bembo Std" w:hAnsi="Bembo Std" w:cs="Arial"/>
                <w:bCs/>
                <w:color w:val="002060"/>
                <w:sz w:val="22"/>
                <w:szCs w:val="22"/>
                <w:lang w:val="es-ES_tradnl"/>
              </w:rPr>
              <w:t xml:space="preserve">Número de fallecidos por la coinfección TB/VIH </w:t>
            </w:r>
            <w:r w:rsidRPr="00E00CA0">
              <w:rPr>
                <w:rFonts w:ascii="Bembo Std" w:hAnsi="Bembo Std" w:cs="Arial"/>
                <w:color w:val="002060"/>
                <w:sz w:val="22"/>
                <w:szCs w:val="22"/>
              </w:rPr>
              <w:t>en el período a evaluar por 100</w:t>
            </w:r>
            <w:r w:rsidRPr="00E00CA0">
              <w:rPr>
                <w:rFonts w:ascii="Bembo Std" w:hAnsi="Bembo Std" w:cs="Arial"/>
                <w:b/>
                <w:color w:val="002060"/>
                <w:sz w:val="22"/>
                <w:szCs w:val="22"/>
              </w:rPr>
              <w:t>.</w:t>
            </w:r>
          </w:p>
          <w:p w14:paraId="34124A20" w14:textId="77777777" w:rsidR="00E00CA0" w:rsidRPr="00E00CA0" w:rsidRDefault="00E00CA0" w:rsidP="00AC630F">
            <w:pPr>
              <w:pStyle w:val="Default"/>
              <w:spacing w:before="60" w:after="120"/>
              <w:jc w:val="both"/>
              <w:rPr>
                <w:rFonts w:ascii="Bembo Std" w:hAnsi="Bembo Std" w:cs="Arial"/>
                <w:color w:val="002060"/>
                <w:sz w:val="22"/>
                <w:szCs w:val="22"/>
              </w:rPr>
            </w:pPr>
            <w:r w:rsidRPr="00E00CA0">
              <w:rPr>
                <w:rFonts w:ascii="Bembo Std" w:hAnsi="Bembo Std" w:cs="Arial"/>
                <w:b/>
                <w:color w:val="002060"/>
                <w:sz w:val="22"/>
                <w:szCs w:val="22"/>
              </w:rPr>
              <w:t xml:space="preserve">Numerador: </w:t>
            </w:r>
            <w:r w:rsidRPr="00E00CA0">
              <w:rPr>
                <w:rFonts w:ascii="Bembo Std" w:hAnsi="Bembo Std" w:cs="Arial"/>
                <w:color w:val="002060"/>
                <w:sz w:val="22"/>
                <w:szCs w:val="22"/>
              </w:rPr>
              <w:t>Total de casos confirmados bacteriológicamente con coinfección TB/VIH que egresaron de la cohorte de tratamiento como fallecidos en el período a evaluar.</w:t>
            </w:r>
          </w:p>
          <w:p w14:paraId="3CB26EF7" w14:textId="77777777" w:rsidR="00E00CA0" w:rsidRPr="00E00CA0" w:rsidRDefault="00E00CA0" w:rsidP="00AC630F">
            <w:pPr>
              <w:pStyle w:val="Default"/>
              <w:spacing w:before="60" w:after="240"/>
              <w:jc w:val="both"/>
              <w:rPr>
                <w:rFonts w:ascii="Bembo Std" w:hAnsi="Bembo Std" w:cs="Arial"/>
                <w:color w:val="002060"/>
                <w:sz w:val="22"/>
                <w:szCs w:val="22"/>
              </w:rPr>
            </w:pPr>
            <w:r w:rsidRPr="00E00CA0">
              <w:rPr>
                <w:rFonts w:ascii="Bembo Std" w:hAnsi="Bembo Std" w:cs="Arial"/>
                <w:b/>
                <w:color w:val="002060"/>
                <w:sz w:val="22"/>
                <w:szCs w:val="22"/>
              </w:rPr>
              <w:t xml:space="preserve">Denominador: </w:t>
            </w:r>
            <w:r w:rsidRPr="00E00CA0">
              <w:rPr>
                <w:rFonts w:ascii="Bembo Std" w:hAnsi="Bembo Std" w:cs="Arial"/>
                <w:color w:val="002060"/>
                <w:sz w:val="22"/>
                <w:szCs w:val="22"/>
              </w:rPr>
              <w:t>Total de casos confirmados bacteriológicamente con coinfección TB/VIH que ingresaron a la cohorte de tratamiento en el período a evaluar.</w:t>
            </w:r>
          </w:p>
          <w:p w14:paraId="2457BC32" w14:textId="77777777" w:rsidR="00E00CA0" w:rsidRPr="00E00CA0" w:rsidRDefault="00E00CA0" w:rsidP="00AC630F">
            <w:pPr>
              <w:pStyle w:val="Default"/>
              <w:spacing w:before="60" w:after="120"/>
              <w:jc w:val="both"/>
              <w:rPr>
                <w:rFonts w:ascii="Bembo Std" w:hAnsi="Bembo Std" w:cs="Arial"/>
                <w:color w:val="002060"/>
                <w:sz w:val="22"/>
                <w:szCs w:val="22"/>
              </w:rPr>
            </w:pPr>
            <w:r w:rsidRPr="00E00CA0">
              <w:rPr>
                <w:rFonts w:ascii="Bembo Std" w:hAnsi="Bembo Std" w:cs="Arial"/>
                <w:color w:val="002060"/>
                <w:sz w:val="22"/>
                <w:szCs w:val="22"/>
              </w:rPr>
              <w:t>El número que colocará en el numerador y denominador, dependerá del período a evaluar: anual.</w:t>
            </w:r>
          </w:p>
          <w:p w14:paraId="54DB820F" w14:textId="77777777" w:rsidR="00E00CA0" w:rsidRPr="00E00CA0" w:rsidRDefault="00E00CA0" w:rsidP="00AC630F">
            <w:pPr>
              <w:pStyle w:val="Default"/>
              <w:spacing w:before="60" w:after="120"/>
              <w:jc w:val="both"/>
              <w:rPr>
                <w:rFonts w:ascii="Bembo Std" w:hAnsi="Bembo Std" w:cs="Arial"/>
                <w:color w:val="002060"/>
                <w:sz w:val="22"/>
                <w:szCs w:val="22"/>
              </w:rPr>
            </w:pPr>
            <w:r w:rsidRPr="00E00CA0">
              <w:rPr>
                <w:rFonts w:ascii="Bembo Std" w:hAnsi="Bembo Std" w:cs="Arial"/>
                <w:color w:val="002060"/>
                <w:sz w:val="22"/>
                <w:szCs w:val="22"/>
              </w:rPr>
              <w:t>El resultado obtenido se multiplicará por 100 para obtener el resultado en porcentaje (%).</w:t>
            </w:r>
          </w:p>
        </w:tc>
      </w:tr>
      <w:tr w:rsidR="00E00CA0" w:rsidRPr="00E00CA0" w14:paraId="79614BC3" w14:textId="77777777" w:rsidTr="00AC630F">
        <w:trPr>
          <w:jc w:val="center"/>
        </w:trPr>
        <w:tc>
          <w:tcPr>
            <w:tcW w:w="9427" w:type="dxa"/>
            <w:gridSpan w:val="3"/>
            <w:shd w:val="clear" w:color="auto" w:fill="D9D9D9"/>
          </w:tcPr>
          <w:p w14:paraId="5D82AE30" w14:textId="77777777" w:rsidR="00E00CA0" w:rsidRPr="00E00CA0" w:rsidRDefault="00E00CA0" w:rsidP="00AC630F">
            <w:pPr>
              <w:spacing w:before="60" w:after="120" w:line="240" w:lineRule="auto"/>
              <w:jc w:val="center"/>
              <w:rPr>
                <w:rFonts w:ascii="Bembo Std" w:hAnsi="Bembo Std" w:cs="Arial"/>
                <w:b/>
                <w:color w:val="002060"/>
              </w:rPr>
            </w:pPr>
            <w:r w:rsidRPr="00E00CA0">
              <w:rPr>
                <w:rFonts w:ascii="Bembo Std" w:hAnsi="Bembo Std" w:cs="Arial"/>
                <w:b/>
                <w:color w:val="002060"/>
              </w:rPr>
              <w:t>FORMA DE MEDICION</w:t>
            </w:r>
          </w:p>
        </w:tc>
      </w:tr>
      <w:tr w:rsidR="00E00CA0" w:rsidRPr="00E00CA0" w14:paraId="1F59961E" w14:textId="77777777" w:rsidTr="00AC630F">
        <w:trPr>
          <w:trHeight w:val="870"/>
          <w:jc w:val="center"/>
        </w:trPr>
        <w:tc>
          <w:tcPr>
            <w:tcW w:w="4405" w:type="dxa"/>
            <w:gridSpan w:val="2"/>
            <w:vAlign w:val="center"/>
          </w:tcPr>
          <w:p w14:paraId="24A4805C" w14:textId="77777777" w:rsidR="00E00CA0" w:rsidRPr="00E00CA0" w:rsidRDefault="00E00CA0" w:rsidP="00935B19">
            <w:pPr>
              <w:pStyle w:val="Prrafodelista"/>
              <w:numPr>
                <w:ilvl w:val="0"/>
                <w:numId w:val="41"/>
              </w:numPr>
              <w:spacing w:before="60" w:after="120" w:line="240" w:lineRule="auto"/>
              <w:ind w:left="328" w:hanging="328"/>
              <w:contextualSpacing w:val="0"/>
              <w:jc w:val="both"/>
              <w:rPr>
                <w:rFonts w:ascii="Bembo Std" w:hAnsi="Bembo Std" w:cs="Arial"/>
                <w:color w:val="002060"/>
              </w:rPr>
            </w:pPr>
            <w:r w:rsidRPr="00E00CA0">
              <w:rPr>
                <w:rFonts w:ascii="Bembo Std" w:hAnsi="Bembo Std" w:cs="Arial"/>
                <w:color w:val="002060"/>
              </w:rPr>
              <w:t>Método de recolección de datos.</w:t>
            </w:r>
          </w:p>
        </w:tc>
        <w:tc>
          <w:tcPr>
            <w:tcW w:w="5022" w:type="dxa"/>
            <w:vAlign w:val="center"/>
          </w:tcPr>
          <w:p w14:paraId="55DD2176" w14:textId="77777777" w:rsidR="00E00CA0" w:rsidRPr="00E00CA0" w:rsidRDefault="00E00CA0" w:rsidP="00AC630F">
            <w:pPr>
              <w:spacing w:before="60" w:after="120" w:line="240" w:lineRule="auto"/>
              <w:jc w:val="both"/>
              <w:rPr>
                <w:rFonts w:ascii="Bembo Std" w:hAnsi="Bembo Std" w:cs="Arial"/>
                <w:color w:val="002060"/>
              </w:rPr>
            </w:pPr>
            <w:r w:rsidRPr="00E00CA0">
              <w:rPr>
                <w:rFonts w:ascii="Bembo Std" w:hAnsi="Bembo Std" w:cs="Arial"/>
                <w:color w:val="002060"/>
                <w:lang w:val="es-MX" w:eastAsia="es-MX"/>
              </w:rPr>
              <w:t>Los datos se obtendrán del Libro de registro general de casos con tuberculosis (PCT-5)</w:t>
            </w:r>
          </w:p>
        </w:tc>
      </w:tr>
      <w:tr w:rsidR="00E00CA0" w:rsidRPr="00E00CA0" w14:paraId="65D9DC8A" w14:textId="77777777" w:rsidTr="00AC630F">
        <w:trPr>
          <w:trHeight w:val="599"/>
          <w:jc w:val="center"/>
        </w:trPr>
        <w:tc>
          <w:tcPr>
            <w:tcW w:w="4405" w:type="dxa"/>
            <w:gridSpan w:val="2"/>
            <w:vAlign w:val="center"/>
          </w:tcPr>
          <w:p w14:paraId="4AE0C61A" w14:textId="77777777" w:rsidR="00E00CA0" w:rsidRPr="00E00CA0" w:rsidRDefault="00E00CA0" w:rsidP="00935B19">
            <w:pPr>
              <w:pStyle w:val="Prrafodelista"/>
              <w:numPr>
                <w:ilvl w:val="0"/>
                <w:numId w:val="41"/>
              </w:numPr>
              <w:spacing w:before="60" w:after="120" w:line="240" w:lineRule="auto"/>
              <w:ind w:left="328" w:hanging="328"/>
              <w:contextualSpacing w:val="0"/>
              <w:jc w:val="both"/>
              <w:rPr>
                <w:rFonts w:ascii="Bembo Std" w:hAnsi="Bembo Std" w:cs="Arial"/>
                <w:color w:val="002060"/>
              </w:rPr>
            </w:pPr>
            <w:r w:rsidRPr="00E00CA0">
              <w:rPr>
                <w:rFonts w:ascii="Bembo Std" w:hAnsi="Bembo Std" w:cs="Arial"/>
                <w:color w:val="002060"/>
              </w:rPr>
              <w:t>Frecuencia de la recolección de datos.</w:t>
            </w:r>
          </w:p>
        </w:tc>
        <w:tc>
          <w:tcPr>
            <w:tcW w:w="5022" w:type="dxa"/>
            <w:vAlign w:val="center"/>
          </w:tcPr>
          <w:p w14:paraId="2C1CBF0B" w14:textId="77777777" w:rsidR="00E00CA0" w:rsidRPr="00E00CA0" w:rsidRDefault="00E00CA0" w:rsidP="00AC630F">
            <w:pPr>
              <w:spacing w:before="60" w:after="120" w:line="240" w:lineRule="auto"/>
              <w:jc w:val="both"/>
              <w:rPr>
                <w:rFonts w:ascii="Bembo Std" w:hAnsi="Bembo Std" w:cs="Arial"/>
                <w:b/>
                <w:color w:val="002060"/>
              </w:rPr>
            </w:pPr>
            <w:r w:rsidRPr="00E00CA0">
              <w:rPr>
                <w:rFonts w:ascii="Bembo Std" w:hAnsi="Bembo Std" w:cs="Arial"/>
                <w:bCs/>
                <w:color w:val="002060"/>
              </w:rPr>
              <w:t>Anual.</w:t>
            </w:r>
          </w:p>
        </w:tc>
      </w:tr>
      <w:tr w:rsidR="00E00CA0" w:rsidRPr="00E00CA0" w14:paraId="75FD88D2" w14:textId="77777777" w:rsidTr="00AC630F">
        <w:trPr>
          <w:trHeight w:val="752"/>
          <w:jc w:val="center"/>
        </w:trPr>
        <w:tc>
          <w:tcPr>
            <w:tcW w:w="4405" w:type="dxa"/>
            <w:gridSpan w:val="2"/>
            <w:vAlign w:val="center"/>
          </w:tcPr>
          <w:p w14:paraId="71EE8846" w14:textId="77777777" w:rsidR="00E00CA0" w:rsidRPr="00E00CA0" w:rsidRDefault="00E00CA0" w:rsidP="00935B19">
            <w:pPr>
              <w:pStyle w:val="Prrafodelista"/>
              <w:numPr>
                <w:ilvl w:val="0"/>
                <w:numId w:val="41"/>
              </w:numPr>
              <w:spacing w:before="60" w:after="120" w:line="240" w:lineRule="auto"/>
              <w:ind w:left="328" w:hanging="328"/>
              <w:contextualSpacing w:val="0"/>
              <w:jc w:val="both"/>
              <w:rPr>
                <w:rFonts w:ascii="Bembo Std" w:hAnsi="Bembo Std" w:cs="Arial"/>
                <w:color w:val="002060"/>
              </w:rPr>
            </w:pPr>
            <w:r w:rsidRPr="00E00CA0">
              <w:rPr>
                <w:rFonts w:ascii="Bembo Std" w:hAnsi="Bembo Std" w:cs="Arial"/>
                <w:color w:val="002060"/>
              </w:rPr>
              <w:t>Instrumentos de recolección de datos.</w:t>
            </w:r>
          </w:p>
        </w:tc>
        <w:tc>
          <w:tcPr>
            <w:tcW w:w="5022" w:type="dxa"/>
            <w:vAlign w:val="center"/>
          </w:tcPr>
          <w:p w14:paraId="66EEE614" w14:textId="77777777" w:rsidR="00E00CA0" w:rsidRPr="00E00CA0" w:rsidRDefault="00E00CA0" w:rsidP="00AC630F">
            <w:pPr>
              <w:pStyle w:val="Prrafodelista"/>
              <w:spacing w:before="60" w:after="120" w:line="240" w:lineRule="auto"/>
              <w:ind w:left="12" w:right="22"/>
              <w:contextualSpacing w:val="0"/>
              <w:jc w:val="both"/>
              <w:rPr>
                <w:rFonts w:ascii="Bembo Std" w:hAnsi="Bembo Std" w:cs="Arial"/>
                <w:color w:val="002060"/>
              </w:rPr>
            </w:pPr>
            <w:r w:rsidRPr="00E00CA0">
              <w:rPr>
                <w:rFonts w:ascii="Bembo Std" w:hAnsi="Bembo Std" w:cs="Arial"/>
                <w:color w:val="002060"/>
                <w:lang w:val="es-MX" w:eastAsia="es-MX"/>
              </w:rPr>
              <w:t>Libro de registro general de casos con tuberculosis (PCT-5)</w:t>
            </w:r>
          </w:p>
        </w:tc>
      </w:tr>
    </w:tbl>
    <w:p w14:paraId="31346594" w14:textId="77777777" w:rsidR="000B61C4" w:rsidRDefault="000B61C4" w:rsidP="00AF2F0E">
      <w:pPr>
        <w:rPr>
          <w:rFonts w:ascii="Bembo Std" w:hAnsi="Bembo Std" w:cs="Arial"/>
          <w:b/>
          <w:color w:val="002060"/>
          <w:sz w:val="24"/>
          <w:szCs w:val="24"/>
          <w:lang w:eastAsia="zh-CN"/>
        </w:rPr>
      </w:pPr>
    </w:p>
    <w:p w14:paraId="558D84A0" w14:textId="77777777" w:rsidR="000B61C4" w:rsidRDefault="000B61C4" w:rsidP="00AF2F0E">
      <w:pPr>
        <w:rPr>
          <w:rFonts w:ascii="Bembo Std" w:hAnsi="Bembo Std" w:cs="Arial"/>
          <w:b/>
          <w:color w:val="002060"/>
          <w:sz w:val="24"/>
          <w:szCs w:val="24"/>
          <w:lang w:eastAsia="zh-CN"/>
        </w:rPr>
      </w:pPr>
    </w:p>
    <w:p w14:paraId="1AC7F64E" w14:textId="77777777" w:rsidR="00E00CA0" w:rsidRDefault="00E00CA0" w:rsidP="00AF2F0E">
      <w:pPr>
        <w:rPr>
          <w:rFonts w:ascii="Bembo Std" w:hAnsi="Bembo Std" w:cs="Arial"/>
          <w:b/>
          <w:color w:val="002060"/>
          <w:sz w:val="24"/>
          <w:szCs w:val="24"/>
          <w:lang w:eastAsia="zh-CN"/>
        </w:rPr>
      </w:pPr>
    </w:p>
    <w:p w14:paraId="748E21F9" w14:textId="77777777" w:rsidR="00E00CA0" w:rsidRDefault="00E00CA0" w:rsidP="00AF2F0E">
      <w:pPr>
        <w:rPr>
          <w:rFonts w:ascii="Bembo Std" w:hAnsi="Bembo Std" w:cs="Arial"/>
          <w:b/>
          <w:color w:val="002060"/>
          <w:sz w:val="24"/>
          <w:szCs w:val="24"/>
          <w:lang w:eastAsia="zh-CN"/>
        </w:rPr>
      </w:pPr>
    </w:p>
    <w:p w14:paraId="09DA66BE" w14:textId="77777777" w:rsidR="006460D4" w:rsidRDefault="006460D4" w:rsidP="00AF2F0E">
      <w:pPr>
        <w:rPr>
          <w:rFonts w:ascii="Bembo Std" w:hAnsi="Bembo Std" w:cs="Arial"/>
          <w:b/>
          <w:color w:val="002060"/>
          <w:sz w:val="24"/>
          <w:szCs w:val="24"/>
          <w:lang w:eastAsia="zh-CN"/>
        </w:rPr>
      </w:pPr>
    </w:p>
    <w:p w14:paraId="2779884A" w14:textId="77777777" w:rsidR="006460D4" w:rsidRDefault="006460D4" w:rsidP="00AF2F0E">
      <w:pPr>
        <w:rPr>
          <w:rFonts w:ascii="Bembo Std" w:hAnsi="Bembo Std" w:cs="Arial"/>
          <w:b/>
          <w:color w:val="002060"/>
          <w:sz w:val="24"/>
          <w:szCs w:val="24"/>
          <w:lang w:eastAsia="zh-CN"/>
        </w:rPr>
      </w:pPr>
    </w:p>
    <w:p w14:paraId="2C9CCD6E" w14:textId="77777777" w:rsidR="006460D4" w:rsidRDefault="006460D4" w:rsidP="00AF2F0E">
      <w:pPr>
        <w:rPr>
          <w:rFonts w:ascii="Bembo Std" w:hAnsi="Bembo Std" w:cs="Arial"/>
          <w:b/>
          <w:color w:val="002060"/>
          <w:sz w:val="24"/>
          <w:szCs w:val="24"/>
          <w:lang w:eastAsia="zh-CN"/>
        </w:rPr>
      </w:pPr>
    </w:p>
    <w:p w14:paraId="4512C651" w14:textId="77777777" w:rsidR="00E00CA0" w:rsidRDefault="00E00CA0" w:rsidP="00AF2F0E">
      <w:pPr>
        <w:rPr>
          <w:rFonts w:ascii="Bembo Std" w:hAnsi="Bembo Std" w:cs="Arial"/>
          <w:b/>
          <w:color w:val="002060"/>
          <w:sz w:val="24"/>
          <w:szCs w:val="24"/>
          <w:lang w:eastAsia="zh-CN"/>
        </w:rPr>
      </w:pPr>
    </w:p>
    <w:p w14:paraId="147A5D9E" w14:textId="77777777" w:rsidR="000B61C4" w:rsidRDefault="000B61C4" w:rsidP="00AF2F0E">
      <w:pPr>
        <w:rPr>
          <w:rFonts w:ascii="Bembo Std" w:hAnsi="Bembo Std" w:cs="Arial"/>
          <w:b/>
          <w:color w:val="002060"/>
          <w:sz w:val="24"/>
          <w:szCs w:val="24"/>
          <w:lang w:eastAsia="zh-CN"/>
        </w:rPr>
      </w:pPr>
    </w:p>
    <w:p w14:paraId="70CA2A28" w14:textId="77777777" w:rsidR="00E00CA0" w:rsidRDefault="00E00CA0" w:rsidP="00935B19">
      <w:pPr>
        <w:pStyle w:val="Prrafodelista"/>
        <w:numPr>
          <w:ilvl w:val="1"/>
          <w:numId w:val="61"/>
        </w:numPr>
        <w:tabs>
          <w:tab w:val="left" w:pos="630"/>
        </w:tabs>
        <w:spacing w:after="120" w:line="240" w:lineRule="auto"/>
        <w:jc w:val="both"/>
        <w:outlineLvl w:val="1"/>
        <w:rPr>
          <w:rFonts w:ascii="Bembo Std" w:hAnsi="Bembo Std" w:cs="Arial"/>
          <w:b/>
          <w:color w:val="002060"/>
          <w:sz w:val="24"/>
          <w:szCs w:val="24"/>
          <w:lang w:val="es-ES" w:eastAsia="zh-CN"/>
        </w:rPr>
      </w:pPr>
      <w:bookmarkStart w:id="371" w:name="_Toc165022017"/>
      <w:r>
        <w:rPr>
          <w:rFonts w:ascii="Bembo Std" w:hAnsi="Bembo Std" w:cs="Arial"/>
          <w:b/>
          <w:color w:val="002060"/>
          <w:sz w:val="24"/>
          <w:szCs w:val="24"/>
          <w:lang w:val="es-ES" w:eastAsia="zh-CN"/>
        </w:rPr>
        <w:t>Indicadores de Cobertura.</w:t>
      </w:r>
      <w:bookmarkEnd w:id="371"/>
    </w:p>
    <w:p w14:paraId="2FB5CE40" w14:textId="77777777" w:rsidR="00DC4F06" w:rsidRDefault="00DC4F06" w:rsidP="00AF2F0E">
      <w:pPr>
        <w:rPr>
          <w:rFonts w:ascii="Bembo Std" w:hAnsi="Bembo Std" w:cs="Arial"/>
          <w:b/>
          <w:color w:val="002060"/>
          <w:sz w:val="24"/>
          <w:szCs w:val="24"/>
          <w:lang w:eastAsia="zh-CN"/>
        </w:rPr>
      </w:pPr>
    </w:p>
    <w:tbl>
      <w:tblPr>
        <w:tblpPr w:leftFromText="141" w:rightFromText="141" w:vertAnchor="text" w:horzAnchor="margin" w:tblpXSpec="center" w:tblpY="-6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843"/>
        <w:gridCol w:w="5103"/>
      </w:tblGrid>
      <w:tr w:rsidR="00DC4F06" w:rsidRPr="00DC4F06" w14:paraId="5E873D6D" w14:textId="77777777" w:rsidTr="006F31EF">
        <w:trPr>
          <w:trHeight w:val="420"/>
        </w:trPr>
        <w:tc>
          <w:tcPr>
            <w:tcW w:w="9606" w:type="dxa"/>
            <w:gridSpan w:val="3"/>
            <w:shd w:val="clear" w:color="auto" w:fill="D9D9D9"/>
          </w:tcPr>
          <w:p w14:paraId="268F323E" w14:textId="77777777" w:rsidR="00DC4F06" w:rsidRPr="00DC4F06" w:rsidRDefault="00DC4F06" w:rsidP="006F31EF">
            <w:pPr>
              <w:spacing w:before="60" w:after="60" w:line="240" w:lineRule="auto"/>
              <w:jc w:val="center"/>
              <w:rPr>
                <w:rFonts w:ascii="Bembo Std" w:hAnsi="Bembo Std" w:cs="Arial"/>
                <w:color w:val="002060"/>
              </w:rPr>
            </w:pPr>
            <w:r w:rsidRPr="00DC4F06">
              <w:rPr>
                <w:rFonts w:ascii="Bembo Std" w:hAnsi="Bembo Std" w:cs="Arial"/>
                <w:b/>
                <w:color w:val="002060"/>
              </w:rPr>
              <w:t xml:space="preserve">FICHA TÉCNICA DE INDICADOR </w:t>
            </w:r>
          </w:p>
        </w:tc>
      </w:tr>
      <w:tr w:rsidR="00DC4F06" w:rsidRPr="00DC4F06" w14:paraId="6D529D97" w14:textId="77777777" w:rsidTr="006F31EF">
        <w:tc>
          <w:tcPr>
            <w:tcW w:w="2660" w:type="dxa"/>
            <w:vAlign w:val="center"/>
          </w:tcPr>
          <w:p w14:paraId="054C74B0" w14:textId="77777777" w:rsidR="00DC4F06" w:rsidRPr="00DC4F06" w:rsidRDefault="00DC4F06" w:rsidP="006F31EF">
            <w:pPr>
              <w:spacing w:before="60" w:after="60" w:line="240" w:lineRule="auto"/>
              <w:rPr>
                <w:rFonts w:ascii="Bembo Std" w:hAnsi="Bembo Std" w:cs="Arial"/>
                <w:b/>
                <w:color w:val="002060"/>
              </w:rPr>
            </w:pPr>
            <w:r w:rsidRPr="00DC4F06">
              <w:rPr>
                <w:rFonts w:ascii="Bembo Std" w:hAnsi="Bembo Std" w:cs="Arial"/>
                <w:b/>
                <w:color w:val="002060"/>
              </w:rPr>
              <w:t>INDICADOR</w:t>
            </w:r>
          </w:p>
        </w:tc>
        <w:tc>
          <w:tcPr>
            <w:tcW w:w="6946" w:type="dxa"/>
            <w:gridSpan w:val="2"/>
          </w:tcPr>
          <w:p w14:paraId="6125419A" w14:textId="77777777" w:rsidR="00DC4F06" w:rsidRPr="00DC4F06" w:rsidRDefault="00DC4F06" w:rsidP="006F31EF">
            <w:pPr>
              <w:spacing w:before="60" w:after="60" w:line="240" w:lineRule="auto"/>
              <w:jc w:val="both"/>
              <w:rPr>
                <w:rFonts w:ascii="Bembo Std" w:hAnsi="Bembo Std" w:cs="Arial"/>
                <w:color w:val="002060"/>
              </w:rPr>
            </w:pPr>
            <w:r w:rsidRPr="00DC4F06">
              <w:rPr>
                <w:rFonts w:ascii="Bembo Std" w:hAnsi="Bembo Std" w:cs="Arial"/>
                <w:bCs/>
                <w:color w:val="002060"/>
              </w:rPr>
              <w:t xml:space="preserve">TBDT - </w:t>
            </w:r>
            <w:proofErr w:type="spellStart"/>
            <w:r w:rsidRPr="00DC4F06">
              <w:rPr>
                <w:rFonts w:ascii="Bembo Std" w:hAnsi="Bembo Std" w:cs="Arial"/>
                <w:bCs/>
                <w:color w:val="002060"/>
              </w:rPr>
              <w:t>other</w:t>
            </w:r>
            <w:proofErr w:type="spellEnd"/>
            <w:r w:rsidRPr="00DC4F06">
              <w:rPr>
                <w:rFonts w:ascii="Bembo Std" w:hAnsi="Bembo Std" w:cs="Arial"/>
                <w:bCs/>
                <w:color w:val="002060"/>
              </w:rPr>
              <w:t xml:space="preserve"> -1: Porcentaje de casos todas las formas de TB entre PPL tratados exitosamente entre el total de casos todas las formas notificados en el periodo de reporte</w:t>
            </w:r>
            <w:r>
              <w:rPr>
                <w:rFonts w:ascii="Bembo Std" w:hAnsi="Bembo Std" w:cs="Arial"/>
                <w:bCs/>
                <w:color w:val="002060"/>
              </w:rPr>
              <w:t xml:space="preserve"> </w:t>
            </w:r>
            <w:r w:rsidRPr="00DC4F06">
              <w:rPr>
                <w:rFonts w:ascii="Bembo Std" w:hAnsi="Bembo Std" w:cs="Arial"/>
                <w:bCs/>
                <w:i/>
                <w:iCs/>
                <w:color w:val="002060"/>
                <w:sz w:val="20"/>
                <w:szCs w:val="20"/>
              </w:rPr>
              <w:t>(Indicador contractual para FM)</w:t>
            </w:r>
          </w:p>
        </w:tc>
      </w:tr>
      <w:tr w:rsidR="00DC4F06" w:rsidRPr="00DC4F06" w14:paraId="00B77C4C" w14:textId="77777777" w:rsidTr="006F31EF">
        <w:tc>
          <w:tcPr>
            <w:tcW w:w="2660" w:type="dxa"/>
          </w:tcPr>
          <w:p w14:paraId="1574923C" w14:textId="77777777" w:rsidR="00DC4F06" w:rsidRPr="00DC4F06" w:rsidRDefault="00DC4F06" w:rsidP="006F31EF">
            <w:pPr>
              <w:spacing w:before="60" w:after="60" w:line="240" w:lineRule="auto"/>
              <w:rPr>
                <w:rFonts w:ascii="Bembo Std" w:hAnsi="Bembo Std" w:cs="Arial"/>
                <w:b/>
                <w:color w:val="002060"/>
              </w:rPr>
            </w:pPr>
            <w:r w:rsidRPr="00DC4F06">
              <w:rPr>
                <w:rFonts w:ascii="Bembo Std" w:hAnsi="Bembo Std" w:cs="Arial"/>
                <w:b/>
                <w:color w:val="002060"/>
              </w:rPr>
              <w:t>TIPO DE INDICADOR</w:t>
            </w:r>
          </w:p>
        </w:tc>
        <w:tc>
          <w:tcPr>
            <w:tcW w:w="6946" w:type="dxa"/>
            <w:gridSpan w:val="2"/>
          </w:tcPr>
          <w:p w14:paraId="341ABC53" w14:textId="77777777" w:rsidR="00DC4F06" w:rsidRPr="00DC4F06" w:rsidRDefault="00DC4F06" w:rsidP="006F31EF">
            <w:pPr>
              <w:spacing w:before="60" w:after="60" w:line="240" w:lineRule="auto"/>
              <w:rPr>
                <w:rFonts w:ascii="Bembo Std" w:hAnsi="Bembo Std" w:cs="Arial"/>
                <w:color w:val="002060"/>
                <w:lang w:eastAsia="es-CO"/>
              </w:rPr>
            </w:pPr>
            <w:r w:rsidRPr="00DC4F06">
              <w:rPr>
                <w:rFonts w:ascii="Bembo Std" w:hAnsi="Bembo Std" w:cs="Arial"/>
                <w:color w:val="002060"/>
                <w:lang w:eastAsia="es-CO"/>
              </w:rPr>
              <w:t>Cobertura</w:t>
            </w:r>
          </w:p>
        </w:tc>
      </w:tr>
      <w:tr w:rsidR="00DC4F06" w:rsidRPr="00DC4F06" w14:paraId="640C2F83" w14:textId="77777777" w:rsidTr="006F31EF">
        <w:trPr>
          <w:trHeight w:val="328"/>
        </w:trPr>
        <w:tc>
          <w:tcPr>
            <w:tcW w:w="2660" w:type="dxa"/>
            <w:tcBorders>
              <w:right w:val="single" w:sz="4" w:space="0" w:color="auto"/>
            </w:tcBorders>
          </w:tcPr>
          <w:p w14:paraId="1A280F4F" w14:textId="77777777" w:rsidR="00DC4F06" w:rsidRPr="00DC4F06" w:rsidRDefault="00DC4F06" w:rsidP="006F31EF">
            <w:pPr>
              <w:spacing w:before="60" w:after="60" w:line="240" w:lineRule="auto"/>
              <w:rPr>
                <w:rFonts w:ascii="Bembo Std" w:hAnsi="Bembo Std" w:cs="Arial"/>
                <w:b/>
                <w:color w:val="002060"/>
              </w:rPr>
            </w:pPr>
            <w:r w:rsidRPr="00DC4F06">
              <w:rPr>
                <w:rFonts w:ascii="Bembo Std" w:hAnsi="Bembo Std" w:cs="Arial"/>
                <w:b/>
                <w:color w:val="002060"/>
              </w:rPr>
              <w:t xml:space="preserve">RESPONSABLE </w:t>
            </w:r>
          </w:p>
        </w:tc>
        <w:tc>
          <w:tcPr>
            <w:tcW w:w="6946" w:type="dxa"/>
            <w:gridSpan w:val="2"/>
            <w:tcBorders>
              <w:left w:val="single" w:sz="4" w:space="0" w:color="auto"/>
            </w:tcBorders>
            <w:vAlign w:val="center"/>
          </w:tcPr>
          <w:p w14:paraId="0DDFF6D0" w14:textId="77777777" w:rsidR="00DC4F06" w:rsidRPr="00DC4F06" w:rsidRDefault="00DC4F06" w:rsidP="006F31EF">
            <w:pPr>
              <w:spacing w:after="0" w:line="240" w:lineRule="auto"/>
              <w:rPr>
                <w:rFonts w:ascii="Bembo Std" w:hAnsi="Bembo Std" w:cs="Arial"/>
                <w:bCs/>
                <w:color w:val="002060"/>
                <w:lang w:val="es-ES_tradnl"/>
              </w:rPr>
            </w:pPr>
            <w:r w:rsidRPr="00DC4F06">
              <w:rPr>
                <w:rFonts w:ascii="Bembo Std" w:hAnsi="Bembo Std" w:cs="Arial"/>
                <w:bCs/>
                <w:color w:val="002060"/>
                <w:lang w:val="es-ES_tradnl"/>
              </w:rPr>
              <w:t>MINSAL y Centros Penales</w:t>
            </w:r>
          </w:p>
        </w:tc>
      </w:tr>
      <w:tr w:rsidR="00DC4F06" w:rsidRPr="00DC4F06" w14:paraId="0E084044" w14:textId="77777777" w:rsidTr="006F31EF">
        <w:trPr>
          <w:trHeight w:val="741"/>
        </w:trPr>
        <w:tc>
          <w:tcPr>
            <w:tcW w:w="9606" w:type="dxa"/>
            <w:gridSpan w:val="3"/>
          </w:tcPr>
          <w:p w14:paraId="4287A1A6" w14:textId="77777777" w:rsidR="00DC4F06" w:rsidRPr="00DC4F06" w:rsidRDefault="00DC4F06" w:rsidP="006F31EF">
            <w:pPr>
              <w:spacing w:before="60" w:after="60" w:line="240" w:lineRule="auto"/>
              <w:rPr>
                <w:rFonts w:ascii="Bembo Std" w:hAnsi="Bembo Std" w:cs="Arial"/>
                <w:bCs/>
                <w:color w:val="002060"/>
              </w:rPr>
            </w:pPr>
            <w:r w:rsidRPr="00DC4F06">
              <w:rPr>
                <w:rFonts w:ascii="Bembo Std" w:hAnsi="Bembo Std" w:cs="Arial"/>
                <w:b/>
                <w:bCs/>
                <w:color w:val="002060"/>
              </w:rPr>
              <w:t>OBJETIVO:</w:t>
            </w:r>
          </w:p>
          <w:p w14:paraId="6851326C" w14:textId="77777777" w:rsidR="00DC4F06" w:rsidRPr="00DC4F06" w:rsidRDefault="00DC4F06" w:rsidP="006F31EF">
            <w:pPr>
              <w:shd w:val="clear" w:color="auto" w:fill="FFFFFF"/>
              <w:spacing w:after="120" w:line="240" w:lineRule="auto"/>
              <w:jc w:val="both"/>
              <w:rPr>
                <w:rFonts w:ascii="Bembo Std" w:hAnsi="Bembo Std" w:cs="Arial"/>
                <w:color w:val="002060"/>
              </w:rPr>
            </w:pPr>
            <w:r w:rsidRPr="00DC4F06">
              <w:rPr>
                <w:rFonts w:ascii="Bembo Std" w:hAnsi="Bembo Std" w:cs="Arial"/>
                <w:color w:val="002060"/>
              </w:rPr>
              <w:t>Tratar exitosamente a todos los casos de tuberculosis detectados en PPL a través de la operativización de la Estrategia Fin de la TB en el Sistema Nacional de Salud, CP y otras instituciones que atienden poblaciones de alto riesgo.</w:t>
            </w:r>
          </w:p>
        </w:tc>
      </w:tr>
      <w:tr w:rsidR="00DC4F06" w:rsidRPr="00DC4F06" w14:paraId="3E46F4CD" w14:textId="77777777" w:rsidTr="006F31EF">
        <w:tc>
          <w:tcPr>
            <w:tcW w:w="9606" w:type="dxa"/>
            <w:gridSpan w:val="3"/>
          </w:tcPr>
          <w:p w14:paraId="6D961ACF" w14:textId="77777777" w:rsidR="00DC4F06" w:rsidRPr="00DC4F06" w:rsidRDefault="00DC4F06" w:rsidP="006F31EF">
            <w:pPr>
              <w:spacing w:before="60" w:after="60" w:line="240" w:lineRule="auto"/>
              <w:jc w:val="both"/>
              <w:rPr>
                <w:rFonts w:ascii="Bembo Std" w:hAnsi="Bembo Std" w:cs="Arial"/>
                <w:b/>
                <w:color w:val="002060"/>
              </w:rPr>
            </w:pPr>
            <w:r w:rsidRPr="00DC4F06">
              <w:rPr>
                <w:rFonts w:ascii="Bembo Std" w:hAnsi="Bembo Std" w:cs="Arial"/>
                <w:b/>
                <w:color w:val="002060"/>
              </w:rPr>
              <w:t>DEFINICION DEL INDICADOR</w:t>
            </w:r>
          </w:p>
          <w:p w14:paraId="328F7A8D" w14:textId="77777777" w:rsidR="00DC4F06" w:rsidRPr="00DC4F06" w:rsidRDefault="00DC4F06" w:rsidP="006F31EF">
            <w:pPr>
              <w:pStyle w:val="Default"/>
              <w:spacing w:after="120"/>
              <w:jc w:val="both"/>
              <w:rPr>
                <w:rFonts w:ascii="Bembo Std" w:hAnsi="Bembo Std" w:cs="Arial"/>
                <w:bCs/>
                <w:color w:val="002060"/>
                <w:sz w:val="22"/>
                <w:szCs w:val="22"/>
                <w:lang w:val="es-ES_tradnl"/>
              </w:rPr>
            </w:pPr>
            <w:r w:rsidRPr="00DC4F06">
              <w:rPr>
                <w:rFonts w:ascii="Bembo Std" w:hAnsi="Bembo Std" w:cs="Arial"/>
                <w:bCs/>
                <w:color w:val="002060"/>
                <w:sz w:val="22"/>
                <w:szCs w:val="22"/>
                <w:lang w:val="es-ES_tradnl"/>
              </w:rPr>
              <w:t xml:space="preserve">Número y porcentaje de </w:t>
            </w:r>
            <w:r w:rsidRPr="00DC4F06">
              <w:rPr>
                <w:rFonts w:ascii="Bembo Std" w:hAnsi="Bembo Std" w:cs="Arial"/>
                <w:bCs/>
                <w:color w:val="002060"/>
                <w:sz w:val="22"/>
                <w:szCs w:val="22"/>
              </w:rPr>
              <w:t>casos todas las formas de TB entre PPL tratados exitosamente entre el total de casos todas las formas notificados</w:t>
            </w:r>
            <w:r w:rsidRPr="00DC4F06">
              <w:rPr>
                <w:rFonts w:ascii="Bembo Std" w:hAnsi="Bembo Std" w:cs="Arial"/>
                <w:color w:val="002060"/>
                <w:sz w:val="22"/>
                <w:szCs w:val="22"/>
              </w:rPr>
              <w:t xml:space="preserve"> en el período a evaluar</w:t>
            </w:r>
            <w:r w:rsidRPr="00DC4F06">
              <w:rPr>
                <w:rFonts w:ascii="Bembo Std" w:hAnsi="Bembo Std" w:cs="Arial"/>
                <w:bCs/>
                <w:color w:val="002060"/>
                <w:sz w:val="22"/>
                <w:szCs w:val="22"/>
                <w:lang w:val="es-ES_tradnl"/>
              </w:rPr>
              <w:t>.</w:t>
            </w:r>
          </w:p>
          <w:p w14:paraId="455D36BC" w14:textId="77777777" w:rsidR="00DC4F06" w:rsidRPr="00DC4F06" w:rsidRDefault="00DC4F06" w:rsidP="006F31EF">
            <w:pPr>
              <w:pStyle w:val="Default"/>
              <w:spacing w:before="60" w:after="120"/>
              <w:jc w:val="both"/>
              <w:rPr>
                <w:rFonts w:ascii="Bembo Std" w:hAnsi="Bembo Std" w:cs="Arial"/>
                <w:bCs/>
                <w:color w:val="002060"/>
                <w:sz w:val="22"/>
                <w:szCs w:val="22"/>
                <w:lang w:val="es-ES_tradnl"/>
              </w:rPr>
            </w:pPr>
            <w:r w:rsidRPr="00DC4F06">
              <w:rPr>
                <w:rFonts w:ascii="Bembo Std" w:hAnsi="Bembo Std" w:cs="Arial"/>
                <w:b/>
                <w:color w:val="002060"/>
                <w:sz w:val="22"/>
                <w:szCs w:val="22"/>
              </w:rPr>
              <w:t>Numerador:</w:t>
            </w:r>
            <w:r w:rsidRPr="00DC4F06">
              <w:rPr>
                <w:rFonts w:ascii="Bembo Std" w:hAnsi="Bembo Std" w:cs="Arial"/>
                <w:color w:val="002060"/>
                <w:sz w:val="22"/>
                <w:szCs w:val="22"/>
              </w:rPr>
              <w:t xml:space="preserve"> Total</w:t>
            </w:r>
            <w:r w:rsidRPr="00DC4F06">
              <w:rPr>
                <w:rFonts w:ascii="Bembo Std" w:hAnsi="Bembo Std" w:cs="Arial"/>
                <w:bCs/>
                <w:color w:val="002060"/>
                <w:sz w:val="22"/>
                <w:szCs w:val="22"/>
                <w:lang w:val="es-ES_tradnl"/>
              </w:rPr>
              <w:t xml:space="preserve"> de casos de tuberculosis todas las formas tratados exitosamente (curados más tratamiento completo) en los privados de libertad</w:t>
            </w:r>
            <w:r w:rsidRPr="00DC4F06">
              <w:rPr>
                <w:rFonts w:ascii="Bembo Std" w:hAnsi="Bembo Std" w:cs="Arial"/>
                <w:color w:val="002060"/>
                <w:sz w:val="22"/>
                <w:szCs w:val="22"/>
              </w:rPr>
              <w:t xml:space="preserve"> en el período a evaluar.</w:t>
            </w:r>
          </w:p>
          <w:p w14:paraId="24099707" w14:textId="77777777" w:rsidR="00DC4F06" w:rsidRPr="00DC4F06" w:rsidRDefault="00DC4F06" w:rsidP="006F31EF">
            <w:pPr>
              <w:pStyle w:val="Default"/>
              <w:spacing w:before="60" w:after="120"/>
              <w:jc w:val="both"/>
              <w:rPr>
                <w:rFonts w:ascii="Bembo Std" w:hAnsi="Bembo Std" w:cs="Arial"/>
                <w:color w:val="002060"/>
                <w:sz w:val="22"/>
                <w:szCs w:val="22"/>
              </w:rPr>
            </w:pPr>
            <w:r w:rsidRPr="00DC4F06">
              <w:rPr>
                <w:rFonts w:ascii="Bembo Std" w:hAnsi="Bembo Std" w:cs="Arial"/>
                <w:b/>
                <w:color w:val="002060"/>
                <w:sz w:val="22"/>
                <w:szCs w:val="22"/>
              </w:rPr>
              <w:t>Denominador:</w:t>
            </w:r>
            <w:r w:rsidRPr="00DC4F06">
              <w:rPr>
                <w:rFonts w:ascii="Bembo Std" w:hAnsi="Bembo Std" w:cs="Arial"/>
                <w:color w:val="002060"/>
                <w:sz w:val="22"/>
                <w:szCs w:val="22"/>
              </w:rPr>
              <w:t xml:space="preserve"> Total de casos de tuberculosis todas las formas notificados en los privados de libertad en el período a evaluar.</w:t>
            </w:r>
          </w:p>
          <w:p w14:paraId="1EF39B05" w14:textId="77777777" w:rsidR="00DC4F06" w:rsidRPr="00DC4F06" w:rsidRDefault="00DC4F06" w:rsidP="006F31EF">
            <w:pPr>
              <w:spacing w:after="120" w:line="240" w:lineRule="auto"/>
              <w:jc w:val="both"/>
              <w:rPr>
                <w:rFonts w:ascii="Bembo Std" w:hAnsi="Bembo Std" w:cs="Arial"/>
                <w:color w:val="002060"/>
              </w:rPr>
            </w:pPr>
            <w:r w:rsidRPr="00DC4F06">
              <w:rPr>
                <w:rFonts w:ascii="Bembo Std" w:hAnsi="Bembo Std" w:cs="Arial"/>
                <w:color w:val="002060"/>
              </w:rPr>
              <w:t>El valor que se colocará en el numerador y denominador, dependerá del período a evaluar: anual.</w:t>
            </w:r>
          </w:p>
          <w:p w14:paraId="028EE07E" w14:textId="77777777" w:rsidR="00DC4F06" w:rsidRPr="00DC4F06" w:rsidRDefault="00DC4F06" w:rsidP="006F31EF">
            <w:pPr>
              <w:spacing w:after="120" w:line="240" w:lineRule="auto"/>
              <w:jc w:val="both"/>
              <w:rPr>
                <w:rFonts w:ascii="Bembo Std" w:hAnsi="Bembo Std" w:cs="Arial"/>
                <w:color w:val="002060"/>
              </w:rPr>
            </w:pPr>
            <w:r w:rsidRPr="00DC4F06">
              <w:rPr>
                <w:rFonts w:ascii="Bembo Std" w:hAnsi="Bembo Std" w:cs="Arial"/>
                <w:color w:val="002060"/>
              </w:rPr>
              <w:t xml:space="preserve">El resultado obtenido se multiplicará por 100 para obtener el resultado en porcentaje (%). </w:t>
            </w:r>
          </w:p>
        </w:tc>
      </w:tr>
      <w:tr w:rsidR="00DC4F06" w:rsidRPr="00DC4F06" w14:paraId="43B4F7C8" w14:textId="77777777" w:rsidTr="006F31EF">
        <w:trPr>
          <w:trHeight w:val="417"/>
        </w:trPr>
        <w:tc>
          <w:tcPr>
            <w:tcW w:w="9606" w:type="dxa"/>
            <w:gridSpan w:val="3"/>
            <w:shd w:val="clear" w:color="auto" w:fill="D9D9D9"/>
          </w:tcPr>
          <w:p w14:paraId="432A2AB3" w14:textId="77777777" w:rsidR="00DC4F06" w:rsidRPr="00DC4F06" w:rsidRDefault="00DC4F06" w:rsidP="006F31EF">
            <w:pPr>
              <w:spacing w:before="60" w:after="60" w:line="240" w:lineRule="auto"/>
              <w:jc w:val="center"/>
              <w:rPr>
                <w:rFonts w:ascii="Bembo Std" w:hAnsi="Bembo Std" w:cs="Arial"/>
                <w:b/>
                <w:color w:val="002060"/>
              </w:rPr>
            </w:pPr>
            <w:r w:rsidRPr="00DC4F06">
              <w:rPr>
                <w:rFonts w:ascii="Bembo Std" w:hAnsi="Bembo Std" w:cs="Arial"/>
                <w:b/>
                <w:color w:val="002060"/>
              </w:rPr>
              <w:t>FORMA DE MEDICION</w:t>
            </w:r>
          </w:p>
        </w:tc>
      </w:tr>
      <w:tr w:rsidR="00DC4F06" w:rsidRPr="00DC4F06" w14:paraId="54C69E10" w14:textId="77777777" w:rsidTr="006F31EF">
        <w:trPr>
          <w:trHeight w:val="1037"/>
        </w:trPr>
        <w:tc>
          <w:tcPr>
            <w:tcW w:w="4503" w:type="dxa"/>
            <w:gridSpan w:val="2"/>
            <w:vAlign w:val="center"/>
          </w:tcPr>
          <w:p w14:paraId="10929CEF" w14:textId="77777777" w:rsidR="00DC4F06" w:rsidRPr="00DC4F06" w:rsidRDefault="00DC4F06" w:rsidP="00935B19">
            <w:pPr>
              <w:pStyle w:val="Prrafodelista"/>
              <w:numPr>
                <w:ilvl w:val="0"/>
                <w:numId w:val="38"/>
              </w:numPr>
              <w:tabs>
                <w:tab w:val="clear" w:pos="720"/>
                <w:tab w:val="num" w:pos="284"/>
              </w:tabs>
              <w:spacing w:before="60" w:after="60" w:line="240" w:lineRule="auto"/>
              <w:ind w:left="426" w:hanging="284"/>
              <w:contextualSpacing w:val="0"/>
              <w:rPr>
                <w:rFonts w:ascii="Bembo Std" w:hAnsi="Bembo Std" w:cs="Arial"/>
                <w:color w:val="002060"/>
              </w:rPr>
            </w:pPr>
            <w:r w:rsidRPr="00DC4F06">
              <w:rPr>
                <w:rFonts w:ascii="Bembo Std" w:hAnsi="Bembo Std" w:cs="Arial"/>
                <w:color w:val="002060"/>
              </w:rPr>
              <w:t>Método de recolección de datos.</w:t>
            </w:r>
          </w:p>
        </w:tc>
        <w:tc>
          <w:tcPr>
            <w:tcW w:w="5103" w:type="dxa"/>
            <w:vAlign w:val="center"/>
          </w:tcPr>
          <w:p w14:paraId="639B382A" w14:textId="77777777" w:rsidR="00DC4F06" w:rsidRPr="00DC4F06" w:rsidRDefault="00DC4F06" w:rsidP="006F31EF">
            <w:pPr>
              <w:spacing w:after="0" w:line="240" w:lineRule="auto"/>
              <w:jc w:val="both"/>
              <w:rPr>
                <w:rFonts w:ascii="Bembo Std" w:hAnsi="Bembo Std" w:cs="Arial"/>
                <w:bCs/>
                <w:color w:val="002060"/>
                <w:lang w:val="es-ES_tradnl"/>
              </w:rPr>
            </w:pPr>
            <w:r w:rsidRPr="00DC4F06">
              <w:rPr>
                <w:rFonts w:ascii="Bembo Std" w:hAnsi="Bembo Std" w:cs="Arial"/>
                <w:color w:val="002060"/>
                <w:lang w:val="es-MX" w:eastAsia="es-MX"/>
              </w:rPr>
              <w:t>El dato se obtendrá del Libro de Registro General de Casos con TB (PCT-5)</w:t>
            </w:r>
          </w:p>
        </w:tc>
      </w:tr>
      <w:tr w:rsidR="00DC4F06" w:rsidRPr="00DC4F06" w14:paraId="028E0E4F" w14:textId="77777777" w:rsidTr="006F31EF">
        <w:trPr>
          <w:trHeight w:val="555"/>
        </w:trPr>
        <w:tc>
          <w:tcPr>
            <w:tcW w:w="4503" w:type="dxa"/>
            <w:gridSpan w:val="2"/>
            <w:vAlign w:val="center"/>
          </w:tcPr>
          <w:p w14:paraId="62AAC0D9" w14:textId="77777777" w:rsidR="00DC4F06" w:rsidRPr="00DC4F06" w:rsidRDefault="00DC4F06" w:rsidP="00935B19">
            <w:pPr>
              <w:pStyle w:val="Prrafodelista"/>
              <w:numPr>
                <w:ilvl w:val="0"/>
                <w:numId w:val="38"/>
              </w:numPr>
              <w:tabs>
                <w:tab w:val="clear" w:pos="720"/>
                <w:tab w:val="num" w:pos="284"/>
              </w:tabs>
              <w:spacing w:before="60" w:after="60" w:line="240" w:lineRule="auto"/>
              <w:ind w:left="426" w:hanging="284"/>
              <w:contextualSpacing w:val="0"/>
              <w:rPr>
                <w:rFonts w:ascii="Bembo Std" w:hAnsi="Bembo Std" w:cs="Arial"/>
                <w:color w:val="002060"/>
              </w:rPr>
            </w:pPr>
            <w:r w:rsidRPr="00DC4F06">
              <w:rPr>
                <w:rFonts w:ascii="Bembo Std" w:hAnsi="Bembo Std" w:cs="Arial"/>
                <w:color w:val="002060"/>
              </w:rPr>
              <w:t>Frecuencia de la recolección de datos.</w:t>
            </w:r>
          </w:p>
        </w:tc>
        <w:tc>
          <w:tcPr>
            <w:tcW w:w="5103" w:type="dxa"/>
            <w:vAlign w:val="center"/>
          </w:tcPr>
          <w:p w14:paraId="4BB53A65" w14:textId="77777777" w:rsidR="00DC4F06" w:rsidRPr="00DC4F06" w:rsidRDefault="00DC4F06" w:rsidP="006F31EF">
            <w:pPr>
              <w:spacing w:before="60" w:after="60" w:line="240" w:lineRule="auto"/>
              <w:jc w:val="both"/>
              <w:rPr>
                <w:rFonts w:ascii="Bembo Std" w:hAnsi="Bembo Std" w:cs="Arial"/>
                <w:b/>
                <w:color w:val="002060"/>
              </w:rPr>
            </w:pPr>
            <w:r w:rsidRPr="00DC4F06">
              <w:rPr>
                <w:rFonts w:ascii="Bembo Std" w:hAnsi="Bembo Std" w:cs="Arial"/>
                <w:color w:val="002060"/>
              </w:rPr>
              <w:t>Anual</w:t>
            </w:r>
          </w:p>
        </w:tc>
      </w:tr>
      <w:tr w:rsidR="00DC4F06" w:rsidRPr="00DC4F06" w14:paraId="2E80EAA7" w14:textId="77777777" w:rsidTr="006F31EF">
        <w:trPr>
          <w:trHeight w:val="1031"/>
        </w:trPr>
        <w:tc>
          <w:tcPr>
            <w:tcW w:w="4503" w:type="dxa"/>
            <w:gridSpan w:val="2"/>
            <w:vAlign w:val="center"/>
          </w:tcPr>
          <w:p w14:paraId="1EC7A978" w14:textId="77777777" w:rsidR="00DC4F06" w:rsidRPr="00DC4F06" w:rsidRDefault="00DC4F06" w:rsidP="00935B19">
            <w:pPr>
              <w:pStyle w:val="Prrafodelista"/>
              <w:numPr>
                <w:ilvl w:val="0"/>
                <w:numId w:val="38"/>
              </w:numPr>
              <w:tabs>
                <w:tab w:val="clear" w:pos="720"/>
                <w:tab w:val="num" w:pos="284"/>
              </w:tabs>
              <w:spacing w:before="60" w:after="60" w:line="240" w:lineRule="auto"/>
              <w:ind w:left="426" w:hanging="284"/>
              <w:contextualSpacing w:val="0"/>
              <w:rPr>
                <w:rFonts w:ascii="Bembo Std" w:hAnsi="Bembo Std" w:cs="Arial"/>
                <w:color w:val="002060"/>
              </w:rPr>
            </w:pPr>
            <w:r w:rsidRPr="00DC4F06">
              <w:rPr>
                <w:rFonts w:ascii="Bembo Std" w:hAnsi="Bembo Std" w:cs="Arial"/>
                <w:color w:val="002060"/>
              </w:rPr>
              <w:t>Instrumentos de recolección de datos.</w:t>
            </w:r>
          </w:p>
        </w:tc>
        <w:tc>
          <w:tcPr>
            <w:tcW w:w="5103" w:type="dxa"/>
            <w:vAlign w:val="center"/>
          </w:tcPr>
          <w:p w14:paraId="6CBD1FFC" w14:textId="77777777" w:rsidR="00DC4F06" w:rsidRPr="00DC4F06" w:rsidRDefault="00DC4F06" w:rsidP="006F31EF">
            <w:pPr>
              <w:spacing w:after="0" w:line="240" w:lineRule="auto"/>
              <w:jc w:val="both"/>
              <w:rPr>
                <w:rFonts w:ascii="Bembo Std" w:hAnsi="Bembo Std" w:cs="Arial"/>
                <w:bCs/>
                <w:color w:val="002060"/>
                <w:lang w:val="es-ES_tradnl"/>
              </w:rPr>
            </w:pPr>
            <w:r w:rsidRPr="00DC4F06">
              <w:rPr>
                <w:rFonts w:ascii="Bembo Std" w:hAnsi="Bembo Std" w:cs="Arial"/>
                <w:color w:val="002060"/>
                <w:lang w:val="es-MX" w:eastAsia="es-MX"/>
              </w:rPr>
              <w:t>Libro de Registro General de Casos con TB (PCT-5)</w:t>
            </w:r>
          </w:p>
        </w:tc>
      </w:tr>
    </w:tbl>
    <w:p w14:paraId="23B31E7E" w14:textId="77777777" w:rsidR="00DC4F06" w:rsidRDefault="00DC4F06" w:rsidP="00AF2F0E">
      <w:pPr>
        <w:rPr>
          <w:rFonts w:ascii="Bembo Std" w:hAnsi="Bembo Std" w:cs="Arial"/>
          <w:b/>
          <w:color w:val="002060"/>
          <w:sz w:val="24"/>
          <w:szCs w:val="24"/>
          <w:lang w:eastAsia="zh-CN"/>
        </w:rPr>
      </w:pPr>
    </w:p>
    <w:p w14:paraId="4ED77C81" w14:textId="77777777" w:rsidR="00DC4F06" w:rsidRDefault="00DC4F06" w:rsidP="00AF2F0E">
      <w:pPr>
        <w:rPr>
          <w:rFonts w:ascii="Bembo Std" w:hAnsi="Bembo Std" w:cs="Arial"/>
          <w:b/>
          <w:color w:val="002060"/>
          <w:sz w:val="24"/>
          <w:szCs w:val="24"/>
          <w:lang w:eastAsia="zh-CN"/>
        </w:rPr>
      </w:pPr>
    </w:p>
    <w:p w14:paraId="3FA50ED6" w14:textId="77777777" w:rsidR="00DC4F06" w:rsidRDefault="00DC4F06" w:rsidP="00AF2F0E">
      <w:pPr>
        <w:rPr>
          <w:rFonts w:ascii="Bembo Std" w:hAnsi="Bembo Std" w:cs="Arial"/>
          <w:b/>
          <w:color w:val="002060"/>
          <w:sz w:val="24"/>
          <w:szCs w:val="24"/>
          <w:lang w:eastAsia="zh-CN"/>
        </w:rPr>
      </w:pPr>
    </w:p>
    <w:p w14:paraId="6C41776B" w14:textId="77777777" w:rsidR="00DC4F06" w:rsidRDefault="00DC4F06" w:rsidP="00AF2F0E">
      <w:pPr>
        <w:rPr>
          <w:rFonts w:ascii="Bembo Std" w:hAnsi="Bembo Std" w:cs="Arial"/>
          <w:b/>
          <w:color w:val="002060"/>
          <w:sz w:val="24"/>
          <w:szCs w:val="24"/>
          <w:lang w:eastAsia="zh-CN"/>
        </w:rPr>
      </w:pPr>
    </w:p>
    <w:p w14:paraId="2F844C4A" w14:textId="77777777" w:rsidR="00DC4F06" w:rsidRDefault="00DC4F06" w:rsidP="00AF2F0E">
      <w:pPr>
        <w:rPr>
          <w:rFonts w:ascii="Bembo Std" w:hAnsi="Bembo Std" w:cs="Arial"/>
          <w:b/>
          <w:color w:val="002060"/>
          <w:sz w:val="24"/>
          <w:szCs w:val="24"/>
          <w:lang w:eastAsia="zh-CN"/>
        </w:rPr>
      </w:pPr>
    </w:p>
    <w:p w14:paraId="41275113" w14:textId="77777777" w:rsidR="00DC4F06" w:rsidRDefault="00DC4F06" w:rsidP="00AF2F0E">
      <w:pPr>
        <w:rPr>
          <w:rFonts w:ascii="Bembo Std" w:hAnsi="Bembo Std" w:cs="Arial"/>
          <w:b/>
          <w:color w:val="002060"/>
          <w:sz w:val="24"/>
          <w:szCs w:val="24"/>
          <w:lang w:eastAsia="zh-CN"/>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2"/>
        <w:gridCol w:w="1701"/>
        <w:gridCol w:w="5164"/>
      </w:tblGrid>
      <w:tr w:rsidR="00DC4F06" w:rsidRPr="00D41FB9" w14:paraId="1B01596B" w14:textId="77777777" w:rsidTr="006F31EF">
        <w:trPr>
          <w:jc w:val="center"/>
        </w:trPr>
        <w:tc>
          <w:tcPr>
            <w:tcW w:w="9427" w:type="dxa"/>
            <w:gridSpan w:val="3"/>
            <w:shd w:val="clear" w:color="auto" w:fill="D9D9D9"/>
          </w:tcPr>
          <w:p w14:paraId="588C5763" w14:textId="77777777" w:rsidR="00DC4F06" w:rsidRPr="00D41FB9" w:rsidRDefault="00DC4F06" w:rsidP="006F31EF">
            <w:pPr>
              <w:spacing w:before="60" w:after="120" w:line="240" w:lineRule="auto"/>
              <w:jc w:val="center"/>
              <w:rPr>
                <w:rFonts w:ascii="Georgia" w:hAnsi="Georgia" w:cs="Arial"/>
                <w:b/>
                <w:color w:val="002060"/>
              </w:rPr>
            </w:pPr>
            <w:r w:rsidRPr="00D41FB9">
              <w:rPr>
                <w:rFonts w:ascii="Georgia" w:hAnsi="Georgia" w:cs="Arial"/>
                <w:b/>
                <w:color w:val="002060"/>
              </w:rPr>
              <w:t>FICHA TÉCNICA DE INDICADOR</w:t>
            </w:r>
          </w:p>
        </w:tc>
      </w:tr>
      <w:tr w:rsidR="00DC4F06" w:rsidRPr="00D41FB9" w14:paraId="328FB92A" w14:textId="77777777" w:rsidTr="006F31EF">
        <w:trPr>
          <w:trHeight w:val="518"/>
          <w:jc w:val="center"/>
        </w:trPr>
        <w:tc>
          <w:tcPr>
            <w:tcW w:w="2562" w:type="dxa"/>
            <w:tcBorders>
              <w:right w:val="single" w:sz="4" w:space="0" w:color="auto"/>
            </w:tcBorders>
          </w:tcPr>
          <w:p w14:paraId="1DD0194B" w14:textId="77777777" w:rsidR="00DC4F06" w:rsidRPr="00D41FB9" w:rsidRDefault="00DC4F06" w:rsidP="006F31EF">
            <w:pPr>
              <w:spacing w:before="60" w:after="120" w:line="240" w:lineRule="auto"/>
              <w:rPr>
                <w:rFonts w:ascii="Bembo Std" w:hAnsi="Bembo Std" w:cs="Arial"/>
                <w:b/>
                <w:color w:val="002060"/>
              </w:rPr>
            </w:pPr>
            <w:r w:rsidRPr="00D41FB9">
              <w:rPr>
                <w:rFonts w:ascii="Bembo Std" w:hAnsi="Bembo Std" w:cs="Arial"/>
                <w:b/>
                <w:color w:val="002060"/>
              </w:rPr>
              <w:t>INDICADOR</w:t>
            </w:r>
          </w:p>
        </w:tc>
        <w:tc>
          <w:tcPr>
            <w:tcW w:w="6865" w:type="dxa"/>
            <w:gridSpan w:val="2"/>
            <w:tcBorders>
              <w:left w:val="single" w:sz="4" w:space="0" w:color="auto"/>
            </w:tcBorders>
            <w:vAlign w:val="center"/>
          </w:tcPr>
          <w:p w14:paraId="5367074B" w14:textId="7ED473EC" w:rsidR="00DC4F06" w:rsidRPr="00DC4F06" w:rsidRDefault="00DC4F06" w:rsidP="006F31EF">
            <w:pPr>
              <w:spacing w:before="60" w:after="120" w:line="240" w:lineRule="auto"/>
              <w:jc w:val="both"/>
              <w:rPr>
                <w:rFonts w:ascii="Bembo Std" w:hAnsi="Bembo Std" w:cs="Arial"/>
                <w:bCs/>
                <w:color w:val="002060"/>
                <w:sz w:val="20"/>
                <w:szCs w:val="20"/>
                <w:lang w:val="es-ES_tradnl"/>
              </w:rPr>
            </w:pPr>
            <w:r w:rsidRPr="00DC4F06">
              <w:rPr>
                <w:rFonts w:ascii="Bembo Std" w:hAnsi="Bembo Std" w:cs="Arial"/>
                <w:bCs/>
                <w:color w:val="002060"/>
                <w:lang w:val="es-ES_tradnl"/>
              </w:rPr>
              <w:t xml:space="preserve">TBP - </w:t>
            </w:r>
            <w:proofErr w:type="spellStart"/>
            <w:r w:rsidRPr="00DC4F06">
              <w:rPr>
                <w:rFonts w:ascii="Bembo Std" w:hAnsi="Bembo Std" w:cs="Arial"/>
                <w:bCs/>
                <w:color w:val="002060"/>
                <w:lang w:val="es-ES_tradnl"/>
              </w:rPr>
              <w:t>Other</w:t>
            </w:r>
            <w:proofErr w:type="spellEnd"/>
            <w:r w:rsidRPr="00DC4F06">
              <w:rPr>
                <w:rFonts w:ascii="Bembo Std" w:hAnsi="Bembo Std" w:cs="Arial"/>
                <w:bCs/>
                <w:color w:val="002060"/>
                <w:lang w:val="es-ES_tradnl"/>
              </w:rPr>
              <w:t xml:space="preserve"> 1: número de personas privadas de libertad a los que se les tamizó para la tuberculosis.</w:t>
            </w:r>
            <w:r>
              <w:rPr>
                <w:rFonts w:ascii="Bembo Std" w:hAnsi="Bembo Std" w:cs="Arial"/>
                <w:bCs/>
                <w:color w:val="002060"/>
                <w:lang w:val="es-ES_tradnl"/>
              </w:rPr>
              <w:t xml:space="preserve"> </w:t>
            </w:r>
            <w:r w:rsidRPr="00F65F0D">
              <w:rPr>
                <w:rFonts w:ascii="Bembo Std" w:hAnsi="Bembo Std" w:cs="Arial"/>
                <w:bCs/>
                <w:i/>
                <w:iCs/>
                <w:color w:val="002060"/>
                <w:sz w:val="20"/>
                <w:szCs w:val="20"/>
                <w:lang w:val="es-ES_tradnl"/>
              </w:rPr>
              <w:t>(Indicador Contractual para FM)</w:t>
            </w:r>
          </w:p>
        </w:tc>
      </w:tr>
      <w:tr w:rsidR="00DC4F06" w:rsidRPr="00D41FB9" w14:paraId="218F147C" w14:textId="77777777" w:rsidTr="006F31EF">
        <w:trPr>
          <w:jc w:val="center"/>
        </w:trPr>
        <w:tc>
          <w:tcPr>
            <w:tcW w:w="2562" w:type="dxa"/>
            <w:tcBorders>
              <w:right w:val="single" w:sz="4" w:space="0" w:color="auto"/>
            </w:tcBorders>
          </w:tcPr>
          <w:p w14:paraId="4EBF4FD5" w14:textId="77777777" w:rsidR="00DC4F06" w:rsidRPr="00D41FB9" w:rsidRDefault="00DC4F06" w:rsidP="006F31EF">
            <w:pPr>
              <w:spacing w:before="60" w:after="120" w:line="240" w:lineRule="auto"/>
              <w:rPr>
                <w:rFonts w:ascii="Bembo Std" w:hAnsi="Bembo Std" w:cs="Arial"/>
                <w:b/>
                <w:color w:val="002060"/>
              </w:rPr>
            </w:pPr>
            <w:r w:rsidRPr="00D41FB9">
              <w:rPr>
                <w:rFonts w:ascii="Bembo Std" w:hAnsi="Bembo Std" w:cs="Arial"/>
                <w:b/>
                <w:color w:val="002060"/>
              </w:rPr>
              <w:t>TIPO DE INDICADOR</w:t>
            </w:r>
          </w:p>
        </w:tc>
        <w:tc>
          <w:tcPr>
            <w:tcW w:w="6865" w:type="dxa"/>
            <w:gridSpan w:val="2"/>
            <w:tcBorders>
              <w:left w:val="single" w:sz="4" w:space="0" w:color="auto"/>
            </w:tcBorders>
            <w:vAlign w:val="center"/>
          </w:tcPr>
          <w:p w14:paraId="1C667479" w14:textId="5B8FA1C1" w:rsidR="00DC4F06" w:rsidRPr="00D41FB9" w:rsidRDefault="00D61E75" w:rsidP="006F31EF">
            <w:pPr>
              <w:spacing w:before="60" w:after="120" w:line="240" w:lineRule="auto"/>
              <w:jc w:val="both"/>
              <w:rPr>
                <w:rFonts w:ascii="Bembo Std" w:hAnsi="Bembo Std" w:cs="Arial"/>
                <w:bCs/>
                <w:color w:val="002060"/>
                <w:lang w:val="es-ES_tradnl"/>
              </w:rPr>
            </w:pPr>
            <w:r>
              <w:rPr>
                <w:rFonts w:ascii="Bembo Std" w:hAnsi="Bembo Std" w:cs="Arial"/>
                <w:bCs/>
                <w:color w:val="002060"/>
                <w:lang w:val="es-ES_tradnl"/>
              </w:rPr>
              <w:t>Cobertura</w:t>
            </w:r>
          </w:p>
        </w:tc>
      </w:tr>
      <w:tr w:rsidR="00DC4F06" w:rsidRPr="00D41FB9" w14:paraId="21F0EBF8" w14:textId="77777777" w:rsidTr="006F31EF">
        <w:trPr>
          <w:trHeight w:val="328"/>
          <w:jc w:val="center"/>
        </w:trPr>
        <w:tc>
          <w:tcPr>
            <w:tcW w:w="2562" w:type="dxa"/>
            <w:tcBorders>
              <w:right w:val="single" w:sz="4" w:space="0" w:color="auto"/>
            </w:tcBorders>
            <w:vAlign w:val="center"/>
          </w:tcPr>
          <w:p w14:paraId="09119A50" w14:textId="77777777" w:rsidR="00DC4F06" w:rsidRPr="00D41FB9" w:rsidRDefault="00DC4F06" w:rsidP="006F31EF">
            <w:pPr>
              <w:spacing w:before="60" w:after="120" w:line="240" w:lineRule="auto"/>
              <w:rPr>
                <w:rFonts w:ascii="Bembo Std" w:hAnsi="Bembo Std" w:cs="Arial"/>
                <w:b/>
                <w:color w:val="002060"/>
              </w:rPr>
            </w:pPr>
            <w:r w:rsidRPr="00D41FB9">
              <w:rPr>
                <w:rFonts w:ascii="Bembo Std" w:hAnsi="Bembo Std" w:cs="Arial"/>
                <w:b/>
                <w:color w:val="002060"/>
              </w:rPr>
              <w:t>RESPONSABLE</w:t>
            </w:r>
          </w:p>
        </w:tc>
        <w:tc>
          <w:tcPr>
            <w:tcW w:w="6865" w:type="dxa"/>
            <w:gridSpan w:val="2"/>
            <w:tcBorders>
              <w:left w:val="single" w:sz="4" w:space="0" w:color="auto"/>
            </w:tcBorders>
            <w:vAlign w:val="center"/>
          </w:tcPr>
          <w:p w14:paraId="0359AA8F" w14:textId="77777777" w:rsidR="00DC4F06" w:rsidRPr="00D41FB9" w:rsidRDefault="00DC4F06"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Equipo médico de la clínica del Centro Penitenciario /DGCP; Unidad móvil de rayos X de la UPCTYER/MINSAL</w:t>
            </w:r>
          </w:p>
        </w:tc>
      </w:tr>
      <w:tr w:rsidR="00DC4F06" w:rsidRPr="00D41FB9" w14:paraId="38618BD8" w14:textId="77777777" w:rsidTr="006F31EF">
        <w:trPr>
          <w:trHeight w:val="943"/>
          <w:jc w:val="center"/>
        </w:trPr>
        <w:tc>
          <w:tcPr>
            <w:tcW w:w="9427" w:type="dxa"/>
            <w:gridSpan w:val="3"/>
          </w:tcPr>
          <w:p w14:paraId="32994F87" w14:textId="77777777" w:rsidR="00DC4F06" w:rsidRPr="00D41FB9" w:rsidRDefault="00DC4F06" w:rsidP="006F31EF">
            <w:pPr>
              <w:spacing w:before="60" w:after="120" w:line="240" w:lineRule="auto"/>
              <w:jc w:val="both"/>
              <w:rPr>
                <w:rFonts w:ascii="Bembo Std" w:hAnsi="Bembo Std" w:cs="Arial"/>
                <w:b/>
                <w:color w:val="002060"/>
              </w:rPr>
            </w:pPr>
            <w:r w:rsidRPr="00D41FB9">
              <w:rPr>
                <w:rFonts w:ascii="Bembo Std" w:hAnsi="Bembo Std" w:cs="Arial"/>
                <w:b/>
                <w:color w:val="002060"/>
              </w:rPr>
              <w:t>OBJETIVO:</w:t>
            </w:r>
          </w:p>
          <w:p w14:paraId="3E8CBDFE" w14:textId="77777777" w:rsidR="00DC4F06" w:rsidRPr="00D41FB9" w:rsidRDefault="00DC4F06" w:rsidP="006F31EF">
            <w:pPr>
              <w:spacing w:before="60" w:after="120" w:line="240" w:lineRule="auto"/>
              <w:jc w:val="both"/>
              <w:rPr>
                <w:rFonts w:ascii="Georgia" w:hAnsi="Georgia" w:cs="Arial"/>
                <w:color w:val="002060"/>
              </w:rPr>
            </w:pPr>
            <w:r w:rsidRPr="00D41FB9">
              <w:rPr>
                <w:rFonts w:ascii="Bembo Std" w:hAnsi="Bembo Std" w:cs="Arial"/>
                <w:bCs/>
                <w:color w:val="002060"/>
                <w:lang w:val="es-ES_tradnl"/>
              </w:rPr>
              <w:t>Verificar el cumplimiento de las actividades del tamizaje progresivo de las PPL a realizarse según el Cronograma de Implementación en los centros penales de El Salvador, para la atención y manejo integral de la tuberculosis.</w:t>
            </w:r>
          </w:p>
        </w:tc>
      </w:tr>
      <w:tr w:rsidR="00DC4F06" w:rsidRPr="00D41FB9" w14:paraId="58E6AC3E" w14:textId="77777777" w:rsidTr="006F31EF">
        <w:trPr>
          <w:jc w:val="center"/>
        </w:trPr>
        <w:tc>
          <w:tcPr>
            <w:tcW w:w="9427" w:type="dxa"/>
            <w:gridSpan w:val="3"/>
          </w:tcPr>
          <w:p w14:paraId="113EBDC1" w14:textId="77777777" w:rsidR="00DC4F06" w:rsidRPr="00D41FB9" w:rsidRDefault="00DC4F06" w:rsidP="006F31EF">
            <w:pPr>
              <w:spacing w:before="60" w:after="120" w:line="240" w:lineRule="auto"/>
              <w:jc w:val="both"/>
              <w:rPr>
                <w:rFonts w:ascii="Bembo Std" w:hAnsi="Bembo Std" w:cs="Arial"/>
                <w:b/>
                <w:color w:val="002060"/>
              </w:rPr>
            </w:pPr>
            <w:r w:rsidRPr="00D41FB9">
              <w:rPr>
                <w:rFonts w:ascii="Bembo Std" w:hAnsi="Bembo Std" w:cs="Arial"/>
                <w:b/>
                <w:color w:val="002060"/>
              </w:rPr>
              <w:t>DEFINICION DEL INDICADOR:</w:t>
            </w:r>
          </w:p>
          <w:p w14:paraId="2F025840" w14:textId="77777777" w:rsidR="00DC4F06" w:rsidRPr="00D41FB9" w:rsidRDefault="00DC4F06"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 xml:space="preserve">Porcentaje de cumplimiento del cronograma de tamizaje en los centros penitenciarios de El Salvador en el período a evaluar. </w:t>
            </w:r>
          </w:p>
          <w:p w14:paraId="0C13B4BD" w14:textId="77777777" w:rsidR="0048144B" w:rsidRDefault="00DC4F06" w:rsidP="006F31EF">
            <w:pPr>
              <w:spacing w:before="60" w:after="120" w:line="240" w:lineRule="auto"/>
              <w:jc w:val="both"/>
              <w:rPr>
                <w:rFonts w:ascii="Bembo Std" w:hAnsi="Bembo Std" w:cs="Arial"/>
                <w:bCs/>
                <w:color w:val="002060"/>
                <w:lang w:val="es-ES_tradnl"/>
              </w:rPr>
            </w:pPr>
            <w:r w:rsidRPr="00D41FB9">
              <w:rPr>
                <w:rFonts w:ascii="Bembo Std" w:hAnsi="Bembo Std" w:cs="Arial"/>
                <w:b/>
                <w:color w:val="002060"/>
                <w:lang w:val="es-ES_tradnl"/>
              </w:rPr>
              <w:t>Numerador:</w:t>
            </w:r>
            <w:r w:rsidRPr="00D41FB9">
              <w:rPr>
                <w:rFonts w:ascii="Bembo Std" w:hAnsi="Bembo Std" w:cs="Arial"/>
                <w:bCs/>
                <w:color w:val="002060"/>
                <w:lang w:val="es-ES_tradnl"/>
              </w:rPr>
              <w:t xml:space="preserve"> </w:t>
            </w:r>
            <w:r w:rsidR="0048144B" w:rsidRPr="0048144B">
              <w:rPr>
                <w:rFonts w:ascii="Bembo Std" w:hAnsi="Bembo Std" w:cs="Arial"/>
                <w:bCs/>
                <w:color w:val="002060"/>
                <w:lang w:val="es-ES_tradnl"/>
              </w:rPr>
              <w:t xml:space="preserve">número de personas privadas de libertad tamizadas para la tuberculosis para el periodo. (dato acumulado). </w:t>
            </w:r>
          </w:p>
          <w:p w14:paraId="115C7996" w14:textId="642CF47E" w:rsidR="00DC4F06" w:rsidRDefault="00DC4F06" w:rsidP="006F31EF">
            <w:pPr>
              <w:spacing w:before="60" w:after="120" w:line="240" w:lineRule="auto"/>
              <w:jc w:val="both"/>
              <w:rPr>
                <w:rFonts w:ascii="Bembo Std" w:hAnsi="Bembo Std" w:cs="Arial"/>
                <w:bCs/>
                <w:color w:val="002060"/>
                <w:lang w:val="es-ES_tradnl"/>
              </w:rPr>
            </w:pPr>
            <w:r w:rsidRPr="00D41FB9">
              <w:rPr>
                <w:rFonts w:ascii="Bembo Std" w:hAnsi="Bembo Std" w:cs="Arial"/>
                <w:b/>
                <w:color w:val="002060"/>
                <w:lang w:val="es-ES_tradnl"/>
              </w:rPr>
              <w:t>Denominador:</w:t>
            </w:r>
            <w:r w:rsidRPr="00D41FB9">
              <w:rPr>
                <w:rFonts w:ascii="Bembo Std" w:hAnsi="Bembo Std" w:cs="Arial"/>
                <w:bCs/>
                <w:color w:val="002060"/>
                <w:lang w:val="es-ES_tradnl"/>
              </w:rPr>
              <w:t xml:space="preserve"> </w:t>
            </w:r>
            <w:r w:rsidR="0048144B">
              <w:rPr>
                <w:rFonts w:ascii="Bembo Std" w:hAnsi="Bembo Std" w:cs="Arial"/>
                <w:bCs/>
                <w:color w:val="002060"/>
                <w:lang w:val="es-ES_tradnl"/>
              </w:rPr>
              <w:t>No Corresponde.</w:t>
            </w:r>
          </w:p>
          <w:p w14:paraId="5C162718" w14:textId="1F5A6F18" w:rsidR="00DC4F06" w:rsidRPr="00D41FB9" w:rsidRDefault="00DC4F06" w:rsidP="006F31EF">
            <w:pPr>
              <w:spacing w:before="60" w:after="120" w:line="240" w:lineRule="auto"/>
              <w:jc w:val="both"/>
              <w:rPr>
                <w:rFonts w:cs="Arial"/>
                <w:color w:val="002060"/>
              </w:rPr>
            </w:pPr>
          </w:p>
        </w:tc>
      </w:tr>
      <w:tr w:rsidR="00DC4F06" w:rsidRPr="00D41FB9" w14:paraId="2BD2E7B9" w14:textId="77777777" w:rsidTr="006F31EF">
        <w:trPr>
          <w:jc w:val="center"/>
        </w:trPr>
        <w:tc>
          <w:tcPr>
            <w:tcW w:w="9427" w:type="dxa"/>
            <w:gridSpan w:val="3"/>
            <w:shd w:val="clear" w:color="auto" w:fill="D9D9D9"/>
          </w:tcPr>
          <w:p w14:paraId="246AAF46" w14:textId="77777777" w:rsidR="00DC4F06" w:rsidRPr="00D41FB9" w:rsidRDefault="00DC4F06" w:rsidP="006F31EF">
            <w:pPr>
              <w:spacing w:before="60" w:after="120" w:line="240" w:lineRule="auto"/>
              <w:jc w:val="center"/>
              <w:rPr>
                <w:rFonts w:cs="Arial"/>
                <w:b/>
                <w:color w:val="002060"/>
              </w:rPr>
            </w:pPr>
            <w:r w:rsidRPr="00D41FB9">
              <w:rPr>
                <w:rFonts w:ascii="Bembo Std" w:hAnsi="Bembo Std" w:cs="Arial"/>
                <w:b/>
                <w:color w:val="002060"/>
              </w:rPr>
              <w:t>FORMA DE MEDICION</w:t>
            </w:r>
          </w:p>
        </w:tc>
      </w:tr>
      <w:tr w:rsidR="00DC4F06" w:rsidRPr="00D41FB9" w14:paraId="5B0E100D" w14:textId="77777777" w:rsidTr="006F31EF">
        <w:trPr>
          <w:trHeight w:val="870"/>
          <w:jc w:val="center"/>
        </w:trPr>
        <w:tc>
          <w:tcPr>
            <w:tcW w:w="4263" w:type="dxa"/>
            <w:gridSpan w:val="2"/>
            <w:vAlign w:val="center"/>
          </w:tcPr>
          <w:p w14:paraId="55106F22" w14:textId="77777777" w:rsidR="00DC4F06" w:rsidRPr="00D41FB9" w:rsidRDefault="00DC4F06" w:rsidP="00935B19">
            <w:pPr>
              <w:pStyle w:val="Prrafodelista"/>
              <w:numPr>
                <w:ilvl w:val="0"/>
                <w:numId w:val="58"/>
              </w:num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Método de recolección de datos.</w:t>
            </w:r>
          </w:p>
        </w:tc>
        <w:tc>
          <w:tcPr>
            <w:tcW w:w="5164" w:type="dxa"/>
            <w:vAlign w:val="center"/>
          </w:tcPr>
          <w:p w14:paraId="72845DC4" w14:textId="77777777" w:rsidR="00DC4F06" w:rsidRPr="00D41FB9" w:rsidRDefault="00DC4F06"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Se registrará el número de celdas que se tamizan en el mes.</w:t>
            </w:r>
          </w:p>
        </w:tc>
      </w:tr>
      <w:tr w:rsidR="00DC4F06" w:rsidRPr="00D41FB9" w14:paraId="07684784" w14:textId="77777777" w:rsidTr="006F31EF">
        <w:trPr>
          <w:trHeight w:val="599"/>
          <w:jc w:val="center"/>
        </w:trPr>
        <w:tc>
          <w:tcPr>
            <w:tcW w:w="4263" w:type="dxa"/>
            <w:gridSpan w:val="2"/>
            <w:vAlign w:val="center"/>
          </w:tcPr>
          <w:p w14:paraId="458AB9A2" w14:textId="77777777" w:rsidR="00DC4F06" w:rsidRPr="00D41FB9" w:rsidRDefault="00DC4F06" w:rsidP="00935B19">
            <w:pPr>
              <w:pStyle w:val="Prrafodelista"/>
              <w:numPr>
                <w:ilvl w:val="0"/>
                <w:numId w:val="58"/>
              </w:num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Frecuencia de la recolección de datos.</w:t>
            </w:r>
          </w:p>
        </w:tc>
        <w:tc>
          <w:tcPr>
            <w:tcW w:w="5164" w:type="dxa"/>
            <w:vAlign w:val="center"/>
          </w:tcPr>
          <w:p w14:paraId="76005FCE" w14:textId="0BD90326" w:rsidR="00DC4F06" w:rsidRPr="00D41FB9" w:rsidRDefault="00EB5A76"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A</w:t>
            </w:r>
            <w:r w:rsidR="00DC4F06" w:rsidRPr="00D41FB9">
              <w:rPr>
                <w:rFonts w:ascii="Bembo Std" w:hAnsi="Bembo Std" w:cs="Arial"/>
                <w:bCs/>
                <w:color w:val="002060"/>
                <w:lang w:val="es-ES_tradnl"/>
              </w:rPr>
              <w:t>nual</w:t>
            </w:r>
            <w:r>
              <w:rPr>
                <w:rFonts w:ascii="Bembo Std" w:hAnsi="Bembo Std" w:cs="Arial"/>
                <w:bCs/>
                <w:color w:val="002060"/>
                <w:lang w:val="es-ES_tradnl"/>
              </w:rPr>
              <w:t xml:space="preserve"> acumulado</w:t>
            </w:r>
          </w:p>
        </w:tc>
      </w:tr>
      <w:tr w:rsidR="00DC4F06" w:rsidRPr="00D41FB9" w14:paraId="2CCC77E9" w14:textId="77777777" w:rsidTr="006F31EF">
        <w:trPr>
          <w:trHeight w:val="752"/>
          <w:jc w:val="center"/>
        </w:trPr>
        <w:tc>
          <w:tcPr>
            <w:tcW w:w="4263" w:type="dxa"/>
            <w:gridSpan w:val="2"/>
            <w:vAlign w:val="center"/>
          </w:tcPr>
          <w:p w14:paraId="468C5929" w14:textId="77777777" w:rsidR="00DC4F06" w:rsidRPr="00D41FB9" w:rsidRDefault="00DC4F06" w:rsidP="00935B19">
            <w:pPr>
              <w:pStyle w:val="Prrafodelista"/>
              <w:numPr>
                <w:ilvl w:val="0"/>
                <w:numId w:val="58"/>
              </w:num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Instrumentos de recolección de datos.</w:t>
            </w:r>
          </w:p>
        </w:tc>
        <w:tc>
          <w:tcPr>
            <w:tcW w:w="5164" w:type="dxa"/>
            <w:vAlign w:val="center"/>
          </w:tcPr>
          <w:p w14:paraId="11455B4E" w14:textId="77777777" w:rsidR="00DC4F06" w:rsidRPr="00D41FB9" w:rsidRDefault="00DC4F06"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 xml:space="preserve">Instrumentos de registro de recolección de datos del Equipo médico de la clínica del CP/DGCP, y las radiografías realizadas por la unidad móvil de rayos X de la UPCTTYER/MINSAL. </w:t>
            </w:r>
          </w:p>
        </w:tc>
      </w:tr>
    </w:tbl>
    <w:p w14:paraId="683F1EC5" w14:textId="77777777" w:rsidR="00DC4F06" w:rsidRDefault="00DC4F06" w:rsidP="00AF2F0E">
      <w:pPr>
        <w:rPr>
          <w:rFonts w:ascii="Bembo Std" w:hAnsi="Bembo Std" w:cs="Arial"/>
          <w:b/>
          <w:color w:val="002060"/>
          <w:sz w:val="24"/>
          <w:szCs w:val="24"/>
          <w:lang w:eastAsia="zh-CN"/>
        </w:rPr>
      </w:pPr>
    </w:p>
    <w:p w14:paraId="42B15C0E" w14:textId="77777777" w:rsidR="00DC4F06" w:rsidRDefault="00DC4F06" w:rsidP="00AF2F0E">
      <w:pPr>
        <w:rPr>
          <w:rFonts w:ascii="Bembo Std" w:hAnsi="Bembo Std" w:cs="Arial"/>
          <w:b/>
          <w:color w:val="002060"/>
          <w:sz w:val="24"/>
          <w:szCs w:val="24"/>
          <w:lang w:eastAsia="zh-CN"/>
        </w:rPr>
      </w:pPr>
    </w:p>
    <w:p w14:paraId="1A2A7699" w14:textId="77777777" w:rsidR="00DC4F06" w:rsidRDefault="00DC4F06" w:rsidP="00AF2F0E">
      <w:pPr>
        <w:rPr>
          <w:rFonts w:ascii="Bembo Std" w:hAnsi="Bembo Std" w:cs="Arial"/>
          <w:b/>
          <w:color w:val="002060"/>
          <w:sz w:val="24"/>
          <w:szCs w:val="24"/>
          <w:lang w:eastAsia="zh-CN"/>
        </w:rPr>
      </w:pPr>
    </w:p>
    <w:p w14:paraId="2A9411B2" w14:textId="77777777" w:rsidR="00C60544" w:rsidRDefault="00C60544" w:rsidP="00AF2F0E">
      <w:pPr>
        <w:rPr>
          <w:rFonts w:ascii="Bembo Std" w:hAnsi="Bembo Std" w:cs="Arial"/>
          <w:b/>
          <w:color w:val="002060"/>
          <w:sz w:val="24"/>
          <w:szCs w:val="24"/>
          <w:lang w:eastAsia="zh-CN"/>
        </w:rPr>
      </w:pPr>
    </w:p>
    <w:p w14:paraId="440D1F06" w14:textId="77777777" w:rsidR="00C60544" w:rsidRDefault="00C60544" w:rsidP="00AF2F0E">
      <w:pPr>
        <w:rPr>
          <w:rFonts w:ascii="Bembo Std" w:hAnsi="Bembo Std" w:cs="Arial"/>
          <w:b/>
          <w:color w:val="002060"/>
          <w:sz w:val="24"/>
          <w:szCs w:val="24"/>
          <w:lang w:eastAsia="zh-CN"/>
        </w:rPr>
      </w:pPr>
    </w:p>
    <w:p w14:paraId="07F2A911" w14:textId="77777777" w:rsidR="00C60544" w:rsidRDefault="00C60544" w:rsidP="00AF2F0E">
      <w:pPr>
        <w:rPr>
          <w:rFonts w:ascii="Bembo Std" w:hAnsi="Bembo Std" w:cs="Arial"/>
          <w:b/>
          <w:color w:val="002060"/>
          <w:sz w:val="24"/>
          <w:szCs w:val="24"/>
          <w:lang w:eastAsia="zh-CN"/>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2"/>
        <w:gridCol w:w="1701"/>
        <w:gridCol w:w="5164"/>
      </w:tblGrid>
      <w:tr w:rsidR="00C60544" w:rsidRPr="00BB79A4" w14:paraId="536B1975" w14:textId="77777777" w:rsidTr="006F31EF">
        <w:trPr>
          <w:jc w:val="center"/>
        </w:trPr>
        <w:tc>
          <w:tcPr>
            <w:tcW w:w="9427" w:type="dxa"/>
            <w:gridSpan w:val="3"/>
            <w:shd w:val="clear" w:color="auto" w:fill="D9D9D9"/>
          </w:tcPr>
          <w:p w14:paraId="1B7ADC88" w14:textId="77777777" w:rsidR="00C60544" w:rsidRPr="00DF1731" w:rsidRDefault="00C60544" w:rsidP="006F31EF">
            <w:pPr>
              <w:spacing w:before="60" w:after="120" w:line="240" w:lineRule="auto"/>
              <w:jc w:val="center"/>
              <w:rPr>
                <w:rFonts w:ascii="Georgia" w:hAnsi="Georgia" w:cs="Arial"/>
                <w:b/>
              </w:rPr>
            </w:pPr>
            <w:r w:rsidRPr="00D41FB9">
              <w:rPr>
                <w:rFonts w:ascii="Georgia" w:hAnsi="Georgia" w:cs="Arial"/>
                <w:b/>
                <w:color w:val="002060"/>
              </w:rPr>
              <w:t>FICHA TÉCNICA DE INDICADOR</w:t>
            </w:r>
          </w:p>
        </w:tc>
      </w:tr>
      <w:tr w:rsidR="00C60544" w:rsidRPr="00BB79A4" w14:paraId="1C019286" w14:textId="77777777" w:rsidTr="006F31EF">
        <w:trPr>
          <w:trHeight w:val="518"/>
          <w:jc w:val="center"/>
        </w:trPr>
        <w:tc>
          <w:tcPr>
            <w:tcW w:w="2562" w:type="dxa"/>
            <w:tcBorders>
              <w:right w:val="single" w:sz="4" w:space="0" w:color="auto"/>
            </w:tcBorders>
          </w:tcPr>
          <w:p w14:paraId="4EBC855B" w14:textId="77777777" w:rsidR="00C60544" w:rsidRPr="00D41FB9" w:rsidRDefault="00C60544" w:rsidP="006F31EF">
            <w:pPr>
              <w:spacing w:before="60" w:after="120" w:line="240" w:lineRule="auto"/>
              <w:rPr>
                <w:rFonts w:ascii="Bembo Std" w:hAnsi="Bembo Std" w:cs="Arial"/>
                <w:b/>
                <w:color w:val="002060"/>
              </w:rPr>
            </w:pPr>
            <w:r w:rsidRPr="00D41FB9">
              <w:rPr>
                <w:rFonts w:ascii="Bembo Std" w:hAnsi="Bembo Std" w:cs="Arial"/>
                <w:b/>
                <w:color w:val="002060"/>
              </w:rPr>
              <w:t>INDICADOR</w:t>
            </w:r>
          </w:p>
        </w:tc>
        <w:tc>
          <w:tcPr>
            <w:tcW w:w="6865" w:type="dxa"/>
            <w:gridSpan w:val="2"/>
            <w:tcBorders>
              <w:left w:val="single" w:sz="4" w:space="0" w:color="auto"/>
            </w:tcBorders>
            <w:vAlign w:val="center"/>
          </w:tcPr>
          <w:p w14:paraId="3154C475" w14:textId="63335322" w:rsidR="00C60544" w:rsidRPr="00EE1B84" w:rsidRDefault="00064E7D" w:rsidP="006F31EF">
            <w:pPr>
              <w:spacing w:before="60" w:after="120" w:line="240" w:lineRule="auto"/>
              <w:jc w:val="both"/>
              <w:rPr>
                <w:rFonts w:ascii="Bembo Std" w:hAnsi="Bembo Std" w:cs="Arial"/>
                <w:bCs/>
                <w:i/>
                <w:iCs/>
                <w:color w:val="002060"/>
                <w:sz w:val="20"/>
                <w:szCs w:val="20"/>
                <w:lang w:val="es-ES_tradnl"/>
              </w:rPr>
            </w:pPr>
            <w:r w:rsidRPr="00064E7D">
              <w:rPr>
                <w:rFonts w:ascii="Bembo Std" w:hAnsi="Bembo Std" w:cs="Arial"/>
                <w:bCs/>
                <w:color w:val="002060"/>
                <w:lang w:val="es-ES_tradnl"/>
              </w:rPr>
              <w:t xml:space="preserve">TBP - </w:t>
            </w:r>
            <w:proofErr w:type="spellStart"/>
            <w:r w:rsidRPr="00064E7D">
              <w:rPr>
                <w:rFonts w:ascii="Bembo Std" w:hAnsi="Bembo Std" w:cs="Arial"/>
                <w:bCs/>
                <w:color w:val="002060"/>
                <w:lang w:val="es-ES_tradnl"/>
              </w:rPr>
              <w:t>Other</w:t>
            </w:r>
            <w:proofErr w:type="spellEnd"/>
            <w:r w:rsidRPr="00064E7D">
              <w:rPr>
                <w:rFonts w:ascii="Bembo Std" w:hAnsi="Bembo Std" w:cs="Arial"/>
                <w:bCs/>
                <w:color w:val="002060"/>
                <w:lang w:val="es-ES_tradnl"/>
              </w:rPr>
              <w:t xml:space="preserve"> 2:</w:t>
            </w:r>
            <w:r>
              <w:rPr>
                <w:rFonts w:ascii="Bembo Std" w:hAnsi="Bembo Std" w:cs="Arial"/>
                <w:bCs/>
                <w:color w:val="002060"/>
                <w:lang w:val="es-ES_tradnl"/>
              </w:rPr>
              <w:t xml:space="preserve"> </w:t>
            </w:r>
            <w:r w:rsidR="00D84F7B" w:rsidRPr="005B3812">
              <w:rPr>
                <w:rFonts w:ascii="Bembo Std" w:hAnsi="Bembo Std" w:cs="Arial"/>
                <w:bCs/>
                <w:color w:val="002060"/>
                <w:lang w:val="es-ES_tradnl"/>
              </w:rPr>
              <w:t>Porcentaje de</w:t>
            </w:r>
            <w:r w:rsidR="005B3812" w:rsidRPr="005B3812">
              <w:rPr>
                <w:rFonts w:ascii="Bembo Std" w:hAnsi="Bembo Std" w:cs="Arial"/>
                <w:bCs/>
                <w:color w:val="002060"/>
                <w:lang w:val="es-ES_tradnl"/>
              </w:rPr>
              <w:t xml:space="preserve"> personas privadas de libertad elegibles que iniciaron tratamiento preventivo contra la Tuberculosis</w:t>
            </w:r>
            <w:r w:rsidR="00C60544" w:rsidRPr="00D41FB9">
              <w:rPr>
                <w:rFonts w:ascii="Bembo Std" w:hAnsi="Bembo Std" w:cs="Arial"/>
                <w:bCs/>
                <w:color w:val="002060"/>
                <w:lang w:val="es-ES_tradnl"/>
              </w:rPr>
              <w:t>.</w:t>
            </w:r>
            <w:r w:rsidR="00EE1B84">
              <w:rPr>
                <w:rFonts w:ascii="Bembo Std" w:hAnsi="Bembo Std" w:cs="Arial"/>
                <w:bCs/>
                <w:color w:val="002060"/>
                <w:lang w:val="es-ES_tradnl"/>
              </w:rPr>
              <w:t xml:space="preserve"> </w:t>
            </w:r>
            <w:r w:rsidR="00EE1B84">
              <w:rPr>
                <w:rFonts w:ascii="Bembo Std" w:hAnsi="Bembo Std" w:cs="Arial"/>
                <w:bCs/>
                <w:i/>
                <w:iCs/>
                <w:color w:val="002060"/>
                <w:sz w:val="20"/>
                <w:szCs w:val="20"/>
                <w:lang w:val="es-ES_tradnl"/>
              </w:rPr>
              <w:t>(Indicador Contractual para FM)</w:t>
            </w:r>
          </w:p>
        </w:tc>
      </w:tr>
      <w:tr w:rsidR="00C60544" w:rsidRPr="00BB79A4" w14:paraId="01FDF0FB" w14:textId="77777777" w:rsidTr="006F31EF">
        <w:trPr>
          <w:jc w:val="center"/>
        </w:trPr>
        <w:tc>
          <w:tcPr>
            <w:tcW w:w="2562" w:type="dxa"/>
            <w:tcBorders>
              <w:right w:val="single" w:sz="4" w:space="0" w:color="auto"/>
            </w:tcBorders>
          </w:tcPr>
          <w:p w14:paraId="035EE63E" w14:textId="77777777" w:rsidR="00C60544" w:rsidRPr="00D41FB9" w:rsidRDefault="00C60544" w:rsidP="006F31EF">
            <w:pPr>
              <w:spacing w:before="60" w:after="120" w:line="240" w:lineRule="auto"/>
              <w:rPr>
                <w:rFonts w:ascii="Bembo Std" w:hAnsi="Bembo Std" w:cs="Arial"/>
                <w:b/>
                <w:color w:val="002060"/>
              </w:rPr>
            </w:pPr>
            <w:r w:rsidRPr="00D41FB9">
              <w:rPr>
                <w:rFonts w:ascii="Bembo Std" w:hAnsi="Bembo Std" w:cs="Arial"/>
                <w:b/>
                <w:color w:val="002060"/>
              </w:rPr>
              <w:t>TIPO DE INDICADOR</w:t>
            </w:r>
          </w:p>
        </w:tc>
        <w:tc>
          <w:tcPr>
            <w:tcW w:w="6865" w:type="dxa"/>
            <w:gridSpan w:val="2"/>
            <w:tcBorders>
              <w:left w:val="single" w:sz="4" w:space="0" w:color="auto"/>
            </w:tcBorders>
            <w:vAlign w:val="center"/>
          </w:tcPr>
          <w:p w14:paraId="6AB3778B" w14:textId="77777777" w:rsidR="00C60544" w:rsidRPr="00D41FB9" w:rsidRDefault="00C60544"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Cobertura</w:t>
            </w:r>
          </w:p>
        </w:tc>
      </w:tr>
      <w:tr w:rsidR="00C60544" w:rsidRPr="00BB79A4" w14:paraId="68B805F4" w14:textId="77777777" w:rsidTr="006F31EF">
        <w:trPr>
          <w:trHeight w:val="328"/>
          <w:jc w:val="center"/>
        </w:trPr>
        <w:tc>
          <w:tcPr>
            <w:tcW w:w="2562" w:type="dxa"/>
            <w:tcBorders>
              <w:right w:val="single" w:sz="4" w:space="0" w:color="auto"/>
            </w:tcBorders>
            <w:vAlign w:val="center"/>
          </w:tcPr>
          <w:p w14:paraId="06128CBA" w14:textId="77777777" w:rsidR="00C60544" w:rsidRPr="00D41FB9" w:rsidRDefault="00C60544" w:rsidP="006F31EF">
            <w:pPr>
              <w:spacing w:before="60" w:after="120" w:line="240" w:lineRule="auto"/>
              <w:rPr>
                <w:rFonts w:ascii="Bembo Std" w:hAnsi="Bembo Std" w:cs="Arial"/>
                <w:b/>
                <w:color w:val="002060"/>
              </w:rPr>
            </w:pPr>
            <w:r w:rsidRPr="00D41FB9">
              <w:rPr>
                <w:rFonts w:ascii="Bembo Std" w:hAnsi="Bembo Std" w:cs="Arial"/>
                <w:b/>
                <w:color w:val="002060"/>
              </w:rPr>
              <w:t>RESPONSABLE</w:t>
            </w:r>
          </w:p>
        </w:tc>
        <w:tc>
          <w:tcPr>
            <w:tcW w:w="6865" w:type="dxa"/>
            <w:gridSpan w:val="2"/>
            <w:tcBorders>
              <w:left w:val="single" w:sz="4" w:space="0" w:color="auto"/>
            </w:tcBorders>
            <w:vAlign w:val="center"/>
          </w:tcPr>
          <w:p w14:paraId="10AD7040" w14:textId="77777777" w:rsidR="00C60544" w:rsidRPr="00D41FB9" w:rsidRDefault="00C60544"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Equipo médico de la clínica del Centro Penitenciario /DGCP; UPCTYER/MINSAL</w:t>
            </w:r>
          </w:p>
        </w:tc>
      </w:tr>
      <w:tr w:rsidR="00C60544" w:rsidRPr="00BB79A4" w14:paraId="51A56BB0" w14:textId="77777777" w:rsidTr="006F31EF">
        <w:trPr>
          <w:trHeight w:val="943"/>
          <w:jc w:val="center"/>
        </w:trPr>
        <w:tc>
          <w:tcPr>
            <w:tcW w:w="9427" w:type="dxa"/>
            <w:gridSpan w:val="3"/>
          </w:tcPr>
          <w:p w14:paraId="76C953DE" w14:textId="77777777" w:rsidR="00C60544" w:rsidRPr="00D41FB9" w:rsidRDefault="00C60544" w:rsidP="006F31EF">
            <w:pPr>
              <w:spacing w:before="60" w:after="120" w:line="240" w:lineRule="auto"/>
              <w:jc w:val="both"/>
              <w:rPr>
                <w:rFonts w:ascii="Bembo Std" w:hAnsi="Bembo Std" w:cs="Arial"/>
                <w:b/>
                <w:color w:val="002060"/>
              </w:rPr>
            </w:pPr>
            <w:r w:rsidRPr="00D41FB9">
              <w:rPr>
                <w:rFonts w:ascii="Bembo Std" w:hAnsi="Bembo Std" w:cs="Arial"/>
                <w:b/>
                <w:color w:val="002060"/>
              </w:rPr>
              <w:t>OBJETIVO:</w:t>
            </w:r>
          </w:p>
          <w:p w14:paraId="24A3554D" w14:textId="77777777" w:rsidR="00C60544" w:rsidRPr="00D41FB9" w:rsidRDefault="00C60544"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Brindar tratamiento a la infección tuberculosa latente en la población de alto riesgo y vulnerabilidad como los PPL; con el objetivo de disminuir el riesgo de que pase de infección a enfermedad.</w:t>
            </w:r>
          </w:p>
          <w:p w14:paraId="290C22F2" w14:textId="77777777" w:rsidR="00C60544" w:rsidRPr="00D41FB9" w:rsidRDefault="00C60544" w:rsidP="006F31EF">
            <w:pPr>
              <w:spacing w:before="60" w:after="120" w:line="240" w:lineRule="auto"/>
              <w:jc w:val="both"/>
              <w:rPr>
                <w:rFonts w:cs="Arial"/>
                <w:bCs/>
                <w:color w:val="0070C0"/>
              </w:rPr>
            </w:pPr>
          </w:p>
        </w:tc>
      </w:tr>
      <w:tr w:rsidR="00C60544" w:rsidRPr="00BB79A4" w14:paraId="311BCE9F" w14:textId="77777777" w:rsidTr="006F31EF">
        <w:trPr>
          <w:jc w:val="center"/>
        </w:trPr>
        <w:tc>
          <w:tcPr>
            <w:tcW w:w="9427" w:type="dxa"/>
            <w:gridSpan w:val="3"/>
          </w:tcPr>
          <w:p w14:paraId="52212D9B" w14:textId="77777777" w:rsidR="00C60544" w:rsidRPr="008D7CBF" w:rsidRDefault="00C60544" w:rsidP="006F31EF">
            <w:pPr>
              <w:spacing w:before="60" w:after="120" w:line="240" w:lineRule="auto"/>
              <w:jc w:val="both"/>
              <w:rPr>
                <w:rFonts w:ascii="Bembo Std" w:hAnsi="Bembo Std" w:cs="Arial"/>
                <w:b/>
                <w:color w:val="002060"/>
              </w:rPr>
            </w:pPr>
            <w:r w:rsidRPr="008D7CBF">
              <w:rPr>
                <w:rFonts w:ascii="Bembo Std" w:hAnsi="Bembo Std" w:cs="Arial"/>
                <w:b/>
                <w:color w:val="002060"/>
              </w:rPr>
              <w:t>DEFINICION DEL INDICADOR</w:t>
            </w:r>
            <w:r>
              <w:rPr>
                <w:rFonts w:ascii="Bembo Std" w:hAnsi="Bembo Std" w:cs="Arial"/>
                <w:b/>
                <w:color w:val="002060"/>
              </w:rPr>
              <w:t>:</w:t>
            </w:r>
          </w:p>
          <w:p w14:paraId="5DDF7803" w14:textId="77777777" w:rsidR="00C60544" w:rsidRPr="00D41FB9" w:rsidRDefault="00C60544"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Número y porcentaje de personas que se les descartó TB activa y que completaron tratamiento de Infección Latente por Tuberculosis.</w:t>
            </w:r>
          </w:p>
          <w:p w14:paraId="610BE9B9" w14:textId="4F2D2374" w:rsidR="00C60544" w:rsidRPr="00D41FB9" w:rsidRDefault="00C60544" w:rsidP="006F31EF">
            <w:pPr>
              <w:spacing w:before="60" w:after="120" w:line="240" w:lineRule="auto"/>
              <w:jc w:val="both"/>
              <w:rPr>
                <w:rFonts w:ascii="Bembo Std" w:hAnsi="Bembo Std" w:cs="Arial"/>
                <w:bCs/>
                <w:color w:val="002060"/>
                <w:lang w:val="es-ES_tradnl"/>
              </w:rPr>
            </w:pPr>
            <w:r w:rsidRPr="00D41FB9">
              <w:rPr>
                <w:rFonts w:ascii="Bembo Std" w:hAnsi="Bembo Std" w:cs="Arial"/>
                <w:b/>
                <w:color w:val="002060"/>
                <w:lang w:val="es-ES_tradnl"/>
              </w:rPr>
              <w:t>Numerador:</w:t>
            </w:r>
            <w:r w:rsidRPr="00D41FB9">
              <w:rPr>
                <w:rFonts w:ascii="Bembo Std" w:hAnsi="Bembo Std" w:cs="Arial"/>
                <w:bCs/>
                <w:color w:val="002060"/>
                <w:lang w:val="es-ES_tradnl"/>
              </w:rPr>
              <w:t xml:space="preserve"> </w:t>
            </w:r>
            <w:r w:rsidR="00D61762" w:rsidRPr="00D61762">
              <w:rPr>
                <w:rFonts w:ascii="Bembo Std" w:hAnsi="Bembo Std" w:cs="Arial"/>
                <w:bCs/>
                <w:color w:val="002060"/>
                <w:lang w:val="es-ES_tradnl"/>
              </w:rPr>
              <w:t>Total de personas privadas de libertad elegibles que iniciaron tratamiento de ILTB en el período a evaluar</w:t>
            </w:r>
            <w:r w:rsidRPr="00D41FB9">
              <w:rPr>
                <w:rFonts w:ascii="Bembo Std" w:hAnsi="Bembo Std" w:cs="Arial"/>
                <w:bCs/>
                <w:color w:val="002060"/>
                <w:lang w:val="es-ES_tradnl"/>
              </w:rPr>
              <w:t>.</w:t>
            </w:r>
          </w:p>
          <w:p w14:paraId="14E76DF9" w14:textId="77777777" w:rsidR="00D61762" w:rsidRDefault="00C60544" w:rsidP="00AA4B90">
            <w:pPr>
              <w:spacing w:before="60" w:after="120" w:line="240" w:lineRule="auto"/>
              <w:jc w:val="both"/>
              <w:rPr>
                <w:rFonts w:ascii="Bembo Std" w:hAnsi="Bembo Std" w:cs="Arial"/>
                <w:bCs/>
                <w:color w:val="002060"/>
                <w:lang w:val="es-ES_tradnl"/>
              </w:rPr>
            </w:pPr>
            <w:r w:rsidRPr="00D41FB9">
              <w:rPr>
                <w:rFonts w:ascii="Bembo Std" w:hAnsi="Bembo Std" w:cs="Arial"/>
                <w:b/>
                <w:color w:val="002060"/>
                <w:lang w:val="es-ES_tradnl"/>
              </w:rPr>
              <w:t>Denominador:</w:t>
            </w:r>
            <w:r w:rsidRPr="00D41FB9">
              <w:rPr>
                <w:rFonts w:ascii="Bembo Std" w:hAnsi="Bembo Std" w:cs="Arial"/>
                <w:bCs/>
                <w:color w:val="002060"/>
                <w:lang w:val="es-ES_tradnl"/>
              </w:rPr>
              <w:t xml:space="preserve"> </w:t>
            </w:r>
            <w:r w:rsidR="00D61762" w:rsidRPr="00D61762">
              <w:rPr>
                <w:rFonts w:ascii="Bembo Std" w:hAnsi="Bembo Std" w:cs="Arial"/>
                <w:bCs/>
                <w:color w:val="002060"/>
                <w:lang w:val="es-ES_tradnl"/>
              </w:rPr>
              <w:t xml:space="preserve">Total de personas privadas de libertad elegibles para tratamiento de ILTB </w:t>
            </w:r>
          </w:p>
          <w:p w14:paraId="0185484B" w14:textId="77777777" w:rsidR="00D61762" w:rsidRDefault="00D61762" w:rsidP="00AA4B90">
            <w:pPr>
              <w:spacing w:before="60" w:after="120" w:line="240" w:lineRule="auto"/>
              <w:jc w:val="both"/>
              <w:rPr>
                <w:rFonts w:ascii="Bembo Std" w:hAnsi="Bembo Std" w:cs="Arial"/>
                <w:bCs/>
                <w:color w:val="002060"/>
                <w:lang w:val="es-ES_tradnl"/>
              </w:rPr>
            </w:pPr>
          </w:p>
          <w:p w14:paraId="2588E2B4" w14:textId="0D72A088" w:rsidR="00AA4B90" w:rsidRDefault="00C60544" w:rsidP="00AA4B90">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El número que colocará en el numerador y denominador, dependerá del período a evaluar</w:t>
            </w:r>
            <w:r w:rsidR="00AA4B90">
              <w:rPr>
                <w:rFonts w:ascii="Bembo Std" w:hAnsi="Bembo Std" w:cs="Arial"/>
                <w:bCs/>
                <w:color w:val="002060"/>
                <w:lang w:val="es-ES_tradnl"/>
              </w:rPr>
              <w:t>.</w:t>
            </w:r>
          </w:p>
          <w:p w14:paraId="3180B13A" w14:textId="6519B02F" w:rsidR="00C60544" w:rsidRPr="00160EF3" w:rsidRDefault="00C60544" w:rsidP="00AA4B90">
            <w:pPr>
              <w:spacing w:before="60" w:after="120" w:line="240" w:lineRule="auto"/>
              <w:jc w:val="both"/>
              <w:rPr>
                <w:rFonts w:ascii="Georgia" w:hAnsi="Georgia" w:cs="Arial"/>
              </w:rPr>
            </w:pPr>
            <w:r w:rsidRPr="00D41FB9">
              <w:rPr>
                <w:rFonts w:ascii="Bembo Std" w:hAnsi="Bembo Std" w:cs="Arial"/>
                <w:bCs/>
                <w:color w:val="002060"/>
                <w:lang w:val="es-ES_tradnl"/>
              </w:rPr>
              <w:t>El resultado obtenido se multiplicará por 100 para obtener el resultado en porcentaje (%)</w:t>
            </w:r>
          </w:p>
        </w:tc>
      </w:tr>
      <w:tr w:rsidR="00C60544" w:rsidRPr="00BB79A4" w14:paraId="2CD3CD60" w14:textId="77777777" w:rsidTr="006F31EF">
        <w:trPr>
          <w:jc w:val="center"/>
        </w:trPr>
        <w:tc>
          <w:tcPr>
            <w:tcW w:w="9427" w:type="dxa"/>
            <w:gridSpan w:val="3"/>
            <w:shd w:val="clear" w:color="auto" w:fill="D9D9D9"/>
          </w:tcPr>
          <w:p w14:paraId="12D2675B" w14:textId="77777777" w:rsidR="00C60544" w:rsidRPr="00BB79A4" w:rsidRDefault="00C60544" w:rsidP="006F31EF">
            <w:pPr>
              <w:spacing w:before="60" w:after="120" w:line="240" w:lineRule="auto"/>
              <w:jc w:val="center"/>
              <w:rPr>
                <w:rFonts w:cs="Arial"/>
                <w:b/>
                <w:color w:val="000000"/>
              </w:rPr>
            </w:pPr>
            <w:r w:rsidRPr="00BB79A4">
              <w:rPr>
                <w:rFonts w:cs="Arial"/>
                <w:b/>
                <w:color w:val="000000"/>
              </w:rPr>
              <w:t>FORMA DE MEDICION</w:t>
            </w:r>
          </w:p>
        </w:tc>
      </w:tr>
      <w:tr w:rsidR="00C60544" w:rsidRPr="00BB79A4" w14:paraId="1E878B51" w14:textId="77777777" w:rsidTr="006F31EF">
        <w:trPr>
          <w:trHeight w:val="870"/>
          <w:jc w:val="center"/>
        </w:trPr>
        <w:tc>
          <w:tcPr>
            <w:tcW w:w="4263" w:type="dxa"/>
            <w:gridSpan w:val="2"/>
            <w:vAlign w:val="center"/>
          </w:tcPr>
          <w:p w14:paraId="547AA202" w14:textId="77777777" w:rsidR="00C60544" w:rsidRPr="00D41FB9" w:rsidRDefault="00C60544" w:rsidP="00935B19">
            <w:pPr>
              <w:pStyle w:val="Prrafodelista"/>
              <w:numPr>
                <w:ilvl w:val="0"/>
                <w:numId w:val="59"/>
              </w:num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Método de recolección de datos.</w:t>
            </w:r>
          </w:p>
        </w:tc>
        <w:tc>
          <w:tcPr>
            <w:tcW w:w="5164" w:type="dxa"/>
            <w:vAlign w:val="center"/>
          </w:tcPr>
          <w:p w14:paraId="7FA60129" w14:textId="77777777" w:rsidR="00C60544" w:rsidRPr="00D41FB9" w:rsidRDefault="00C60544"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Los datos se obtendrán del libro de descarte de TB</w:t>
            </w:r>
          </w:p>
        </w:tc>
      </w:tr>
      <w:tr w:rsidR="00C60544" w:rsidRPr="00BB79A4" w14:paraId="2548AAD0" w14:textId="77777777" w:rsidTr="006F31EF">
        <w:trPr>
          <w:trHeight w:val="599"/>
          <w:jc w:val="center"/>
        </w:trPr>
        <w:tc>
          <w:tcPr>
            <w:tcW w:w="4263" w:type="dxa"/>
            <w:gridSpan w:val="2"/>
            <w:vAlign w:val="center"/>
          </w:tcPr>
          <w:p w14:paraId="50F85AFF" w14:textId="77777777" w:rsidR="00C60544" w:rsidRPr="00D41FB9" w:rsidRDefault="00C60544" w:rsidP="00935B19">
            <w:pPr>
              <w:pStyle w:val="Prrafodelista"/>
              <w:numPr>
                <w:ilvl w:val="0"/>
                <w:numId w:val="59"/>
              </w:num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Frecuencia de la recolección de datos.</w:t>
            </w:r>
          </w:p>
        </w:tc>
        <w:tc>
          <w:tcPr>
            <w:tcW w:w="5164" w:type="dxa"/>
            <w:vAlign w:val="center"/>
          </w:tcPr>
          <w:p w14:paraId="62C7C7CB" w14:textId="6B15FFEB" w:rsidR="00C60544" w:rsidRPr="00D41FB9" w:rsidRDefault="00C60544"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anual</w:t>
            </w:r>
          </w:p>
        </w:tc>
      </w:tr>
      <w:tr w:rsidR="00C60544" w:rsidRPr="00BB79A4" w14:paraId="4068062E" w14:textId="77777777" w:rsidTr="006F31EF">
        <w:trPr>
          <w:trHeight w:val="752"/>
          <w:jc w:val="center"/>
        </w:trPr>
        <w:tc>
          <w:tcPr>
            <w:tcW w:w="4263" w:type="dxa"/>
            <w:gridSpan w:val="2"/>
            <w:vAlign w:val="center"/>
          </w:tcPr>
          <w:p w14:paraId="6FCDAEE6" w14:textId="77777777" w:rsidR="00C60544" w:rsidRPr="00D41FB9" w:rsidRDefault="00C60544" w:rsidP="00935B19">
            <w:pPr>
              <w:pStyle w:val="Prrafodelista"/>
              <w:numPr>
                <w:ilvl w:val="0"/>
                <w:numId w:val="59"/>
              </w:num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Instrumentos de recolección de datos.</w:t>
            </w:r>
          </w:p>
        </w:tc>
        <w:tc>
          <w:tcPr>
            <w:tcW w:w="5164" w:type="dxa"/>
            <w:vAlign w:val="center"/>
          </w:tcPr>
          <w:p w14:paraId="40BB9661" w14:textId="77777777" w:rsidR="00C60544" w:rsidRPr="00D41FB9" w:rsidRDefault="00C60544"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Libro de registro del descarte de la TB.</w:t>
            </w:r>
          </w:p>
          <w:p w14:paraId="7784E592" w14:textId="77777777" w:rsidR="00C60544" w:rsidRPr="00D41FB9" w:rsidRDefault="00C60544" w:rsidP="006F31EF">
            <w:pPr>
              <w:spacing w:before="60" w:after="120" w:line="240" w:lineRule="auto"/>
              <w:jc w:val="both"/>
              <w:rPr>
                <w:rFonts w:ascii="Bembo Std" w:hAnsi="Bembo Std" w:cs="Arial"/>
                <w:bCs/>
                <w:color w:val="002060"/>
                <w:lang w:val="es-ES_tradnl"/>
              </w:rPr>
            </w:pPr>
            <w:r w:rsidRPr="00D41FB9">
              <w:rPr>
                <w:rFonts w:ascii="Bembo Std" w:hAnsi="Bembo Std" w:cs="Arial"/>
                <w:bCs/>
                <w:color w:val="002060"/>
                <w:lang w:val="es-ES_tradnl"/>
              </w:rPr>
              <w:t>Hoja de seguimiento del Tratamiento de la ILTB.</w:t>
            </w:r>
          </w:p>
        </w:tc>
      </w:tr>
    </w:tbl>
    <w:p w14:paraId="2C2205B0" w14:textId="77777777" w:rsidR="00C60544" w:rsidRDefault="00C60544" w:rsidP="00AF2F0E">
      <w:pPr>
        <w:rPr>
          <w:rFonts w:ascii="Bembo Std" w:hAnsi="Bembo Std" w:cs="Arial"/>
          <w:b/>
          <w:color w:val="002060"/>
          <w:sz w:val="24"/>
          <w:szCs w:val="24"/>
          <w:lang w:eastAsia="zh-CN"/>
        </w:rPr>
      </w:pPr>
    </w:p>
    <w:p w14:paraId="4A869A1F" w14:textId="77777777" w:rsidR="00C60544" w:rsidRDefault="00C60544" w:rsidP="00AF2F0E">
      <w:pPr>
        <w:rPr>
          <w:rFonts w:ascii="Bembo Std" w:hAnsi="Bembo Std" w:cs="Arial"/>
          <w:b/>
          <w:color w:val="002060"/>
          <w:sz w:val="24"/>
          <w:szCs w:val="24"/>
          <w:lang w:eastAsia="zh-CN"/>
        </w:rPr>
      </w:pPr>
    </w:p>
    <w:p w14:paraId="54E2CA61" w14:textId="77777777" w:rsidR="00C60544" w:rsidRDefault="00C60544" w:rsidP="00AF2F0E">
      <w:pPr>
        <w:rPr>
          <w:rFonts w:ascii="Bembo Std" w:hAnsi="Bembo Std" w:cs="Arial"/>
          <w:b/>
          <w:color w:val="002060"/>
          <w:sz w:val="24"/>
          <w:szCs w:val="24"/>
          <w:lang w:eastAsia="zh-CN"/>
        </w:rPr>
      </w:pPr>
    </w:p>
    <w:p w14:paraId="3501CCE6" w14:textId="77777777" w:rsidR="00C60544" w:rsidRDefault="00C60544" w:rsidP="00AF2F0E">
      <w:pPr>
        <w:rPr>
          <w:rFonts w:ascii="Bembo Std" w:hAnsi="Bembo Std" w:cs="Arial"/>
          <w:b/>
          <w:color w:val="002060"/>
          <w:sz w:val="24"/>
          <w:szCs w:val="24"/>
          <w:lang w:eastAsia="zh-CN"/>
        </w:rPr>
      </w:pPr>
    </w:p>
    <w:p w14:paraId="47641EE2" w14:textId="77777777" w:rsidR="0030158C" w:rsidRDefault="0030158C" w:rsidP="00AF2F0E">
      <w:pPr>
        <w:rPr>
          <w:rFonts w:ascii="Bembo Std" w:hAnsi="Bembo Std" w:cs="Arial"/>
          <w:b/>
          <w:color w:val="002060"/>
          <w:sz w:val="24"/>
          <w:szCs w:val="24"/>
          <w:lang w:eastAsia="zh-CN"/>
        </w:rPr>
      </w:pPr>
    </w:p>
    <w:p w14:paraId="68BB56AC" w14:textId="77777777" w:rsidR="00DC4F06" w:rsidRDefault="00DC4F06" w:rsidP="00AF2F0E">
      <w:pPr>
        <w:rPr>
          <w:rFonts w:ascii="Bembo Std" w:hAnsi="Bembo Std" w:cs="Arial"/>
          <w:b/>
          <w:color w:val="002060"/>
          <w:sz w:val="24"/>
          <w:szCs w:val="24"/>
          <w:lang w:eastAsia="zh-CN"/>
        </w:rPr>
      </w:pPr>
    </w:p>
    <w:tbl>
      <w:tblPr>
        <w:tblpPr w:leftFromText="141" w:rightFromText="141" w:vertAnchor="text" w:horzAnchor="margin" w:tblpXSpec="center" w:tblpY="-6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560"/>
        <w:gridCol w:w="5103"/>
      </w:tblGrid>
      <w:tr w:rsidR="006460D4" w:rsidRPr="006460D4" w14:paraId="23EBA66F" w14:textId="77777777" w:rsidTr="00AC630F">
        <w:tc>
          <w:tcPr>
            <w:tcW w:w="9606" w:type="dxa"/>
            <w:gridSpan w:val="3"/>
            <w:shd w:val="clear" w:color="auto" w:fill="D9D9D9"/>
          </w:tcPr>
          <w:p w14:paraId="697761B1" w14:textId="77777777" w:rsidR="00D71B6D" w:rsidRPr="006460D4" w:rsidRDefault="00D71B6D" w:rsidP="00AC630F">
            <w:pPr>
              <w:spacing w:before="60" w:after="120" w:line="240" w:lineRule="auto"/>
              <w:jc w:val="center"/>
              <w:rPr>
                <w:rFonts w:ascii="Bembo Std" w:hAnsi="Bembo Std" w:cs="Arial"/>
                <w:b/>
                <w:color w:val="002060"/>
              </w:rPr>
            </w:pPr>
            <w:r w:rsidRPr="006460D4">
              <w:rPr>
                <w:rFonts w:ascii="Bembo Std" w:hAnsi="Bembo Std" w:cs="Arial"/>
                <w:b/>
                <w:color w:val="002060"/>
              </w:rPr>
              <w:t xml:space="preserve">FICHA TÉCNICA DE INDICADORES </w:t>
            </w:r>
          </w:p>
        </w:tc>
      </w:tr>
      <w:tr w:rsidR="006460D4" w:rsidRPr="006460D4" w14:paraId="6A2E4672" w14:textId="77777777" w:rsidTr="00DC69EE">
        <w:tc>
          <w:tcPr>
            <w:tcW w:w="2943" w:type="dxa"/>
            <w:vAlign w:val="center"/>
          </w:tcPr>
          <w:p w14:paraId="225CAFB7" w14:textId="77777777" w:rsidR="00D71B6D" w:rsidRPr="006460D4" w:rsidRDefault="00D71B6D" w:rsidP="00D71B6D">
            <w:pPr>
              <w:spacing w:before="60" w:after="60" w:line="240" w:lineRule="auto"/>
              <w:rPr>
                <w:rFonts w:ascii="Bembo Std" w:hAnsi="Bembo Std" w:cs="Arial"/>
                <w:b/>
                <w:color w:val="002060"/>
              </w:rPr>
            </w:pPr>
            <w:r w:rsidRPr="006460D4">
              <w:rPr>
                <w:rFonts w:ascii="Bembo Std" w:hAnsi="Bembo Std" w:cs="Arial"/>
                <w:b/>
                <w:color w:val="002060"/>
              </w:rPr>
              <w:t>INDICADOR</w:t>
            </w:r>
          </w:p>
        </w:tc>
        <w:tc>
          <w:tcPr>
            <w:tcW w:w="6663" w:type="dxa"/>
            <w:gridSpan w:val="2"/>
            <w:vAlign w:val="center"/>
          </w:tcPr>
          <w:p w14:paraId="58CDCC95" w14:textId="2E1B8084" w:rsidR="00D71B6D" w:rsidRPr="006460D4" w:rsidRDefault="00D331BC" w:rsidP="00D71B6D">
            <w:pPr>
              <w:spacing w:before="60" w:after="60" w:line="240" w:lineRule="auto"/>
              <w:jc w:val="both"/>
              <w:rPr>
                <w:rFonts w:ascii="Bembo Std" w:hAnsi="Bembo Std" w:cs="Arial"/>
                <w:color w:val="002060"/>
              </w:rPr>
            </w:pPr>
            <w:r w:rsidRPr="00D331BC">
              <w:rPr>
                <w:rFonts w:ascii="Bembo Std" w:hAnsi="Bembo Std" w:cs="Arial"/>
                <w:color w:val="002060"/>
                <w:lang w:val="es-ES_tradnl"/>
              </w:rPr>
              <w:t xml:space="preserve">TBDT- </w:t>
            </w:r>
            <w:proofErr w:type="spellStart"/>
            <w:r w:rsidRPr="00D331BC">
              <w:rPr>
                <w:rFonts w:ascii="Bembo Std" w:hAnsi="Bembo Std" w:cs="Arial"/>
                <w:color w:val="002060"/>
                <w:lang w:val="es-ES_tradnl"/>
              </w:rPr>
              <w:t>Other</w:t>
            </w:r>
            <w:proofErr w:type="spellEnd"/>
            <w:r w:rsidRPr="00D331BC">
              <w:rPr>
                <w:rFonts w:ascii="Bembo Std" w:hAnsi="Bembo Std" w:cs="Arial"/>
                <w:color w:val="002060"/>
                <w:lang w:val="es-ES_tradnl"/>
              </w:rPr>
              <w:t xml:space="preserve"> 2: Porcentaje de pacientes con tuberculosis notificados -casos nuevos y recaídas - analizados con las pruebas de diagnóstico rápido recomendadas por la OMS en el momento del diagnóstico</w:t>
            </w:r>
            <w:r>
              <w:rPr>
                <w:rFonts w:ascii="Bembo Std" w:hAnsi="Bembo Std" w:cs="Arial"/>
                <w:color w:val="002060"/>
                <w:lang w:val="es-ES_tradnl"/>
              </w:rPr>
              <w:t>.</w:t>
            </w:r>
            <w:r w:rsidRPr="00D331BC">
              <w:rPr>
                <w:rFonts w:ascii="Bembo Std" w:hAnsi="Bembo Std" w:cs="Arial"/>
                <w:color w:val="002060"/>
                <w:lang w:val="es-ES_tradnl"/>
              </w:rPr>
              <w:t xml:space="preserve"> </w:t>
            </w:r>
            <w:r w:rsidR="00D71B6D" w:rsidRPr="00DC4F06">
              <w:rPr>
                <w:rFonts w:ascii="Bembo Std" w:hAnsi="Bembo Std" w:cs="Arial"/>
                <w:color w:val="002060"/>
                <w:sz w:val="20"/>
                <w:szCs w:val="20"/>
                <w:lang w:val="es-ES_tradnl"/>
              </w:rPr>
              <w:t>(</w:t>
            </w:r>
            <w:r w:rsidR="00D71B6D" w:rsidRPr="00DC4F06">
              <w:rPr>
                <w:rFonts w:ascii="Bembo Std" w:hAnsi="Bembo Std" w:cs="Arial"/>
                <w:i/>
                <w:iCs/>
                <w:color w:val="002060"/>
                <w:sz w:val="20"/>
                <w:szCs w:val="20"/>
                <w:lang w:val="es-ES_tradnl"/>
              </w:rPr>
              <w:t>Indicador Contractual para FM)</w:t>
            </w:r>
          </w:p>
        </w:tc>
      </w:tr>
      <w:tr w:rsidR="006460D4" w:rsidRPr="006460D4" w14:paraId="0F43B3EB" w14:textId="77777777" w:rsidTr="00AC630F">
        <w:tc>
          <w:tcPr>
            <w:tcW w:w="2943" w:type="dxa"/>
          </w:tcPr>
          <w:p w14:paraId="0C5166D9" w14:textId="77777777" w:rsidR="00D71B6D" w:rsidRPr="006460D4" w:rsidRDefault="00D71B6D" w:rsidP="00AC630F">
            <w:pPr>
              <w:spacing w:before="60" w:after="60" w:line="240" w:lineRule="auto"/>
              <w:rPr>
                <w:rFonts w:ascii="Bembo Std" w:hAnsi="Bembo Std" w:cs="Arial"/>
                <w:b/>
                <w:color w:val="002060"/>
              </w:rPr>
            </w:pPr>
            <w:r w:rsidRPr="006460D4">
              <w:rPr>
                <w:rFonts w:ascii="Bembo Std" w:hAnsi="Bembo Std" w:cs="Arial"/>
                <w:b/>
                <w:color w:val="002060"/>
              </w:rPr>
              <w:t>TIPO DE INDICADOR</w:t>
            </w:r>
          </w:p>
        </w:tc>
        <w:tc>
          <w:tcPr>
            <w:tcW w:w="6663" w:type="dxa"/>
            <w:gridSpan w:val="2"/>
          </w:tcPr>
          <w:p w14:paraId="29E347BC" w14:textId="5B3D2E21" w:rsidR="00D71B6D" w:rsidRPr="006460D4" w:rsidRDefault="00D71B6D" w:rsidP="00AC630F">
            <w:pPr>
              <w:spacing w:before="60" w:after="60" w:line="240" w:lineRule="auto"/>
              <w:rPr>
                <w:rFonts w:ascii="Bembo Std" w:hAnsi="Bembo Std" w:cs="Arial"/>
                <w:color w:val="002060"/>
                <w:lang w:eastAsia="es-CO"/>
              </w:rPr>
            </w:pPr>
            <w:r w:rsidRPr="006460D4">
              <w:rPr>
                <w:rFonts w:ascii="Bembo Std" w:hAnsi="Bembo Std" w:cs="Arial"/>
                <w:color w:val="002060"/>
                <w:lang w:eastAsia="es-CO"/>
              </w:rPr>
              <w:t>Cobertura</w:t>
            </w:r>
          </w:p>
        </w:tc>
      </w:tr>
      <w:tr w:rsidR="006460D4" w:rsidRPr="006460D4" w14:paraId="1B7A7A35" w14:textId="77777777" w:rsidTr="00AC630F">
        <w:trPr>
          <w:trHeight w:val="328"/>
        </w:trPr>
        <w:tc>
          <w:tcPr>
            <w:tcW w:w="2943" w:type="dxa"/>
            <w:tcBorders>
              <w:right w:val="single" w:sz="4" w:space="0" w:color="auto"/>
            </w:tcBorders>
          </w:tcPr>
          <w:p w14:paraId="3359EFD3" w14:textId="77777777" w:rsidR="00D71B6D" w:rsidRPr="006460D4" w:rsidRDefault="00D71B6D" w:rsidP="00AC630F">
            <w:pPr>
              <w:spacing w:before="60" w:after="60" w:line="240" w:lineRule="auto"/>
              <w:rPr>
                <w:rFonts w:ascii="Bembo Std" w:hAnsi="Bembo Std" w:cs="Arial"/>
                <w:b/>
                <w:color w:val="002060"/>
              </w:rPr>
            </w:pPr>
            <w:r w:rsidRPr="006460D4">
              <w:rPr>
                <w:rFonts w:ascii="Bembo Std" w:hAnsi="Bembo Std" w:cs="Arial"/>
                <w:b/>
                <w:color w:val="002060"/>
              </w:rPr>
              <w:t xml:space="preserve">RESPONSABLE </w:t>
            </w:r>
          </w:p>
        </w:tc>
        <w:tc>
          <w:tcPr>
            <w:tcW w:w="6663" w:type="dxa"/>
            <w:gridSpan w:val="2"/>
            <w:tcBorders>
              <w:left w:val="single" w:sz="4" w:space="0" w:color="auto"/>
            </w:tcBorders>
          </w:tcPr>
          <w:p w14:paraId="1C524700" w14:textId="6B2EC7E5" w:rsidR="00D71B6D" w:rsidRPr="006460D4" w:rsidRDefault="00D71B6D" w:rsidP="00AC630F">
            <w:pPr>
              <w:spacing w:before="60" w:after="60" w:line="240" w:lineRule="auto"/>
              <w:rPr>
                <w:rFonts w:ascii="Bembo Std" w:hAnsi="Bembo Std" w:cs="Arial"/>
                <w:b/>
                <w:color w:val="002060"/>
              </w:rPr>
            </w:pPr>
            <w:r w:rsidRPr="006460D4">
              <w:rPr>
                <w:rFonts w:ascii="Bembo Std" w:hAnsi="Bembo Std" w:cs="Arial"/>
                <w:bCs/>
                <w:color w:val="002060"/>
                <w:lang w:val="es-ES_tradnl"/>
              </w:rPr>
              <w:t>MINSAL, ISSS, Centros Penales</w:t>
            </w:r>
          </w:p>
        </w:tc>
      </w:tr>
      <w:tr w:rsidR="006460D4" w:rsidRPr="006460D4" w14:paraId="4CF1286D" w14:textId="77777777" w:rsidTr="00AC630F">
        <w:trPr>
          <w:trHeight w:val="877"/>
        </w:trPr>
        <w:tc>
          <w:tcPr>
            <w:tcW w:w="9606" w:type="dxa"/>
            <w:gridSpan w:val="3"/>
          </w:tcPr>
          <w:p w14:paraId="44AF075D" w14:textId="77777777" w:rsidR="00D71B6D" w:rsidRPr="006460D4" w:rsidRDefault="00D71B6D" w:rsidP="00AC630F">
            <w:pPr>
              <w:spacing w:before="60" w:after="60" w:line="240" w:lineRule="auto"/>
              <w:rPr>
                <w:rFonts w:ascii="Bembo Std" w:hAnsi="Bembo Std" w:cs="Arial"/>
                <w:bCs/>
                <w:color w:val="002060"/>
              </w:rPr>
            </w:pPr>
            <w:r w:rsidRPr="006460D4">
              <w:rPr>
                <w:rFonts w:ascii="Bembo Std" w:hAnsi="Bembo Std" w:cs="Arial"/>
                <w:b/>
                <w:bCs/>
                <w:color w:val="002060"/>
              </w:rPr>
              <w:t>OBJETIVO:</w:t>
            </w:r>
          </w:p>
          <w:p w14:paraId="09BA58E6" w14:textId="052E3EB8" w:rsidR="00D71B6D" w:rsidRPr="006460D4" w:rsidRDefault="00D71B6D" w:rsidP="00D71B6D">
            <w:pPr>
              <w:spacing w:line="276" w:lineRule="auto"/>
              <w:jc w:val="both"/>
              <w:rPr>
                <w:rFonts w:ascii="Bembo Std" w:hAnsi="Bembo Std" w:cs="Arial"/>
                <w:color w:val="002060"/>
              </w:rPr>
            </w:pPr>
            <w:r w:rsidRPr="006460D4">
              <w:rPr>
                <w:rFonts w:ascii="Bembo Std" w:hAnsi="Bembo Std" w:cs="Arial"/>
                <w:color w:val="002060"/>
              </w:rPr>
              <w:t>El diagnóstico preciso es un elemento fundamental de la atención de la tuberculosis. Las pruebas diagnósticas moleculares rápidas ayudan a garantizar una detección temprana y un tratamiento rápido.  Este indicador es uno de los 10 indicadores prioritarios para el monitoreo de la ejecución de la estrategia Alto a la Tuberculosis de la OMS a nivel mundial y nacional. Este indicador mide los pacientes analizados con las pruebas de diagnóstico rápido recomendadas por la OMS en el momento del diagnóstico.</w:t>
            </w:r>
          </w:p>
        </w:tc>
      </w:tr>
      <w:tr w:rsidR="006460D4" w:rsidRPr="006460D4" w14:paraId="7BF5E743" w14:textId="77777777" w:rsidTr="00AC630F">
        <w:tc>
          <w:tcPr>
            <w:tcW w:w="9606" w:type="dxa"/>
            <w:gridSpan w:val="3"/>
          </w:tcPr>
          <w:p w14:paraId="5AA8B244" w14:textId="77777777" w:rsidR="00D71B6D" w:rsidRPr="006460D4" w:rsidRDefault="00D71B6D" w:rsidP="00AC630F">
            <w:pPr>
              <w:spacing w:before="60" w:after="60" w:line="240" w:lineRule="auto"/>
              <w:jc w:val="both"/>
              <w:rPr>
                <w:rFonts w:ascii="Bembo Std" w:hAnsi="Bembo Std" w:cs="Arial"/>
                <w:b/>
                <w:color w:val="002060"/>
              </w:rPr>
            </w:pPr>
            <w:r w:rsidRPr="006460D4">
              <w:rPr>
                <w:rFonts w:ascii="Bembo Std" w:hAnsi="Bembo Std" w:cs="Arial"/>
                <w:b/>
                <w:color w:val="002060"/>
              </w:rPr>
              <w:t>DEFINICION DEL INDICADOR</w:t>
            </w:r>
          </w:p>
          <w:p w14:paraId="14CBBE49" w14:textId="09717B88" w:rsidR="00D71B6D" w:rsidRPr="006460D4" w:rsidRDefault="00ED46F3" w:rsidP="00AC630F">
            <w:pPr>
              <w:pStyle w:val="Default"/>
              <w:spacing w:after="120"/>
              <w:jc w:val="both"/>
              <w:rPr>
                <w:rFonts w:ascii="Bembo Std" w:hAnsi="Bembo Std" w:cs="Arial"/>
                <w:bCs/>
                <w:color w:val="002060"/>
                <w:sz w:val="22"/>
                <w:szCs w:val="22"/>
              </w:rPr>
            </w:pPr>
            <w:r w:rsidRPr="00D331BC">
              <w:rPr>
                <w:rFonts w:ascii="Bembo Std" w:hAnsi="Bembo Std" w:cs="Arial"/>
                <w:color w:val="002060"/>
                <w:lang w:val="es-ES_tradnl"/>
              </w:rPr>
              <w:t>Porcentaje de pacientes con tuberculosis notificados -casos nuevos y recaídas - analizados con las pruebas de diagnóstico rápido recomendadas por la OMS en el momento del diagnóstico</w:t>
            </w:r>
            <w:r w:rsidRPr="006460D4">
              <w:rPr>
                <w:rFonts w:ascii="Bembo Std" w:hAnsi="Bembo Std" w:cs="Arial"/>
                <w:color w:val="002060"/>
                <w:sz w:val="22"/>
                <w:szCs w:val="22"/>
              </w:rPr>
              <w:t xml:space="preserve"> </w:t>
            </w:r>
            <w:r w:rsidR="00D71B6D" w:rsidRPr="006460D4">
              <w:rPr>
                <w:rFonts w:ascii="Bembo Std" w:hAnsi="Bembo Std" w:cs="Arial"/>
                <w:color w:val="002060"/>
                <w:sz w:val="22"/>
                <w:szCs w:val="22"/>
              </w:rPr>
              <w:t>en el período a evaluar</w:t>
            </w:r>
            <w:r w:rsidR="00D71B6D" w:rsidRPr="006460D4">
              <w:rPr>
                <w:rFonts w:ascii="Bembo Std" w:hAnsi="Bembo Std" w:cs="Arial"/>
                <w:bCs/>
                <w:color w:val="002060"/>
                <w:sz w:val="22"/>
                <w:szCs w:val="22"/>
              </w:rPr>
              <w:t xml:space="preserve"> por 100.</w:t>
            </w:r>
          </w:p>
          <w:p w14:paraId="501939CA" w14:textId="219430B1" w:rsidR="00D71B6D" w:rsidRPr="006460D4" w:rsidRDefault="00D71B6D" w:rsidP="00D71B6D">
            <w:pPr>
              <w:pStyle w:val="Default"/>
              <w:spacing w:after="120"/>
              <w:jc w:val="both"/>
              <w:rPr>
                <w:rFonts w:ascii="Bembo Std" w:hAnsi="Bembo Std" w:cs="Arial"/>
                <w:bCs/>
                <w:color w:val="002060"/>
              </w:rPr>
            </w:pPr>
            <w:r w:rsidRPr="006460D4">
              <w:rPr>
                <w:rFonts w:ascii="Bembo Std" w:hAnsi="Bembo Std" w:cs="Arial"/>
                <w:b/>
                <w:color w:val="002060"/>
                <w:sz w:val="22"/>
                <w:szCs w:val="22"/>
              </w:rPr>
              <w:t xml:space="preserve">Numerador: </w:t>
            </w:r>
            <w:r w:rsidRPr="006460D4">
              <w:rPr>
                <w:rFonts w:ascii="Bembo Std" w:hAnsi="Bembo Std" w:cs="Arial"/>
                <w:bCs/>
                <w:color w:val="002060"/>
                <w:sz w:val="22"/>
                <w:szCs w:val="22"/>
              </w:rPr>
              <w:t>Número de pacientes con tuberculosis, nuevos y recaídas, analizados con las pruebas de diagnóstico rápido recomendadas por la OMS en el momento del diagnóstico.</w:t>
            </w:r>
          </w:p>
          <w:p w14:paraId="7886B2CB" w14:textId="41324695" w:rsidR="00D71B6D" w:rsidRPr="006460D4" w:rsidRDefault="00D71B6D" w:rsidP="00AC630F">
            <w:pPr>
              <w:spacing w:before="60" w:after="240" w:line="240" w:lineRule="auto"/>
              <w:jc w:val="both"/>
              <w:rPr>
                <w:rFonts w:ascii="Bembo Std" w:hAnsi="Bembo Std" w:cs="Arial"/>
                <w:color w:val="002060"/>
              </w:rPr>
            </w:pPr>
            <w:r w:rsidRPr="006460D4">
              <w:rPr>
                <w:rFonts w:ascii="Bembo Std" w:hAnsi="Bembo Std" w:cs="Arial"/>
                <w:b/>
                <w:color w:val="002060"/>
              </w:rPr>
              <w:t>Denominador:</w:t>
            </w:r>
            <w:r w:rsidRPr="006460D4">
              <w:rPr>
                <w:rFonts w:ascii="Bembo Std" w:hAnsi="Bembo Std" w:cs="Arial"/>
                <w:color w:val="002060"/>
              </w:rPr>
              <w:t xml:space="preserve"> Número total de pacientes nuevos y recaídas de tuberculosis en el período a evaluar.</w:t>
            </w:r>
          </w:p>
          <w:p w14:paraId="4CD3FF4C" w14:textId="77777777" w:rsidR="00D71B6D" w:rsidRPr="006460D4" w:rsidRDefault="00D71B6D" w:rsidP="00AC630F">
            <w:pPr>
              <w:spacing w:after="120" w:line="240" w:lineRule="auto"/>
              <w:jc w:val="both"/>
              <w:rPr>
                <w:rFonts w:ascii="Bembo Std" w:hAnsi="Bembo Std" w:cs="Arial"/>
                <w:color w:val="002060"/>
              </w:rPr>
            </w:pPr>
            <w:r w:rsidRPr="006460D4">
              <w:rPr>
                <w:rFonts w:ascii="Bembo Std" w:hAnsi="Bembo Std" w:cs="Arial"/>
                <w:color w:val="002060"/>
              </w:rPr>
              <w:t>El resultado obtenido se multiplicará por 100 para obtener el resultado en porcentaje (%).</w:t>
            </w:r>
          </w:p>
        </w:tc>
      </w:tr>
      <w:tr w:rsidR="006460D4" w:rsidRPr="006460D4" w14:paraId="186B524B" w14:textId="77777777" w:rsidTr="00AC630F">
        <w:trPr>
          <w:trHeight w:val="427"/>
        </w:trPr>
        <w:tc>
          <w:tcPr>
            <w:tcW w:w="9606" w:type="dxa"/>
            <w:gridSpan w:val="3"/>
            <w:shd w:val="clear" w:color="auto" w:fill="D9D9D9"/>
          </w:tcPr>
          <w:p w14:paraId="23B601AF" w14:textId="77777777" w:rsidR="00D71B6D" w:rsidRPr="006460D4" w:rsidRDefault="00D71B6D" w:rsidP="00AC630F">
            <w:pPr>
              <w:spacing w:before="60" w:after="60" w:line="240" w:lineRule="auto"/>
              <w:jc w:val="center"/>
              <w:rPr>
                <w:rFonts w:ascii="Bembo Std" w:hAnsi="Bembo Std" w:cs="Arial"/>
                <w:b/>
                <w:color w:val="002060"/>
              </w:rPr>
            </w:pPr>
            <w:r w:rsidRPr="006460D4">
              <w:rPr>
                <w:rFonts w:ascii="Bembo Std" w:hAnsi="Bembo Std" w:cs="Arial"/>
                <w:b/>
                <w:color w:val="002060"/>
              </w:rPr>
              <w:t>FORMA DE MEDICION</w:t>
            </w:r>
          </w:p>
        </w:tc>
      </w:tr>
      <w:tr w:rsidR="006460D4" w:rsidRPr="006460D4" w14:paraId="31A14C29" w14:textId="77777777" w:rsidTr="00AC630F">
        <w:trPr>
          <w:trHeight w:val="1037"/>
        </w:trPr>
        <w:tc>
          <w:tcPr>
            <w:tcW w:w="4503" w:type="dxa"/>
            <w:gridSpan w:val="2"/>
            <w:vAlign w:val="center"/>
          </w:tcPr>
          <w:p w14:paraId="6840D82B" w14:textId="77777777" w:rsidR="00D71B6D" w:rsidRPr="006460D4" w:rsidRDefault="00D71B6D" w:rsidP="00935B19">
            <w:pPr>
              <w:pStyle w:val="Prrafodelista"/>
              <w:numPr>
                <w:ilvl w:val="0"/>
                <w:numId w:val="34"/>
              </w:numPr>
              <w:tabs>
                <w:tab w:val="clear" w:pos="720"/>
                <w:tab w:val="num" w:pos="426"/>
              </w:tabs>
              <w:spacing w:before="60" w:after="60" w:line="240" w:lineRule="auto"/>
              <w:ind w:hanging="578"/>
              <w:contextualSpacing w:val="0"/>
              <w:rPr>
                <w:rFonts w:ascii="Bembo Std" w:hAnsi="Bembo Std" w:cs="Arial"/>
                <w:color w:val="002060"/>
              </w:rPr>
            </w:pPr>
            <w:r w:rsidRPr="006460D4">
              <w:rPr>
                <w:rFonts w:ascii="Bembo Std" w:hAnsi="Bembo Std" w:cs="Arial"/>
                <w:color w:val="002060"/>
              </w:rPr>
              <w:t>Método de recolección de datos.</w:t>
            </w:r>
          </w:p>
        </w:tc>
        <w:tc>
          <w:tcPr>
            <w:tcW w:w="5103" w:type="dxa"/>
            <w:vAlign w:val="center"/>
          </w:tcPr>
          <w:p w14:paraId="1AB1CA0E" w14:textId="0FFB4EDD" w:rsidR="00D71B6D" w:rsidRPr="006460D4" w:rsidRDefault="00D71B6D" w:rsidP="00AC630F">
            <w:pPr>
              <w:spacing w:after="0" w:line="240" w:lineRule="auto"/>
              <w:jc w:val="both"/>
              <w:rPr>
                <w:rFonts w:ascii="Bembo Std" w:hAnsi="Bembo Std" w:cs="Arial"/>
                <w:bCs/>
                <w:color w:val="002060"/>
                <w:lang w:val="es-ES_tradnl"/>
              </w:rPr>
            </w:pPr>
            <w:r w:rsidRPr="006460D4">
              <w:rPr>
                <w:rFonts w:ascii="Bembo Std" w:hAnsi="Bembo Std" w:cs="Arial"/>
                <w:color w:val="002060"/>
              </w:rPr>
              <w:t xml:space="preserve">Los datos se obtendrán del </w:t>
            </w:r>
            <w:r w:rsidRPr="006460D4">
              <w:rPr>
                <w:rFonts w:ascii="Bembo Std" w:hAnsi="Bembo Std" w:cs="Arial"/>
                <w:color w:val="002060"/>
                <w:lang w:val="es-MX" w:eastAsia="es-MX"/>
              </w:rPr>
              <w:t>Libro</w:t>
            </w:r>
            <w:r w:rsidRPr="006460D4">
              <w:rPr>
                <w:rFonts w:ascii="Bembo Std" w:hAnsi="Bembo Std" w:cs="Arial"/>
                <w:bCs/>
                <w:color w:val="002060"/>
                <w:lang w:val="es-ES_tradnl"/>
              </w:rPr>
              <w:t xml:space="preserve"> de registro de Farmacorresistencia, Base de datos de Gene Xpert.</w:t>
            </w:r>
          </w:p>
        </w:tc>
      </w:tr>
      <w:tr w:rsidR="006460D4" w:rsidRPr="006460D4" w14:paraId="72236481" w14:textId="77777777" w:rsidTr="00AC630F">
        <w:trPr>
          <w:trHeight w:val="555"/>
        </w:trPr>
        <w:tc>
          <w:tcPr>
            <w:tcW w:w="4503" w:type="dxa"/>
            <w:gridSpan w:val="2"/>
            <w:vAlign w:val="center"/>
          </w:tcPr>
          <w:p w14:paraId="13F388E7" w14:textId="77777777" w:rsidR="00D71B6D" w:rsidRPr="006460D4" w:rsidRDefault="00D71B6D" w:rsidP="00935B19">
            <w:pPr>
              <w:pStyle w:val="Prrafodelista"/>
              <w:numPr>
                <w:ilvl w:val="0"/>
                <w:numId w:val="34"/>
              </w:numPr>
              <w:tabs>
                <w:tab w:val="clear" w:pos="720"/>
                <w:tab w:val="num" w:pos="426"/>
              </w:tabs>
              <w:spacing w:before="60" w:after="60" w:line="240" w:lineRule="auto"/>
              <w:ind w:left="567" w:hanging="425"/>
              <w:contextualSpacing w:val="0"/>
              <w:rPr>
                <w:rFonts w:ascii="Bembo Std" w:hAnsi="Bembo Std" w:cs="Arial"/>
                <w:color w:val="002060"/>
              </w:rPr>
            </w:pPr>
            <w:r w:rsidRPr="006460D4">
              <w:rPr>
                <w:rFonts w:ascii="Bembo Std" w:hAnsi="Bembo Std" w:cs="Arial"/>
                <w:color w:val="002060"/>
              </w:rPr>
              <w:t>Frecuencia de la recolección de datos.</w:t>
            </w:r>
          </w:p>
        </w:tc>
        <w:tc>
          <w:tcPr>
            <w:tcW w:w="5103" w:type="dxa"/>
            <w:vAlign w:val="center"/>
          </w:tcPr>
          <w:p w14:paraId="00D7CEC1" w14:textId="77777777" w:rsidR="00D71B6D" w:rsidRPr="006460D4" w:rsidRDefault="00D71B6D" w:rsidP="00AC630F">
            <w:pPr>
              <w:spacing w:before="60" w:after="60" w:line="240" w:lineRule="auto"/>
              <w:rPr>
                <w:rFonts w:ascii="Bembo Std" w:hAnsi="Bembo Std" w:cs="Arial"/>
                <w:b/>
                <w:color w:val="002060"/>
              </w:rPr>
            </w:pPr>
            <w:r w:rsidRPr="006460D4">
              <w:rPr>
                <w:rFonts w:ascii="Bembo Std" w:hAnsi="Bembo Std" w:cs="Arial"/>
                <w:color w:val="002060"/>
              </w:rPr>
              <w:t>Anual</w:t>
            </w:r>
          </w:p>
        </w:tc>
      </w:tr>
      <w:tr w:rsidR="006460D4" w:rsidRPr="006460D4" w14:paraId="55F4BD67" w14:textId="77777777" w:rsidTr="00AC630F">
        <w:trPr>
          <w:trHeight w:val="1031"/>
        </w:trPr>
        <w:tc>
          <w:tcPr>
            <w:tcW w:w="4503" w:type="dxa"/>
            <w:gridSpan w:val="2"/>
            <w:vAlign w:val="center"/>
          </w:tcPr>
          <w:p w14:paraId="52D39104" w14:textId="77777777" w:rsidR="00D71B6D" w:rsidRPr="006460D4" w:rsidRDefault="00D71B6D" w:rsidP="00935B19">
            <w:pPr>
              <w:pStyle w:val="Prrafodelista"/>
              <w:numPr>
                <w:ilvl w:val="0"/>
                <w:numId w:val="34"/>
              </w:numPr>
              <w:tabs>
                <w:tab w:val="clear" w:pos="720"/>
                <w:tab w:val="num" w:pos="426"/>
              </w:tabs>
              <w:spacing w:before="60" w:after="60" w:line="240" w:lineRule="auto"/>
              <w:ind w:left="567" w:hanging="425"/>
              <w:contextualSpacing w:val="0"/>
              <w:rPr>
                <w:rFonts w:ascii="Bembo Std" w:hAnsi="Bembo Std" w:cs="Arial"/>
                <w:color w:val="002060"/>
              </w:rPr>
            </w:pPr>
            <w:r w:rsidRPr="006460D4">
              <w:rPr>
                <w:rFonts w:ascii="Bembo Std" w:hAnsi="Bembo Std" w:cs="Arial"/>
                <w:color w:val="002060"/>
              </w:rPr>
              <w:t>Instrumentos de recolección de datos.</w:t>
            </w:r>
          </w:p>
        </w:tc>
        <w:tc>
          <w:tcPr>
            <w:tcW w:w="5103" w:type="dxa"/>
            <w:vAlign w:val="center"/>
          </w:tcPr>
          <w:p w14:paraId="196F17E7" w14:textId="77777777" w:rsidR="00D71B6D" w:rsidRPr="006460D4" w:rsidRDefault="00D71B6D" w:rsidP="00AC630F">
            <w:pPr>
              <w:spacing w:before="60" w:after="60" w:line="240" w:lineRule="auto"/>
              <w:ind w:right="22"/>
              <w:rPr>
                <w:rFonts w:ascii="Bembo Std" w:hAnsi="Bembo Std" w:cs="Arial"/>
                <w:color w:val="002060"/>
              </w:rPr>
            </w:pPr>
            <w:r w:rsidRPr="006460D4">
              <w:rPr>
                <w:rFonts w:ascii="Bembo Std" w:hAnsi="Bembo Std" w:cs="Arial"/>
                <w:bCs/>
                <w:color w:val="002060"/>
                <w:lang w:val="es-ES_tradnl"/>
              </w:rPr>
              <w:t>Libro de registro de Farmacorresistencia, Base de datos de Gene Xpert.</w:t>
            </w:r>
          </w:p>
        </w:tc>
      </w:tr>
    </w:tbl>
    <w:p w14:paraId="19017F25" w14:textId="77777777" w:rsidR="00D71B6D" w:rsidRPr="000B61C4" w:rsidRDefault="00D71B6D" w:rsidP="00AF2F0E">
      <w:pPr>
        <w:rPr>
          <w:rFonts w:ascii="Bembo Std" w:hAnsi="Bembo Std" w:cs="Arial"/>
          <w:b/>
          <w:color w:val="002060"/>
          <w:sz w:val="24"/>
          <w:szCs w:val="24"/>
          <w:lang w:eastAsia="zh-CN"/>
        </w:rPr>
      </w:pPr>
    </w:p>
    <w:p w14:paraId="357E8910" w14:textId="77777777" w:rsidR="00D2048B" w:rsidRDefault="00D2048B" w:rsidP="00AF2F0E">
      <w:pPr>
        <w:rPr>
          <w:rFonts w:ascii="Bembo Std" w:hAnsi="Bembo Std" w:cs="Arial"/>
          <w:b/>
          <w:color w:val="002060"/>
          <w:sz w:val="24"/>
          <w:szCs w:val="24"/>
          <w:lang w:val="es-ES" w:eastAsia="zh-CN"/>
        </w:rPr>
      </w:pPr>
    </w:p>
    <w:p w14:paraId="55ADAAA8" w14:textId="77777777" w:rsidR="00D2048B" w:rsidRDefault="00D2048B" w:rsidP="00AF2F0E">
      <w:pPr>
        <w:rPr>
          <w:rFonts w:ascii="Bembo Std" w:hAnsi="Bembo Std" w:cs="Arial"/>
          <w:b/>
          <w:color w:val="002060"/>
          <w:sz w:val="24"/>
          <w:szCs w:val="24"/>
          <w:lang w:val="es-ES" w:eastAsia="zh-CN"/>
        </w:rPr>
      </w:pPr>
    </w:p>
    <w:p w14:paraId="26D9130E" w14:textId="77777777" w:rsidR="00C60544" w:rsidRDefault="00C60544" w:rsidP="00AF2F0E">
      <w:pPr>
        <w:rPr>
          <w:rFonts w:ascii="Bembo Std" w:hAnsi="Bembo Std" w:cs="Arial"/>
          <w:b/>
          <w:color w:val="002060"/>
          <w:sz w:val="24"/>
          <w:szCs w:val="24"/>
          <w:lang w:val="es-ES" w:eastAsia="zh-CN"/>
        </w:rPr>
      </w:pPr>
    </w:p>
    <w:p w14:paraId="75DF3342" w14:textId="77777777" w:rsidR="00E00CA0" w:rsidRDefault="00E00CA0" w:rsidP="00AF2F0E">
      <w:pPr>
        <w:rPr>
          <w:rFonts w:ascii="Bembo Std" w:hAnsi="Bembo Std" w:cs="Arial"/>
          <w:b/>
          <w:color w:val="002060"/>
          <w:sz w:val="24"/>
          <w:szCs w:val="24"/>
          <w:lang w:val="es-ES" w:eastAsia="zh-CN"/>
        </w:rPr>
      </w:pPr>
    </w:p>
    <w:tbl>
      <w:tblPr>
        <w:tblpPr w:leftFromText="141" w:rightFromText="141" w:vertAnchor="text" w:horzAnchor="margin" w:tblpXSpec="center" w:tblpY="-6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676"/>
        <w:gridCol w:w="5270"/>
      </w:tblGrid>
      <w:tr w:rsidR="00F54857" w:rsidRPr="00F54857" w14:paraId="57A6F5AD" w14:textId="77777777" w:rsidTr="00AC630F">
        <w:trPr>
          <w:trHeight w:val="420"/>
        </w:trPr>
        <w:tc>
          <w:tcPr>
            <w:tcW w:w="9606" w:type="dxa"/>
            <w:gridSpan w:val="3"/>
            <w:shd w:val="clear" w:color="auto" w:fill="D9D9D9"/>
          </w:tcPr>
          <w:p w14:paraId="4FE32248" w14:textId="77777777" w:rsidR="00E00CA0" w:rsidRPr="00F54857" w:rsidRDefault="00E00CA0" w:rsidP="00AC630F">
            <w:pPr>
              <w:spacing w:before="60" w:after="60" w:line="240" w:lineRule="auto"/>
              <w:jc w:val="center"/>
              <w:rPr>
                <w:rFonts w:ascii="Bembo Std" w:hAnsi="Bembo Std" w:cs="Arial"/>
                <w:color w:val="002060"/>
              </w:rPr>
            </w:pPr>
            <w:r w:rsidRPr="00F54857">
              <w:rPr>
                <w:rFonts w:ascii="Bembo Std" w:hAnsi="Bembo Std" w:cs="Arial"/>
                <w:b/>
                <w:color w:val="002060"/>
              </w:rPr>
              <w:t xml:space="preserve">FICHA TÉCNICA DE INDICADOR </w:t>
            </w:r>
          </w:p>
        </w:tc>
      </w:tr>
      <w:tr w:rsidR="00F54857" w:rsidRPr="00F54857" w14:paraId="61F5A312" w14:textId="77777777" w:rsidTr="00AC630F">
        <w:tc>
          <w:tcPr>
            <w:tcW w:w="2660" w:type="dxa"/>
            <w:vAlign w:val="center"/>
          </w:tcPr>
          <w:p w14:paraId="3B2BDFAA" w14:textId="77777777" w:rsidR="00E00CA0" w:rsidRPr="00F54857" w:rsidRDefault="00E00CA0" w:rsidP="00AC630F">
            <w:pPr>
              <w:spacing w:before="60" w:after="60" w:line="240" w:lineRule="auto"/>
              <w:rPr>
                <w:rFonts w:ascii="Bembo Std" w:hAnsi="Bembo Std" w:cs="Arial"/>
                <w:b/>
                <w:color w:val="002060"/>
              </w:rPr>
            </w:pPr>
            <w:r w:rsidRPr="00F54857">
              <w:rPr>
                <w:rFonts w:ascii="Bembo Std" w:hAnsi="Bembo Std" w:cs="Arial"/>
                <w:b/>
                <w:color w:val="002060"/>
              </w:rPr>
              <w:t>INDICADOR</w:t>
            </w:r>
          </w:p>
        </w:tc>
        <w:tc>
          <w:tcPr>
            <w:tcW w:w="6946" w:type="dxa"/>
            <w:gridSpan w:val="2"/>
          </w:tcPr>
          <w:p w14:paraId="1D30533A" w14:textId="77777777" w:rsidR="00E00CA0" w:rsidRPr="00F54857" w:rsidRDefault="00E00CA0" w:rsidP="00AC630F">
            <w:pPr>
              <w:spacing w:before="60" w:after="60" w:line="240" w:lineRule="auto"/>
              <w:jc w:val="both"/>
              <w:rPr>
                <w:rFonts w:ascii="Bembo Std" w:hAnsi="Bembo Std" w:cs="Arial"/>
                <w:bCs/>
                <w:color w:val="002060"/>
              </w:rPr>
            </w:pPr>
            <w:r w:rsidRPr="00F54857">
              <w:rPr>
                <w:rFonts w:ascii="Bembo Std" w:hAnsi="Bembo Std" w:cs="Arial"/>
                <w:bCs/>
                <w:color w:val="002060"/>
              </w:rPr>
              <w:t>TBP -1: Número de personas en contacto con pacientes con tuberculosis que empezaron a recibir terapia preventiva.</w:t>
            </w:r>
          </w:p>
        </w:tc>
      </w:tr>
      <w:tr w:rsidR="00F54857" w:rsidRPr="00F54857" w14:paraId="34FCB501" w14:textId="77777777" w:rsidTr="00AC630F">
        <w:tc>
          <w:tcPr>
            <w:tcW w:w="2660" w:type="dxa"/>
          </w:tcPr>
          <w:p w14:paraId="277DE2ED" w14:textId="77777777" w:rsidR="00E00CA0" w:rsidRPr="00F54857" w:rsidRDefault="00E00CA0" w:rsidP="00AC630F">
            <w:pPr>
              <w:spacing w:before="60" w:after="60" w:line="240" w:lineRule="auto"/>
              <w:rPr>
                <w:rFonts w:ascii="Bembo Std" w:hAnsi="Bembo Std" w:cs="Arial"/>
                <w:b/>
                <w:color w:val="002060"/>
              </w:rPr>
            </w:pPr>
            <w:r w:rsidRPr="00F54857">
              <w:rPr>
                <w:rFonts w:ascii="Bembo Std" w:hAnsi="Bembo Std" w:cs="Arial"/>
                <w:b/>
                <w:color w:val="002060"/>
              </w:rPr>
              <w:t>TIPO DE INDICADOR</w:t>
            </w:r>
          </w:p>
        </w:tc>
        <w:tc>
          <w:tcPr>
            <w:tcW w:w="6946" w:type="dxa"/>
            <w:gridSpan w:val="2"/>
          </w:tcPr>
          <w:p w14:paraId="23775B77" w14:textId="77777777" w:rsidR="00E00CA0" w:rsidRPr="00F54857" w:rsidRDefault="00E00CA0" w:rsidP="00AC630F">
            <w:pPr>
              <w:spacing w:before="60" w:after="60" w:line="240" w:lineRule="auto"/>
              <w:rPr>
                <w:rFonts w:ascii="Bembo Std" w:hAnsi="Bembo Std" w:cs="Arial"/>
                <w:color w:val="002060"/>
                <w:lang w:eastAsia="es-CO"/>
              </w:rPr>
            </w:pPr>
            <w:r w:rsidRPr="00F54857">
              <w:rPr>
                <w:rFonts w:ascii="Bembo Std" w:hAnsi="Bembo Std" w:cs="Arial"/>
                <w:color w:val="002060"/>
                <w:lang w:eastAsia="es-CO"/>
              </w:rPr>
              <w:t>Cobertura</w:t>
            </w:r>
          </w:p>
        </w:tc>
      </w:tr>
      <w:tr w:rsidR="00F54857" w:rsidRPr="00F54857" w14:paraId="455F196B" w14:textId="77777777" w:rsidTr="00AC630F">
        <w:trPr>
          <w:trHeight w:val="328"/>
        </w:trPr>
        <w:tc>
          <w:tcPr>
            <w:tcW w:w="2660" w:type="dxa"/>
            <w:tcBorders>
              <w:right w:val="single" w:sz="4" w:space="0" w:color="auto"/>
            </w:tcBorders>
          </w:tcPr>
          <w:p w14:paraId="5DB8B9DC" w14:textId="77777777" w:rsidR="00E00CA0" w:rsidRPr="00F54857" w:rsidRDefault="00E00CA0" w:rsidP="00AC630F">
            <w:pPr>
              <w:spacing w:before="60" w:after="60" w:line="240" w:lineRule="auto"/>
              <w:rPr>
                <w:rFonts w:ascii="Bembo Std" w:hAnsi="Bembo Std" w:cs="Arial"/>
                <w:b/>
                <w:color w:val="002060"/>
              </w:rPr>
            </w:pPr>
            <w:r w:rsidRPr="00F54857">
              <w:rPr>
                <w:rFonts w:ascii="Bembo Std" w:hAnsi="Bembo Std" w:cs="Arial"/>
                <w:b/>
                <w:color w:val="002060"/>
              </w:rPr>
              <w:t xml:space="preserve">RESPONSABLE </w:t>
            </w:r>
          </w:p>
        </w:tc>
        <w:tc>
          <w:tcPr>
            <w:tcW w:w="6946" w:type="dxa"/>
            <w:gridSpan w:val="2"/>
            <w:tcBorders>
              <w:left w:val="single" w:sz="4" w:space="0" w:color="auto"/>
            </w:tcBorders>
            <w:vAlign w:val="center"/>
          </w:tcPr>
          <w:p w14:paraId="12BF063D" w14:textId="77777777" w:rsidR="00E00CA0" w:rsidRPr="00F54857" w:rsidRDefault="00E00CA0" w:rsidP="00AC630F">
            <w:pPr>
              <w:spacing w:after="0" w:line="240" w:lineRule="auto"/>
              <w:rPr>
                <w:rFonts w:ascii="Bembo Std" w:hAnsi="Bembo Std" w:cs="Arial"/>
                <w:bCs/>
                <w:color w:val="002060"/>
                <w:lang w:val="es-ES_tradnl"/>
              </w:rPr>
            </w:pPr>
            <w:r w:rsidRPr="00F54857">
              <w:rPr>
                <w:rFonts w:ascii="Bembo Std" w:hAnsi="Bembo Std" w:cs="Arial"/>
                <w:bCs/>
                <w:color w:val="002060"/>
                <w:lang w:val="es-ES_tradnl"/>
              </w:rPr>
              <w:t>MINSAL, ISSS y Centros Penales</w:t>
            </w:r>
          </w:p>
        </w:tc>
      </w:tr>
      <w:tr w:rsidR="00F54857" w:rsidRPr="00F54857" w14:paraId="31DD7AEE" w14:textId="77777777" w:rsidTr="00AC630F">
        <w:trPr>
          <w:trHeight w:val="741"/>
        </w:trPr>
        <w:tc>
          <w:tcPr>
            <w:tcW w:w="9606" w:type="dxa"/>
            <w:gridSpan w:val="3"/>
          </w:tcPr>
          <w:p w14:paraId="6C5EEDBE" w14:textId="77777777" w:rsidR="00E00CA0" w:rsidRPr="00F54857" w:rsidRDefault="00E00CA0" w:rsidP="00AC630F">
            <w:pPr>
              <w:spacing w:before="60" w:after="60" w:line="240" w:lineRule="auto"/>
              <w:rPr>
                <w:rFonts w:ascii="Bembo Std" w:hAnsi="Bembo Std" w:cs="Arial"/>
                <w:b/>
                <w:bCs/>
                <w:color w:val="002060"/>
              </w:rPr>
            </w:pPr>
            <w:r w:rsidRPr="00F54857">
              <w:rPr>
                <w:rFonts w:ascii="Bembo Std" w:hAnsi="Bembo Std" w:cs="Arial"/>
                <w:b/>
                <w:bCs/>
                <w:color w:val="002060"/>
              </w:rPr>
              <w:t>OBJETIVO:</w:t>
            </w:r>
          </w:p>
          <w:p w14:paraId="10D383FE" w14:textId="77777777" w:rsidR="00E00CA0" w:rsidRPr="00F54857" w:rsidRDefault="00E00CA0" w:rsidP="00AC630F">
            <w:pPr>
              <w:spacing w:before="60" w:after="60" w:line="240" w:lineRule="auto"/>
              <w:rPr>
                <w:rFonts w:ascii="Bembo Std" w:hAnsi="Bembo Std" w:cs="Arial"/>
                <w:bCs/>
                <w:color w:val="002060"/>
              </w:rPr>
            </w:pPr>
          </w:p>
          <w:p w14:paraId="1D7B6564" w14:textId="77777777" w:rsidR="00E00CA0" w:rsidRPr="00F54857" w:rsidRDefault="00E00CA0" w:rsidP="00935B19">
            <w:pPr>
              <w:pStyle w:val="Prrafodelista"/>
              <w:numPr>
                <w:ilvl w:val="0"/>
                <w:numId w:val="62"/>
              </w:numPr>
              <w:spacing w:after="0" w:line="240" w:lineRule="auto"/>
              <w:jc w:val="both"/>
              <w:rPr>
                <w:rFonts w:cs="Arial"/>
                <w:color w:val="002060"/>
              </w:rPr>
            </w:pPr>
            <w:r w:rsidRPr="00F54857">
              <w:rPr>
                <w:rFonts w:ascii="Bembo Std" w:hAnsi="Bembo Std" w:cs="Arial"/>
                <w:color w:val="002060"/>
              </w:rPr>
              <w:t xml:space="preserve">Las directrices de la OMS sobre el tratamiento preventivo de la tuberculosis, recomiendan que todos los contactos en el hogar de un caso positivo de tuberculosis se evalúen a fin de detectar la tuberculosis (enfermedad o infección). </w:t>
            </w:r>
          </w:p>
          <w:p w14:paraId="21ED770F" w14:textId="77777777" w:rsidR="00E00CA0" w:rsidRPr="00F54857" w:rsidRDefault="00E00CA0" w:rsidP="00935B19">
            <w:pPr>
              <w:pStyle w:val="Prrafodelista"/>
              <w:numPr>
                <w:ilvl w:val="0"/>
                <w:numId w:val="62"/>
              </w:numPr>
              <w:spacing w:after="0" w:line="240" w:lineRule="auto"/>
              <w:jc w:val="both"/>
              <w:rPr>
                <w:rFonts w:cs="Arial"/>
                <w:color w:val="002060"/>
              </w:rPr>
            </w:pPr>
            <w:r w:rsidRPr="00F54857">
              <w:rPr>
                <w:rFonts w:ascii="Bembo Std" w:hAnsi="Bembo Std" w:cs="Arial"/>
                <w:color w:val="002060"/>
              </w:rPr>
              <w:t>Por "contactos" se entienden aquí todos los contactos en el hogar (o todos los contactos "cercanos" de personas con tuberculosis confirmada bacteriológicamente).</w:t>
            </w:r>
          </w:p>
          <w:p w14:paraId="2DFD4A19" w14:textId="77777777" w:rsidR="00E00CA0" w:rsidRPr="00F54857" w:rsidRDefault="00E00CA0" w:rsidP="00935B19">
            <w:pPr>
              <w:pStyle w:val="Prrafodelista"/>
              <w:numPr>
                <w:ilvl w:val="0"/>
                <w:numId w:val="62"/>
              </w:numPr>
              <w:spacing w:after="0" w:line="240" w:lineRule="auto"/>
              <w:jc w:val="both"/>
              <w:rPr>
                <w:rFonts w:cs="Arial"/>
                <w:color w:val="002060"/>
              </w:rPr>
            </w:pPr>
            <w:r w:rsidRPr="00F54857">
              <w:rPr>
                <w:rFonts w:ascii="Bembo Std" w:hAnsi="Bembo Std" w:cs="Arial"/>
                <w:color w:val="002060"/>
              </w:rPr>
              <w:t>La OMS recomienda proporcionar tratamiento preventivo de la tuberculosis a los contactos en el hogar de los casos de tuberculosis pulmonar confirmada bacteriológicamente (independientemente del estado serológico respecto al VIH) que no tengan tuberculosis activa</w:t>
            </w:r>
            <w:r w:rsidRPr="00F54857">
              <w:rPr>
                <w:rFonts w:cs="Arial"/>
                <w:color w:val="002060"/>
              </w:rPr>
              <w:t>.</w:t>
            </w:r>
          </w:p>
          <w:p w14:paraId="69107E24" w14:textId="77777777" w:rsidR="00E00CA0" w:rsidRPr="00F54857" w:rsidRDefault="00E00CA0" w:rsidP="00AC630F">
            <w:pPr>
              <w:pStyle w:val="Prrafodelista"/>
              <w:spacing w:after="0" w:line="240" w:lineRule="auto"/>
              <w:ind w:left="360"/>
              <w:jc w:val="both"/>
              <w:rPr>
                <w:rFonts w:cs="Arial"/>
                <w:color w:val="002060"/>
              </w:rPr>
            </w:pPr>
          </w:p>
          <w:p w14:paraId="38C41BD9" w14:textId="77777777" w:rsidR="00E00CA0" w:rsidRPr="00F54857" w:rsidRDefault="00E00CA0" w:rsidP="00AC630F">
            <w:pPr>
              <w:spacing w:after="0" w:line="240" w:lineRule="auto"/>
              <w:jc w:val="both"/>
              <w:rPr>
                <w:rFonts w:cs="Arial"/>
                <w:color w:val="002060"/>
              </w:rPr>
            </w:pPr>
          </w:p>
          <w:p w14:paraId="566D1578" w14:textId="77777777" w:rsidR="00E00CA0" w:rsidRPr="00F54857" w:rsidRDefault="00E00CA0" w:rsidP="00AC630F">
            <w:pPr>
              <w:shd w:val="clear" w:color="auto" w:fill="FFFFFF"/>
              <w:spacing w:after="120" w:line="240" w:lineRule="auto"/>
              <w:jc w:val="both"/>
              <w:rPr>
                <w:rFonts w:ascii="Bembo Std" w:hAnsi="Bembo Std" w:cs="Arial"/>
                <w:color w:val="002060"/>
              </w:rPr>
            </w:pPr>
          </w:p>
        </w:tc>
      </w:tr>
      <w:tr w:rsidR="00F54857" w:rsidRPr="00F54857" w14:paraId="4F38B24C" w14:textId="77777777" w:rsidTr="00AC630F">
        <w:tc>
          <w:tcPr>
            <w:tcW w:w="9606" w:type="dxa"/>
            <w:gridSpan w:val="3"/>
          </w:tcPr>
          <w:p w14:paraId="18C1CA3D" w14:textId="77777777" w:rsidR="00E00CA0" w:rsidRPr="00F54857" w:rsidRDefault="00E00CA0" w:rsidP="00AC630F">
            <w:pPr>
              <w:spacing w:before="60" w:after="60" w:line="240" w:lineRule="auto"/>
              <w:jc w:val="both"/>
              <w:rPr>
                <w:rFonts w:ascii="Bembo Std" w:hAnsi="Bembo Std" w:cs="Arial"/>
                <w:b/>
                <w:color w:val="002060"/>
              </w:rPr>
            </w:pPr>
            <w:r w:rsidRPr="00F54857">
              <w:rPr>
                <w:rFonts w:ascii="Bembo Std" w:hAnsi="Bembo Std" w:cs="Arial"/>
                <w:b/>
                <w:color w:val="002060"/>
              </w:rPr>
              <w:t>DEFINICION DEL INDICADOR</w:t>
            </w:r>
          </w:p>
          <w:p w14:paraId="5D784E77" w14:textId="77777777" w:rsidR="00E00CA0" w:rsidRPr="00F54857" w:rsidRDefault="00E00CA0" w:rsidP="00AC630F">
            <w:pPr>
              <w:pStyle w:val="Default"/>
              <w:spacing w:before="60" w:after="120"/>
              <w:jc w:val="both"/>
              <w:rPr>
                <w:rFonts w:ascii="Bembo Std" w:hAnsi="Bembo Std" w:cs="Arial"/>
                <w:bCs/>
                <w:color w:val="002060"/>
                <w:sz w:val="22"/>
                <w:szCs w:val="22"/>
              </w:rPr>
            </w:pPr>
            <w:r w:rsidRPr="00F54857">
              <w:rPr>
                <w:rFonts w:ascii="Bembo Std" w:hAnsi="Bembo Std" w:cs="Arial"/>
                <w:bCs/>
                <w:color w:val="002060"/>
                <w:sz w:val="22"/>
                <w:szCs w:val="22"/>
              </w:rPr>
              <w:t>Número de personas en contacto con pacientes con tuberculosis que empezaron a recibir terapia preventiva.</w:t>
            </w:r>
          </w:p>
          <w:p w14:paraId="6B670FEF" w14:textId="77777777" w:rsidR="00E00CA0" w:rsidRPr="00F54857" w:rsidRDefault="00E00CA0" w:rsidP="00AC630F">
            <w:pPr>
              <w:pStyle w:val="Default"/>
              <w:spacing w:before="60" w:after="120"/>
              <w:jc w:val="both"/>
              <w:rPr>
                <w:rFonts w:ascii="Bembo Std" w:hAnsi="Bembo Std" w:cs="Arial"/>
                <w:color w:val="002060"/>
              </w:rPr>
            </w:pPr>
            <w:r w:rsidRPr="00F54857">
              <w:rPr>
                <w:rFonts w:ascii="Bembo Std" w:hAnsi="Bembo Std" w:cs="Arial"/>
                <w:b/>
                <w:color w:val="002060"/>
                <w:sz w:val="22"/>
                <w:szCs w:val="22"/>
              </w:rPr>
              <w:t>Numerador:</w:t>
            </w:r>
            <w:r w:rsidRPr="00F54857">
              <w:rPr>
                <w:rFonts w:ascii="Bembo Std" w:hAnsi="Bembo Std" w:cs="Arial"/>
                <w:color w:val="002060"/>
                <w:sz w:val="22"/>
                <w:szCs w:val="22"/>
              </w:rPr>
              <w:t xml:space="preserve"> Número de personas en contacto con pacientes con tuberculosis que empezaron a recibir tratamiento preventivo en el período de reporte especificado.</w:t>
            </w:r>
          </w:p>
          <w:p w14:paraId="6BDB2275" w14:textId="77777777" w:rsidR="00E00CA0" w:rsidRPr="00F54857" w:rsidRDefault="00E00CA0" w:rsidP="00AC630F">
            <w:pPr>
              <w:spacing w:after="120" w:line="240" w:lineRule="auto"/>
              <w:jc w:val="both"/>
              <w:rPr>
                <w:rFonts w:ascii="Bembo Std" w:hAnsi="Bembo Std" w:cs="Arial"/>
                <w:color w:val="002060"/>
              </w:rPr>
            </w:pPr>
            <w:r w:rsidRPr="00F54857">
              <w:rPr>
                <w:rFonts w:ascii="Bembo Std" w:hAnsi="Bembo Std" w:cs="Arial"/>
                <w:color w:val="002060"/>
              </w:rPr>
              <w:t>El valor que se colocará en el numerador del período a evaluar: anual.</w:t>
            </w:r>
          </w:p>
          <w:p w14:paraId="50C5CC3A" w14:textId="77777777" w:rsidR="00E00CA0" w:rsidRPr="00F54857" w:rsidRDefault="00E00CA0" w:rsidP="00AC630F">
            <w:pPr>
              <w:spacing w:after="120" w:line="240" w:lineRule="auto"/>
              <w:jc w:val="both"/>
              <w:rPr>
                <w:rFonts w:ascii="Bembo Std" w:hAnsi="Bembo Std" w:cs="Arial"/>
                <w:color w:val="002060"/>
              </w:rPr>
            </w:pPr>
          </w:p>
        </w:tc>
      </w:tr>
      <w:tr w:rsidR="00F54857" w:rsidRPr="00F54857" w14:paraId="6B2F7E32" w14:textId="77777777" w:rsidTr="00AC630F">
        <w:tc>
          <w:tcPr>
            <w:tcW w:w="9606" w:type="dxa"/>
            <w:gridSpan w:val="3"/>
            <w:shd w:val="clear" w:color="auto" w:fill="D9D9D9"/>
          </w:tcPr>
          <w:p w14:paraId="4D1CF6A9" w14:textId="77777777" w:rsidR="00E00CA0" w:rsidRPr="00F54857" w:rsidRDefault="00E00CA0" w:rsidP="00AC630F">
            <w:pPr>
              <w:spacing w:before="60" w:after="60" w:line="240" w:lineRule="auto"/>
              <w:jc w:val="center"/>
              <w:rPr>
                <w:rFonts w:ascii="Bembo Std" w:hAnsi="Bembo Std" w:cs="Arial"/>
                <w:b/>
                <w:color w:val="002060"/>
              </w:rPr>
            </w:pPr>
            <w:r w:rsidRPr="00F54857">
              <w:rPr>
                <w:rFonts w:ascii="Bembo Std" w:hAnsi="Bembo Std" w:cs="Arial"/>
                <w:b/>
                <w:color w:val="002060"/>
              </w:rPr>
              <w:t>FORMA DE MEDICION</w:t>
            </w:r>
          </w:p>
        </w:tc>
      </w:tr>
      <w:tr w:rsidR="00F54857" w:rsidRPr="00F54857" w14:paraId="6777507D" w14:textId="77777777" w:rsidTr="00AC630F">
        <w:trPr>
          <w:trHeight w:val="1037"/>
        </w:trPr>
        <w:tc>
          <w:tcPr>
            <w:tcW w:w="4336" w:type="dxa"/>
            <w:gridSpan w:val="2"/>
            <w:vAlign w:val="center"/>
          </w:tcPr>
          <w:p w14:paraId="180924F9" w14:textId="77777777" w:rsidR="00E00CA0" w:rsidRPr="00F54857" w:rsidRDefault="00E00CA0" w:rsidP="00935B19">
            <w:pPr>
              <w:pStyle w:val="Prrafodelista"/>
              <w:numPr>
                <w:ilvl w:val="0"/>
                <w:numId w:val="40"/>
              </w:numPr>
              <w:tabs>
                <w:tab w:val="clear" w:pos="720"/>
                <w:tab w:val="num" w:pos="284"/>
              </w:tabs>
              <w:spacing w:before="60" w:after="60" w:line="240" w:lineRule="auto"/>
              <w:ind w:hanging="720"/>
              <w:contextualSpacing w:val="0"/>
              <w:rPr>
                <w:rFonts w:ascii="Bembo Std" w:hAnsi="Bembo Std" w:cs="Arial"/>
                <w:color w:val="002060"/>
              </w:rPr>
            </w:pPr>
            <w:r w:rsidRPr="00F54857">
              <w:rPr>
                <w:rFonts w:ascii="Bembo Std" w:hAnsi="Bembo Std" w:cs="Arial"/>
                <w:color w:val="002060"/>
              </w:rPr>
              <w:t>Método de recolección de datos.</w:t>
            </w:r>
          </w:p>
        </w:tc>
        <w:tc>
          <w:tcPr>
            <w:tcW w:w="5270" w:type="dxa"/>
            <w:vAlign w:val="center"/>
          </w:tcPr>
          <w:p w14:paraId="31DC3202" w14:textId="77777777" w:rsidR="00E00CA0" w:rsidRPr="00F54857" w:rsidRDefault="00E00CA0" w:rsidP="00AC630F">
            <w:pPr>
              <w:spacing w:after="0" w:line="240" w:lineRule="auto"/>
              <w:jc w:val="both"/>
              <w:rPr>
                <w:rFonts w:ascii="Bembo Std" w:hAnsi="Bembo Std" w:cs="Arial"/>
                <w:bCs/>
                <w:color w:val="002060"/>
                <w:lang w:val="es-ES_tradnl"/>
              </w:rPr>
            </w:pPr>
            <w:r w:rsidRPr="00F54857">
              <w:rPr>
                <w:rFonts w:ascii="Bembo Std" w:hAnsi="Bembo Std" w:cs="Arial"/>
                <w:color w:val="002060"/>
                <w:lang w:val="es-MX" w:eastAsia="es-MX"/>
              </w:rPr>
              <w:t>El dato se obtendrá del Libro de investigación y seguimiento de contactos de casos de tuberculosis todas las formas (PCT-6)</w:t>
            </w:r>
          </w:p>
        </w:tc>
      </w:tr>
      <w:tr w:rsidR="00F54857" w:rsidRPr="00F54857" w14:paraId="42A9C63B" w14:textId="77777777" w:rsidTr="00AC630F">
        <w:trPr>
          <w:trHeight w:val="555"/>
        </w:trPr>
        <w:tc>
          <w:tcPr>
            <w:tcW w:w="4336" w:type="dxa"/>
            <w:gridSpan w:val="2"/>
            <w:vAlign w:val="center"/>
          </w:tcPr>
          <w:p w14:paraId="6757BC7A" w14:textId="77777777" w:rsidR="00E00CA0" w:rsidRPr="00F54857" w:rsidRDefault="00E00CA0" w:rsidP="00935B19">
            <w:pPr>
              <w:pStyle w:val="Prrafodelista"/>
              <w:numPr>
                <w:ilvl w:val="0"/>
                <w:numId w:val="40"/>
              </w:numPr>
              <w:tabs>
                <w:tab w:val="clear" w:pos="720"/>
                <w:tab w:val="num" w:pos="284"/>
              </w:tabs>
              <w:spacing w:before="60" w:after="60" w:line="240" w:lineRule="auto"/>
              <w:ind w:left="426" w:hanging="426"/>
              <w:contextualSpacing w:val="0"/>
              <w:rPr>
                <w:rFonts w:ascii="Bembo Std" w:hAnsi="Bembo Std" w:cs="Arial"/>
                <w:color w:val="002060"/>
              </w:rPr>
            </w:pPr>
            <w:r w:rsidRPr="00F54857">
              <w:rPr>
                <w:rFonts w:ascii="Bembo Std" w:hAnsi="Bembo Std" w:cs="Arial"/>
                <w:color w:val="002060"/>
              </w:rPr>
              <w:t>Frecuencia de la recolección de datos.</w:t>
            </w:r>
          </w:p>
        </w:tc>
        <w:tc>
          <w:tcPr>
            <w:tcW w:w="5270" w:type="dxa"/>
            <w:vAlign w:val="center"/>
          </w:tcPr>
          <w:p w14:paraId="2BE671D5" w14:textId="77777777" w:rsidR="00E00CA0" w:rsidRPr="00F54857" w:rsidRDefault="00E00CA0" w:rsidP="00AC630F">
            <w:pPr>
              <w:spacing w:before="60" w:after="60" w:line="240" w:lineRule="auto"/>
              <w:jc w:val="both"/>
              <w:rPr>
                <w:rFonts w:ascii="Bembo Std" w:hAnsi="Bembo Std" w:cs="Arial"/>
                <w:b/>
                <w:color w:val="002060"/>
              </w:rPr>
            </w:pPr>
            <w:r w:rsidRPr="00F54857">
              <w:rPr>
                <w:rFonts w:ascii="Bembo Std" w:hAnsi="Bembo Std" w:cs="Arial"/>
                <w:color w:val="002060"/>
              </w:rPr>
              <w:t>Anual</w:t>
            </w:r>
          </w:p>
        </w:tc>
      </w:tr>
      <w:tr w:rsidR="00F54857" w:rsidRPr="00F54857" w14:paraId="242FF641" w14:textId="77777777" w:rsidTr="00AC630F">
        <w:trPr>
          <w:trHeight w:val="1031"/>
        </w:trPr>
        <w:tc>
          <w:tcPr>
            <w:tcW w:w="4336" w:type="dxa"/>
            <w:gridSpan w:val="2"/>
            <w:vAlign w:val="center"/>
          </w:tcPr>
          <w:p w14:paraId="062694B6" w14:textId="77777777" w:rsidR="00E00CA0" w:rsidRPr="00F54857" w:rsidRDefault="00E00CA0" w:rsidP="00935B19">
            <w:pPr>
              <w:pStyle w:val="Prrafodelista"/>
              <w:numPr>
                <w:ilvl w:val="0"/>
                <w:numId w:val="40"/>
              </w:numPr>
              <w:tabs>
                <w:tab w:val="clear" w:pos="720"/>
                <w:tab w:val="num" w:pos="284"/>
              </w:tabs>
              <w:spacing w:before="60" w:after="60" w:line="240" w:lineRule="auto"/>
              <w:ind w:left="567" w:hanging="567"/>
              <w:contextualSpacing w:val="0"/>
              <w:rPr>
                <w:rFonts w:ascii="Bembo Std" w:hAnsi="Bembo Std" w:cs="Arial"/>
                <w:color w:val="002060"/>
              </w:rPr>
            </w:pPr>
            <w:r w:rsidRPr="00F54857">
              <w:rPr>
                <w:rFonts w:ascii="Bembo Std" w:hAnsi="Bembo Std" w:cs="Arial"/>
                <w:color w:val="002060"/>
              </w:rPr>
              <w:t>Instrumentos de recolección de datos.</w:t>
            </w:r>
          </w:p>
        </w:tc>
        <w:tc>
          <w:tcPr>
            <w:tcW w:w="5270" w:type="dxa"/>
            <w:vAlign w:val="center"/>
          </w:tcPr>
          <w:p w14:paraId="1123C457" w14:textId="77777777" w:rsidR="00E00CA0" w:rsidRPr="00F54857" w:rsidRDefault="00E00CA0" w:rsidP="00AC630F">
            <w:pPr>
              <w:spacing w:after="0" w:line="240" w:lineRule="auto"/>
              <w:jc w:val="both"/>
              <w:rPr>
                <w:rFonts w:ascii="Bembo Std" w:hAnsi="Bembo Std" w:cs="Arial"/>
                <w:bCs/>
                <w:color w:val="002060"/>
                <w:lang w:val="es-ES_tradnl"/>
              </w:rPr>
            </w:pPr>
            <w:r w:rsidRPr="00F54857">
              <w:rPr>
                <w:rFonts w:ascii="Bembo Std" w:hAnsi="Bembo Std" w:cs="Arial"/>
                <w:color w:val="002060"/>
                <w:lang w:val="es-MX" w:eastAsia="es-MX"/>
              </w:rPr>
              <w:t>Libro de investigación y seguimiento de contactos de casos de tuberculosis todas las formas (PCT-6)</w:t>
            </w:r>
          </w:p>
        </w:tc>
      </w:tr>
    </w:tbl>
    <w:p w14:paraId="4EF36C8E" w14:textId="77777777" w:rsidR="005E5C5F" w:rsidRPr="00E00CA0" w:rsidRDefault="005E5C5F" w:rsidP="00AF2F0E">
      <w:pPr>
        <w:rPr>
          <w:rFonts w:ascii="Bembo Std" w:hAnsi="Bembo Std" w:cs="Arial"/>
          <w:b/>
          <w:color w:val="002060"/>
          <w:sz w:val="24"/>
          <w:szCs w:val="24"/>
          <w:lang w:eastAsia="zh-CN"/>
        </w:rPr>
      </w:pPr>
    </w:p>
    <w:p w14:paraId="4F7E6DAF" w14:textId="77777777" w:rsidR="005E5C5F" w:rsidRDefault="005E5C5F" w:rsidP="00AF2F0E">
      <w:pPr>
        <w:rPr>
          <w:rFonts w:ascii="Bembo Std" w:hAnsi="Bembo Std" w:cs="Arial"/>
          <w:b/>
          <w:color w:val="002060"/>
          <w:sz w:val="24"/>
          <w:szCs w:val="24"/>
          <w:lang w:val="es-ES" w:eastAsia="zh-CN"/>
        </w:rPr>
      </w:pPr>
    </w:p>
    <w:p w14:paraId="443CE63F" w14:textId="77777777" w:rsidR="001A2DFF" w:rsidRPr="00AF2F0E" w:rsidRDefault="001A2DFF" w:rsidP="00AF2F0E">
      <w:pPr>
        <w:rPr>
          <w:rFonts w:ascii="Bembo Std" w:hAnsi="Bembo Std" w:cs="Arial"/>
          <w:b/>
          <w:color w:val="002060"/>
          <w:sz w:val="24"/>
          <w:szCs w:val="24"/>
          <w:lang w:val="es-ES" w:eastAsia="zh-CN"/>
        </w:rPr>
      </w:pPr>
    </w:p>
    <w:p w14:paraId="64220893" w14:textId="77777777" w:rsidR="00E543CE" w:rsidRPr="005D6A69" w:rsidRDefault="00E543CE" w:rsidP="00E543CE">
      <w:pPr>
        <w:autoSpaceDE w:val="0"/>
        <w:autoSpaceDN w:val="0"/>
        <w:adjustRightInd w:val="0"/>
        <w:spacing w:after="0" w:line="240" w:lineRule="auto"/>
        <w:rPr>
          <w:rFonts w:ascii="Bembo Std" w:hAnsi="Bembo Std" w:cs="Calibri"/>
          <w:b/>
          <w:bCs/>
          <w:sz w:val="24"/>
          <w:szCs w:val="24"/>
        </w:rPr>
      </w:pPr>
    </w:p>
    <w:p w14:paraId="546F2712" w14:textId="11747AD8" w:rsidR="00EC0464" w:rsidRDefault="00EC0464" w:rsidP="00E543CE">
      <w:pPr>
        <w:autoSpaceDE w:val="0"/>
        <w:autoSpaceDN w:val="0"/>
        <w:adjustRightInd w:val="0"/>
        <w:spacing w:after="0" w:line="240" w:lineRule="auto"/>
        <w:rPr>
          <w:rFonts w:ascii="Bembo Std" w:hAnsi="Bembo Std" w:cs="Arial"/>
          <w:b/>
          <w:bCs/>
        </w:rPr>
      </w:pPr>
    </w:p>
    <w:p w14:paraId="4592E415" w14:textId="77777777" w:rsidR="005623CD" w:rsidRDefault="005623CD" w:rsidP="00E543CE">
      <w:pPr>
        <w:autoSpaceDE w:val="0"/>
        <w:autoSpaceDN w:val="0"/>
        <w:adjustRightInd w:val="0"/>
        <w:spacing w:after="0" w:line="240" w:lineRule="auto"/>
        <w:rPr>
          <w:rFonts w:ascii="Bembo Std" w:hAnsi="Bembo Std" w:cs="Arial"/>
          <w:b/>
          <w:bCs/>
        </w:rPr>
      </w:pPr>
    </w:p>
    <w:p w14:paraId="73E08D94" w14:textId="77777777" w:rsidR="00057BE7" w:rsidRDefault="00057BE7" w:rsidP="00E543CE">
      <w:pPr>
        <w:autoSpaceDE w:val="0"/>
        <w:autoSpaceDN w:val="0"/>
        <w:adjustRightInd w:val="0"/>
        <w:spacing w:after="0" w:line="240" w:lineRule="auto"/>
        <w:rPr>
          <w:rFonts w:ascii="Bembo Std" w:hAnsi="Bembo Std" w:cs="Arial"/>
          <w:b/>
          <w:bCs/>
        </w:rPr>
      </w:pPr>
    </w:p>
    <w:p w14:paraId="2DAAED34" w14:textId="77777777" w:rsidR="00057BE7" w:rsidRDefault="00057BE7" w:rsidP="00E543CE">
      <w:pPr>
        <w:autoSpaceDE w:val="0"/>
        <w:autoSpaceDN w:val="0"/>
        <w:adjustRightInd w:val="0"/>
        <w:spacing w:after="0" w:line="240" w:lineRule="auto"/>
        <w:rPr>
          <w:rFonts w:ascii="Bembo Std" w:hAnsi="Bembo Std" w:cs="Arial"/>
          <w:b/>
          <w:bCs/>
        </w:rPr>
      </w:pPr>
    </w:p>
    <w:tbl>
      <w:tblPr>
        <w:tblpPr w:leftFromText="141" w:rightFromText="141" w:vertAnchor="text" w:horzAnchor="margin" w:tblpXSpec="center" w:tblpY="-6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843"/>
        <w:gridCol w:w="5103"/>
      </w:tblGrid>
      <w:tr w:rsidR="0069653F" w:rsidRPr="0069653F" w14:paraId="22F89C3D" w14:textId="77777777" w:rsidTr="006F31EF">
        <w:trPr>
          <w:trHeight w:val="420"/>
        </w:trPr>
        <w:tc>
          <w:tcPr>
            <w:tcW w:w="9606" w:type="dxa"/>
            <w:gridSpan w:val="3"/>
            <w:shd w:val="clear" w:color="auto" w:fill="D9D9D9"/>
          </w:tcPr>
          <w:p w14:paraId="0A74193B" w14:textId="77777777" w:rsidR="00057BE7" w:rsidRPr="0069653F" w:rsidRDefault="00057BE7" w:rsidP="006F31EF">
            <w:pPr>
              <w:spacing w:before="60" w:after="60" w:line="240" w:lineRule="auto"/>
              <w:jc w:val="center"/>
              <w:rPr>
                <w:rFonts w:ascii="Bembo Std" w:hAnsi="Bembo Std" w:cs="Arial"/>
                <w:color w:val="002060"/>
              </w:rPr>
            </w:pPr>
            <w:r w:rsidRPr="0069653F">
              <w:rPr>
                <w:rFonts w:ascii="Bembo Std" w:hAnsi="Bembo Std" w:cs="Arial"/>
                <w:b/>
                <w:color w:val="002060"/>
              </w:rPr>
              <w:t xml:space="preserve">FICHA TÉCNICA DE INDICADOR </w:t>
            </w:r>
          </w:p>
        </w:tc>
      </w:tr>
      <w:tr w:rsidR="0069653F" w:rsidRPr="0069653F" w14:paraId="59660937" w14:textId="77777777" w:rsidTr="006F31EF">
        <w:tc>
          <w:tcPr>
            <w:tcW w:w="2660" w:type="dxa"/>
            <w:vAlign w:val="center"/>
          </w:tcPr>
          <w:p w14:paraId="368EA5A7" w14:textId="77777777" w:rsidR="00057BE7" w:rsidRPr="0069653F" w:rsidRDefault="00057BE7" w:rsidP="006F31EF">
            <w:pPr>
              <w:spacing w:before="60" w:after="60" w:line="240" w:lineRule="auto"/>
              <w:rPr>
                <w:rFonts w:ascii="Bembo Std" w:hAnsi="Bembo Std" w:cs="Arial"/>
                <w:b/>
                <w:color w:val="002060"/>
              </w:rPr>
            </w:pPr>
            <w:r w:rsidRPr="0069653F">
              <w:rPr>
                <w:rFonts w:ascii="Bembo Std" w:hAnsi="Bembo Std" w:cs="Arial"/>
                <w:b/>
                <w:color w:val="002060"/>
              </w:rPr>
              <w:t>INDICADOR</w:t>
            </w:r>
          </w:p>
        </w:tc>
        <w:tc>
          <w:tcPr>
            <w:tcW w:w="6946" w:type="dxa"/>
            <w:gridSpan w:val="2"/>
          </w:tcPr>
          <w:p w14:paraId="1975DB2D" w14:textId="56D5900E" w:rsidR="00057BE7" w:rsidRPr="0069653F" w:rsidRDefault="00057BE7" w:rsidP="00057BE7">
            <w:pPr>
              <w:spacing w:before="60" w:after="60" w:line="240" w:lineRule="auto"/>
              <w:jc w:val="both"/>
              <w:rPr>
                <w:rFonts w:ascii="Bembo Std" w:hAnsi="Bembo Std" w:cs="Arial"/>
                <w:color w:val="002060"/>
              </w:rPr>
            </w:pPr>
            <w:r w:rsidRPr="0069653F">
              <w:rPr>
                <w:rFonts w:ascii="Bembo Std" w:hAnsi="Bembo Std" w:cs="Arial"/>
                <w:bCs/>
                <w:color w:val="002060"/>
                <w:lang w:val="es-ES_tradnl"/>
              </w:rPr>
              <w:t xml:space="preserve">TBDT – 1: </w:t>
            </w:r>
            <w:r w:rsidRPr="0069653F">
              <w:rPr>
                <w:rFonts w:ascii="Bembo Std" w:hAnsi="Bembo Std" w:cs="Arial"/>
                <w:color w:val="002060"/>
                <w:lang w:eastAsia="es-CO"/>
              </w:rPr>
              <w:t>Número de pacientes notificados con todas las formas de tuberculosis (esto es, confirmada bacteriológicamente + diagnosticada clínicamente); *incluye únicamente pacientes nuevos y recaídas.</w:t>
            </w:r>
          </w:p>
        </w:tc>
      </w:tr>
      <w:tr w:rsidR="0069653F" w:rsidRPr="0069653F" w14:paraId="491C2E6E" w14:textId="77777777" w:rsidTr="006F31EF">
        <w:tc>
          <w:tcPr>
            <w:tcW w:w="2660" w:type="dxa"/>
          </w:tcPr>
          <w:p w14:paraId="3A7C61D7" w14:textId="77777777" w:rsidR="00057BE7" w:rsidRPr="0069653F" w:rsidRDefault="00057BE7" w:rsidP="006F31EF">
            <w:pPr>
              <w:spacing w:before="60" w:after="60" w:line="240" w:lineRule="auto"/>
              <w:rPr>
                <w:rFonts w:ascii="Bembo Std" w:hAnsi="Bembo Std" w:cs="Arial"/>
                <w:b/>
                <w:color w:val="002060"/>
              </w:rPr>
            </w:pPr>
            <w:r w:rsidRPr="0069653F">
              <w:rPr>
                <w:rFonts w:ascii="Bembo Std" w:hAnsi="Bembo Std" w:cs="Arial"/>
                <w:b/>
                <w:color w:val="002060"/>
              </w:rPr>
              <w:t>TIPO DE INDICADOR</w:t>
            </w:r>
          </w:p>
        </w:tc>
        <w:tc>
          <w:tcPr>
            <w:tcW w:w="6946" w:type="dxa"/>
            <w:gridSpan w:val="2"/>
          </w:tcPr>
          <w:p w14:paraId="50C24D4C" w14:textId="77777777" w:rsidR="00057BE7" w:rsidRPr="0069653F" w:rsidRDefault="00057BE7" w:rsidP="006F31EF">
            <w:pPr>
              <w:spacing w:before="60" w:after="60" w:line="240" w:lineRule="auto"/>
              <w:rPr>
                <w:rFonts w:ascii="Bembo Std" w:hAnsi="Bembo Std" w:cs="Arial"/>
                <w:color w:val="002060"/>
                <w:lang w:eastAsia="es-CO"/>
              </w:rPr>
            </w:pPr>
            <w:r w:rsidRPr="0069653F">
              <w:rPr>
                <w:rFonts w:ascii="Bembo Std" w:hAnsi="Bembo Std" w:cs="Arial"/>
                <w:color w:val="002060"/>
                <w:lang w:eastAsia="es-CO"/>
              </w:rPr>
              <w:t>Cobertura</w:t>
            </w:r>
          </w:p>
        </w:tc>
      </w:tr>
      <w:tr w:rsidR="0069653F" w:rsidRPr="0069653F" w14:paraId="32279E27" w14:textId="77777777" w:rsidTr="006F31EF">
        <w:trPr>
          <w:trHeight w:val="328"/>
        </w:trPr>
        <w:tc>
          <w:tcPr>
            <w:tcW w:w="2660" w:type="dxa"/>
            <w:tcBorders>
              <w:right w:val="single" w:sz="4" w:space="0" w:color="auto"/>
            </w:tcBorders>
          </w:tcPr>
          <w:p w14:paraId="592E1949" w14:textId="77777777" w:rsidR="00057BE7" w:rsidRPr="0069653F" w:rsidRDefault="00057BE7" w:rsidP="006F31EF">
            <w:pPr>
              <w:spacing w:before="60" w:after="60" w:line="240" w:lineRule="auto"/>
              <w:rPr>
                <w:rFonts w:ascii="Bembo Std" w:hAnsi="Bembo Std" w:cs="Arial"/>
                <w:b/>
                <w:color w:val="002060"/>
              </w:rPr>
            </w:pPr>
            <w:r w:rsidRPr="0069653F">
              <w:rPr>
                <w:rFonts w:ascii="Bembo Std" w:hAnsi="Bembo Std" w:cs="Arial"/>
                <w:b/>
                <w:color w:val="002060"/>
              </w:rPr>
              <w:t xml:space="preserve">RESPONSABLE </w:t>
            </w:r>
          </w:p>
        </w:tc>
        <w:tc>
          <w:tcPr>
            <w:tcW w:w="6946" w:type="dxa"/>
            <w:gridSpan w:val="2"/>
            <w:tcBorders>
              <w:left w:val="single" w:sz="4" w:space="0" w:color="auto"/>
            </w:tcBorders>
            <w:vAlign w:val="center"/>
          </w:tcPr>
          <w:p w14:paraId="588CF1DD" w14:textId="1ABE804A" w:rsidR="00057BE7" w:rsidRPr="0069653F" w:rsidRDefault="0069653F" w:rsidP="006F31EF">
            <w:pPr>
              <w:spacing w:after="0" w:line="240" w:lineRule="auto"/>
              <w:rPr>
                <w:rFonts w:ascii="Bembo Std" w:hAnsi="Bembo Std" w:cs="Arial"/>
                <w:bCs/>
                <w:color w:val="002060"/>
                <w:lang w:val="es-ES_tradnl"/>
              </w:rPr>
            </w:pPr>
            <w:r w:rsidRPr="0069653F">
              <w:rPr>
                <w:rFonts w:ascii="Bembo Std" w:hAnsi="Bembo Std" w:cs="Arial"/>
                <w:bCs/>
                <w:color w:val="002060"/>
                <w:lang w:val="es-ES_tradnl"/>
              </w:rPr>
              <w:t>MINSAL,</w:t>
            </w:r>
            <w:r w:rsidR="00057BE7" w:rsidRPr="0069653F">
              <w:rPr>
                <w:rFonts w:ascii="Bembo Std" w:hAnsi="Bembo Std" w:cs="Arial"/>
                <w:bCs/>
                <w:color w:val="002060"/>
                <w:lang w:val="es-ES_tradnl"/>
              </w:rPr>
              <w:t xml:space="preserve"> </w:t>
            </w:r>
            <w:r w:rsidRPr="0069653F">
              <w:rPr>
                <w:rFonts w:ascii="Bembo Std" w:hAnsi="Bembo Std" w:cs="Arial"/>
                <w:bCs/>
                <w:color w:val="002060"/>
                <w:lang w:val="es-ES_tradnl"/>
              </w:rPr>
              <w:t>ISSS, Centros</w:t>
            </w:r>
            <w:r w:rsidR="00057BE7" w:rsidRPr="0069653F">
              <w:rPr>
                <w:rFonts w:ascii="Bembo Std" w:hAnsi="Bembo Std" w:cs="Arial"/>
                <w:bCs/>
                <w:color w:val="002060"/>
                <w:lang w:val="es-ES_tradnl"/>
              </w:rPr>
              <w:t xml:space="preserve"> Penales</w:t>
            </w:r>
          </w:p>
        </w:tc>
      </w:tr>
      <w:tr w:rsidR="0069653F" w:rsidRPr="0069653F" w14:paraId="37E478F3" w14:textId="77777777" w:rsidTr="006F31EF">
        <w:trPr>
          <w:trHeight w:val="741"/>
        </w:trPr>
        <w:tc>
          <w:tcPr>
            <w:tcW w:w="9606" w:type="dxa"/>
            <w:gridSpan w:val="3"/>
          </w:tcPr>
          <w:p w14:paraId="34EB031A" w14:textId="77777777" w:rsidR="00057BE7" w:rsidRPr="0069653F" w:rsidRDefault="00057BE7" w:rsidP="006F31EF">
            <w:pPr>
              <w:spacing w:before="60" w:after="60" w:line="240" w:lineRule="auto"/>
              <w:rPr>
                <w:rFonts w:ascii="Bembo Std" w:hAnsi="Bembo Std" w:cs="Arial"/>
                <w:bCs/>
                <w:color w:val="002060"/>
              </w:rPr>
            </w:pPr>
            <w:r w:rsidRPr="0069653F">
              <w:rPr>
                <w:rFonts w:ascii="Bembo Std" w:hAnsi="Bembo Std" w:cs="Arial"/>
                <w:b/>
                <w:bCs/>
                <w:color w:val="002060"/>
              </w:rPr>
              <w:t>OBJETIVO:</w:t>
            </w:r>
          </w:p>
          <w:p w14:paraId="1670C08A" w14:textId="2403FA4A" w:rsidR="0069653F" w:rsidRPr="0069653F" w:rsidRDefault="0069653F" w:rsidP="0069653F">
            <w:pPr>
              <w:shd w:val="clear" w:color="auto" w:fill="FFFFFF"/>
              <w:spacing w:after="120" w:line="240" w:lineRule="auto"/>
              <w:jc w:val="both"/>
              <w:rPr>
                <w:rFonts w:ascii="Bembo Std" w:hAnsi="Bembo Std" w:cs="Arial"/>
                <w:color w:val="002060"/>
              </w:rPr>
            </w:pPr>
            <w:r w:rsidRPr="0069653F">
              <w:rPr>
                <w:rFonts w:ascii="Bembo Std" w:hAnsi="Bembo Std" w:cs="Arial"/>
                <w:color w:val="002060"/>
              </w:rPr>
              <w:t>Se refiere a todas las formas de tuberculosis activa confirmada bacteriológicamente o diagnosticada clínicamente por personal médico. Incluye a personas con tuberculosis (pacientes nuevos y recaídas).</w:t>
            </w:r>
          </w:p>
          <w:p w14:paraId="38803AAE" w14:textId="77777777" w:rsidR="0069653F" w:rsidRPr="0069653F" w:rsidRDefault="0069653F" w:rsidP="0069653F">
            <w:pPr>
              <w:shd w:val="clear" w:color="auto" w:fill="FFFFFF"/>
              <w:spacing w:after="120" w:line="240" w:lineRule="auto"/>
              <w:jc w:val="both"/>
              <w:rPr>
                <w:rFonts w:ascii="Bembo Std" w:hAnsi="Bembo Std" w:cs="Arial"/>
                <w:color w:val="002060"/>
              </w:rPr>
            </w:pPr>
          </w:p>
          <w:p w14:paraId="36E2DA7B" w14:textId="54BDE097" w:rsidR="00057BE7" w:rsidRPr="0069653F" w:rsidRDefault="00057BE7" w:rsidP="006F31EF">
            <w:pPr>
              <w:shd w:val="clear" w:color="auto" w:fill="FFFFFF"/>
              <w:spacing w:after="120" w:line="240" w:lineRule="auto"/>
              <w:jc w:val="both"/>
              <w:rPr>
                <w:rFonts w:ascii="Bembo Std" w:hAnsi="Bembo Std" w:cs="Arial"/>
                <w:color w:val="002060"/>
              </w:rPr>
            </w:pPr>
          </w:p>
        </w:tc>
      </w:tr>
      <w:tr w:rsidR="0069653F" w:rsidRPr="0069653F" w14:paraId="5EC138CB" w14:textId="77777777" w:rsidTr="006F31EF">
        <w:tc>
          <w:tcPr>
            <w:tcW w:w="9606" w:type="dxa"/>
            <w:gridSpan w:val="3"/>
          </w:tcPr>
          <w:p w14:paraId="5300DB11" w14:textId="77777777" w:rsidR="00057BE7" w:rsidRPr="0069653F" w:rsidRDefault="00057BE7" w:rsidP="006F31EF">
            <w:pPr>
              <w:spacing w:before="60" w:after="60" w:line="240" w:lineRule="auto"/>
              <w:jc w:val="both"/>
              <w:rPr>
                <w:rFonts w:ascii="Bembo Std" w:hAnsi="Bembo Std" w:cs="Arial"/>
                <w:b/>
                <w:color w:val="002060"/>
              </w:rPr>
            </w:pPr>
            <w:r w:rsidRPr="0069653F">
              <w:rPr>
                <w:rFonts w:ascii="Bembo Std" w:hAnsi="Bembo Std" w:cs="Arial"/>
                <w:b/>
                <w:color w:val="002060"/>
              </w:rPr>
              <w:t>DEFINICION DEL INDICADOR</w:t>
            </w:r>
          </w:p>
          <w:p w14:paraId="19625D33" w14:textId="7E4DFF1A" w:rsidR="0069653F" w:rsidRPr="0069653F" w:rsidRDefault="0069653F" w:rsidP="0069653F">
            <w:pPr>
              <w:pStyle w:val="Default"/>
              <w:spacing w:before="60" w:after="120"/>
              <w:jc w:val="both"/>
              <w:rPr>
                <w:rFonts w:ascii="Bembo Std" w:hAnsi="Bembo Std" w:cs="Arial"/>
                <w:color w:val="002060"/>
                <w:sz w:val="22"/>
                <w:szCs w:val="22"/>
                <w:lang w:eastAsia="es-CO"/>
              </w:rPr>
            </w:pPr>
            <w:r w:rsidRPr="0069653F">
              <w:rPr>
                <w:rFonts w:ascii="Bembo Std" w:hAnsi="Bembo Std" w:cs="Arial"/>
                <w:color w:val="002060"/>
                <w:sz w:val="22"/>
                <w:szCs w:val="22"/>
                <w:lang w:eastAsia="es-CO"/>
              </w:rPr>
              <w:t>Número de pacientes notificados con todas las formas de tuberculosis (confirmada bacteriológicamente + diagnosticada clínicamente); incluye únicamente pacientes nuevos y recaídas.</w:t>
            </w:r>
          </w:p>
          <w:p w14:paraId="65A73D92" w14:textId="77777777" w:rsidR="0069653F" w:rsidRPr="0069653F" w:rsidRDefault="0069653F" w:rsidP="0069653F">
            <w:pPr>
              <w:pStyle w:val="Default"/>
              <w:spacing w:before="60" w:after="120"/>
              <w:jc w:val="both"/>
              <w:rPr>
                <w:rFonts w:ascii="Bembo Std" w:hAnsi="Bembo Std" w:cs="Arial"/>
                <w:b/>
                <w:color w:val="002060"/>
                <w:sz w:val="22"/>
                <w:szCs w:val="22"/>
                <w:lang w:eastAsia="es-CO"/>
              </w:rPr>
            </w:pPr>
          </w:p>
          <w:p w14:paraId="7AA80CAF" w14:textId="6D9E1C0E" w:rsidR="0069653F" w:rsidRPr="0069653F" w:rsidRDefault="00057BE7" w:rsidP="0069653F">
            <w:pPr>
              <w:pStyle w:val="Default"/>
              <w:spacing w:before="60" w:after="120"/>
              <w:jc w:val="both"/>
              <w:rPr>
                <w:rFonts w:ascii="Bembo Std" w:hAnsi="Bembo Std" w:cs="Arial"/>
                <w:color w:val="002060"/>
                <w:sz w:val="22"/>
                <w:szCs w:val="22"/>
              </w:rPr>
            </w:pPr>
            <w:r w:rsidRPr="0069653F">
              <w:rPr>
                <w:rFonts w:ascii="Bembo Std" w:hAnsi="Bembo Std" w:cs="Arial"/>
                <w:b/>
                <w:color w:val="002060"/>
                <w:sz w:val="22"/>
                <w:szCs w:val="22"/>
              </w:rPr>
              <w:t>Numerador:</w:t>
            </w:r>
            <w:r w:rsidR="0069653F" w:rsidRPr="0069653F">
              <w:rPr>
                <w:rFonts w:ascii="Bembo Std" w:hAnsi="Bembo Std" w:cs="Arial"/>
                <w:b/>
                <w:color w:val="002060"/>
                <w:sz w:val="22"/>
                <w:szCs w:val="22"/>
              </w:rPr>
              <w:t xml:space="preserve"> </w:t>
            </w:r>
            <w:r w:rsidR="0069653F" w:rsidRPr="0069653F">
              <w:rPr>
                <w:rFonts w:ascii="Bembo Std" w:hAnsi="Bembo Std" w:cs="Arial"/>
                <w:color w:val="002060"/>
                <w:sz w:val="22"/>
                <w:szCs w:val="22"/>
              </w:rPr>
              <w:t>Número de pacientes con todas las formas de tuberculosis (confirmada bacteriológicamente y diagnosticada clínicamente) notificado a la autoridad sanitaria nacional durante el período de reporte.</w:t>
            </w:r>
          </w:p>
          <w:p w14:paraId="6DB376CA" w14:textId="686C4619" w:rsidR="0069653F" w:rsidRPr="0069653F" w:rsidRDefault="00057BE7" w:rsidP="0069653F">
            <w:pPr>
              <w:pStyle w:val="Default"/>
              <w:spacing w:before="60" w:after="120"/>
              <w:jc w:val="both"/>
              <w:rPr>
                <w:rFonts w:ascii="Bembo Std" w:hAnsi="Bembo Std" w:cs="Arial"/>
                <w:color w:val="002060"/>
                <w:sz w:val="22"/>
                <w:szCs w:val="22"/>
              </w:rPr>
            </w:pPr>
            <w:r w:rsidRPr="0069653F">
              <w:rPr>
                <w:rFonts w:ascii="Bembo Std" w:hAnsi="Bembo Std" w:cs="Arial"/>
                <w:b/>
                <w:color w:val="002060"/>
                <w:sz w:val="22"/>
                <w:szCs w:val="22"/>
              </w:rPr>
              <w:t>Denominador:</w:t>
            </w:r>
            <w:r w:rsidRPr="0069653F">
              <w:rPr>
                <w:rFonts w:ascii="Bembo Std" w:hAnsi="Bembo Std" w:cs="Arial"/>
                <w:color w:val="002060"/>
                <w:sz w:val="22"/>
                <w:szCs w:val="22"/>
              </w:rPr>
              <w:t xml:space="preserve"> </w:t>
            </w:r>
            <w:r w:rsidR="0069653F" w:rsidRPr="0069653F">
              <w:rPr>
                <w:rFonts w:ascii="Bembo Std" w:hAnsi="Bembo Std" w:cs="Arial"/>
                <w:color w:val="002060"/>
                <w:sz w:val="22"/>
                <w:szCs w:val="22"/>
              </w:rPr>
              <w:t>No corresponde</w:t>
            </w:r>
          </w:p>
          <w:p w14:paraId="1B9FDBD5" w14:textId="4FA84252" w:rsidR="00057BE7" w:rsidRPr="0069653F" w:rsidRDefault="00057BE7" w:rsidP="006F31EF">
            <w:pPr>
              <w:spacing w:after="120" w:line="240" w:lineRule="auto"/>
              <w:jc w:val="both"/>
              <w:rPr>
                <w:rFonts w:ascii="Bembo Std" w:hAnsi="Bembo Std" w:cs="Arial"/>
                <w:color w:val="002060"/>
              </w:rPr>
            </w:pPr>
          </w:p>
        </w:tc>
      </w:tr>
      <w:tr w:rsidR="0069653F" w:rsidRPr="0069653F" w14:paraId="3BE9A0DC" w14:textId="77777777" w:rsidTr="006F31EF">
        <w:trPr>
          <w:trHeight w:val="434"/>
        </w:trPr>
        <w:tc>
          <w:tcPr>
            <w:tcW w:w="9606" w:type="dxa"/>
            <w:gridSpan w:val="3"/>
            <w:shd w:val="clear" w:color="auto" w:fill="D9D9D9"/>
          </w:tcPr>
          <w:p w14:paraId="35ACA95A" w14:textId="77777777" w:rsidR="00057BE7" w:rsidRPr="0069653F" w:rsidRDefault="00057BE7" w:rsidP="006F31EF">
            <w:pPr>
              <w:spacing w:before="60" w:after="60" w:line="240" w:lineRule="auto"/>
              <w:jc w:val="center"/>
              <w:rPr>
                <w:rFonts w:ascii="Bembo Std" w:hAnsi="Bembo Std" w:cs="Arial"/>
                <w:b/>
                <w:color w:val="002060"/>
              </w:rPr>
            </w:pPr>
            <w:r w:rsidRPr="0069653F">
              <w:rPr>
                <w:rFonts w:ascii="Bembo Std" w:hAnsi="Bembo Std" w:cs="Arial"/>
                <w:b/>
                <w:color w:val="002060"/>
              </w:rPr>
              <w:t>FORMA DE MEDICION</w:t>
            </w:r>
          </w:p>
        </w:tc>
      </w:tr>
      <w:tr w:rsidR="0069653F" w:rsidRPr="0069653F" w14:paraId="040C6518" w14:textId="77777777" w:rsidTr="006F31EF">
        <w:trPr>
          <w:trHeight w:val="1037"/>
        </w:trPr>
        <w:tc>
          <w:tcPr>
            <w:tcW w:w="4503" w:type="dxa"/>
            <w:gridSpan w:val="2"/>
            <w:vAlign w:val="center"/>
          </w:tcPr>
          <w:p w14:paraId="0CCCF67C" w14:textId="77777777" w:rsidR="00057BE7" w:rsidRPr="0069653F" w:rsidRDefault="00057BE7" w:rsidP="006F31EF">
            <w:pPr>
              <w:pStyle w:val="Prrafodelista"/>
              <w:numPr>
                <w:ilvl w:val="0"/>
                <w:numId w:val="27"/>
              </w:numPr>
              <w:tabs>
                <w:tab w:val="clear" w:pos="720"/>
                <w:tab w:val="num" w:pos="426"/>
              </w:tabs>
              <w:spacing w:before="60" w:after="60" w:line="240" w:lineRule="auto"/>
              <w:ind w:hanging="578"/>
              <w:contextualSpacing w:val="0"/>
              <w:rPr>
                <w:rFonts w:ascii="Bembo Std" w:hAnsi="Bembo Std" w:cs="Arial"/>
                <w:color w:val="002060"/>
              </w:rPr>
            </w:pPr>
            <w:r w:rsidRPr="0069653F">
              <w:rPr>
                <w:rFonts w:ascii="Bembo Std" w:hAnsi="Bembo Std" w:cs="Arial"/>
                <w:color w:val="002060"/>
              </w:rPr>
              <w:t>Método de recolección de datos.</w:t>
            </w:r>
          </w:p>
        </w:tc>
        <w:tc>
          <w:tcPr>
            <w:tcW w:w="5103" w:type="dxa"/>
            <w:vAlign w:val="center"/>
          </w:tcPr>
          <w:p w14:paraId="2E18AF5E" w14:textId="77777777" w:rsidR="00057BE7" w:rsidRPr="0069653F" w:rsidRDefault="00057BE7" w:rsidP="006F31EF">
            <w:pPr>
              <w:spacing w:after="0" w:line="240" w:lineRule="auto"/>
              <w:jc w:val="both"/>
              <w:rPr>
                <w:rFonts w:ascii="Bembo Std" w:hAnsi="Bembo Std" w:cs="Arial"/>
                <w:bCs/>
                <w:color w:val="002060"/>
                <w:lang w:val="es-ES_tradnl"/>
              </w:rPr>
            </w:pPr>
            <w:r w:rsidRPr="0069653F">
              <w:rPr>
                <w:rFonts w:ascii="Bembo Std" w:hAnsi="Bembo Std" w:cs="Arial"/>
                <w:color w:val="002060"/>
                <w:lang w:val="es-MX" w:eastAsia="es-MX"/>
              </w:rPr>
              <w:t>El dato se obtendrá del Libro de Registro General de Casos con TB (PCT-5)</w:t>
            </w:r>
          </w:p>
        </w:tc>
      </w:tr>
      <w:tr w:rsidR="0069653F" w:rsidRPr="0069653F" w14:paraId="5F5771A3" w14:textId="77777777" w:rsidTr="006F31EF">
        <w:trPr>
          <w:trHeight w:val="555"/>
        </w:trPr>
        <w:tc>
          <w:tcPr>
            <w:tcW w:w="4503" w:type="dxa"/>
            <w:gridSpan w:val="2"/>
            <w:vAlign w:val="center"/>
          </w:tcPr>
          <w:p w14:paraId="6A8F092E" w14:textId="77777777" w:rsidR="00057BE7" w:rsidRPr="0069653F" w:rsidRDefault="00057BE7" w:rsidP="006F31EF">
            <w:pPr>
              <w:pStyle w:val="Prrafodelista"/>
              <w:numPr>
                <w:ilvl w:val="0"/>
                <w:numId w:val="27"/>
              </w:numPr>
              <w:tabs>
                <w:tab w:val="clear" w:pos="720"/>
                <w:tab w:val="num" w:pos="426"/>
              </w:tabs>
              <w:spacing w:before="60" w:after="60" w:line="240" w:lineRule="auto"/>
              <w:ind w:left="567" w:hanging="425"/>
              <w:contextualSpacing w:val="0"/>
              <w:rPr>
                <w:rFonts w:ascii="Bembo Std" w:hAnsi="Bembo Std" w:cs="Arial"/>
                <w:color w:val="002060"/>
              </w:rPr>
            </w:pPr>
            <w:r w:rsidRPr="0069653F">
              <w:rPr>
                <w:rFonts w:ascii="Bembo Std" w:hAnsi="Bembo Std" w:cs="Arial"/>
                <w:color w:val="002060"/>
              </w:rPr>
              <w:t>Frecuencia de la recolección de datos.</w:t>
            </w:r>
          </w:p>
        </w:tc>
        <w:tc>
          <w:tcPr>
            <w:tcW w:w="5103" w:type="dxa"/>
            <w:vAlign w:val="center"/>
          </w:tcPr>
          <w:p w14:paraId="0C602426" w14:textId="77777777" w:rsidR="00057BE7" w:rsidRPr="0069653F" w:rsidRDefault="00057BE7" w:rsidP="006F31EF">
            <w:pPr>
              <w:spacing w:before="60" w:after="60" w:line="240" w:lineRule="auto"/>
              <w:jc w:val="both"/>
              <w:rPr>
                <w:rFonts w:ascii="Bembo Std" w:hAnsi="Bembo Std" w:cs="Arial"/>
                <w:b/>
                <w:color w:val="002060"/>
              </w:rPr>
            </w:pPr>
            <w:r w:rsidRPr="0069653F">
              <w:rPr>
                <w:rFonts w:ascii="Bembo Std" w:hAnsi="Bembo Std" w:cs="Arial"/>
                <w:color w:val="002060"/>
              </w:rPr>
              <w:t>Anual</w:t>
            </w:r>
          </w:p>
        </w:tc>
      </w:tr>
      <w:tr w:rsidR="0069653F" w:rsidRPr="0069653F" w14:paraId="0F92E554" w14:textId="77777777" w:rsidTr="006F31EF">
        <w:trPr>
          <w:trHeight w:val="1031"/>
        </w:trPr>
        <w:tc>
          <w:tcPr>
            <w:tcW w:w="4503" w:type="dxa"/>
            <w:gridSpan w:val="2"/>
            <w:vAlign w:val="center"/>
          </w:tcPr>
          <w:p w14:paraId="38AF5E05" w14:textId="77777777" w:rsidR="00057BE7" w:rsidRPr="0069653F" w:rsidRDefault="00057BE7" w:rsidP="006F31EF">
            <w:pPr>
              <w:pStyle w:val="Prrafodelista"/>
              <w:numPr>
                <w:ilvl w:val="0"/>
                <w:numId w:val="27"/>
              </w:numPr>
              <w:tabs>
                <w:tab w:val="clear" w:pos="720"/>
                <w:tab w:val="num" w:pos="426"/>
              </w:tabs>
              <w:spacing w:before="60" w:after="60" w:line="240" w:lineRule="auto"/>
              <w:ind w:left="567" w:hanging="425"/>
              <w:contextualSpacing w:val="0"/>
              <w:rPr>
                <w:rFonts w:ascii="Bembo Std" w:hAnsi="Bembo Std" w:cs="Arial"/>
                <w:color w:val="002060"/>
              </w:rPr>
            </w:pPr>
            <w:r w:rsidRPr="0069653F">
              <w:rPr>
                <w:rFonts w:ascii="Bembo Std" w:hAnsi="Bembo Std" w:cs="Arial"/>
                <w:color w:val="002060"/>
              </w:rPr>
              <w:t>Instrumentos de recolección de datos.</w:t>
            </w:r>
          </w:p>
        </w:tc>
        <w:tc>
          <w:tcPr>
            <w:tcW w:w="5103" w:type="dxa"/>
            <w:vAlign w:val="center"/>
          </w:tcPr>
          <w:p w14:paraId="3AB6BD8F" w14:textId="77777777" w:rsidR="00057BE7" w:rsidRPr="0069653F" w:rsidRDefault="00057BE7" w:rsidP="006F31EF">
            <w:pPr>
              <w:spacing w:after="0" w:line="240" w:lineRule="auto"/>
              <w:jc w:val="both"/>
              <w:rPr>
                <w:rFonts w:ascii="Bembo Std" w:hAnsi="Bembo Std" w:cs="Arial"/>
                <w:bCs/>
                <w:color w:val="002060"/>
                <w:lang w:val="es-ES_tradnl"/>
              </w:rPr>
            </w:pPr>
            <w:r w:rsidRPr="0069653F">
              <w:rPr>
                <w:rFonts w:ascii="Bembo Std" w:hAnsi="Bembo Std" w:cs="Arial"/>
                <w:color w:val="002060"/>
                <w:lang w:val="es-MX" w:eastAsia="es-MX"/>
              </w:rPr>
              <w:t>Libro de Registro General de Casos con TB (PCT-5)</w:t>
            </w:r>
          </w:p>
        </w:tc>
      </w:tr>
    </w:tbl>
    <w:p w14:paraId="5DF49139" w14:textId="77777777" w:rsidR="00057BE7" w:rsidRDefault="00057BE7" w:rsidP="00E543CE">
      <w:pPr>
        <w:autoSpaceDE w:val="0"/>
        <w:autoSpaceDN w:val="0"/>
        <w:adjustRightInd w:val="0"/>
        <w:spacing w:after="0" w:line="240" w:lineRule="auto"/>
        <w:rPr>
          <w:rFonts w:ascii="Bembo Std" w:hAnsi="Bembo Std" w:cs="Arial"/>
          <w:b/>
          <w:bCs/>
        </w:rPr>
      </w:pPr>
    </w:p>
    <w:p w14:paraId="22A9F2E4" w14:textId="77777777" w:rsidR="00F54857" w:rsidRDefault="00F54857" w:rsidP="00E543CE">
      <w:pPr>
        <w:autoSpaceDE w:val="0"/>
        <w:autoSpaceDN w:val="0"/>
        <w:adjustRightInd w:val="0"/>
        <w:spacing w:after="0" w:line="240" w:lineRule="auto"/>
        <w:rPr>
          <w:rFonts w:ascii="Bembo Std" w:hAnsi="Bembo Std" w:cs="Arial"/>
          <w:b/>
          <w:bCs/>
        </w:rPr>
      </w:pPr>
    </w:p>
    <w:p w14:paraId="610967E2" w14:textId="77777777" w:rsidR="005623CD" w:rsidRDefault="005623CD" w:rsidP="00E543CE">
      <w:pPr>
        <w:autoSpaceDE w:val="0"/>
        <w:autoSpaceDN w:val="0"/>
        <w:adjustRightInd w:val="0"/>
        <w:spacing w:after="0" w:line="240" w:lineRule="auto"/>
        <w:rPr>
          <w:rFonts w:ascii="Bembo Std" w:hAnsi="Bembo Std" w:cs="Arial"/>
          <w:b/>
          <w:bCs/>
        </w:rPr>
      </w:pPr>
    </w:p>
    <w:p w14:paraId="668674C9" w14:textId="77777777" w:rsidR="005623CD" w:rsidRDefault="005623CD" w:rsidP="00E543CE">
      <w:pPr>
        <w:autoSpaceDE w:val="0"/>
        <w:autoSpaceDN w:val="0"/>
        <w:adjustRightInd w:val="0"/>
        <w:spacing w:after="0" w:line="240" w:lineRule="auto"/>
        <w:rPr>
          <w:rFonts w:ascii="Bembo Std" w:hAnsi="Bembo Std" w:cs="Arial"/>
          <w:b/>
          <w:bCs/>
        </w:rPr>
      </w:pPr>
    </w:p>
    <w:p w14:paraId="416FF5A2" w14:textId="77777777" w:rsidR="005623CD" w:rsidRDefault="005623CD" w:rsidP="00E543CE">
      <w:pPr>
        <w:autoSpaceDE w:val="0"/>
        <w:autoSpaceDN w:val="0"/>
        <w:adjustRightInd w:val="0"/>
        <w:spacing w:after="0" w:line="240" w:lineRule="auto"/>
        <w:rPr>
          <w:rFonts w:ascii="Bembo Std" w:hAnsi="Bembo Std" w:cs="Arial"/>
          <w:b/>
          <w:bCs/>
        </w:rPr>
      </w:pPr>
    </w:p>
    <w:p w14:paraId="5090996D" w14:textId="77777777" w:rsidR="005623CD" w:rsidRDefault="005623CD" w:rsidP="00E543CE">
      <w:pPr>
        <w:autoSpaceDE w:val="0"/>
        <w:autoSpaceDN w:val="0"/>
        <w:adjustRightInd w:val="0"/>
        <w:spacing w:after="0" w:line="240" w:lineRule="auto"/>
        <w:rPr>
          <w:rFonts w:ascii="Bembo Std" w:hAnsi="Bembo Std" w:cs="Arial"/>
          <w:b/>
          <w:bCs/>
        </w:rPr>
      </w:pPr>
    </w:p>
    <w:p w14:paraId="506C1D38" w14:textId="77777777" w:rsidR="005623CD" w:rsidRDefault="005623CD" w:rsidP="00E543CE">
      <w:pPr>
        <w:autoSpaceDE w:val="0"/>
        <w:autoSpaceDN w:val="0"/>
        <w:adjustRightInd w:val="0"/>
        <w:spacing w:after="0" w:line="240" w:lineRule="auto"/>
        <w:rPr>
          <w:rFonts w:ascii="Bembo Std" w:hAnsi="Bembo Std" w:cs="Arial"/>
          <w:b/>
          <w:bCs/>
        </w:rPr>
      </w:pPr>
    </w:p>
    <w:p w14:paraId="306B1D58" w14:textId="77777777" w:rsidR="005623CD" w:rsidRDefault="005623CD" w:rsidP="00E543CE">
      <w:pPr>
        <w:autoSpaceDE w:val="0"/>
        <w:autoSpaceDN w:val="0"/>
        <w:adjustRightInd w:val="0"/>
        <w:spacing w:after="0" w:line="240" w:lineRule="auto"/>
        <w:rPr>
          <w:rFonts w:ascii="Bembo Std" w:hAnsi="Bembo Std" w:cs="Arial"/>
          <w:b/>
          <w:bCs/>
        </w:rPr>
      </w:pPr>
    </w:p>
    <w:p w14:paraId="450C3A24" w14:textId="77777777" w:rsidR="005623CD" w:rsidRDefault="005623CD" w:rsidP="00E543CE">
      <w:pPr>
        <w:autoSpaceDE w:val="0"/>
        <w:autoSpaceDN w:val="0"/>
        <w:adjustRightInd w:val="0"/>
        <w:spacing w:after="0" w:line="240" w:lineRule="auto"/>
        <w:rPr>
          <w:rFonts w:ascii="Bembo Std" w:hAnsi="Bembo Std" w:cs="Arial"/>
          <w:b/>
          <w:bCs/>
        </w:rPr>
      </w:pPr>
    </w:p>
    <w:p w14:paraId="299B371B" w14:textId="77777777" w:rsidR="005623CD" w:rsidRDefault="005623CD" w:rsidP="00E543CE">
      <w:pPr>
        <w:autoSpaceDE w:val="0"/>
        <w:autoSpaceDN w:val="0"/>
        <w:adjustRightInd w:val="0"/>
        <w:spacing w:after="0" w:line="240" w:lineRule="auto"/>
        <w:rPr>
          <w:rFonts w:ascii="Bembo Std" w:hAnsi="Bembo Std" w:cs="Arial"/>
          <w:b/>
          <w:bCs/>
        </w:rPr>
      </w:pPr>
    </w:p>
    <w:p w14:paraId="3A2B26BC" w14:textId="77777777" w:rsidR="005623CD" w:rsidRDefault="005623CD" w:rsidP="00E543CE">
      <w:pPr>
        <w:autoSpaceDE w:val="0"/>
        <w:autoSpaceDN w:val="0"/>
        <w:adjustRightInd w:val="0"/>
        <w:spacing w:after="0" w:line="240" w:lineRule="auto"/>
        <w:rPr>
          <w:rFonts w:ascii="Bembo Std" w:hAnsi="Bembo Std" w:cs="Arial"/>
          <w:b/>
          <w:bCs/>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2"/>
        <w:gridCol w:w="1985"/>
        <w:gridCol w:w="4880"/>
      </w:tblGrid>
      <w:tr w:rsidR="00E2772F" w:rsidRPr="00E2772F" w14:paraId="54FCC2C5" w14:textId="77777777" w:rsidTr="006F31EF">
        <w:trPr>
          <w:jc w:val="center"/>
        </w:trPr>
        <w:tc>
          <w:tcPr>
            <w:tcW w:w="9427" w:type="dxa"/>
            <w:gridSpan w:val="3"/>
            <w:shd w:val="clear" w:color="auto" w:fill="D9D9D9"/>
          </w:tcPr>
          <w:p w14:paraId="2F546D95" w14:textId="77777777" w:rsidR="005623CD" w:rsidRPr="00E2772F" w:rsidRDefault="005623CD" w:rsidP="006F31EF">
            <w:pPr>
              <w:spacing w:before="60" w:after="120" w:line="240" w:lineRule="auto"/>
              <w:jc w:val="center"/>
              <w:rPr>
                <w:rFonts w:ascii="Bembo Std" w:hAnsi="Bembo Std" w:cs="Arial"/>
                <w:b/>
                <w:color w:val="002060"/>
              </w:rPr>
            </w:pPr>
            <w:r w:rsidRPr="00E2772F">
              <w:rPr>
                <w:rFonts w:ascii="Bembo Std" w:hAnsi="Bembo Std" w:cs="Arial"/>
                <w:b/>
                <w:color w:val="002060"/>
              </w:rPr>
              <w:t xml:space="preserve">FICHA TÉCNICA DE INDICADOR </w:t>
            </w:r>
          </w:p>
        </w:tc>
      </w:tr>
      <w:tr w:rsidR="00E2772F" w:rsidRPr="00E2772F" w14:paraId="6045532A" w14:textId="77777777" w:rsidTr="006F31EF">
        <w:trPr>
          <w:jc w:val="center"/>
        </w:trPr>
        <w:tc>
          <w:tcPr>
            <w:tcW w:w="2562" w:type="dxa"/>
            <w:tcBorders>
              <w:right w:val="single" w:sz="4" w:space="0" w:color="auto"/>
            </w:tcBorders>
          </w:tcPr>
          <w:p w14:paraId="7FC8F101" w14:textId="77777777" w:rsidR="005623CD" w:rsidRPr="00E2772F" w:rsidRDefault="005623CD" w:rsidP="006F31EF">
            <w:pPr>
              <w:spacing w:before="60" w:after="120" w:line="240" w:lineRule="auto"/>
              <w:rPr>
                <w:rFonts w:ascii="Bembo Std" w:hAnsi="Bembo Std" w:cs="Arial"/>
                <w:b/>
                <w:color w:val="002060"/>
              </w:rPr>
            </w:pPr>
            <w:r w:rsidRPr="00E2772F">
              <w:rPr>
                <w:rFonts w:ascii="Bembo Std" w:hAnsi="Bembo Std" w:cs="Arial"/>
                <w:b/>
                <w:color w:val="002060"/>
              </w:rPr>
              <w:t>INDICADOR</w:t>
            </w:r>
          </w:p>
        </w:tc>
        <w:tc>
          <w:tcPr>
            <w:tcW w:w="6865" w:type="dxa"/>
            <w:gridSpan w:val="2"/>
            <w:tcBorders>
              <w:left w:val="single" w:sz="4" w:space="0" w:color="auto"/>
            </w:tcBorders>
          </w:tcPr>
          <w:p w14:paraId="5AD2B3B7" w14:textId="67218D7A" w:rsidR="005623CD" w:rsidRPr="00E2772F" w:rsidRDefault="005623CD" w:rsidP="006F31EF">
            <w:pPr>
              <w:tabs>
                <w:tab w:val="left" w:pos="1897"/>
              </w:tabs>
              <w:spacing w:before="60" w:after="120" w:line="240" w:lineRule="auto"/>
              <w:rPr>
                <w:rFonts w:ascii="Bembo Std" w:hAnsi="Bembo Std" w:cs="Arial"/>
                <w:color w:val="002060"/>
              </w:rPr>
            </w:pPr>
            <w:r w:rsidRPr="00E2772F">
              <w:rPr>
                <w:rFonts w:ascii="Bembo Std" w:hAnsi="Bembo Std" w:cs="Arial"/>
                <w:color w:val="002060"/>
                <w:lang w:val="es-ES" w:eastAsia="es-ES"/>
              </w:rPr>
              <w:t>Cobertura de tratamiento para Infección por TB</w:t>
            </w:r>
          </w:p>
        </w:tc>
      </w:tr>
      <w:tr w:rsidR="00E2772F" w:rsidRPr="00E2772F" w14:paraId="6FC63E04" w14:textId="77777777" w:rsidTr="006F31EF">
        <w:trPr>
          <w:jc w:val="center"/>
        </w:trPr>
        <w:tc>
          <w:tcPr>
            <w:tcW w:w="2562" w:type="dxa"/>
            <w:tcBorders>
              <w:right w:val="single" w:sz="4" w:space="0" w:color="auto"/>
            </w:tcBorders>
          </w:tcPr>
          <w:p w14:paraId="5E944A5F" w14:textId="77777777" w:rsidR="005623CD" w:rsidRPr="00E2772F" w:rsidRDefault="005623CD" w:rsidP="006F31EF">
            <w:pPr>
              <w:spacing w:before="60" w:after="120" w:line="240" w:lineRule="auto"/>
              <w:rPr>
                <w:rFonts w:ascii="Bembo Std" w:hAnsi="Bembo Std" w:cs="Arial"/>
                <w:b/>
                <w:color w:val="002060"/>
              </w:rPr>
            </w:pPr>
            <w:r w:rsidRPr="00E2772F">
              <w:rPr>
                <w:rFonts w:ascii="Bembo Std" w:hAnsi="Bembo Std" w:cs="Arial"/>
                <w:b/>
                <w:color w:val="002060"/>
              </w:rPr>
              <w:t>TIPO DE INDICADOR</w:t>
            </w:r>
          </w:p>
        </w:tc>
        <w:tc>
          <w:tcPr>
            <w:tcW w:w="6865" w:type="dxa"/>
            <w:gridSpan w:val="2"/>
            <w:tcBorders>
              <w:left w:val="single" w:sz="4" w:space="0" w:color="auto"/>
            </w:tcBorders>
          </w:tcPr>
          <w:p w14:paraId="79F60FBA" w14:textId="77777777" w:rsidR="005623CD" w:rsidRPr="00E2772F" w:rsidRDefault="005623CD" w:rsidP="006F31EF">
            <w:pPr>
              <w:spacing w:before="60" w:after="120" w:line="240" w:lineRule="auto"/>
              <w:rPr>
                <w:rFonts w:ascii="Bembo Std" w:hAnsi="Bembo Std" w:cs="Arial"/>
                <w:color w:val="002060"/>
                <w:lang w:eastAsia="es-CO"/>
              </w:rPr>
            </w:pPr>
            <w:r w:rsidRPr="00E2772F">
              <w:rPr>
                <w:rFonts w:ascii="Bembo Std" w:hAnsi="Bembo Std" w:cs="Arial"/>
                <w:color w:val="002060"/>
                <w:lang w:eastAsia="es-CO"/>
              </w:rPr>
              <w:t>Cobertura</w:t>
            </w:r>
          </w:p>
        </w:tc>
      </w:tr>
      <w:tr w:rsidR="00E2772F" w:rsidRPr="00E2772F" w14:paraId="41E674F4" w14:textId="77777777" w:rsidTr="006F31EF">
        <w:trPr>
          <w:trHeight w:val="328"/>
          <w:jc w:val="center"/>
        </w:trPr>
        <w:tc>
          <w:tcPr>
            <w:tcW w:w="2562" w:type="dxa"/>
            <w:tcBorders>
              <w:right w:val="single" w:sz="4" w:space="0" w:color="auto"/>
            </w:tcBorders>
            <w:vAlign w:val="center"/>
          </w:tcPr>
          <w:p w14:paraId="23460B94" w14:textId="77777777" w:rsidR="005623CD" w:rsidRPr="00E2772F" w:rsidRDefault="005623CD" w:rsidP="006F31EF">
            <w:pPr>
              <w:spacing w:before="60" w:after="120" w:line="240" w:lineRule="auto"/>
              <w:rPr>
                <w:rFonts w:ascii="Bembo Std" w:hAnsi="Bembo Std" w:cs="Arial"/>
                <w:b/>
                <w:color w:val="002060"/>
              </w:rPr>
            </w:pPr>
            <w:r w:rsidRPr="00E2772F">
              <w:rPr>
                <w:rFonts w:ascii="Bembo Std" w:hAnsi="Bembo Std" w:cs="Arial"/>
                <w:b/>
                <w:color w:val="002060"/>
              </w:rPr>
              <w:t>RESPONSABLE</w:t>
            </w:r>
          </w:p>
        </w:tc>
        <w:tc>
          <w:tcPr>
            <w:tcW w:w="6865" w:type="dxa"/>
            <w:gridSpan w:val="2"/>
            <w:tcBorders>
              <w:left w:val="single" w:sz="4" w:space="0" w:color="auto"/>
            </w:tcBorders>
            <w:vAlign w:val="center"/>
          </w:tcPr>
          <w:p w14:paraId="5136E470" w14:textId="77777777" w:rsidR="005623CD" w:rsidRPr="00E2772F" w:rsidRDefault="005623CD" w:rsidP="006F31EF">
            <w:pPr>
              <w:spacing w:after="0" w:line="240" w:lineRule="auto"/>
              <w:rPr>
                <w:rFonts w:ascii="Bembo Std" w:hAnsi="Bembo Std" w:cs="Arial"/>
                <w:color w:val="002060"/>
              </w:rPr>
            </w:pPr>
            <w:r w:rsidRPr="00E2772F">
              <w:rPr>
                <w:rFonts w:ascii="Bembo Std" w:hAnsi="Bembo Std" w:cs="Arial"/>
                <w:bCs/>
                <w:color w:val="002060"/>
                <w:lang w:val="es-ES_tradnl"/>
              </w:rPr>
              <w:t>MINSAL, ISSS, Centros Penales</w:t>
            </w:r>
          </w:p>
        </w:tc>
      </w:tr>
      <w:tr w:rsidR="00E2772F" w:rsidRPr="00E2772F" w14:paraId="6C496FFA" w14:textId="77777777" w:rsidTr="006F31EF">
        <w:trPr>
          <w:trHeight w:val="1041"/>
          <w:jc w:val="center"/>
        </w:trPr>
        <w:tc>
          <w:tcPr>
            <w:tcW w:w="9427" w:type="dxa"/>
            <w:gridSpan w:val="3"/>
          </w:tcPr>
          <w:p w14:paraId="41218D6E" w14:textId="77777777" w:rsidR="005623CD" w:rsidRPr="00E2772F" w:rsidRDefault="005623CD" w:rsidP="006F31EF">
            <w:pPr>
              <w:spacing w:before="60" w:after="120" w:line="240" w:lineRule="auto"/>
              <w:jc w:val="both"/>
              <w:rPr>
                <w:rFonts w:ascii="Bembo Std" w:hAnsi="Bembo Std" w:cs="Arial"/>
                <w:b/>
                <w:color w:val="002060"/>
              </w:rPr>
            </w:pPr>
            <w:r w:rsidRPr="00E2772F">
              <w:rPr>
                <w:rFonts w:ascii="Bembo Std" w:hAnsi="Bembo Std" w:cs="Arial"/>
                <w:b/>
                <w:color w:val="002060"/>
              </w:rPr>
              <w:t>OBJETIVO:</w:t>
            </w:r>
          </w:p>
          <w:p w14:paraId="3F3B982B" w14:textId="77777777" w:rsidR="005623CD" w:rsidRPr="00E2772F" w:rsidRDefault="005623CD" w:rsidP="006F31EF">
            <w:pPr>
              <w:shd w:val="clear" w:color="auto" w:fill="FFFFFF"/>
              <w:autoSpaceDE w:val="0"/>
              <w:autoSpaceDN w:val="0"/>
              <w:adjustRightInd w:val="0"/>
              <w:spacing w:after="0" w:line="240" w:lineRule="auto"/>
              <w:jc w:val="both"/>
              <w:rPr>
                <w:rFonts w:ascii="Bembo Std" w:hAnsi="Bembo Std" w:cs="Arial"/>
                <w:color w:val="002060"/>
              </w:rPr>
            </w:pPr>
            <w:r w:rsidRPr="00E2772F">
              <w:rPr>
                <w:rFonts w:ascii="Bembo Std" w:hAnsi="Bembo Std" w:cs="Arial"/>
                <w:color w:val="002060"/>
              </w:rPr>
              <w:t xml:space="preserve">Evitar el desarrollo de la tuberculosis activa en las personas infectadas por Mycobacterium Tuberculosis.  </w:t>
            </w:r>
          </w:p>
        </w:tc>
      </w:tr>
      <w:tr w:rsidR="00E2772F" w:rsidRPr="00E2772F" w14:paraId="4FB38FA7" w14:textId="77777777" w:rsidTr="006F31EF">
        <w:trPr>
          <w:jc w:val="center"/>
        </w:trPr>
        <w:tc>
          <w:tcPr>
            <w:tcW w:w="9427" w:type="dxa"/>
            <w:gridSpan w:val="3"/>
          </w:tcPr>
          <w:p w14:paraId="5859B92A" w14:textId="77777777" w:rsidR="005623CD" w:rsidRPr="00E2772F" w:rsidRDefault="005623CD" w:rsidP="006F31EF">
            <w:pPr>
              <w:spacing w:before="60" w:after="120" w:line="240" w:lineRule="auto"/>
              <w:rPr>
                <w:rFonts w:ascii="Bembo Std" w:hAnsi="Bembo Std" w:cs="Arial"/>
                <w:b/>
                <w:color w:val="002060"/>
              </w:rPr>
            </w:pPr>
            <w:r w:rsidRPr="00E2772F">
              <w:rPr>
                <w:rFonts w:ascii="Bembo Std" w:hAnsi="Bembo Std" w:cs="Arial"/>
                <w:b/>
                <w:color w:val="002060"/>
              </w:rPr>
              <w:t>DEFINICION DEL INDICADOR</w:t>
            </w:r>
          </w:p>
          <w:p w14:paraId="0521571B" w14:textId="77777777" w:rsidR="005623CD" w:rsidRPr="00E2772F" w:rsidRDefault="005623CD" w:rsidP="006F31EF">
            <w:pPr>
              <w:pStyle w:val="Default"/>
              <w:spacing w:before="60" w:after="120"/>
              <w:jc w:val="both"/>
              <w:rPr>
                <w:rFonts w:ascii="Bembo Std" w:hAnsi="Bembo Std" w:cs="Arial"/>
                <w:b/>
                <w:color w:val="002060"/>
                <w:sz w:val="22"/>
                <w:szCs w:val="22"/>
              </w:rPr>
            </w:pPr>
            <w:r w:rsidRPr="00E2772F">
              <w:rPr>
                <w:rFonts w:ascii="Bembo Std" w:hAnsi="Bembo Std" w:cs="Arial"/>
                <w:bCs/>
                <w:color w:val="002060"/>
                <w:sz w:val="22"/>
                <w:szCs w:val="22"/>
                <w:lang w:val="es-ES_tradnl"/>
              </w:rPr>
              <w:t xml:space="preserve">Número y porcentaje de tratamiento para infección latente por tuberculosis </w:t>
            </w:r>
            <w:r w:rsidRPr="00E2772F">
              <w:rPr>
                <w:rFonts w:ascii="Bembo Std" w:hAnsi="Bembo Std" w:cs="Arial"/>
                <w:color w:val="002060"/>
                <w:sz w:val="22"/>
                <w:szCs w:val="22"/>
              </w:rPr>
              <w:t>en el período a evaluar por 100</w:t>
            </w:r>
            <w:r w:rsidRPr="00E2772F">
              <w:rPr>
                <w:rFonts w:ascii="Bembo Std" w:hAnsi="Bembo Std" w:cs="Arial"/>
                <w:b/>
                <w:color w:val="002060"/>
                <w:sz w:val="22"/>
                <w:szCs w:val="22"/>
              </w:rPr>
              <w:t>.</w:t>
            </w:r>
          </w:p>
          <w:p w14:paraId="6B1747ED" w14:textId="77777777" w:rsidR="005623CD" w:rsidRPr="00E2772F" w:rsidRDefault="005623CD" w:rsidP="006F31EF">
            <w:pPr>
              <w:pStyle w:val="Default"/>
              <w:spacing w:before="60" w:after="240"/>
              <w:jc w:val="both"/>
              <w:rPr>
                <w:rFonts w:ascii="Bembo Std" w:hAnsi="Bembo Std" w:cs="Arial"/>
                <w:color w:val="002060"/>
                <w:sz w:val="22"/>
                <w:szCs w:val="22"/>
              </w:rPr>
            </w:pPr>
            <w:r w:rsidRPr="00E2772F">
              <w:rPr>
                <w:rFonts w:ascii="Bembo Std" w:hAnsi="Bembo Std" w:cs="Arial"/>
                <w:b/>
                <w:color w:val="002060"/>
                <w:sz w:val="22"/>
                <w:szCs w:val="22"/>
              </w:rPr>
              <w:t xml:space="preserve">Numerador: </w:t>
            </w:r>
            <w:r w:rsidRPr="00E2772F">
              <w:rPr>
                <w:rFonts w:ascii="Bembo Std" w:hAnsi="Bembo Std" w:cs="Arial"/>
                <w:color w:val="002060"/>
                <w:sz w:val="22"/>
                <w:szCs w:val="22"/>
              </w:rPr>
              <w:t xml:space="preserve">Número de personas VIH que se registraron por primera vez e iniciaron Tratamiento para la Infección Tuberculosa Latente durante el periodo a evaluar. </w:t>
            </w:r>
          </w:p>
          <w:p w14:paraId="772F33E0" w14:textId="77777777" w:rsidR="005623CD" w:rsidRPr="00E2772F" w:rsidRDefault="005623CD" w:rsidP="006F31EF">
            <w:pPr>
              <w:pStyle w:val="Default"/>
              <w:spacing w:before="60" w:after="240"/>
              <w:jc w:val="both"/>
              <w:rPr>
                <w:rFonts w:ascii="Bembo Std" w:hAnsi="Bembo Std" w:cs="Arial"/>
                <w:color w:val="002060"/>
                <w:sz w:val="22"/>
                <w:szCs w:val="22"/>
              </w:rPr>
            </w:pPr>
            <w:r w:rsidRPr="00E2772F">
              <w:rPr>
                <w:rFonts w:ascii="Bembo Std" w:hAnsi="Bembo Std" w:cs="Arial"/>
                <w:b/>
                <w:color w:val="002060"/>
                <w:sz w:val="22"/>
                <w:szCs w:val="22"/>
              </w:rPr>
              <w:t xml:space="preserve">Denominador: </w:t>
            </w:r>
            <w:r w:rsidRPr="00E2772F">
              <w:rPr>
                <w:rFonts w:ascii="Bembo Std" w:hAnsi="Bembo Std" w:cs="Arial"/>
                <w:color w:val="002060"/>
                <w:sz w:val="22"/>
                <w:szCs w:val="22"/>
              </w:rPr>
              <w:t>Número total de personas que se registraron por primera vez en la atención para el VIH durante el periodo a evaluar.</w:t>
            </w:r>
          </w:p>
          <w:p w14:paraId="68E5FE0D" w14:textId="77777777" w:rsidR="005623CD" w:rsidRPr="00E2772F" w:rsidRDefault="005623CD" w:rsidP="006F31EF">
            <w:pPr>
              <w:pStyle w:val="Default"/>
              <w:spacing w:before="60" w:after="120"/>
              <w:jc w:val="both"/>
              <w:rPr>
                <w:rFonts w:ascii="Bembo Std" w:hAnsi="Bembo Std" w:cs="Arial"/>
                <w:color w:val="002060"/>
                <w:sz w:val="22"/>
                <w:szCs w:val="22"/>
              </w:rPr>
            </w:pPr>
            <w:r w:rsidRPr="00E2772F">
              <w:rPr>
                <w:rFonts w:ascii="Bembo Std" w:hAnsi="Bembo Std" w:cs="Arial"/>
                <w:color w:val="002060"/>
                <w:sz w:val="22"/>
                <w:szCs w:val="22"/>
              </w:rPr>
              <w:t>El número que colocará en el numerador y denominador, dependerá del período a evaluar: anual.</w:t>
            </w:r>
          </w:p>
          <w:p w14:paraId="5A50254B" w14:textId="77777777" w:rsidR="005623CD" w:rsidRPr="00E2772F" w:rsidRDefault="005623CD" w:rsidP="006F31EF">
            <w:pPr>
              <w:pStyle w:val="Default"/>
              <w:spacing w:before="60" w:after="120"/>
              <w:jc w:val="both"/>
              <w:rPr>
                <w:rFonts w:ascii="Bembo Std" w:hAnsi="Bembo Std" w:cs="Arial"/>
                <w:color w:val="002060"/>
                <w:sz w:val="22"/>
                <w:szCs w:val="22"/>
              </w:rPr>
            </w:pPr>
            <w:r w:rsidRPr="00E2772F">
              <w:rPr>
                <w:rFonts w:ascii="Bembo Std" w:hAnsi="Bembo Std" w:cs="Arial"/>
                <w:color w:val="002060"/>
                <w:sz w:val="22"/>
                <w:szCs w:val="22"/>
              </w:rPr>
              <w:t>El resultado obtenido se multiplicará por 100 para obtener el resultado en porcentaje (%).</w:t>
            </w:r>
          </w:p>
        </w:tc>
      </w:tr>
      <w:tr w:rsidR="00E2772F" w:rsidRPr="00E2772F" w14:paraId="6D746B1A" w14:textId="77777777" w:rsidTr="006F31EF">
        <w:trPr>
          <w:jc w:val="center"/>
        </w:trPr>
        <w:tc>
          <w:tcPr>
            <w:tcW w:w="9427" w:type="dxa"/>
            <w:gridSpan w:val="3"/>
            <w:shd w:val="clear" w:color="auto" w:fill="D9D9D9"/>
          </w:tcPr>
          <w:p w14:paraId="369AD89A" w14:textId="77777777" w:rsidR="005623CD" w:rsidRPr="00E2772F" w:rsidRDefault="005623CD" w:rsidP="006F31EF">
            <w:pPr>
              <w:spacing w:before="60" w:after="120" w:line="240" w:lineRule="auto"/>
              <w:jc w:val="center"/>
              <w:rPr>
                <w:rFonts w:ascii="Bembo Std" w:hAnsi="Bembo Std" w:cs="Arial"/>
                <w:b/>
                <w:color w:val="002060"/>
              </w:rPr>
            </w:pPr>
            <w:r w:rsidRPr="00E2772F">
              <w:rPr>
                <w:rFonts w:ascii="Bembo Std" w:hAnsi="Bembo Std" w:cs="Arial"/>
                <w:b/>
                <w:color w:val="002060"/>
              </w:rPr>
              <w:t>FORMA DE MEDICION</w:t>
            </w:r>
          </w:p>
        </w:tc>
      </w:tr>
      <w:tr w:rsidR="00E2772F" w:rsidRPr="00E2772F" w14:paraId="23D05ECC" w14:textId="77777777" w:rsidTr="006F31EF">
        <w:trPr>
          <w:trHeight w:val="870"/>
          <w:jc w:val="center"/>
        </w:trPr>
        <w:tc>
          <w:tcPr>
            <w:tcW w:w="4547" w:type="dxa"/>
            <w:gridSpan w:val="2"/>
            <w:vAlign w:val="center"/>
          </w:tcPr>
          <w:p w14:paraId="263DB883" w14:textId="77777777" w:rsidR="005623CD" w:rsidRPr="00E2772F" w:rsidRDefault="005623CD" w:rsidP="00935B19">
            <w:pPr>
              <w:pStyle w:val="Prrafodelista"/>
              <w:numPr>
                <w:ilvl w:val="0"/>
                <w:numId w:val="42"/>
              </w:numPr>
              <w:spacing w:before="60" w:after="120" w:line="240" w:lineRule="auto"/>
              <w:ind w:left="470" w:hanging="284"/>
              <w:contextualSpacing w:val="0"/>
              <w:rPr>
                <w:rFonts w:ascii="Bembo Std" w:hAnsi="Bembo Std" w:cs="Arial"/>
                <w:color w:val="002060"/>
              </w:rPr>
            </w:pPr>
            <w:r w:rsidRPr="00E2772F">
              <w:rPr>
                <w:rFonts w:ascii="Bembo Std" w:hAnsi="Bembo Std" w:cs="Arial"/>
                <w:color w:val="002060"/>
              </w:rPr>
              <w:t>Método de recolección de datos.</w:t>
            </w:r>
          </w:p>
        </w:tc>
        <w:tc>
          <w:tcPr>
            <w:tcW w:w="4880" w:type="dxa"/>
            <w:vAlign w:val="center"/>
          </w:tcPr>
          <w:p w14:paraId="28DC3B01" w14:textId="77777777" w:rsidR="005623CD" w:rsidRPr="00E2772F" w:rsidRDefault="005623CD" w:rsidP="006F31EF">
            <w:pPr>
              <w:spacing w:before="60" w:after="120" w:line="240" w:lineRule="auto"/>
              <w:rPr>
                <w:rFonts w:ascii="Bembo Std" w:hAnsi="Bembo Std" w:cs="Arial"/>
                <w:color w:val="002060"/>
              </w:rPr>
            </w:pPr>
            <w:r w:rsidRPr="00E2772F">
              <w:rPr>
                <w:rFonts w:ascii="Bembo Std" w:hAnsi="Bembo Std" w:cs="Arial"/>
                <w:color w:val="002060"/>
                <w:lang w:val="es-MX" w:eastAsia="es-MX"/>
              </w:rPr>
              <w:t>Los datos se obtendrán del Libro de Descarte de Tuberculosis en Pacientes con VIH.</w:t>
            </w:r>
          </w:p>
        </w:tc>
      </w:tr>
      <w:tr w:rsidR="00E2772F" w:rsidRPr="00E2772F" w14:paraId="25B36B36" w14:textId="77777777" w:rsidTr="006F31EF">
        <w:trPr>
          <w:trHeight w:val="599"/>
          <w:jc w:val="center"/>
        </w:trPr>
        <w:tc>
          <w:tcPr>
            <w:tcW w:w="4547" w:type="dxa"/>
            <w:gridSpan w:val="2"/>
            <w:vAlign w:val="center"/>
          </w:tcPr>
          <w:p w14:paraId="0BD16BE3" w14:textId="77777777" w:rsidR="005623CD" w:rsidRPr="00E2772F" w:rsidRDefault="005623CD" w:rsidP="00935B19">
            <w:pPr>
              <w:pStyle w:val="Prrafodelista"/>
              <w:numPr>
                <w:ilvl w:val="0"/>
                <w:numId w:val="42"/>
              </w:numPr>
              <w:spacing w:before="60" w:after="120" w:line="240" w:lineRule="auto"/>
              <w:ind w:left="470" w:hanging="284"/>
              <w:contextualSpacing w:val="0"/>
              <w:rPr>
                <w:rFonts w:ascii="Bembo Std" w:hAnsi="Bembo Std" w:cs="Arial"/>
                <w:color w:val="002060"/>
              </w:rPr>
            </w:pPr>
            <w:r w:rsidRPr="00E2772F">
              <w:rPr>
                <w:rFonts w:ascii="Bembo Std" w:hAnsi="Bembo Std" w:cs="Arial"/>
                <w:color w:val="002060"/>
              </w:rPr>
              <w:t>Frecuencia de la recolección de datos.</w:t>
            </w:r>
          </w:p>
        </w:tc>
        <w:tc>
          <w:tcPr>
            <w:tcW w:w="4880" w:type="dxa"/>
            <w:vAlign w:val="center"/>
          </w:tcPr>
          <w:p w14:paraId="7C24AAA5" w14:textId="77777777" w:rsidR="005623CD" w:rsidRPr="00E2772F" w:rsidRDefault="005623CD" w:rsidP="006F31EF">
            <w:pPr>
              <w:spacing w:before="60" w:after="120" w:line="240" w:lineRule="auto"/>
              <w:rPr>
                <w:rFonts w:ascii="Bembo Std" w:hAnsi="Bembo Std" w:cs="Arial"/>
                <w:b/>
                <w:color w:val="002060"/>
              </w:rPr>
            </w:pPr>
            <w:r w:rsidRPr="00E2772F">
              <w:rPr>
                <w:rFonts w:ascii="Bembo Std" w:hAnsi="Bembo Std" w:cs="Arial"/>
                <w:bCs/>
                <w:color w:val="002060"/>
              </w:rPr>
              <w:t>Anual.</w:t>
            </w:r>
          </w:p>
        </w:tc>
      </w:tr>
      <w:tr w:rsidR="00E2772F" w:rsidRPr="00E2772F" w14:paraId="5F122C63" w14:textId="77777777" w:rsidTr="006F31EF">
        <w:trPr>
          <w:trHeight w:val="752"/>
          <w:jc w:val="center"/>
        </w:trPr>
        <w:tc>
          <w:tcPr>
            <w:tcW w:w="4547" w:type="dxa"/>
            <w:gridSpan w:val="2"/>
            <w:vAlign w:val="center"/>
          </w:tcPr>
          <w:p w14:paraId="6F24C66A" w14:textId="77777777" w:rsidR="005623CD" w:rsidRPr="00E2772F" w:rsidRDefault="005623CD" w:rsidP="00935B19">
            <w:pPr>
              <w:pStyle w:val="Prrafodelista"/>
              <w:numPr>
                <w:ilvl w:val="0"/>
                <w:numId w:val="42"/>
              </w:numPr>
              <w:spacing w:before="60" w:after="120" w:line="240" w:lineRule="auto"/>
              <w:ind w:left="470" w:hanging="284"/>
              <w:contextualSpacing w:val="0"/>
              <w:rPr>
                <w:rFonts w:ascii="Bembo Std" w:hAnsi="Bembo Std" w:cs="Arial"/>
                <w:color w:val="002060"/>
              </w:rPr>
            </w:pPr>
            <w:r w:rsidRPr="00E2772F">
              <w:rPr>
                <w:rFonts w:ascii="Bembo Std" w:hAnsi="Bembo Std" w:cs="Arial"/>
                <w:color w:val="002060"/>
              </w:rPr>
              <w:t>Instrumentos de recolección de datos.</w:t>
            </w:r>
          </w:p>
        </w:tc>
        <w:tc>
          <w:tcPr>
            <w:tcW w:w="4880" w:type="dxa"/>
            <w:vAlign w:val="center"/>
          </w:tcPr>
          <w:p w14:paraId="70DCBB81" w14:textId="203FBEF5" w:rsidR="005623CD" w:rsidRPr="00E2772F" w:rsidRDefault="00EA67C1" w:rsidP="006F31EF">
            <w:pPr>
              <w:pStyle w:val="Prrafodelista"/>
              <w:spacing w:before="60" w:after="120" w:line="240" w:lineRule="auto"/>
              <w:ind w:left="12" w:right="22"/>
              <w:contextualSpacing w:val="0"/>
              <w:rPr>
                <w:rFonts w:ascii="Bembo Std" w:hAnsi="Bembo Std" w:cs="Arial"/>
                <w:color w:val="002060"/>
              </w:rPr>
            </w:pPr>
            <w:r w:rsidRPr="00E2772F">
              <w:rPr>
                <w:rFonts w:ascii="Bembo Std" w:hAnsi="Bembo Std" w:cs="Arial"/>
                <w:color w:val="002060"/>
              </w:rPr>
              <w:t>SUMEVE</w:t>
            </w:r>
          </w:p>
        </w:tc>
      </w:tr>
    </w:tbl>
    <w:p w14:paraId="6EB84C4F" w14:textId="77777777" w:rsidR="005623CD" w:rsidRDefault="005623CD" w:rsidP="00E543CE">
      <w:pPr>
        <w:autoSpaceDE w:val="0"/>
        <w:autoSpaceDN w:val="0"/>
        <w:adjustRightInd w:val="0"/>
        <w:spacing w:after="0" w:line="240" w:lineRule="auto"/>
        <w:rPr>
          <w:rFonts w:ascii="Bembo Std" w:hAnsi="Bembo Std" w:cs="Arial"/>
          <w:b/>
          <w:bCs/>
        </w:rPr>
      </w:pPr>
    </w:p>
    <w:p w14:paraId="2FA5B258" w14:textId="77777777" w:rsidR="005623CD" w:rsidRDefault="005623CD" w:rsidP="00E543CE">
      <w:pPr>
        <w:autoSpaceDE w:val="0"/>
        <w:autoSpaceDN w:val="0"/>
        <w:adjustRightInd w:val="0"/>
        <w:spacing w:after="0" w:line="240" w:lineRule="auto"/>
        <w:rPr>
          <w:rFonts w:ascii="Bembo Std" w:hAnsi="Bembo Std" w:cs="Arial"/>
          <w:b/>
          <w:bCs/>
        </w:rPr>
      </w:pPr>
    </w:p>
    <w:p w14:paraId="5D379556" w14:textId="77777777" w:rsidR="005623CD" w:rsidRDefault="005623CD" w:rsidP="00E543CE">
      <w:pPr>
        <w:autoSpaceDE w:val="0"/>
        <w:autoSpaceDN w:val="0"/>
        <w:adjustRightInd w:val="0"/>
        <w:spacing w:after="0" w:line="240" w:lineRule="auto"/>
        <w:rPr>
          <w:rFonts w:ascii="Bembo Std" w:hAnsi="Bembo Std" w:cs="Arial"/>
          <w:b/>
          <w:bCs/>
        </w:rPr>
      </w:pPr>
    </w:p>
    <w:p w14:paraId="29873B08" w14:textId="77777777" w:rsidR="005623CD" w:rsidRDefault="005623CD" w:rsidP="00E543CE">
      <w:pPr>
        <w:autoSpaceDE w:val="0"/>
        <w:autoSpaceDN w:val="0"/>
        <w:adjustRightInd w:val="0"/>
        <w:spacing w:after="0" w:line="240" w:lineRule="auto"/>
        <w:rPr>
          <w:rFonts w:ascii="Bembo Std" w:hAnsi="Bembo Std" w:cs="Arial"/>
          <w:b/>
          <w:bCs/>
        </w:rPr>
      </w:pPr>
    </w:p>
    <w:p w14:paraId="77F9ABE6" w14:textId="77777777" w:rsidR="005623CD" w:rsidRDefault="005623CD" w:rsidP="00E543CE">
      <w:pPr>
        <w:autoSpaceDE w:val="0"/>
        <w:autoSpaceDN w:val="0"/>
        <w:adjustRightInd w:val="0"/>
        <w:spacing w:after="0" w:line="240" w:lineRule="auto"/>
        <w:rPr>
          <w:rFonts w:ascii="Bembo Std" w:hAnsi="Bembo Std" w:cs="Arial"/>
          <w:b/>
          <w:bCs/>
        </w:rPr>
      </w:pPr>
    </w:p>
    <w:p w14:paraId="1EEBA9BF" w14:textId="77777777" w:rsidR="005623CD" w:rsidRDefault="005623CD" w:rsidP="00E543CE">
      <w:pPr>
        <w:autoSpaceDE w:val="0"/>
        <w:autoSpaceDN w:val="0"/>
        <w:adjustRightInd w:val="0"/>
        <w:spacing w:after="0" w:line="240" w:lineRule="auto"/>
        <w:rPr>
          <w:rFonts w:ascii="Bembo Std" w:hAnsi="Bembo Std" w:cs="Arial"/>
          <w:b/>
          <w:bCs/>
        </w:rPr>
      </w:pPr>
    </w:p>
    <w:p w14:paraId="56845AD5" w14:textId="77777777" w:rsidR="00861FC4" w:rsidRDefault="00861FC4" w:rsidP="00E543CE">
      <w:pPr>
        <w:autoSpaceDE w:val="0"/>
        <w:autoSpaceDN w:val="0"/>
        <w:adjustRightInd w:val="0"/>
        <w:spacing w:after="0" w:line="240" w:lineRule="auto"/>
        <w:rPr>
          <w:rFonts w:ascii="Bembo Std" w:hAnsi="Bembo Std" w:cs="Arial"/>
          <w:b/>
          <w:bCs/>
        </w:rPr>
      </w:pPr>
    </w:p>
    <w:p w14:paraId="6DDBC402" w14:textId="77777777" w:rsidR="00861FC4" w:rsidRDefault="00861FC4" w:rsidP="00E543CE">
      <w:pPr>
        <w:autoSpaceDE w:val="0"/>
        <w:autoSpaceDN w:val="0"/>
        <w:adjustRightInd w:val="0"/>
        <w:spacing w:after="0" w:line="240" w:lineRule="auto"/>
        <w:rPr>
          <w:rFonts w:ascii="Bembo Std" w:hAnsi="Bembo Std" w:cs="Arial"/>
          <w:b/>
          <w:bCs/>
        </w:rPr>
      </w:pPr>
    </w:p>
    <w:p w14:paraId="23495655" w14:textId="77777777" w:rsidR="00861FC4" w:rsidRDefault="00861FC4" w:rsidP="00E543CE">
      <w:pPr>
        <w:autoSpaceDE w:val="0"/>
        <w:autoSpaceDN w:val="0"/>
        <w:adjustRightInd w:val="0"/>
        <w:spacing w:after="0" w:line="240" w:lineRule="auto"/>
        <w:rPr>
          <w:rFonts w:ascii="Bembo Std" w:hAnsi="Bembo Std" w:cs="Arial"/>
          <w:b/>
          <w:bCs/>
        </w:rPr>
      </w:pPr>
    </w:p>
    <w:p w14:paraId="4209D12E" w14:textId="77777777" w:rsidR="00861FC4" w:rsidRDefault="00861FC4" w:rsidP="00E543CE">
      <w:pPr>
        <w:autoSpaceDE w:val="0"/>
        <w:autoSpaceDN w:val="0"/>
        <w:adjustRightInd w:val="0"/>
        <w:spacing w:after="0" w:line="240" w:lineRule="auto"/>
        <w:rPr>
          <w:rFonts w:ascii="Bembo Std" w:hAnsi="Bembo Std" w:cs="Arial"/>
          <w:b/>
          <w:bCs/>
        </w:rPr>
      </w:pPr>
    </w:p>
    <w:p w14:paraId="6895259B" w14:textId="77777777" w:rsidR="00861FC4" w:rsidRDefault="00861FC4" w:rsidP="00E543CE">
      <w:pPr>
        <w:autoSpaceDE w:val="0"/>
        <w:autoSpaceDN w:val="0"/>
        <w:adjustRightInd w:val="0"/>
        <w:spacing w:after="0" w:line="240" w:lineRule="auto"/>
        <w:rPr>
          <w:rFonts w:ascii="Bembo Std" w:hAnsi="Bembo Std" w:cs="Arial"/>
          <w:b/>
          <w:bCs/>
        </w:rPr>
      </w:pPr>
    </w:p>
    <w:p w14:paraId="5B929C90" w14:textId="77777777" w:rsidR="00861FC4" w:rsidRDefault="00861FC4" w:rsidP="00E543CE">
      <w:pPr>
        <w:autoSpaceDE w:val="0"/>
        <w:autoSpaceDN w:val="0"/>
        <w:adjustRightInd w:val="0"/>
        <w:spacing w:after="0" w:line="240" w:lineRule="auto"/>
        <w:rPr>
          <w:rFonts w:ascii="Bembo Std" w:hAnsi="Bembo Std" w:cs="Arial"/>
          <w:b/>
          <w:bCs/>
        </w:rPr>
      </w:pPr>
    </w:p>
    <w:p w14:paraId="1D6736DB" w14:textId="77777777" w:rsidR="00861FC4" w:rsidRDefault="00861FC4" w:rsidP="00E543CE">
      <w:pPr>
        <w:autoSpaceDE w:val="0"/>
        <w:autoSpaceDN w:val="0"/>
        <w:adjustRightInd w:val="0"/>
        <w:spacing w:after="0" w:line="240" w:lineRule="auto"/>
        <w:rPr>
          <w:rFonts w:ascii="Bembo Std" w:hAnsi="Bembo Std" w:cs="Arial"/>
          <w:b/>
          <w:bCs/>
        </w:rPr>
      </w:pPr>
    </w:p>
    <w:p w14:paraId="0C1D7CAE" w14:textId="77777777" w:rsidR="003F12BE" w:rsidRDefault="003F12BE" w:rsidP="00E543CE">
      <w:pPr>
        <w:autoSpaceDE w:val="0"/>
        <w:autoSpaceDN w:val="0"/>
        <w:adjustRightInd w:val="0"/>
        <w:spacing w:after="0" w:line="240" w:lineRule="auto"/>
        <w:rPr>
          <w:rFonts w:ascii="Bembo Std" w:hAnsi="Bembo Std" w:cs="Arial"/>
          <w:b/>
          <w:bCs/>
        </w:rPr>
      </w:pPr>
    </w:p>
    <w:p w14:paraId="2B11809E" w14:textId="77777777" w:rsidR="00861FC4" w:rsidRDefault="00861FC4" w:rsidP="00E543CE">
      <w:pPr>
        <w:autoSpaceDE w:val="0"/>
        <w:autoSpaceDN w:val="0"/>
        <w:adjustRightInd w:val="0"/>
        <w:spacing w:after="0" w:line="240" w:lineRule="auto"/>
        <w:rPr>
          <w:rFonts w:ascii="Bembo Std" w:hAnsi="Bembo Std" w:cs="Arial"/>
          <w:b/>
          <w:bCs/>
        </w:rPr>
      </w:pPr>
    </w:p>
    <w:tbl>
      <w:tblPr>
        <w:tblpPr w:leftFromText="141" w:rightFromText="141" w:vertAnchor="text" w:horzAnchor="margin" w:tblpXSpec="center" w:tblpY="272"/>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10"/>
        <w:gridCol w:w="4678"/>
      </w:tblGrid>
      <w:tr w:rsidR="00861FC4" w:rsidRPr="003F0408" w14:paraId="04E4EA6C" w14:textId="77777777" w:rsidTr="006F31EF">
        <w:tc>
          <w:tcPr>
            <w:tcW w:w="9748" w:type="dxa"/>
            <w:gridSpan w:val="3"/>
            <w:shd w:val="clear" w:color="auto" w:fill="D9D9D9"/>
          </w:tcPr>
          <w:p w14:paraId="0E73A09A" w14:textId="77777777" w:rsidR="00861FC4" w:rsidRPr="003F0408" w:rsidRDefault="00861FC4" w:rsidP="006F31EF">
            <w:pPr>
              <w:spacing w:before="60" w:after="60" w:line="240" w:lineRule="auto"/>
              <w:jc w:val="center"/>
              <w:rPr>
                <w:rFonts w:ascii="Bembo Std" w:hAnsi="Bembo Std" w:cs="Arial"/>
                <w:color w:val="002060"/>
              </w:rPr>
            </w:pPr>
            <w:r w:rsidRPr="003F0408">
              <w:rPr>
                <w:rFonts w:ascii="Bembo Std" w:hAnsi="Bembo Std" w:cs="Arial"/>
                <w:b/>
                <w:color w:val="002060"/>
              </w:rPr>
              <w:t xml:space="preserve">FICHA TÉCNICA DE INDICADORES </w:t>
            </w:r>
          </w:p>
        </w:tc>
      </w:tr>
      <w:tr w:rsidR="00861FC4" w:rsidRPr="003F0408" w14:paraId="1562A8D3" w14:textId="77777777" w:rsidTr="006F31EF">
        <w:tc>
          <w:tcPr>
            <w:tcW w:w="2660" w:type="dxa"/>
            <w:vAlign w:val="center"/>
          </w:tcPr>
          <w:p w14:paraId="5D01E6BB" w14:textId="77777777" w:rsidR="00861FC4" w:rsidRPr="003F0408" w:rsidRDefault="00861FC4" w:rsidP="006F31EF">
            <w:pPr>
              <w:spacing w:before="60" w:after="60" w:line="240" w:lineRule="auto"/>
              <w:rPr>
                <w:rFonts w:ascii="Bembo Std" w:hAnsi="Bembo Std" w:cs="Arial"/>
                <w:b/>
                <w:color w:val="002060"/>
              </w:rPr>
            </w:pPr>
            <w:r w:rsidRPr="003F0408">
              <w:rPr>
                <w:rFonts w:ascii="Bembo Std" w:hAnsi="Bembo Std" w:cs="Arial"/>
                <w:b/>
                <w:color w:val="002060"/>
              </w:rPr>
              <w:t>INDICADOR</w:t>
            </w:r>
          </w:p>
        </w:tc>
        <w:tc>
          <w:tcPr>
            <w:tcW w:w="7088" w:type="dxa"/>
            <w:gridSpan w:val="2"/>
          </w:tcPr>
          <w:p w14:paraId="2CFD884C" w14:textId="2A408EE9" w:rsidR="00861FC4" w:rsidRPr="003F0408" w:rsidRDefault="008C524C" w:rsidP="006F31EF">
            <w:pPr>
              <w:spacing w:before="60" w:after="60" w:line="240" w:lineRule="auto"/>
              <w:jc w:val="both"/>
              <w:rPr>
                <w:rFonts w:ascii="Bembo Std" w:hAnsi="Bembo Std" w:cs="Arial"/>
                <w:bCs/>
                <w:color w:val="002060"/>
                <w:lang w:val="es-ES_tradnl"/>
              </w:rPr>
            </w:pPr>
            <w:r w:rsidRPr="008C524C">
              <w:rPr>
                <w:rFonts w:ascii="Bembo Std" w:hAnsi="Bembo Std" w:cs="Arial"/>
                <w:bCs/>
                <w:color w:val="002060"/>
                <w:lang w:val="es-ES_tradnl"/>
              </w:rPr>
              <w:t>DRTB-3 Porcentaje de personas con TB-RR y/o TB-MDR confirmada que empezaron a recibir tratamiento de segunda línea</w:t>
            </w:r>
          </w:p>
        </w:tc>
      </w:tr>
      <w:tr w:rsidR="00861FC4" w:rsidRPr="003F0408" w14:paraId="288F67F9" w14:textId="77777777" w:rsidTr="006F31EF">
        <w:tc>
          <w:tcPr>
            <w:tcW w:w="2660" w:type="dxa"/>
          </w:tcPr>
          <w:p w14:paraId="04F358A2" w14:textId="77777777" w:rsidR="00861FC4" w:rsidRPr="003F0408" w:rsidRDefault="00861FC4" w:rsidP="006F31EF">
            <w:pPr>
              <w:spacing w:before="60" w:after="60" w:line="240" w:lineRule="auto"/>
              <w:rPr>
                <w:rFonts w:ascii="Bembo Std" w:hAnsi="Bembo Std" w:cs="Arial"/>
                <w:b/>
                <w:color w:val="002060"/>
              </w:rPr>
            </w:pPr>
            <w:r w:rsidRPr="003F0408">
              <w:rPr>
                <w:rFonts w:ascii="Bembo Std" w:hAnsi="Bembo Std" w:cs="Arial"/>
                <w:b/>
                <w:color w:val="002060"/>
              </w:rPr>
              <w:t>TIPO DE INDICADOR</w:t>
            </w:r>
          </w:p>
        </w:tc>
        <w:tc>
          <w:tcPr>
            <w:tcW w:w="7088" w:type="dxa"/>
            <w:gridSpan w:val="2"/>
          </w:tcPr>
          <w:p w14:paraId="069BF840" w14:textId="77777777" w:rsidR="00861FC4" w:rsidRPr="003F0408" w:rsidRDefault="00861FC4" w:rsidP="006F31EF">
            <w:pPr>
              <w:spacing w:before="60" w:after="60" w:line="240" w:lineRule="auto"/>
              <w:rPr>
                <w:rFonts w:ascii="Bembo Std" w:hAnsi="Bembo Std" w:cs="Arial"/>
                <w:color w:val="002060"/>
                <w:lang w:eastAsia="es-CO"/>
              </w:rPr>
            </w:pPr>
            <w:r w:rsidRPr="003F0408">
              <w:rPr>
                <w:rFonts w:ascii="Bembo Std" w:hAnsi="Bembo Std" w:cs="Arial"/>
                <w:color w:val="002060"/>
                <w:lang w:eastAsia="es-CO"/>
              </w:rPr>
              <w:t>Cobertura</w:t>
            </w:r>
          </w:p>
        </w:tc>
      </w:tr>
      <w:tr w:rsidR="00861FC4" w:rsidRPr="003F0408" w14:paraId="2447676E" w14:textId="77777777" w:rsidTr="006F31EF">
        <w:trPr>
          <w:trHeight w:val="328"/>
        </w:trPr>
        <w:tc>
          <w:tcPr>
            <w:tcW w:w="2660" w:type="dxa"/>
            <w:tcBorders>
              <w:right w:val="single" w:sz="4" w:space="0" w:color="auto"/>
            </w:tcBorders>
          </w:tcPr>
          <w:p w14:paraId="20948231" w14:textId="77777777" w:rsidR="00861FC4" w:rsidRPr="003F0408" w:rsidRDefault="00861FC4" w:rsidP="006F31EF">
            <w:pPr>
              <w:spacing w:before="60" w:after="60" w:line="240" w:lineRule="auto"/>
              <w:rPr>
                <w:rFonts w:ascii="Bembo Std" w:hAnsi="Bembo Std" w:cs="Arial"/>
                <w:b/>
                <w:color w:val="002060"/>
              </w:rPr>
            </w:pPr>
            <w:r w:rsidRPr="003F0408">
              <w:rPr>
                <w:rFonts w:ascii="Bembo Std" w:hAnsi="Bembo Std" w:cs="Arial"/>
                <w:b/>
                <w:color w:val="002060"/>
              </w:rPr>
              <w:t xml:space="preserve">RESPONSABLE </w:t>
            </w:r>
          </w:p>
        </w:tc>
        <w:tc>
          <w:tcPr>
            <w:tcW w:w="7088" w:type="dxa"/>
            <w:gridSpan w:val="2"/>
            <w:tcBorders>
              <w:left w:val="single" w:sz="4" w:space="0" w:color="auto"/>
            </w:tcBorders>
            <w:vAlign w:val="center"/>
          </w:tcPr>
          <w:p w14:paraId="7C535742" w14:textId="77777777" w:rsidR="00861FC4" w:rsidRPr="003F0408" w:rsidRDefault="00861FC4" w:rsidP="006F31EF">
            <w:pPr>
              <w:spacing w:after="0" w:line="240" w:lineRule="auto"/>
              <w:rPr>
                <w:rFonts w:ascii="Bembo Std" w:hAnsi="Bembo Std" w:cs="Arial"/>
                <w:bCs/>
                <w:color w:val="002060"/>
                <w:lang w:val="es-ES_tradnl"/>
              </w:rPr>
            </w:pPr>
            <w:r w:rsidRPr="003F0408">
              <w:rPr>
                <w:rFonts w:ascii="Bembo Std" w:hAnsi="Bembo Std" w:cs="Arial"/>
                <w:bCs/>
                <w:color w:val="002060"/>
                <w:lang w:val="es-ES_tradnl"/>
              </w:rPr>
              <w:t>MINSAL</w:t>
            </w:r>
          </w:p>
        </w:tc>
      </w:tr>
      <w:tr w:rsidR="00861FC4" w:rsidRPr="003F0408" w14:paraId="28E62B01" w14:textId="77777777" w:rsidTr="006F31EF">
        <w:trPr>
          <w:trHeight w:val="877"/>
        </w:trPr>
        <w:tc>
          <w:tcPr>
            <w:tcW w:w="9748" w:type="dxa"/>
            <w:gridSpan w:val="3"/>
          </w:tcPr>
          <w:p w14:paraId="6257A287" w14:textId="77777777" w:rsidR="00861FC4" w:rsidRPr="003F0408" w:rsidRDefault="00861FC4" w:rsidP="006F31EF">
            <w:pPr>
              <w:spacing w:before="120" w:after="120" w:line="240" w:lineRule="auto"/>
              <w:rPr>
                <w:rFonts w:ascii="Bembo Std" w:hAnsi="Bembo Std" w:cs="Arial"/>
                <w:bCs/>
                <w:color w:val="002060"/>
              </w:rPr>
            </w:pPr>
            <w:r w:rsidRPr="003F0408">
              <w:rPr>
                <w:rFonts w:ascii="Bembo Std" w:hAnsi="Bembo Std" w:cs="Arial"/>
                <w:b/>
                <w:bCs/>
                <w:color w:val="002060"/>
              </w:rPr>
              <w:t>OBJETIVO:</w:t>
            </w:r>
          </w:p>
          <w:p w14:paraId="5702FE64" w14:textId="77777777" w:rsidR="00861FC4" w:rsidRPr="003F0408" w:rsidRDefault="00861FC4" w:rsidP="006F31EF">
            <w:pPr>
              <w:spacing w:line="276" w:lineRule="auto"/>
              <w:jc w:val="both"/>
              <w:rPr>
                <w:rFonts w:ascii="Bembo Std" w:hAnsi="Bembo Std" w:cs="Arial"/>
                <w:b/>
                <w:color w:val="002060"/>
                <w:lang w:val="es-MX"/>
              </w:rPr>
            </w:pPr>
            <w:r w:rsidRPr="003F0408">
              <w:rPr>
                <w:rFonts w:ascii="Bembo Std" w:hAnsi="Bembo Std" w:cs="Arial"/>
                <w:color w:val="002060"/>
              </w:rPr>
              <w:t>Detectar precozmente y tratar los casos de tuberculosis farmacorresistente, tuberculosis resistente a la rifampicina y/o tuberculosis multirresistente.</w:t>
            </w:r>
          </w:p>
        </w:tc>
      </w:tr>
      <w:tr w:rsidR="00861FC4" w:rsidRPr="003F0408" w14:paraId="44BA211D" w14:textId="77777777" w:rsidTr="006F31EF">
        <w:tc>
          <w:tcPr>
            <w:tcW w:w="9748" w:type="dxa"/>
            <w:gridSpan w:val="3"/>
          </w:tcPr>
          <w:p w14:paraId="210C95B0" w14:textId="77777777" w:rsidR="00861FC4" w:rsidRPr="003F0408" w:rsidRDefault="00861FC4" w:rsidP="006F31EF">
            <w:pPr>
              <w:spacing w:before="60" w:after="60" w:line="240" w:lineRule="auto"/>
              <w:jc w:val="both"/>
              <w:rPr>
                <w:rFonts w:ascii="Bembo Std" w:hAnsi="Bembo Std" w:cs="Arial"/>
                <w:b/>
                <w:color w:val="002060"/>
              </w:rPr>
            </w:pPr>
            <w:r w:rsidRPr="003F0408">
              <w:rPr>
                <w:rFonts w:ascii="Bembo Std" w:hAnsi="Bembo Std" w:cs="Arial"/>
                <w:b/>
                <w:color w:val="002060"/>
              </w:rPr>
              <w:t>DEFINICION DEL INDICADOR</w:t>
            </w:r>
          </w:p>
          <w:p w14:paraId="7AD74FFC" w14:textId="77777777" w:rsidR="00861FC4" w:rsidRPr="003F0408" w:rsidRDefault="00861FC4" w:rsidP="006F31EF">
            <w:pPr>
              <w:pStyle w:val="Default"/>
              <w:spacing w:after="120"/>
              <w:jc w:val="both"/>
              <w:rPr>
                <w:rFonts w:ascii="Bembo Std" w:hAnsi="Bembo Std" w:cs="Arial"/>
                <w:bCs/>
                <w:color w:val="002060"/>
                <w:sz w:val="22"/>
                <w:szCs w:val="22"/>
                <w:lang w:val="es-ES_tradnl"/>
              </w:rPr>
            </w:pPr>
            <w:r w:rsidRPr="003F0408">
              <w:rPr>
                <w:rFonts w:ascii="Bembo Std" w:hAnsi="Bembo Std" w:cs="Arial"/>
                <w:bCs/>
                <w:color w:val="002060"/>
                <w:sz w:val="22"/>
                <w:szCs w:val="22"/>
              </w:rPr>
              <w:t>Número y porcentaje</w:t>
            </w:r>
            <w:r w:rsidRPr="003F0408">
              <w:rPr>
                <w:rFonts w:ascii="Bembo Std" w:hAnsi="Bembo Std" w:cs="Arial"/>
                <w:bCs/>
                <w:color w:val="002060"/>
                <w:sz w:val="22"/>
                <w:szCs w:val="22"/>
                <w:lang w:val="es-ES_tradnl"/>
              </w:rPr>
              <w:t xml:space="preserve"> de casos de tuberculosis resistente a la rifampicina y/o tuberculosis multirresistente que han comenzado un tratamiento de segunda línea </w:t>
            </w:r>
            <w:r w:rsidRPr="003F0408">
              <w:rPr>
                <w:rFonts w:ascii="Bembo Std" w:hAnsi="Bembo Std" w:cs="Arial"/>
                <w:color w:val="002060"/>
                <w:sz w:val="22"/>
                <w:szCs w:val="22"/>
              </w:rPr>
              <w:t>en el período a evaluar por 100</w:t>
            </w:r>
            <w:r w:rsidRPr="003F0408">
              <w:rPr>
                <w:rFonts w:ascii="Bembo Std" w:hAnsi="Bembo Std" w:cs="Arial"/>
                <w:bCs/>
                <w:color w:val="002060"/>
                <w:sz w:val="22"/>
                <w:szCs w:val="22"/>
                <w:lang w:val="es-ES_tradnl"/>
              </w:rPr>
              <w:t>.</w:t>
            </w:r>
          </w:p>
          <w:p w14:paraId="31246897" w14:textId="77777777" w:rsidR="00861FC4" w:rsidRDefault="00861FC4" w:rsidP="006F31EF">
            <w:pPr>
              <w:pStyle w:val="Default"/>
              <w:spacing w:before="60" w:after="120"/>
              <w:jc w:val="both"/>
              <w:rPr>
                <w:rFonts w:ascii="Bembo Std" w:hAnsi="Bembo Std" w:cs="Arial"/>
                <w:bCs/>
                <w:color w:val="002060"/>
                <w:sz w:val="22"/>
                <w:szCs w:val="22"/>
              </w:rPr>
            </w:pPr>
            <w:r w:rsidRPr="003F0408">
              <w:rPr>
                <w:rFonts w:ascii="Bembo Std" w:hAnsi="Bembo Std" w:cs="Arial"/>
                <w:b/>
                <w:color w:val="002060"/>
                <w:sz w:val="22"/>
                <w:szCs w:val="22"/>
              </w:rPr>
              <w:t>Numerador:</w:t>
            </w:r>
            <w:r w:rsidRPr="003F0408">
              <w:rPr>
                <w:rFonts w:ascii="Bembo Std" w:hAnsi="Bembo Std" w:cs="Arial"/>
                <w:color w:val="002060"/>
                <w:sz w:val="22"/>
                <w:szCs w:val="22"/>
              </w:rPr>
              <w:t xml:space="preserve">  </w:t>
            </w:r>
            <w:r w:rsidRPr="003F0408">
              <w:rPr>
                <w:rFonts w:ascii="Bembo Std" w:hAnsi="Bembo Std" w:cs="Arial"/>
                <w:bCs/>
                <w:color w:val="002060"/>
                <w:sz w:val="22"/>
                <w:szCs w:val="22"/>
              </w:rPr>
              <w:t>número de personas con TB-RR y/o TB-MDR confirmada bacteriológicamente notificado que comenzaron el régimen terapéutico de segunda línea durante el período de reporte especificado.</w:t>
            </w:r>
          </w:p>
          <w:p w14:paraId="5CCD2E03" w14:textId="77777777" w:rsidR="00861FC4" w:rsidRPr="003F0408" w:rsidRDefault="00861FC4" w:rsidP="006F31EF">
            <w:pPr>
              <w:spacing w:before="60" w:after="240" w:line="240" w:lineRule="auto"/>
              <w:jc w:val="both"/>
              <w:rPr>
                <w:rFonts w:ascii="Bembo Std" w:hAnsi="Bembo Std" w:cs="Arial"/>
                <w:bCs/>
                <w:color w:val="002060"/>
              </w:rPr>
            </w:pPr>
            <w:r w:rsidRPr="003F0408">
              <w:rPr>
                <w:rFonts w:ascii="Bembo Std" w:hAnsi="Bembo Std" w:cs="Arial"/>
                <w:b/>
                <w:color w:val="002060"/>
              </w:rPr>
              <w:t>Denominador:</w:t>
            </w:r>
            <w:r w:rsidRPr="003F0408">
              <w:rPr>
                <w:rFonts w:ascii="Bembo Std" w:hAnsi="Bembo Std" w:cs="Arial"/>
                <w:color w:val="002060"/>
              </w:rPr>
              <w:t xml:space="preserve"> </w:t>
            </w:r>
            <w:r w:rsidRPr="003F0408">
              <w:rPr>
                <w:rFonts w:ascii="Bembo Std" w:hAnsi="Bembo Std" w:cs="Arial"/>
                <w:bCs/>
                <w:color w:val="002060"/>
              </w:rPr>
              <w:t xml:space="preserve">Número total de personas con TB-RR y/o TB-MDR confirmada bacteriológicamente notificado </w:t>
            </w:r>
            <w:r>
              <w:rPr>
                <w:rFonts w:ascii="Bembo Std" w:hAnsi="Bembo Std" w:cs="Arial"/>
                <w:bCs/>
                <w:color w:val="002060"/>
              </w:rPr>
              <w:t xml:space="preserve">e ingresados a la cohorte de tratamiento </w:t>
            </w:r>
            <w:r w:rsidRPr="003F0408">
              <w:rPr>
                <w:rFonts w:ascii="Bembo Std" w:hAnsi="Bembo Std" w:cs="Arial"/>
                <w:bCs/>
                <w:color w:val="002060"/>
              </w:rPr>
              <w:t>durante el mismo período de reporte.</w:t>
            </w:r>
          </w:p>
          <w:p w14:paraId="466B1C08" w14:textId="77777777" w:rsidR="00861FC4" w:rsidRPr="003F0408" w:rsidRDefault="00861FC4" w:rsidP="006F31EF">
            <w:pPr>
              <w:spacing w:after="120" w:line="240" w:lineRule="auto"/>
              <w:jc w:val="both"/>
              <w:rPr>
                <w:rFonts w:ascii="Bembo Std" w:hAnsi="Bembo Std" w:cs="Arial"/>
                <w:color w:val="002060"/>
              </w:rPr>
            </w:pPr>
            <w:r w:rsidRPr="003F0408">
              <w:rPr>
                <w:rFonts w:ascii="Bembo Std" w:hAnsi="Bembo Std" w:cs="Arial"/>
                <w:color w:val="002060"/>
              </w:rPr>
              <w:t>El valor que se colocará en el numerador y denominador, dependerá del período a evaluar: anual.</w:t>
            </w:r>
          </w:p>
          <w:p w14:paraId="161F2AD0" w14:textId="77777777" w:rsidR="00861FC4" w:rsidRPr="003F0408" w:rsidRDefault="00861FC4" w:rsidP="006F31EF">
            <w:pPr>
              <w:spacing w:after="120" w:line="240" w:lineRule="auto"/>
              <w:jc w:val="both"/>
              <w:rPr>
                <w:rFonts w:ascii="Bembo Std" w:hAnsi="Bembo Std" w:cs="Arial"/>
                <w:color w:val="002060"/>
              </w:rPr>
            </w:pPr>
            <w:r w:rsidRPr="003F0408">
              <w:rPr>
                <w:rFonts w:ascii="Bembo Std" w:hAnsi="Bembo Std" w:cs="Arial"/>
                <w:color w:val="002060"/>
              </w:rPr>
              <w:t>El resultado obtenido se multiplicará por 100 para obtener el resultado en porcentaje (%).</w:t>
            </w:r>
          </w:p>
        </w:tc>
      </w:tr>
      <w:tr w:rsidR="00861FC4" w:rsidRPr="003F0408" w14:paraId="7D19499D" w14:textId="77777777" w:rsidTr="006F31EF">
        <w:tc>
          <w:tcPr>
            <w:tcW w:w="9748" w:type="dxa"/>
            <w:gridSpan w:val="3"/>
            <w:shd w:val="clear" w:color="auto" w:fill="D9D9D9"/>
          </w:tcPr>
          <w:p w14:paraId="33952E2D" w14:textId="77777777" w:rsidR="00861FC4" w:rsidRPr="003F0408" w:rsidRDefault="00861FC4" w:rsidP="006F31EF">
            <w:pPr>
              <w:spacing w:before="60" w:after="60" w:line="240" w:lineRule="auto"/>
              <w:jc w:val="center"/>
              <w:rPr>
                <w:rFonts w:ascii="Bembo Std" w:hAnsi="Bembo Std" w:cs="Arial"/>
                <w:b/>
                <w:color w:val="002060"/>
              </w:rPr>
            </w:pPr>
            <w:r w:rsidRPr="003F0408">
              <w:rPr>
                <w:rFonts w:ascii="Bembo Std" w:hAnsi="Bembo Std" w:cs="Arial"/>
                <w:b/>
                <w:color w:val="002060"/>
              </w:rPr>
              <w:t>FORMA DE MEDICION</w:t>
            </w:r>
          </w:p>
        </w:tc>
      </w:tr>
      <w:tr w:rsidR="00861FC4" w:rsidRPr="003F0408" w14:paraId="75250609" w14:textId="77777777" w:rsidTr="006F31EF">
        <w:trPr>
          <w:trHeight w:val="1037"/>
        </w:trPr>
        <w:tc>
          <w:tcPr>
            <w:tcW w:w="5070" w:type="dxa"/>
            <w:gridSpan w:val="2"/>
            <w:vAlign w:val="center"/>
          </w:tcPr>
          <w:p w14:paraId="4E2A00FF" w14:textId="77777777" w:rsidR="00861FC4" w:rsidRPr="003F0408" w:rsidRDefault="00861FC4" w:rsidP="00935B19">
            <w:pPr>
              <w:pStyle w:val="Prrafodelista"/>
              <w:numPr>
                <w:ilvl w:val="0"/>
                <w:numId w:val="36"/>
              </w:numPr>
              <w:tabs>
                <w:tab w:val="clear" w:pos="720"/>
                <w:tab w:val="num" w:pos="426"/>
              </w:tabs>
              <w:spacing w:before="60" w:after="60" w:line="240" w:lineRule="auto"/>
              <w:ind w:hanging="578"/>
              <w:contextualSpacing w:val="0"/>
              <w:rPr>
                <w:rFonts w:ascii="Bembo Std" w:hAnsi="Bembo Std" w:cs="Arial"/>
                <w:color w:val="002060"/>
              </w:rPr>
            </w:pPr>
            <w:r w:rsidRPr="003F0408">
              <w:rPr>
                <w:rFonts w:ascii="Bembo Std" w:hAnsi="Bembo Std" w:cs="Arial"/>
                <w:color w:val="002060"/>
              </w:rPr>
              <w:t>Método de recolección de datos.</w:t>
            </w:r>
          </w:p>
        </w:tc>
        <w:tc>
          <w:tcPr>
            <w:tcW w:w="4678" w:type="dxa"/>
            <w:vAlign w:val="center"/>
          </w:tcPr>
          <w:p w14:paraId="3C75254E" w14:textId="77777777" w:rsidR="00861FC4" w:rsidRPr="003F0408" w:rsidRDefault="00861FC4" w:rsidP="006F31EF">
            <w:pPr>
              <w:spacing w:after="0" w:line="240" w:lineRule="auto"/>
              <w:jc w:val="both"/>
              <w:rPr>
                <w:rFonts w:ascii="Bembo Std" w:hAnsi="Bembo Std" w:cs="Arial"/>
                <w:bCs/>
                <w:color w:val="002060"/>
                <w:lang w:val="es-ES_tradnl"/>
              </w:rPr>
            </w:pPr>
            <w:r w:rsidRPr="003F0408">
              <w:rPr>
                <w:rFonts w:ascii="Bembo Std" w:hAnsi="Bembo Std" w:cs="Arial"/>
                <w:color w:val="002060"/>
              </w:rPr>
              <w:t>Los datos se obtendrán del Libro de registro de Farmacorresistencia y Tarjeta de tratamiento</w:t>
            </w:r>
          </w:p>
        </w:tc>
      </w:tr>
      <w:tr w:rsidR="00861FC4" w:rsidRPr="003F0408" w14:paraId="047498C1" w14:textId="77777777" w:rsidTr="006F31EF">
        <w:trPr>
          <w:trHeight w:val="555"/>
        </w:trPr>
        <w:tc>
          <w:tcPr>
            <w:tcW w:w="5070" w:type="dxa"/>
            <w:gridSpan w:val="2"/>
            <w:vAlign w:val="center"/>
          </w:tcPr>
          <w:p w14:paraId="28658C45" w14:textId="77777777" w:rsidR="00861FC4" w:rsidRPr="003F0408" w:rsidRDefault="00861FC4" w:rsidP="00935B19">
            <w:pPr>
              <w:pStyle w:val="Prrafodelista"/>
              <w:numPr>
                <w:ilvl w:val="0"/>
                <w:numId w:val="36"/>
              </w:numPr>
              <w:tabs>
                <w:tab w:val="clear" w:pos="720"/>
                <w:tab w:val="num" w:pos="426"/>
              </w:tabs>
              <w:spacing w:before="60" w:after="60" w:line="240" w:lineRule="auto"/>
              <w:ind w:left="426" w:hanging="284"/>
              <w:contextualSpacing w:val="0"/>
              <w:rPr>
                <w:rFonts w:ascii="Bembo Std" w:hAnsi="Bembo Std" w:cs="Arial"/>
                <w:color w:val="002060"/>
              </w:rPr>
            </w:pPr>
            <w:r w:rsidRPr="003F0408">
              <w:rPr>
                <w:rFonts w:ascii="Bembo Std" w:hAnsi="Bembo Std" w:cs="Arial"/>
                <w:color w:val="002060"/>
              </w:rPr>
              <w:t>Frecuencia de la recolección de datos.</w:t>
            </w:r>
          </w:p>
        </w:tc>
        <w:tc>
          <w:tcPr>
            <w:tcW w:w="4678" w:type="dxa"/>
            <w:vAlign w:val="center"/>
          </w:tcPr>
          <w:p w14:paraId="5AC2F66D" w14:textId="77777777" w:rsidR="00861FC4" w:rsidRPr="003F0408" w:rsidRDefault="00861FC4" w:rsidP="006F31EF">
            <w:pPr>
              <w:spacing w:before="60" w:after="60" w:line="240" w:lineRule="auto"/>
              <w:jc w:val="both"/>
              <w:rPr>
                <w:rFonts w:ascii="Bembo Std" w:hAnsi="Bembo Std" w:cs="Arial"/>
                <w:b/>
                <w:color w:val="002060"/>
              </w:rPr>
            </w:pPr>
            <w:r w:rsidRPr="003F0408">
              <w:rPr>
                <w:rFonts w:ascii="Bembo Std" w:hAnsi="Bembo Std" w:cs="Arial"/>
                <w:color w:val="002060"/>
              </w:rPr>
              <w:t>Anual</w:t>
            </w:r>
          </w:p>
        </w:tc>
      </w:tr>
      <w:tr w:rsidR="00861FC4" w:rsidRPr="003F0408" w14:paraId="4046CD68" w14:textId="77777777" w:rsidTr="006F31EF">
        <w:trPr>
          <w:trHeight w:val="1031"/>
        </w:trPr>
        <w:tc>
          <w:tcPr>
            <w:tcW w:w="5070" w:type="dxa"/>
            <w:gridSpan w:val="2"/>
            <w:vAlign w:val="center"/>
          </w:tcPr>
          <w:p w14:paraId="0814DFD6" w14:textId="77777777" w:rsidR="00861FC4" w:rsidRPr="003F0408" w:rsidRDefault="00861FC4" w:rsidP="00935B19">
            <w:pPr>
              <w:pStyle w:val="Prrafodelista"/>
              <w:numPr>
                <w:ilvl w:val="0"/>
                <w:numId w:val="36"/>
              </w:numPr>
              <w:tabs>
                <w:tab w:val="clear" w:pos="720"/>
                <w:tab w:val="num" w:pos="426"/>
              </w:tabs>
              <w:spacing w:before="60" w:after="60" w:line="240" w:lineRule="auto"/>
              <w:ind w:left="426" w:hanging="284"/>
              <w:contextualSpacing w:val="0"/>
              <w:rPr>
                <w:rFonts w:ascii="Bembo Std" w:hAnsi="Bembo Std" w:cs="Arial"/>
                <w:color w:val="002060"/>
              </w:rPr>
            </w:pPr>
            <w:r w:rsidRPr="003F0408">
              <w:rPr>
                <w:rFonts w:ascii="Bembo Std" w:hAnsi="Bembo Std" w:cs="Arial"/>
                <w:color w:val="002060"/>
              </w:rPr>
              <w:t>Instrumentos de recolección de datos.</w:t>
            </w:r>
          </w:p>
        </w:tc>
        <w:tc>
          <w:tcPr>
            <w:tcW w:w="4678" w:type="dxa"/>
            <w:vAlign w:val="center"/>
          </w:tcPr>
          <w:p w14:paraId="23DBBF4E" w14:textId="77777777" w:rsidR="00861FC4" w:rsidRPr="003F0408" w:rsidRDefault="00861FC4" w:rsidP="006F31EF">
            <w:pPr>
              <w:spacing w:after="0" w:line="240" w:lineRule="auto"/>
              <w:jc w:val="both"/>
              <w:rPr>
                <w:rFonts w:ascii="Bembo Std" w:hAnsi="Bembo Std" w:cs="Arial"/>
                <w:bCs/>
                <w:color w:val="002060"/>
                <w:lang w:val="es-ES_tradnl"/>
              </w:rPr>
            </w:pPr>
            <w:r w:rsidRPr="003F0408">
              <w:rPr>
                <w:rFonts w:ascii="Bembo Std" w:hAnsi="Bembo Std" w:cs="Arial"/>
                <w:color w:val="002060"/>
              </w:rPr>
              <w:t>Libro de registro de Farmacorresistencia y Tarjeta de tratamiento.</w:t>
            </w:r>
          </w:p>
        </w:tc>
      </w:tr>
    </w:tbl>
    <w:p w14:paraId="1F2126A7" w14:textId="77777777" w:rsidR="00861FC4" w:rsidRDefault="00861FC4" w:rsidP="00E543CE">
      <w:pPr>
        <w:autoSpaceDE w:val="0"/>
        <w:autoSpaceDN w:val="0"/>
        <w:adjustRightInd w:val="0"/>
        <w:spacing w:after="0" w:line="240" w:lineRule="auto"/>
        <w:rPr>
          <w:rFonts w:ascii="Bembo Std" w:hAnsi="Bembo Std" w:cs="Arial"/>
          <w:b/>
          <w:bCs/>
        </w:rPr>
      </w:pPr>
    </w:p>
    <w:p w14:paraId="5A31EEAA" w14:textId="77777777" w:rsidR="00861FC4" w:rsidRDefault="00861FC4" w:rsidP="00E543CE">
      <w:pPr>
        <w:autoSpaceDE w:val="0"/>
        <w:autoSpaceDN w:val="0"/>
        <w:adjustRightInd w:val="0"/>
        <w:spacing w:after="0" w:line="240" w:lineRule="auto"/>
        <w:rPr>
          <w:rFonts w:ascii="Bembo Std" w:hAnsi="Bembo Std" w:cs="Arial"/>
          <w:b/>
          <w:bCs/>
        </w:rPr>
      </w:pPr>
    </w:p>
    <w:p w14:paraId="6CAFB1AF" w14:textId="77777777" w:rsidR="00861FC4" w:rsidRDefault="00861FC4" w:rsidP="00E543CE">
      <w:pPr>
        <w:autoSpaceDE w:val="0"/>
        <w:autoSpaceDN w:val="0"/>
        <w:adjustRightInd w:val="0"/>
        <w:spacing w:after="0" w:line="240" w:lineRule="auto"/>
        <w:rPr>
          <w:rFonts w:ascii="Bembo Std" w:hAnsi="Bembo Std" w:cs="Arial"/>
          <w:b/>
          <w:bCs/>
        </w:rPr>
      </w:pPr>
    </w:p>
    <w:p w14:paraId="656B32DE" w14:textId="77777777" w:rsidR="00861FC4" w:rsidRDefault="00861FC4" w:rsidP="00E543CE">
      <w:pPr>
        <w:autoSpaceDE w:val="0"/>
        <w:autoSpaceDN w:val="0"/>
        <w:adjustRightInd w:val="0"/>
        <w:spacing w:after="0" w:line="240" w:lineRule="auto"/>
        <w:rPr>
          <w:rFonts w:ascii="Bembo Std" w:hAnsi="Bembo Std" w:cs="Arial"/>
          <w:b/>
          <w:bCs/>
        </w:rPr>
      </w:pPr>
    </w:p>
    <w:p w14:paraId="6AAA2411" w14:textId="77777777" w:rsidR="00861FC4" w:rsidRDefault="00861FC4" w:rsidP="00E543CE">
      <w:pPr>
        <w:autoSpaceDE w:val="0"/>
        <w:autoSpaceDN w:val="0"/>
        <w:adjustRightInd w:val="0"/>
        <w:spacing w:after="0" w:line="240" w:lineRule="auto"/>
        <w:rPr>
          <w:rFonts w:ascii="Bembo Std" w:hAnsi="Bembo Std" w:cs="Arial"/>
          <w:b/>
          <w:bCs/>
        </w:rPr>
      </w:pPr>
    </w:p>
    <w:p w14:paraId="7FDBAC03" w14:textId="77777777" w:rsidR="00AD269B" w:rsidRDefault="00AD269B" w:rsidP="00E543CE">
      <w:pPr>
        <w:autoSpaceDE w:val="0"/>
        <w:autoSpaceDN w:val="0"/>
        <w:adjustRightInd w:val="0"/>
        <w:spacing w:after="0" w:line="240" w:lineRule="auto"/>
        <w:rPr>
          <w:rFonts w:ascii="Bembo Std" w:hAnsi="Bembo Std" w:cs="Arial"/>
          <w:b/>
          <w:bCs/>
        </w:rPr>
      </w:pPr>
    </w:p>
    <w:p w14:paraId="530D075F" w14:textId="77777777" w:rsidR="00AD269B" w:rsidRDefault="00AD269B" w:rsidP="00E543CE">
      <w:pPr>
        <w:autoSpaceDE w:val="0"/>
        <w:autoSpaceDN w:val="0"/>
        <w:adjustRightInd w:val="0"/>
        <w:spacing w:after="0" w:line="240" w:lineRule="auto"/>
        <w:rPr>
          <w:rFonts w:ascii="Bembo Std" w:hAnsi="Bembo Std" w:cs="Arial"/>
          <w:b/>
          <w:bCs/>
        </w:rPr>
      </w:pPr>
    </w:p>
    <w:p w14:paraId="04337B89" w14:textId="77777777" w:rsidR="00AD269B" w:rsidRDefault="00AD269B" w:rsidP="00E543CE">
      <w:pPr>
        <w:autoSpaceDE w:val="0"/>
        <w:autoSpaceDN w:val="0"/>
        <w:adjustRightInd w:val="0"/>
        <w:spacing w:after="0" w:line="240" w:lineRule="auto"/>
        <w:rPr>
          <w:rFonts w:ascii="Bembo Std" w:hAnsi="Bembo Std" w:cs="Arial"/>
          <w:b/>
          <w:bCs/>
        </w:rPr>
      </w:pPr>
    </w:p>
    <w:p w14:paraId="640D942E" w14:textId="77777777" w:rsidR="00AD269B" w:rsidRDefault="00AD269B" w:rsidP="00E543CE">
      <w:pPr>
        <w:autoSpaceDE w:val="0"/>
        <w:autoSpaceDN w:val="0"/>
        <w:adjustRightInd w:val="0"/>
        <w:spacing w:after="0" w:line="240" w:lineRule="auto"/>
        <w:rPr>
          <w:rFonts w:ascii="Bembo Std" w:hAnsi="Bembo Std" w:cs="Arial"/>
          <w:b/>
          <w:bCs/>
        </w:rPr>
      </w:pPr>
    </w:p>
    <w:p w14:paraId="63E764EE" w14:textId="77777777" w:rsidR="00AD269B" w:rsidRDefault="00AD269B" w:rsidP="00E543CE">
      <w:pPr>
        <w:autoSpaceDE w:val="0"/>
        <w:autoSpaceDN w:val="0"/>
        <w:adjustRightInd w:val="0"/>
        <w:spacing w:after="0" w:line="240" w:lineRule="auto"/>
        <w:rPr>
          <w:rFonts w:ascii="Bembo Std" w:hAnsi="Bembo Std" w:cs="Arial"/>
          <w:b/>
          <w:bCs/>
        </w:rPr>
      </w:pPr>
    </w:p>
    <w:p w14:paraId="15669EE2" w14:textId="77777777" w:rsidR="00AD269B" w:rsidRDefault="00AD269B" w:rsidP="00E543CE">
      <w:pPr>
        <w:autoSpaceDE w:val="0"/>
        <w:autoSpaceDN w:val="0"/>
        <w:adjustRightInd w:val="0"/>
        <w:spacing w:after="0" w:line="240" w:lineRule="auto"/>
        <w:rPr>
          <w:rFonts w:ascii="Bembo Std" w:hAnsi="Bembo Std" w:cs="Arial"/>
          <w:b/>
          <w:bCs/>
        </w:rPr>
      </w:pPr>
    </w:p>
    <w:p w14:paraId="72890AE3" w14:textId="77777777" w:rsidR="00861FC4" w:rsidRDefault="00861FC4" w:rsidP="00E543CE">
      <w:pPr>
        <w:autoSpaceDE w:val="0"/>
        <w:autoSpaceDN w:val="0"/>
        <w:adjustRightInd w:val="0"/>
        <w:spacing w:after="0" w:line="240" w:lineRule="auto"/>
        <w:rPr>
          <w:rFonts w:ascii="Bembo Std" w:hAnsi="Bembo Std" w:cs="Arial"/>
          <w:b/>
          <w:bCs/>
        </w:rPr>
      </w:pPr>
    </w:p>
    <w:p w14:paraId="656AB8C6" w14:textId="77777777" w:rsidR="00F04C19" w:rsidRDefault="00F04C19" w:rsidP="00E543CE">
      <w:pPr>
        <w:autoSpaceDE w:val="0"/>
        <w:autoSpaceDN w:val="0"/>
        <w:adjustRightInd w:val="0"/>
        <w:spacing w:after="0" w:line="240" w:lineRule="auto"/>
        <w:rPr>
          <w:rFonts w:ascii="Bembo Std" w:hAnsi="Bembo Std" w:cs="Arial"/>
          <w:b/>
          <w:bCs/>
        </w:rPr>
      </w:pPr>
    </w:p>
    <w:tbl>
      <w:tblPr>
        <w:tblpPr w:leftFromText="141" w:rightFromText="141" w:vertAnchor="text" w:horzAnchor="margin" w:tblpXSpec="center" w:tblpY="27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0"/>
        <w:gridCol w:w="2256"/>
        <w:gridCol w:w="4678"/>
      </w:tblGrid>
      <w:tr w:rsidR="00F04C19" w:rsidRPr="00F04C19" w14:paraId="2B474F2B" w14:textId="77777777" w:rsidTr="006F31EF">
        <w:tc>
          <w:tcPr>
            <w:tcW w:w="9464" w:type="dxa"/>
            <w:gridSpan w:val="3"/>
            <w:shd w:val="clear" w:color="auto" w:fill="D9D9D9"/>
          </w:tcPr>
          <w:p w14:paraId="279F748F" w14:textId="77777777" w:rsidR="00F04C19" w:rsidRPr="00F04C19" w:rsidRDefault="00F04C19" w:rsidP="006F31EF">
            <w:pPr>
              <w:spacing w:before="60" w:after="60" w:line="240" w:lineRule="auto"/>
              <w:jc w:val="center"/>
              <w:rPr>
                <w:rFonts w:ascii="Bembo Std" w:hAnsi="Bembo Std" w:cs="Arial"/>
                <w:color w:val="002060"/>
              </w:rPr>
            </w:pPr>
            <w:r w:rsidRPr="00F04C19">
              <w:rPr>
                <w:rFonts w:ascii="Bembo Std" w:hAnsi="Bembo Std" w:cs="Arial"/>
                <w:b/>
                <w:color w:val="002060"/>
              </w:rPr>
              <w:t xml:space="preserve">FICHA TÉCNICA DE INDICADORES </w:t>
            </w:r>
          </w:p>
        </w:tc>
      </w:tr>
      <w:tr w:rsidR="00F04C19" w:rsidRPr="00F04C19" w14:paraId="5E667916" w14:textId="77777777" w:rsidTr="006F31EF">
        <w:tc>
          <w:tcPr>
            <w:tcW w:w="2530" w:type="dxa"/>
            <w:vAlign w:val="center"/>
          </w:tcPr>
          <w:p w14:paraId="69B4E774" w14:textId="77777777" w:rsidR="00F04C19" w:rsidRPr="00F04C19" w:rsidRDefault="00F04C19" w:rsidP="006F31EF">
            <w:pPr>
              <w:spacing w:before="60" w:after="60" w:line="240" w:lineRule="auto"/>
              <w:rPr>
                <w:rFonts w:ascii="Bembo Std" w:hAnsi="Bembo Std" w:cs="Arial"/>
                <w:b/>
                <w:color w:val="002060"/>
              </w:rPr>
            </w:pPr>
            <w:r w:rsidRPr="00F04C19">
              <w:rPr>
                <w:rFonts w:ascii="Bembo Std" w:hAnsi="Bembo Std" w:cs="Arial"/>
                <w:b/>
                <w:color w:val="002060"/>
              </w:rPr>
              <w:t>INDICADOR</w:t>
            </w:r>
          </w:p>
        </w:tc>
        <w:tc>
          <w:tcPr>
            <w:tcW w:w="6934" w:type="dxa"/>
            <w:gridSpan w:val="2"/>
          </w:tcPr>
          <w:p w14:paraId="5C204E3E" w14:textId="081D8918" w:rsidR="00F04C19" w:rsidRPr="00F04C19" w:rsidRDefault="00F04C19" w:rsidP="006F31EF">
            <w:pPr>
              <w:spacing w:before="60" w:after="60" w:line="240" w:lineRule="auto"/>
              <w:jc w:val="both"/>
              <w:rPr>
                <w:rFonts w:ascii="Bembo Std" w:hAnsi="Bembo Std" w:cs="Arial"/>
                <w:color w:val="002060"/>
              </w:rPr>
            </w:pPr>
            <w:r w:rsidRPr="00F04C19">
              <w:rPr>
                <w:rFonts w:ascii="Bembo Std" w:hAnsi="Bembo Std" w:cs="Arial"/>
                <w:bCs/>
                <w:color w:val="002060"/>
                <w:lang w:val="es-MX"/>
              </w:rPr>
              <w:t>Cobertura de tratamiento con nuevos medicamentos orales de segunda línea.</w:t>
            </w:r>
          </w:p>
        </w:tc>
      </w:tr>
      <w:tr w:rsidR="00F04C19" w:rsidRPr="00F04C19" w14:paraId="3C5BF3F8" w14:textId="77777777" w:rsidTr="006F31EF">
        <w:tc>
          <w:tcPr>
            <w:tcW w:w="2530" w:type="dxa"/>
          </w:tcPr>
          <w:p w14:paraId="1C4035A8" w14:textId="77777777" w:rsidR="00F04C19" w:rsidRPr="00F04C19" w:rsidRDefault="00F04C19" w:rsidP="006F31EF">
            <w:pPr>
              <w:spacing w:before="60" w:after="60" w:line="240" w:lineRule="auto"/>
              <w:rPr>
                <w:rFonts w:ascii="Bembo Std" w:hAnsi="Bembo Std" w:cs="Arial"/>
                <w:b/>
                <w:color w:val="002060"/>
              </w:rPr>
            </w:pPr>
            <w:r w:rsidRPr="00F04C19">
              <w:rPr>
                <w:rFonts w:ascii="Bembo Std" w:hAnsi="Bembo Std" w:cs="Arial"/>
                <w:b/>
                <w:color w:val="002060"/>
              </w:rPr>
              <w:t>TIPO DE INDICADOR</w:t>
            </w:r>
          </w:p>
        </w:tc>
        <w:tc>
          <w:tcPr>
            <w:tcW w:w="6934" w:type="dxa"/>
            <w:gridSpan w:val="2"/>
          </w:tcPr>
          <w:p w14:paraId="665740C0" w14:textId="77777777" w:rsidR="00F04C19" w:rsidRPr="00F04C19" w:rsidRDefault="00F04C19" w:rsidP="006F31EF">
            <w:pPr>
              <w:spacing w:before="60" w:after="60" w:line="240" w:lineRule="auto"/>
              <w:rPr>
                <w:rFonts w:ascii="Bembo Std" w:hAnsi="Bembo Std" w:cs="Arial"/>
                <w:color w:val="002060"/>
                <w:lang w:eastAsia="es-CO"/>
              </w:rPr>
            </w:pPr>
            <w:r w:rsidRPr="00F04C19">
              <w:rPr>
                <w:rFonts w:ascii="Bembo Std" w:hAnsi="Bembo Std" w:cs="Arial"/>
                <w:color w:val="002060"/>
                <w:lang w:eastAsia="es-CO"/>
              </w:rPr>
              <w:t>Cobertura</w:t>
            </w:r>
          </w:p>
        </w:tc>
      </w:tr>
      <w:tr w:rsidR="00F04C19" w:rsidRPr="00F04C19" w14:paraId="2930C8B4" w14:textId="77777777" w:rsidTr="006F31EF">
        <w:trPr>
          <w:trHeight w:val="328"/>
        </w:trPr>
        <w:tc>
          <w:tcPr>
            <w:tcW w:w="2530" w:type="dxa"/>
            <w:tcBorders>
              <w:right w:val="single" w:sz="4" w:space="0" w:color="auto"/>
            </w:tcBorders>
          </w:tcPr>
          <w:p w14:paraId="2EAB525A" w14:textId="77777777" w:rsidR="00F04C19" w:rsidRPr="00F04C19" w:rsidRDefault="00F04C19" w:rsidP="006F31EF">
            <w:pPr>
              <w:spacing w:before="60" w:after="60" w:line="240" w:lineRule="auto"/>
              <w:rPr>
                <w:rFonts w:ascii="Bembo Std" w:hAnsi="Bembo Std" w:cs="Arial"/>
                <w:b/>
                <w:color w:val="002060"/>
              </w:rPr>
            </w:pPr>
            <w:r w:rsidRPr="00F04C19">
              <w:rPr>
                <w:rFonts w:ascii="Bembo Std" w:hAnsi="Bembo Std" w:cs="Arial"/>
                <w:b/>
                <w:color w:val="002060"/>
              </w:rPr>
              <w:t xml:space="preserve">RESPONSABLE </w:t>
            </w:r>
          </w:p>
        </w:tc>
        <w:tc>
          <w:tcPr>
            <w:tcW w:w="6934" w:type="dxa"/>
            <w:gridSpan w:val="2"/>
            <w:tcBorders>
              <w:left w:val="single" w:sz="4" w:space="0" w:color="auto"/>
            </w:tcBorders>
            <w:vAlign w:val="center"/>
          </w:tcPr>
          <w:p w14:paraId="7D8317B0" w14:textId="77777777" w:rsidR="00F04C19" w:rsidRPr="00F04C19" w:rsidRDefault="00F04C19" w:rsidP="006F31EF">
            <w:pPr>
              <w:spacing w:after="0" w:line="240" w:lineRule="auto"/>
              <w:rPr>
                <w:rFonts w:ascii="Bembo Std" w:hAnsi="Bembo Std" w:cs="Arial"/>
                <w:bCs/>
                <w:color w:val="002060"/>
                <w:lang w:val="es-ES_tradnl"/>
              </w:rPr>
            </w:pPr>
            <w:r w:rsidRPr="00F04C19">
              <w:rPr>
                <w:rFonts w:ascii="Bembo Std" w:hAnsi="Bembo Std" w:cs="Arial"/>
                <w:bCs/>
                <w:color w:val="002060"/>
                <w:lang w:val="es-ES_tradnl"/>
              </w:rPr>
              <w:t>MINSAL</w:t>
            </w:r>
          </w:p>
        </w:tc>
      </w:tr>
      <w:tr w:rsidR="00F04C19" w:rsidRPr="00F04C19" w14:paraId="79F5B800" w14:textId="77777777" w:rsidTr="006F31EF">
        <w:trPr>
          <w:trHeight w:val="877"/>
        </w:trPr>
        <w:tc>
          <w:tcPr>
            <w:tcW w:w="9464" w:type="dxa"/>
            <w:gridSpan w:val="3"/>
          </w:tcPr>
          <w:p w14:paraId="4F906E57" w14:textId="77777777" w:rsidR="00F04C19" w:rsidRPr="00F04C19" w:rsidRDefault="00F04C19" w:rsidP="006F31EF">
            <w:pPr>
              <w:spacing w:before="120" w:after="120" w:line="240" w:lineRule="auto"/>
              <w:rPr>
                <w:rFonts w:ascii="Bembo Std" w:hAnsi="Bembo Std" w:cs="Arial"/>
                <w:bCs/>
                <w:color w:val="002060"/>
              </w:rPr>
            </w:pPr>
            <w:r w:rsidRPr="00F04C19">
              <w:rPr>
                <w:rFonts w:ascii="Bembo Std" w:hAnsi="Bembo Std" w:cs="Arial"/>
                <w:b/>
                <w:bCs/>
                <w:color w:val="002060"/>
              </w:rPr>
              <w:t>OBJETIVO:</w:t>
            </w:r>
          </w:p>
          <w:p w14:paraId="72E5EE59" w14:textId="77777777" w:rsidR="00F04C19" w:rsidRPr="00F04C19" w:rsidRDefault="00F04C19" w:rsidP="006F31EF">
            <w:pPr>
              <w:spacing w:line="276" w:lineRule="auto"/>
              <w:jc w:val="both"/>
              <w:rPr>
                <w:rFonts w:ascii="Bembo Std" w:hAnsi="Bembo Std" w:cs="Arial"/>
                <w:b/>
                <w:color w:val="002060"/>
                <w:lang w:val="es-MX"/>
              </w:rPr>
            </w:pPr>
            <w:r w:rsidRPr="00F04C19">
              <w:rPr>
                <w:rFonts w:ascii="Bembo Std" w:hAnsi="Bembo Std" w:cs="Arial"/>
                <w:color w:val="002060"/>
              </w:rPr>
              <w:t>Tratar los casos de tuberculosis farmacorresistente, tuberculosis resistente a la rifampicina y/o tuberculosis multirresistente.</w:t>
            </w:r>
          </w:p>
        </w:tc>
      </w:tr>
      <w:tr w:rsidR="00F04C19" w:rsidRPr="00F04C19" w14:paraId="576C29C6" w14:textId="77777777" w:rsidTr="006F31EF">
        <w:tc>
          <w:tcPr>
            <w:tcW w:w="9464" w:type="dxa"/>
            <w:gridSpan w:val="3"/>
          </w:tcPr>
          <w:p w14:paraId="62A0D8F3" w14:textId="77777777" w:rsidR="00F04C19" w:rsidRPr="00F04C19" w:rsidRDefault="00F04C19" w:rsidP="006F31EF">
            <w:pPr>
              <w:spacing w:before="60" w:after="60" w:line="240" w:lineRule="auto"/>
              <w:jc w:val="both"/>
              <w:rPr>
                <w:rFonts w:ascii="Bembo Std" w:hAnsi="Bembo Std" w:cs="Arial"/>
                <w:b/>
                <w:color w:val="002060"/>
              </w:rPr>
            </w:pPr>
            <w:r w:rsidRPr="00F04C19">
              <w:rPr>
                <w:rFonts w:ascii="Bembo Std" w:hAnsi="Bembo Std" w:cs="Arial"/>
                <w:b/>
                <w:color w:val="002060"/>
              </w:rPr>
              <w:t>DEFINICION DEL INDICADOR</w:t>
            </w:r>
          </w:p>
          <w:p w14:paraId="4FAFD358" w14:textId="77777777" w:rsidR="00F04C19" w:rsidRPr="00F04C19" w:rsidRDefault="00F04C19" w:rsidP="006F31EF">
            <w:pPr>
              <w:pStyle w:val="Default"/>
              <w:spacing w:after="120"/>
              <w:jc w:val="both"/>
              <w:rPr>
                <w:rFonts w:ascii="Bembo Std" w:hAnsi="Bembo Std" w:cs="Arial"/>
                <w:bCs/>
                <w:color w:val="002060"/>
                <w:sz w:val="22"/>
                <w:szCs w:val="22"/>
                <w:lang w:val="es-ES_tradnl"/>
              </w:rPr>
            </w:pPr>
            <w:r w:rsidRPr="00F04C19">
              <w:rPr>
                <w:rFonts w:ascii="Bembo Std" w:hAnsi="Bembo Std" w:cs="Arial"/>
                <w:bCs/>
                <w:color w:val="002060"/>
                <w:sz w:val="22"/>
                <w:szCs w:val="22"/>
              </w:rPr>
              <w:t>Número y porcentaje</w:t>
            </w:r>
            <w:r w:rsidRPr="00F04C19">
              <w:rPr>
                <w:rFonts w:ascii="Bembo Std" w:hAnsi="Bembo Std" w:cs="Arial"/>
                <w:bCs/>
                <w:color w:val="002060"/>
                <w:sz w:val="22"/>
                <w:szCs w:val="22"/>
                <w:lang w:val="es-ES_tradnl"/>
              </w:rPr>
              <w:t xml:space="preserve"> de casos con</w:t>
            </w:r>
            <w:r w:rsidRPr="00F04C19">
              <w:rPr>
                <w:rFonts w:ascii="Bembo Std" w:hAnsi="Bembo Std" w:cs="Arial"/>
                <w:bCs/>
                <w:color w:val="002060"/>
                <w:sz w:val="22"/>
                <w:szCs w:val="22"/>
                <w:lang w:val="es-MX"/>
              </w:rPr>
              <w:t xml:space="preserve"> cobertura de tratamiento con nuevos medicamentos (segunda línea) </w:t>
            </w:r>
            <w:r w:rsidRPr="00F04C19">
              <w:rPr>
                <w:rFonts w:ascii="Bembo Std" w:hAnsi="Bembo Std" w:cs="Arial"/>
                <w:color w:val="002060"/>
                <w:sz w:val="22"/>
                <w:szCs w:val="22"/>
              </w:rPr>
              <w:t>en el período a evaluar por 100</w:t>
            </w:r>
            <w:r w:rsidRPr="00F04C19">
              <w:rPr>
                <w:rFonts w:ascii="Bembo Std" w:hAnsi="Bembo Std" w:cs="Arial"/>
                <w:bCs/>
                <w:color w:val="002060"/>
                <w:sz w:val="22"/>
                <w:szCs w:val="22"/>
                <w:lang w:val="es-ES_tradnl"/>
              </w:rPr>
              <w:t>.</w:t>
            </w:r>
          </w:p>
          <w:p w14:paraId="274BB47B" w14:textId="77777777" w:rsidR="00F04C19" w:rsidRPr="00F04C19" w:rsidRDefault="00F04C19" w:rsidP="006F31EF">
            <w:pPr>
              <w:pStyle w:val="Default"/>
              <w:spacing w:before="60" w:after="120"/>
              <w:jc w:val="both"/>
              <w:rPr>
                <w:rFonts w:ascii="Bembo Std" w:hAnsi="Bembo Std" w:cs="Arial"/>
                <w:color w:val="002060"/>
                <w:sz w:val="22"/>
                <w:szCs w:val="22"/>
              </w:rPr>
            </w:pPr>
            <w:r w:rsidRPr="00F04C19">
              <w:rPr>
                <w:rFonts w:ascii="Bembo Std" w:hAnsi="Bembo Std" w:cs="Arial"/>
                <w:b/>
                <w:color w:val="002060"/>
                <w:sz w:val="22"/>
                <w:szCs w:val="22"/>
              </w:rPr>
              <w:t>Numerador:</w:t>
            </w:r>
            <w:r w:rsidRPr="00F04C19">
              <w:rPr>
                <w:rFonts w:ascii="Bembo Std" w:hAnsi="Bembo Std" w:cs="Arial"/>
                <w:color w:val="002060"/>
                <w:sz w:val="22"/>
                <w:szCs w:val="22"/>
              </w:rPr>
              <w:t xml:space="preserve"> Total</w:t>
            </w:r>
            <w:r w:rsidRPr="00F04C19">
              <w:rPr>
                <w:rFonts w:ascii="Bembo Std" w:hAnsi="Bembo Std" w:cs="Arial"/>
                <w:bCs/>
                <w:color w:val="002060"/>
                <w:sz w:val="22"/>
                <w:szCs w:val="22"/>
                <w:lang w:val="es-ES_tradnl"/>
              </w:rPr>
              <w:t xml:space="preserve"> de casos de tuberculosis resistente a la rifampicina y/o tuberculosis multirresistente que han comenzado un tratamiento con nuevos medicamentos de segunda línea</w:t>
            </w:r>
            <w:r w:rsidRPr="00F04C19">
              <w:rPr>
                <w:rFonts w:ascii="Bembo Std" w:hAnsi="Bembo Std" w:cs="Arial"/>
                <w:color w:val="002060"/>
                <w:sz w:val="22"/>
                <w:szCs w:val="22"/>
              </w:rPr>
              <w:t xml:space="preserve"> en el período a evaluar.</w:t>
            </w:r>
          </w:p>
          <w:p w14:paraId="1E57A089" w14:textId="77777777" w:rsidR="00F04C19" w:rsidRPr="00F04C19" w:rsidRDefault="00F04C19" w:rsidP="006F31EF">
            <w:pPr>
              <w:spacing w:before="60" w:after="240" w:line="240" w:lineRule="auto"/>
              <w:jc w:val="both"/>
              <w:rPr>
                <w:rFonts w:ascii="Bembo Std" w:hAnsi="Bembo Std" w:cs="Arial"/>
                <w:color w:val="002060"/>
              </w:rPr>
            </w:pPr>
            <w:r w:rsidRPr="00F04C19">
              <w:rPr>
                <w:rFonts w:ascii="Bembo Std" w:hAnsi="Bembo Std" w:cs="Arial"/>
                <w:b/>
                <w:color w:val="002060"/>
              </w:rPr>
              <w:t>Denominador:</w:t>
            </w:r>
            <w:r w:rsidRPr="00F04C19">
              <w:rPr>
                <w:rFonts w:ascii="Bembo Std" w:hAnsi="Bembo Std" w:cs="Arial"/>
                <w:color w:val="002060"/>
              </w:rPr>
              <w:t xml:space="preserve"> </w:t>
            </w:r>
            <w:r w:rsidRPr="00F04C19">
              <w:rPr>
                <w:rFonts w:ascii="Bembo Std" w:hAnsi="Bembo Std" w:cs="Arial"/>
                <w:bCs/>
                <w:color w:val="002060"/>
                <w:lang w:val="es-ES_tradnl"/>
              </w:rPr>
              <w:t xml:space="preserve">Total de casos de tuberculosis resistente a la rifampicina y/o tuberculosis multirresistente todas las formas ingresados a la cohorte de tratamiento en el </w:t>
            </w:r>
            <w:r w:rsidRPr="00F04C19">
              <w:rPr>
                <w:rFonts w:ascii="Bembo Std" w:hAnsi="Bembo Std" w:cs="Arial"/>
                <w:color w:val="002060"/>
              </w:rPr>
              <w:t>período a evaluar.</w:t>
            </w:r>
          </w:p>
          <w:p w14:paraId="22B6770C" w14:textId="77777777" w:rsidR="00F04C19" w:rsidRPr="00F04C19" w:rsidRDefault="00F04C19" w:rsidP="006F31EF">
            <w:pPr>
              <w:spacing w:after="120" w:line="240" w:lineRule="auto"/>
              <w:jc w:val="both"/>
              <w:rPr>
                <w:rFonts w:ascii="Bembo Std" w:hAnsi="Bembo Std" w:cs="Arial"/>
                <w:color w:val="002060"/>
              </w:rPr>
            </w:pPr>
            <w:r w:rsidRPr="00F04C19">
              <w:rPr>
                <w:rFonts w:ascii="Bembo Std" w:hAnsi="Bembo Std" w:cs="Arial"/>
                <w:color w:val="002060"/>
              </w:rPr>
              <w:t>El valor que se colocará en el numerador y denominador, dependerá del período a evaluar: anual.</w:t>
            </w:r>
          </w:p>
          <w:p w14:paraId="4D01C194" w14:textId="77777777" w:rsidR="00F04C19" w:rsidRPr="00F04C19" w:rsidRDefault="00F04C19" w:rsidP="006F31EF">
            <w:pPr>
              <w:spacing w:after="120" w:line="240" w:lineRule="auto"/>
              <w:jc w:val="both"/>
              <w:rPr>
                <w:rFonts w:ascii="Bembo Std" w:hAnsi="Bembo Std" w:cs="Arial"/>
                <w:color w:val="002060"/>
              </w:rPr>
            </w:pPr>
            <w:r w:rsidRPr="00F04C19">
              <w:rPr>
                <w:rFonts w:ascii="Bembo Std" w:hAnsi="Bembo Std" w:cs="Arial"/>
                <w:color w:val="002060"/>
              </w:rPr>
              <w:t>El resultado obtenido se multiplicará por 100 para obtener el resultado en porcentaje (%).</w:t>
            </w:r>
          </w:p>
        </w:tc>
      </w:tr>
      <w:tr w:rsidR="00F04C19" w:rsidRPr="00F04C19" w14:paraId="60634407" w14:textId="77777777" w:rsidTr="006F31EF">
        <w:tc>
          <w:tcPr>
            <w:tcW w:w="9464" w:type="dxa"/>
            <w:gridSpan w:val="3"/>
            <w:shd w:val="clear" w:color="auto" w:fill="D9D9D9"/>
          </w:tcPr>
          <w:p w14:paraId="6B8B770E" w14:textId="77777777" w:rsidR="00F04C19" w:rsidRPr="00F04C19" w:rsidRDefault="00F04C19" w:rsidP="006F31EF">
            <w:pPr>
              <w:spacing w:before="60" w:after="60" w:line="240" w:lineRule="auto"/>
              <w:jc w:val="center"/>
              <w:rPr>
                <w:rFonts w:ascii="Bembo Std" w:hAnsi="Bembo Std" w:cs="Arial"/>
                <w:b/>
                <w:color w:val="002060"/>
              </w:rPr>
            </w:pPr>
            <w:r w:rsidRPr="00F04C19">
              <w:rPr>
                <w:rFonts w:ascii="Bembo Std" w:hAnsi="Bembo Std" w:cs="Arial"/>
                <w:b/>
                <w:color w:val="002060"/>
              </w:rPr>
              <w:t>FORMA DE MEDICION</w:t>
            </w:r>
          </w:p>
        </w:tc>
      </w:tr>
      <w:tr w:rsidR="00F04C19" w:rsidRPr="00F04C19" w14:paraId="53D288D3" w14:textId="77777777" w:rsidTr="006F31EF">
        <w:trPr>
          <w:trHeight w:val="1037"/>
        </w:trPr>
        <w:tc>
          <w:tcPr>
            <w:tcW w:w="4786" w:type="dxa"/>
            <w:gridSpan w:val="2"/>
            <w:vAlign w:val="center"/>
          </w:tcPr>
          <w:p w14:paraId="5B35A8C4" w14:textId="77777777" w:rsidR="00F04C19" w:rsidRPr="00F04C19" w:rsidRDefault="00F04C19" w:rsidP="00935B19">
            <w:pPr>
              <w:pStyle w:val="Prrafodelista"/>
              <w:numPr>
                <w:ilvl w:val="0"/>
                <w:numId w:val="37"/>
              </w:numPr>
              <w:tabs>
                <w:tab w:val="clear" w:pos="720"/>
                <w:tab w:val="left" w:pos="-142"/>
                <w:tab w:val="num" w:pos="426"/>
              </w:tabs>
              <w:spacing w:before="60" w:after="60" w:line="240" w:lineRule="auto"/>
              <w:ind w:hanging="578"/>
              <w:contextualSpacing w:val="0"/>
              <w:rPr>
                <w:rFonts w:ascii="Bembo Std" w:hAnsi="Bembo Std" w:cs="Arial"/>
                <w:color w:val="002060"/>
              </w:rPr>
            </w:pPr>
            <w:r w:rsidRPr="00F04C19">
              <w:rPr>
                <w:rFonts w:ascii="Bembo Std" w:hAnsi="Bembo Std" w:cs="Arial"/>
                <w:color w:val="002060"/>
              </w:rPr>
              <w:t>Método de recolección de datos.</w:t>
            </w:r>
          </w:p>
        </w:tc>
        <w:tc>
          <w:tcPr>
            <w:tcW w:w="4678" w:type="dxa"/>
            <w:vAlign w:val="center"/>
          </w:tcPr>
          <w:p w14:paraId="34985A72" w14:textId="77777777" w:rsidR="00F04C19" w:rsidRPr="00F04C19" w:rsidRDefault="00F04C19" w:rsidP="006F31EF">
            <w:pPr>
              <w:spacing w:after="0" w:line="240" w:lineRule="auto"/>
              <w:jc w:val="both"/>
              <w:rPr>
                <w:rFonts w:ascii="Bembo Std" w:hAnsi="Bembo Std" w:cs="Arial"/>
                <w:bCs/>
                <w:color w:val="002060"/>
                <w:lang w:val="es-ES_tradnl"/>
              </w:rPr>
            </w:pPr>
            <w:r w:rsidRPr="00F04C19">
              <w:rPr>
                <w:rFonts w:ascii="Bembo Std" w:hAnsi="Bembo Std" w:cs="Arial"/>
                <w:color w:val="002060"/>
              </w:rPr>
              <w:t>Los datos se obtendrán del Libro de registro de Farmacorresistencia y Tarjeta de tratamiento</w:t>
            </w:r>
          </w:p>
        </w:tc>
      </w:tr>
      <w:tr w:rsidR="00F04C19" w:rsidRPr="00F04C19" w14:paraId="48AA07C5" w14:textId="77777777" w:rsidTr="006F31EF">
        <w:trPr>
          <w:trHeight w:val="555"/>
        </w:trPr>
        <w:tc>
          <w:tcPr>
            <w:tcW w:w="4786" w:type="dxa"/>
            <w:gridSpan w:val="2"/>
            <w:vAlign w:val="center"/>
          </w:tcPr>
          <w:p w14:paraId="4ED7F672" w14:textId="77777777" w:rsidR="00F04C19" w:rsidRPr="00F04C19" w:rsidRDefault="00F04C19" w:rsidP="00935B19">
            <w:pPr>
              <w:pStyle w:val="Prrafodelista"/>
              <w:numPr>
                <w:ilvl w:val="0"/>
                <w:numId w:val="37"/>
              </w:numPr>
              <w:tabs>
                <w:tab w:val="clear" w:pos="720"/>
                <w:tab w:val="left" w:pos="462"/>
                <w:tab w:val="num" w:pos="567"/>
              </w:tabs>
              <w:spacing w:before="60" w:after="60" w:line="240" w:lineRule="auto"/>
              <w:ind w:left="567" w:hanging="425"/>
              <w:contextualSpacing w:val="0"/>
              <w:rPr>
                <w:rFonts w:ascii="Bembo Std" w:hAnsi="Bembo Std" w:cs="Arial"/>
                <w:color w:val="002060"/>
              </w:rPr>
            </w:pPr>
            <w:r w:rsidRPr="00F04C19">
              <w:rPr>
                <w:rFonts w:ascii="Bembo Std" w:hAnsi="Bembo Std" w:cs="Arial"/>
                <w:color w:val="002060"/>
              </w:rPr>
              <w:t>Frecuencia de la recolección de datos.</w:t>
            </w:r>
          </w:p>
        </w:tc>
        <w:tc>
          <w:tcPr>
            <w:tcW w:w="4678" w:type="dxa"/>
            <w:vAlign w:val="center"/>
          </w:tcPr>
          <w:p w14:paraId="4E164D8D" w14:textId="77777777" w:rsidR="00F04C19" w:rsidRPr="00F04C19" w:rsidRDefault="00F04C19" w:rsidP="006F31EF">
            <w:pPr>
              <w:spacing w:before="60" w:after="60" w:line="240" w:lineRule="auto"/>
              <w:jc w:val="both"/>
              <w:rPr>
                <w:rFonts w:ascii="Bembo Std" w:hAnsi="Bembo Std" w:cs="Arial"/>
                <w:b/>
                <w:color w:val="002060"/>
              </w:rPr>
            </w:pPr>
            <w:r w:rsidRPr="00F04C19">
              <w:rPr>
                <w:rFonts w:ascii="Bembo Std" w:hAnsi="Bembo Std" w:cs="Arial"/>
                <w:color w:val="002060"/>
              </w:rPr>
              <w:t>Anual</w:t>
            </w:r>
          </w:p>
        </w:tc>
      </w:tr>
      <w:tr w:rsidR="00F04C19" w:rsidRPr="00F04C19" w14:paraId="54C1E53D" w14:textId="77777777" w:rsidTr="006F31EF">
        <w:trPr>
          <w:trHeight w:val="1031"/>
        </w:trPr>
        <w:tc>
          <w:tcPr>
            <w:tcW w:w="4786" w:type="dxa"/>
            <w:gridSpan w:val="2"/>
            <w:vAlign w:val="center"/>
          </w:tcPr>
          <w:p w14:paraId="3DF8D979" w14:textId="77777777" w:rsidR="00F04C19" w:rsidRPr="00F04C19" w:rsidRDefault="00F04C19" w:rsidP="00935B19">
            <w:pPr>
              <w:pStyle w:val="Prrafodelista"/>
              <w:numPr>
                <w:ilvl w:val="0"/>
                <w:numId w:val="37"/>
              </w:numPr>
              <w:tabs>
                <w:tab w:val="clear" w:pos="720"/>
                <w:tab w:val="left" w:pos="490"/>
                <w:tab w:val="num" w:pos="567"/>
              </w:tabs>
              <w:spacing w:before="60" w:after="60" w:line="240" w:lineRule="auto"/>
              <w:ind w:left="567" w:hanging="425"/>
              <w:contextualSpacing w:val="0"/>
              <w:rPr>
                <w:rFonts w:ascii="Bembo Std" w:hAnsi="Bembo Std" w:cs="Arial"/>
                <w:color w:val="002060"/>
              </w:rPr>
            </w:pPr>
            <w:r w:rsidRPr="00F04C19">
              <w:rPr>
                <w:rFonts w:ascii="Bembo Std" w:hAnsi="Bembo Std" w:cs="Arial"/>
                <w:color w:val="002060"/>
              </w:rPr>
              <w:t>Instrumentos de recolección de datos.</w:t>
            </w:r>
          </w:p>
        </w:tc>
        <w:tc>
          <w:tcPr>
            <w:tcW w:w="4678" w:type="dxa"/>
            <w:vAlign w:val="center"/>
          </w:tcPr>
          <w:p w14:paraId="0EBBC6AF" w14:textId="77777777" w:rsidR="00F04C19" w:rsidRPr="00F04C19" w:rsidRDefault="00F04C19" w:rsidP="006F31EF">
            <w:pPr>
              <w:spacing w:after="0" w:line="240" w:lineRule="auto"/>
              <w:jc w:val="both"/>
              <w:rPr>
                <w:rFonts w:ascii="Bembo Std" w:hAnsi="Bembo Std" w:cs="Arial"/>
                <w:bCs/>
                <w:color w:val="002060"/>
                <w:lang w:val="es-ES_tradnl"/>
              </w:rPr>
            </w:pPr>
            <w:r w:rsidRPr="00F04C19">
              <w:rPr>
                <w:rFonts w:ascii="Bembo Std" w:hAnsi="Bembo Std" w:cs="Arial"/>
                <w:color w:val="002060"/>
              </w:rPr>
              <w:t>Libro de registro de Farmacorresistencia y Tarjeta de tratamiento.</w:t>
            </w:r>
          </w:p>
        </w:tc>
      </w:tr>
    </w:tbl>
    <w:p w14:paraId="7D6FEF8D" w14:textId="77777777" w:rsidR="00F04C19" w:rsidRDefault="00F04C19" w:rsidP="00E543CE">
      <w:pPr>
        <w:autoSpaceDE w:val="0"/>
        <w:autoSpaceDN w:val="0"/>
        <w:adjustRightInd w:val="0"/>
        <w:spacing w:after="0" w:line="240" w:lineRule="auto"/>
        <w:rPr>
          <w:rFonts w:ascii="Bembo Std" w:hAnsi="Bembo Std" w:cs="Arial"/>
          <w:b/>
          <w:bCs/>
        </w:rPr>
      </w:pPr>
    </w:p>
    <w:p w14:paraId="797F62C0" w14:textId="77777777" w:rsidR="00F04C19" w:rsidRDefault="00F04C19" w:rsidP="00E543CE">
      <w:pPr>
        <w:autoSpaceDE w:val="0"/>
        <w:autoSpaceDN w:val="0"/>
        <w:adjustRightInd w:val="0"/>
        <w:spacing w:after="0" w:line="240" w:lineRule="auto"/>
        <w:rPr>
          <w:rFonts w:ascii="Bembo Std" w:hAnsi="Bembo Std" w:cs="Arial"/>
          <w:b/>
          <w:bCs/>
        </w:rPr>
      </w:pPr>
    </w:p>
    <w:p w14:paraId="3BDCFB3F" w14:textId="77777777" w:rsidR="00F04C19" w:rsidRDefault="00F04C19" w:rsidP="00E543CE">
      <w:pPr>
        <w:autoSpaceDE w:val="0"/>
        <w:autoSpaceDN w:val="0"/>
        <w:adjustRightInd w:val="0"/>
        <w:spacing w:after="0" w:line="240" w:lineRule="auto"/>
        <w:rPr>
          <w:rFonts w:ascii="Bembo Std" w:hAnsi="Bembo Std" w:cs="Arial"/>
          <w:b/>
          <w:bCs/>
        </w:rPr>
      </w:pPr>
    </w:p>
    <w:p w14:paraId="55367614" w14:textId="77777777" w:rsidR="00F54857" w:rsidRDefault="00F54857" w:rsidP="00E543CE">
      <w:pPr>
        <w:autoSpaceDE w:val="0"/>
        <w:autoSpaceDN w:val="0"/>
        <w:adjustRightInd w:val="0"/>
        <w:spacing w:after="0" w:line="240" w:lineRule="auto"/>
        <w:rPr>
          <w:rFonts w:ascii="Bembo Std" w:hAnsi="Bembo Std" w:cs="Arial"/>
          <w:b/>
          <w:bCs/>
        </w:rPr>
      </w:pPr>
    </w:p>
    <w:p w14:paraId="3FCE5AA3" w14:textId="77777777" w:rsidR="00F04C19" w:rsidRDefault="00F04C19" w:rsidP="00E543CE">
      <w:pPr>
        <w:autoSpaceDE w:val="0"/>
        <w:autoSpaceDN w:val="0"/>
        <w:adjustRightInd w:val="0"/>
        <w:spacing w:after="0" w:line="240" w:lineRule="auto"/>
        <w:rPr>
          <w:rFonts w:ascii="Bembo Std" w:hAnsi="Bembo Std" w:cs="Arial"/>
          <w:b/>
          <w:bCs/>
        </w:rPr>
      </w:pPr>
    </w:p>
    <w:p w14:paraId="188BD4E6" w14:textId="77777777" w:rsidR="00F04C19" w:rsidRDefault="00F04C19" w:rsidP="00E543CE">
      <w:pPr>
        <w:autoSpaceDE w:val="0"/>
        <w:autoSpaceDN w:val="0"/>
        <w:adjustRightInd w:val="0"/>
        <w:spacing w:after="0" w:line="240" w:lineRule="auto"/>
        <w:rPr>
          <w:rFonts w:ascii="Bembo Std" w:hAnsi="Bembo Std" w:cs="Arial"/>
          <w:b/>
          <w:bCs/>
        </w:rPr>
      </w:pPr>
    </w:p>
    <w:p w14:paraId="28AC59E8" w14:textId="77777777" w:rsidR="00F04C19" w:rsidRDefault="00F04C19" w:rsidP="00E543CE">
      <w:pPr>
        <w:autoSpaceDE w:val="0"/>
        <w:autoSpaceDN w:val="0"/>
        <w:adjustRightInd w:val="0"/>
        <w:spacing w:after="0" w:line="240" w:lineRule="auto"/>
        <w:rPr>
          <w:rFonts w:ascii="Bembo Std" w:hAnsi="Bembo Std" w:cs="Arial"/>
          <w:b/>
          <w:bCs/>
        </w:rPr>
      </w:pPr>
    </w:p>
    <w:p w14:paraId="2065C31C" w14:textId="77777777" w:rsidR="00F04C19" w:rsidRDefault="00F04C19" w:rsidP="00E543CE">
      <w:pPr>
        <w:autoSpaceDE w:val="0"/>
        <w:autoSpaceDN w:val="0"/>
        <w:adjustRightInd w:val="0"/>
        <w:spacing w:after="0" w:line="240" w:lineRule="auto"/>
        <w:rPr>
          <w:rFonts w:ascii="Bembo Std" w:hAnsi="Bembo Std" w:cs="Arial"/>
          <w:b/>
          <w:bCs/>
        </w:rPr>
      </w:pPr>
    </w:p>
    <w:p w14:paraId="01CD6AD7" w14:textId="77777777" w:rsidR="00F04C19" w:rsidRDefault="00F04C19" w:rsidP="00E543CE">
      <w:pPr>
        <w:autoSpaceDE w:val="0"/>
        <w:autoSpaceDN w:val="0"/>
        <w:adjustRightInd w:val="0"/>
        <w:spacing w:after="0" w:line="240" w:lineRule="auto"/>
        <w:rPr>
          <w:rFonts w:ascii="Bembo Std" w:hAnsi="Bembo Std" w:cs="Arial"/>
          <w:b/>
          <w:bCs/>
        </w:rPr>
      </w:pPr>
    </w:p>
    <w:p w14:paraId="4D6AB898" w14:textId="77777777" w:rsidR="00F04C19" w:rsidRDefault="00F04C19" w:rsidP="00E543CE">
      <w:pPr>
        <w:autoSpaceDE w:val="0"/>
        <w:autoSpaceDN w:val="0"/>
        <w:adjustRightInd w:val="0"/>
        <w:spacing w:after="0" w:line="240" w:lineRule="auto"/>
        <w:rPr>
          <w:rFonts w:ascii="Bembo Std" w:hAnsi="Bembo Std" w:cs="Arial"/>
          <w:b/>
          <w:bCs/>
        </w:rPr>
      </w:pPr>
    </w:p>
    <w:p w14:paraId="1E04498B" w14:textId="77777777" w:rsidR="00F04C19" w:rsidRDefault="00F04C19" w:rsidP="00E543CE">
      <w:pPr>
        <w:autoSpaceDE w:val="0"/>
        <w:autoSpaceDN w:val="0"/>
        <w:adjustRightInd w:val="0"/>
        <w:spacing w:after="0" w:line="240" w:lineRule="auto"/>
        <w:rPr>
          <w:rFonts w:ascii="Bembo Std" w:hAnsi="Bembo Std" w:cs="Arial"/>
          <w:b/>
          <w:bCs/>
        </w:rPr>
      </w:pPr>
    </w:p>
    <w:p w14:paraId="24198DB5" w14:textId="77777777" w:rsidR="00F04C19" w:rsidRDefault="00F04C19" w:rsidP="00E543CE">
      <w:pPr>
        <w:autoSpaceDE w:val="0"/>
        <w:autoSpaceDN w:val="0"/>
        <w:adjustRightInd w:val="0"/>
        <w:spacing w:after="0" w:line="240" w:lineRule="auto"/>
        <w:rPr>
          <w:rFonts w:ascii="Bembo Std" w:hAnsi="Bembo Std" w:cs="Arial"/>
          <w:b/>
          <w:bCs/>
        </w:rPr>
      </w:pPr>
    </w:p>
    <w:p w14:paraId="2050F1D7" w14:textId="77777777" w:rsidR="00022EA8" w:rsidRDefault="00022EA8" w:rsidP="00E543CE">
      <w:pPr>
        <w:autoSpaceDE w:val="0"/>
        <w:autoSpaceDN w:val="0"/>
        <w:adjustRightInd w:val="0"/>
        <w:spacing w:after="0" w:line="240" w:lineRule="auto"/>
        <w:rPr>
          <w:rFonts w:ascii="Bembo Std" w:hAnsi="Bembo Std" w:cs="Arial"/>
          <w:b/>
          <w:bCs/>
        </w:rPr>
      </w:pPr>
    </w:p>
    <w:p w14:paraId="4C04CE37" w14:textId="77777777" w:rsidR="00F04C19" w:rsidRDefault="00F04C19" w:rsidP="00E543CE">
      <w:pPr>
        <w:autoSpaceDE w:val="0"/>
        <w:autoSpaceDN w:val="0"/>
        <w:adjustRightInd w:val="0"/>
        <w:spacing w:after="0" w:line="240" w:lineRule="auto"/>
        <w:rPr>
          <w:rFonts w:ascii="Bembo Std" w:hAnsi="Bembo Std" w:cs="Arial"/>
          <w:b/>
          <w:bCs/>
        </w:rPr>
      </w:pPr>
    </w:p>
    <w:p w14:paraId="5954E80D" w14:textId="77777777" w:rsidR="00022EA8" w:rsidRDefault="00022EA8" w:rsidP="00E543CE">
      <w:pPr>
        <w:autoSpaceDE w:val="0"/>
        <w:autoSpaceDN w:val="0"/>
        <w:adjustRightInd w:val="0"/>
        <w:spacing w:after="0" w:line="240" w:lineRule="auto"/>
        <w:rPr>
          <w:rFonts w:ascii="Bembo Std" w:hAnsi="Bembo Std" w:cs="Arial"/>
          <w:b/>
          <w:bCs/>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0"/>
        <w:gridCol w:w="1915"/>
        <w:gridCol w:w="5022"/>
      </w:tblGrid>
      <w:tr w:rsidR="00022EA8" w:rsidRPr="00022EA8" w14:paraId="34598234" w14:textId="77777777" w:rsidTr="006F31EF">
        <w:trPr>
          <w:jc w:val="center"/>
        </w:trPr>
        <w:tc>
          <w:tcPr>
            <w:tcW w:w="9427" w:type="dxa"/>
            <w:gridSpan w:val="3"/>
            <w:shd w:val="clear" w:color="auto" w:fill="D9D9D9"/>
          </w:tcPr>
          <w:p w14:paraId="628C1DA1" w14:textId="77777777" w:rsidR="00022EA8" w:rsidRPr="00022EA8" w:rsidRDefault="00022EA8" w:rsidP="006F31EF">
            <w:pPr>
              <w:spacing w:before="60" w:after="120" w:line="240" w:lineRule="auto"/>
              <w:jc w:val="center"/>
              <w:rPr>
                <w:rFonts w:ascii="Bembo Std" w:hAnsi="Bembo Std" w:cs="Arial"/>
                <w:b/>
                <w:color w:val="002060"/>
              </w:rPr>
            </w:pPr>
            <w:r w:rsidRPr="00022EA8">
              <w:rPr>
                <w:rFonts w:ascii="Bembo Std" w:hAnsi="Bembo Std" w:cs="Arial"/>
                <w:b/>
                <w:color w:val="002060"/>
              </w:rPr>
              <w:t xml:space="preserve">FICHA TÉCNICA DE INDICADOR </w:t>
            </w:r>
          </w:p>
        </w:tc>
      </w:tr>
      <w:tr w:rsidR="00022EA8" w:rsidRPr="00022EA8" w14:paraId="4749B933" w14:textId="77777777" w:rsidTr="006F31EF">
        <w:trPr>
          <w:jc w:val="center"/>
        </w:trPr>
        <w:tc>
          <w:tcPr>
            <w:tcW w:w="2490" w:type="dxa"/>
            <w:tcBorders>
              <w:right w:val="single" w:sz="4" w:space="0" w:color="auto"/>
            </w:tcBorders>
          </w:tcPr>
          <w:p w14:paraId="68E4E120" w14:textId="77777777" w:rsidR="00022EA8" w:rsidRPr="00022EA8" w:rsidRDefault="00022EA8" w:rsidP="006F31EF">
            <w:pPr>
              <w:spacing w:before="60" w:after="120" w:line="240" w:lineRule="auto"/>
              <w:rPr>
                <w:rFonts w:ascii="Bembo Std" w:hAnsi="Bembo Std" w:cs="Arial"/>
                <w:b/>
                <w:color w:val="002060"/>
              </w:rPr>
            </w:pPr>
            <w:r w:rsidRPr="00022EA8">
              <w:rPr>
                <w:rFonts w:ascii="Bembo Std" w:hAnsi="Bembo Std" w:cs="Arial"/>
                <w:b/>
                <w:color w:val="002060"/>
              </w:rPr>
              <w:t>INDICADOR</w:t>
            </w:r>
          </w:p>
        </w:tc>
        <w:tc>
          <w:tcPr>
            <w:tcW w:w="6937" w:type="dxa"/>
            <w:gridSpan w:val="2"/>
            <w:tcBorders>
              <w:left w:val="single" w:sz="4" w:space="0" w:color="auto"/>
            </w:tcBorders>
          </w:tcPr>
          <w:p w14:paraId="2F9D7978" w14:textId="77777777" w:rsidR="00022EA8" w:rsidRPr="00022EA8" w:rsidRDefault="00022EA8" w:rsidP="006F31EF">
            <w:pPr>
              <w:tabs>
                <w:tab w:val="left" w:pos="1897"/>
              </w:tabs>
              <w:spacing w:before="60" w:after="120" w:line="240" w:lineRule="auto"/>
              <w:rPr>
                <w:rFonts w:ascii="Bembo Std" w:hAnsi="Bembo Std" w:cs="Arial"/>
                <w:color w:val="002060"/>
              </w:rPr>
            </w:pPr>
            <w:r w:rsidRPr="00022EA8">
              <w:rPr>
                <w:rFonts w:ascii="Bembo Std" w:hAnsi="Bembo Std" w:cs="Arial"/>
                <w:color w:val="002060"/>
                <w:lang w:val="es-ES" w:eastAsia="es-ES"/>
              </w:rPr>
              <w:t>Porcentaje de pacientes de tuberculosis con estado de VIH conocido</w:t>
            </w:r>
          </w:p>
        </w:tc>
      </w:tr>
      <w:tr w:rsidR="00022EA8" w:rsidRPr="00022EA8" w14:paraId="77B1D934" w14:textId="77777777" w:rsidTr="006F31EF">
        <w:trPr>
          <w:jc w:val="center"/>
        </w:trPr>
        <w:tc>
          <w:tcPr>
            <w:tcW w:w="2490" w:type="dxa"/>
            <w:tcBorders>
              <w:right w:val="single" w:sz="4" w:space="0" w:color="auto"/>
            </w:tcBorders>
          </w:tcPr>
          <w:p w14:paraId="7252B3BD" w14:textId="77777777" w:rsidR="00022EA8" w:rsidRPr="00022EA8" w:rsidRDefault="00022EA8" w:rsidP="006F31EF">
            <w:pPr>
              <w:spacing w:before="60" w:after="120" w:line="240" w:lineRule="auto"/>
              <w:rPr>
                <w:rFonts w:ascii="Bembo Std" w:hAnsi="Bembo Std" w:cs="Arial"/>
                <w:b/>
                <w:color w:val="002060"/>
              </w:rPr>
            </w:pPr>
            <w:r w:rsidRPr="00022EA8">
              <w:rPr>
                <w:rFonts w:ascii="Bembo Std" w:hAnsi="Bembo Std" w:cs="Arial"/>
                <w:b/>
                <w:color w:val="002060"/>
              </w:rPr>
              <w:t>TIPO DE INDICADOR</w:t>
            </w:r>
          </w:p>
        </w:tc>
        <w:tc>
          <w:tcPr>
            <w:tcW w:w="6937" w:type="dxa"/>
            <w:gridSpan w:val="2"/>
            <w:tcBorders>
              <w:left w:val="single" w:sz="4" w:space="0" w:color="auto"/>
            </w:tcBorders>
          </w:tcPr>
          <w:p w14:paraId="69C64E2C" w14:textId="5633FEFC" w:rsidR="00022EA8" w:rsidRPr="00022EA8" w:rsidRDefault="00022EA8" w:rsidP="006F31EF">
            <w:pPr>
              <w:spacing w:before="60" w:after="120" w:line="240" w:lineRule="auto"/>
              <w:rPr>
                <w:rFonts w:ascii="Bembo Std" w:hAnsi="Bembo Std" w:cs="Arial"/>
                <w:color w:val="002060"/>
                <w:lang w:eastAsia="es-CO"/>
              </w:rPr>
            </w:pPr>
            <w:r>
              <w:rPr>
                <w:rFonts w:ascii="Bembo Std" w:hAnsi="Bembo Std" w:cs="Arial"/>
                <w:color w:val="002060"/>
                <w:lang w:eastAsia="es-CO"/>
              </w:rPr>
              <w:t>Cobertura</w:t>
            </w:r>
          </w:p>
        </w:tc>
      </w:tr>
      <w:tr w:rsidR="00022EA8" w:rsidRPr="00022EA8" w14:paraId="24DA6995" w14:textId="77777777" w:rsidTr="006F31EF">
        <w:trPr>
          <w:trHeight w:val="328"/>
          <w:jc w:val="center"/>
        </w:trPr>
        <w:tc>
          <w:tcPr>
            <w:tcW w:w="2490" w:type="dxa"/>
            <w:tcBorders>
              <w:right w:val="single" w:sz="4" w:space="0" w:color="auto"/>
            </w:tcBorders>
            <w:vAlign w:val="center"/>
          </w:tcPr>
          <w:p w14:paraId="7CE69D51" w14:textId="77777777" w:rsidR="00022EA8" w:rsidRPr="00022EA8" w:rsidRDefault="00022EA8" w:rsidP="006F31EF">
            <w:pPr>
              <w:spacing w:before="60" w:after="120" w:line="240" w:lineRule="auto"/>
              <w:rPr>
                <w:rFonts w:ascii="Bembo Std" w:hAnsi="Bembo Std" w:cs="Arial"/>
                <w:b/>
                <w:color w:val="002060"/>
              </w:rPr>
            </w:pPr>
            <w:r w:rsidRPr="00022EA8">
              <w:rPr>
                <w:rFonts w:ascii="Bembo Std" w:hAnsi="Bembo Std" w:cs="Arial"/>
                <w:b/>
                <w:color w:val="002060"/>
              </w:rPr>
              <w:t>RESPONSABLE</w:t>
            </w:r>
          </w:p>
        </w:tc>
        <w:tc>
          <w:tcPr>
            <w:tcW w:w="6937" w:type="dxa"/>
            <w:gridSpan w:val="2"/>
            <w:tcBorders>
              <w:left w:val="single" w:sz="4" w:space="0" w:color="auto"/>
            </w:tcBorders>
            <w:vAlign w:val="center"/>
          </w:tcPr>
          <w:p w14:paraId="362E2F54" w14:textId="77777777" w:rsidR="00022EA8" w:rsidRPr="00022EA8" w:rsidRDefault="00022EA8" w:rsidP="006F31EF">
            <w:pPr>
              <w:spacing w:after="0" w:line="240" w:lineRule="auto"/>
              <w:rPr>
                <w:rFonts w:ascii="Bembo Std" w:hAnsi="Bembo Std" w:cs="Arial"/>
                <w:color w:val="002060"/>
              </w:rPr>
            </w:pPr>
            <w:r w:rsidRPr="00022EA8">
              <w:rPr>
                <w:rFonts w:ascii="Bembo Std" w:hAnsi="Bembo Std" w:cs="Arial"/>
                <w:bCs/>
                <w:color w:val="002060"/>
                <w:lang w:val="es-ES_tradnl"/>
              </w:rPr>
              <w:t>MINSAL, ISSS, Centros Penales</w:t>
            </w:r>
          </w:p>
        </w:tc>
      </w:tr>
      <w:tr w:rsidR="00022EA8" w:rsidRPr="00022EA8" w14:paraId="5E861EA0" w14:textId="77777777" w:rsidTr="006F31EF">
        <w:trPr>
          <w:trHeight w:val="943"/>
          <w:jc w:val="center"/>
        </w:trPr>
        <w:tc>
          <w:tcPr>
            <w:tcW w:w="9427" w:type="dxa"/>
            <w:gridSpan w:val="3"/>
          </w:tcPr>
          <w:p w14:paraId="6A113837" w14:textId="77777777" w:rsidR="00022EA8" w:rsidRPr="00022EA8" w:rsidRDefault="00022EA8" w:rsidP="006F31EF">
            <w:pPr>
              <w:spacing w:before="60" w:after="120" w:line="240" w:lineRule="auto"/>
              <w:jc w:val="both"/>
              <w:rPr>
                <w:rFonts w:ascii="Bembo Std" w:hAnsi="Bembo Std" w:cs="Arial"/>
                <w:b/>
                <w:color w:val="002060"/>
              </w:rPr>
            </w:pPr>
            <w:r w:rsidRPr="00022EA8">
              <w:rPr>
                <w:rFonts w:ascii="Bembo Std" w:hAnsi="Bembo Std" w:cs="Arial"/>
                <w:b/>
                <w:color w:val="002060"/>
              </w:rPr>
              <w:t>OBJETIVO:</w:t>
            </w:r>
          </w:p>
          <w:p w14:paraId="31A693F0" w14:textId="77777777" w:rsidR="00022EA8" w:rsidRPr="00022EA8" w:rsidRDefault="00022EA8" w:rsidP="006F31EF">
            <w:pPr>
              <w:shd w:val="clear" w:color="auto" w:fill="FFFFFF"/>
              <w:autoSpaceDE w:val="0"/>
              <w:autoSpaceDN w:val="0"/>
              <w:adjustRightInd w:val="0"/>
              <w:spacing w:after="0" w:line="240" w:lineRule="auto"/>
              <w:jc w:val="both"/>
              <w:rPr>
                <w:rFonts w:ascii="Bembo Std" w:hAnsi="Bembo Std" w:cs="Arial"/>
                <w:color w:val="002060"/>
              </w:rPr>
            </w:pPr>
            <w:r w:rsidRPr="00022EA8">
              <w:rPr>
                <w:rFonts w:ascii="Bembo Std" w:hAnsi="Bembo Std" w:cs="Arial"/>
                <w:color w:val="002060"/>
              </w:rPr>
              <w:t xml:space="preserve">Conocer el estado del VIH (reactivo, no reactivo) en todos los pacientes con tuberculosis.  </w:t>
            </w:r>
          </w:p>
        </w:tc>
      </w:tr>
      <w:tr w:rsidR="00022EA8" w:rsidRPr="00022EA8" w14:paraId="42FAF233" w14:textId="77777777" w:rsidTr="006F31EF">
        <w:trPr>
          <w:jc w:val="center"/>
        </w:trPr>
        <w:tc>
          <w:tcPr>
            <w:tcW w:w="9427" w:type="dxa"/>
            <w:gridSpan w:val="3"/>
          </w:tcPr>
          <w:p w14:paraId="5A51C20E" w14:textId="77777777" w:rsidR="00022EA8" w:rsidRPr="00022EA8" w:rsidRDefault="00022EA8" w:rsidP="006F31EF">
            <w:pPr>
              <w:spacing w:before="60" w:after="120" w:line="240" w:lineRule="auto"/>
              <w:rPr>
                <w:rFonts w:ascii="Bembo Std" w:hAnsi="Bembo Std" w:cs="Arial"/>
                <w:b/>
                <w:color w:val="002060"/>
              </w:rPr>
            </w:pPr>
            <w:r w:rsidRPr="00022EA8">
              <w:rPr>
                <w:rFonts w:ascii="Bembo Std" w:hAnsi="Bembo Std" w:cs="Arial"/>
                <w:b/>
                <w:color w:val="002060"/>
              </w:rPr>
              <w:t>DEFINICION DEL INDICADOR</w:t>
            </w:r>
          </w:p>
          <w:p w14:paraId="0D8E7C70" w14:textId="77777777" w:rsidR="00022EA8" w:rsidRPr="00022EA8" w:rsidRDefault="00022EA8" w:rsidP="006F31EF">
            <w:pPr>
              <w:pStyle w:val="Default"/>
              <w:spacing w:before="60" w:after="120"/>
              <w:jc w:val="both"/>
              <w:rPr>
                <w:rFonts w:ascii="Bembo Std" w:hAnsi="Bembo Std" w:cs="Arial"/>
                <w:b/>
                <w:color w:val="002060"/>
                <w:sz w:val="22"/>
                <w:szCs w:val="22"/>
              </w:rPr>
            </w:pPr>
            <w:r w:rsidRPr="00022EA8">
              <w:rPr>
                <w:rFonts w:ascii="Bembo Std" w:hAnsi="Bembo Std" w:cs="Arial"/>
                <w:bCs/>
                <w:color w:val="002060"/>
                <w:sz w:val="22"/>
                <w:szCs w:val="22"/>
                <w:lang w:val="es-ES_tradnl"/>
              </w:rPr>
              <w:t>Número y porcentaje de</w:t>
            </w:r>
            <w:r w:rsidRPr="00022EA8">
              <w:rPr>
                <w:rFonts w:ascii="Bembo Std" w:hAnsi="Bembo Std" w:cs="Arial"/>
                <w:color w:val="002060"/>
                <w:sz w:val="22"/>
                <w:szCs w:val="22"/>
                <w:lang w:val="es-ES" w:eastAsia="es-ES"/>
              </w:rPr>
              <w:t xml:space="preserve"> pacientes de tuberculosis con estado de VIH conocido</w:t>
            </w:r>
            <w:r w:rsidRPr="00022EA8">
              <w:rPr>
                <w:rFonts w:ascii="Bembo Std" w:hAnsi="Bembo Std" w:cs="Arial"/>
                <w:bCs/>
                <w:color w:val="002060"/>
                <w:sz w:val="22"/>
                <w:szCs w:val="22"/>
                <w:lang w:val="es-ES_tradnl"/>
              </w:rPr>
              <w:t xml:space="preserve"> </w:t>
            </w:r>
            <w:r w:rsidRPr="00022EA8">
              <w:rPr>
                <w:rFonts w:ascii="Bembo Std" w:hAnsi="Bembo Std" w:cs="Arial"/>
                <w:color w:val="002060"/>
                <w:sz w:val="22"/>
                <w:szCs w:val="22"/>
              </w:rPr>
              <w:t>en el período a evaluar por 100</w:t>
            </w:r>
            <w:r w:rsidRPr="00022EA8">
              <w:rPr>
                <w:rFonts w:ascii="Bembo Std" w:hAnsi="Bembo Std" w:cs="Arial"/>
                <w:b/>
                <w:color w:val="002060"/>
                <w:sz w:val="22"/>
                <w:szCs w:val="22"/>
              </w:rPr>
              <w:t>.</w:t>
            </w:r>
          </w:p>
          <w:p w14:paraId="2E489700" w14:textId="77777777" w:rsidR="00022EA8" w:rsidRPr="00022EA8" w:rsidRDefault="00022EA8" w:rsidP="006F31EF">
            <w:pPr>
              <w:pStyle w:val="Default"/>
              <w:spacing w:before="60" w:after="240"/>
              <w:jc w:val="both"/>
              <w:rPr>
                <w:rFonts w:ascii="Bembo Std" w:hAnsi="Bembo Std" w:cs="Arial"/>
                <w:color w:val="002060"/>
                <w:sz w:val="22"/>
                <w:szCs w:val="22"/>
              </w:rPr>
            </w:pPr>
            <w:r w:rsidRPr="00022EA8">
              <w:rPr>
                <w:rFonts w:ascii="Bembo Std" w:hAnsi="Bembo Std" w:cs="Arial"/>
                <w:b/>
                <w:color w:val="002060"/>
                <w:sz w:val="22"/>
                <w:szCs w:val="22"/>
              </w:rPr>
              <w:t xml:space="preserve">Numerador: </w:t>
            </w:r>
            <w:r w:rsidRPr="00022EA8">
              <w:rPr>
                <w:rFonts w:ascii="Bembo Std" w:hAnsi="Bembo Std" w:cs="Arial"/>
                <w:color w:val="002060"/>
                <w:sz w:val="22"/>
                <w:szCs w:val="22"/>
              </w:rPr>
              <w:t xml:space="preserve">Total de pacientes con tuberculosis todas las formas a los que se les realizó prueba para VIH y que tienen resultados de la prueba durante el periodo a evaluar. </w:t>
            </w:r>
          </w:p>
          <w:p w14:paraId="31D5AB53" w14:textId="77777777" w:rsidR="00022EA8" w:rsidRPr="00022EA8" w:rsidRDefault="00022EA8" w:rsidP="006F31EF">
            <w:pPr>
              <w:pStyle w:val="Default"/>
              <w:spacing w:before="60" w:after="240"/>
              <w:jc w:val="both"/>
              <w:rPr>
                <w:rFonts w:ascii="Bembo Std" w:hAnsi="Bembo Std" w:cs="Arial"/>
                <w:color w:val="002060"/>
                <w:sz w:val="22"/>
                <w:szCs w:val="22"/>
              </w:rPr>
            </w:pPr>
            <w:r w:rsidRPr="00022EA8">
              <w:rPr>
                <w:rFonts w:ascii="Bembo Std" w:hAnsi="Bembo Std" w:cs="Arial"/>
                <w:b/>
                <w:color w:val="002060"/>
                <w:sz w:val="22"/>
                <w:szCs w:val="22"/>
              </w:rPr>
              <w:t xml:space="preserve">Denominador: </w:t>
            </w:r>
            <w:r w:rsidRPr="00022EA8">
              <w:rPr>
                <w:rFonts w:ascii="Bembo Std" w:hAnsi="Bembo Std" w:cs="Arial"/>
                <w:color w:val="002060"/>
                <w:sz w:val="22"/>
                <w:szCs w:val="22"/>
              </w:rPr>
              <w:t>Total de casos notificados de tuberculosis todas las formas confirmados bacteriológicamente y con diagnóstico clínico durante el periodo a evaluar.</w:t>
            </w:r>
          </w:p>
          <w:p w14:paraId="6D1A5E33" w14:textId="77777777" w:rsidR="00022EA8" w:rsidRPr="00022EA8" w:rsidRDefault="00022EA8" w:rsidP="006F31EF">
            <w:pPr>
              <w:pStyle w:val="Default"/>
              <w:spacing w:before="60" w:after="120"/>
              <w:jc w:val="both"/>
              <w:rPr>
                <w:rFonts w:ascii="Bembo Std" w:hAnsi="Bembo Std" w:cs="Arial"/>
                <w:color w:val="002060"/>
                <w:sz w:val="22"/>
                <w:szCs w:val="22"/>
              </w:rPr>
            </w:pPr>
            <w:r w:rsidRPr="00022EA8">
              <w:rPr>
                <w:rFonts w:ascii="Bembo Std" w:hAnsi="Bembo Std" w:cs="Arial"/>
                <w:color w:val="002060"/>
                <w:sz w:val="22"/>
                <w:szCs w:val="22"/>
              </w:rPr>
              <w:t>El número que colocará en el numerador y denominador, dependerá del período a evaluar: anual.</w:t>
            </w:r>
          </w:p>
          <w:p w14:paraId="279CBC92" w14:textId="77777777" w:rsidR="00022EA8" w:rsidRPr="00022EA8" w:rsidRDefault="00022EA8" w:rsidP="006F31EF">
            <w:pPr>
              <w:pStyle w:val="Default"/>
              <w:spacing w:before="60" w:after="120"/>
              <w:jc w:val="both"/>
              <w:rPr>
                <w:rFonts w:ascii="Bembo Std" w:hAnsi="Bembo Std" w:cs="Arial"/>
                <w:color w:val="002060"/>
                <w:sz w:val="22"/>
                <w:szCs w:val="22"/>
              </w:rPr>
            </w:pPr>
            <w:r w:rsidRPr="00022EA8">
              <w:rPr>
                <w:rFonts w:ascii="Bembo Std" w:hAnsi="Bembo Std" w:cs="Arial"/>
                <w:color w:val="002060"/>
                <w:sz w:val="22"/>
                <w:szCs w:val="22"/>
              </w:rPr>
              <w:t>El resultado obtenido se multiplicará por 100 para obtener el resultado en porcentaje (%).</w:t>
            </w:r>
          </w:p>
        </w:tc>
      </w:tr>
      <w:tr w:rsidR="00022EA8" w:rsidRPr="00022EA8" w14:paraId="63F5E6B6" w14:textId="77777777" w:rsidTr="006F31EF">
        <w:trPr>
          <w:jc w:val="center"/>
        </w:trPr>
        <w:tc>
          <w:tcPr>
            <w:tcW w:w="9427" w:type="dxa"/>
            <w:gridSpan w:val="3"/>
            <w:shd w:val="clear" w:color="auto" w:fill="D9D9D9"/>
          </w:tcPr>
          <w:p w14:paraId="302A5B1B" w14:textId="77777777" w:rsidR="00022EA8" w:rsidRPr="00022EA8" w:rsidRDefault="00022EA8" w:rsidP="006F31EF">
            <w:pPr>
              <w:spacing w:before="60" w:after="120" w:line="240" w:lineRule="auto"/>
              <w:jc w:val="center"/>
              <w:rPr>
                <w:rFonts w:ascii="Bembo Std" w:hAnsi="Bembo Std" w:cs="Arial"/>
                <w:b/>
                <w:color w:val="002060"/>
              </w:rPr>
            </w:pPr>
            <w:r w:rsidRPr="00022EA8">
              <w:rPr>
                <w:rFonts w:ascii="Bembo Std" w:hAnsi="Bembo Std" w:cs="Arial"/>
                <w:b/>
                <w:color w:val="002060"/>
              </w:rPr>
              <w:t>FORMA DE MEDICION</w:t>
            </w:r>
          </w:p>
        </w:tc>
      </w:tr>
      <w:tr w:rsidR="00022EA8" w:rsidRPr="00022EA8" w14:paraId="787C6D33" w14:textId="77777777" w:rsidTr="006F31EF">
        <w:trPr>
          <w:trHeight w:val="870"/>
          <w:jc w:val="center"/>
        </w:trPr>
        <w:tc>
          <w:tcPr>
            <w:tcW w:w="4405" w:type="dxa"/>
            <w:gridSpan w:val="2"/>
            <w:vAlign w:val="center"/>
          </w:tcPr>
          <w:p w14:paraId="6BA0AE07" w14:textId="77777777" w:rsidR="00022EA8" w:rsidRPr="00022EA8" w:rsidRDefault="00022EA8" w:rsidP="00935B19">
            <w:pPr>
              <w:pStyle w:val="Prrafodelista"/>
              <w:numPr>
                <w:ilvl w:val="0"/>
                <w:numId w:val="43"/>
              </w:numPr>
              <w:spacing w:before="60" w:after="120" w:line="240" w:lineRule="auto"/>
              <w:ind w:left="328" w:hanging="284"/>
              <w:contextualSpacing w:val="0"/>
              <w:rPr>
                <w:rFonts w:ascii="Bembo Std" w:hAnsi="Bembo Std" w:cs="Arial"/>
                <w:color w:val="002060"/>
              </w:rPr>
            </w:pPr>
            <w:r w:rsidRPr="00022EA8">
              <w:rPr>
                <w:rFonts w:ascii="Bembo Std" w:hAnsi="Bembo Std" w:cs="Arial"/>
                <w:color w:val="002060"/>
              </w:rPr>
              <w:t>Método de recolección de datos.</w:t>
            </w:r>
          </w:p>
        </w:tc>
        <w:tc>
          <w:tcPr>
            <w:tcW w:w="5022" w:type="dxa"/>
            <w:vAlign w:val="center"/>
          </w:tcPr>
          <w:p w14:paraId="0E41418D" w14:textId="77777777" w:rsidR="00022EA8" w:rsidRPr="00022EA8" w:rsidRDefault="00022EA8" w:rsidP="006F31EF">
            <w:pPr>
              <w:spacing w:before="60" w:after="120" w:line="240" w:lineRule="auto"/>
              <w:jc w:val="both"/>
              <w:rPr>
                <w:rFonts w:ascii="Bembo Std" w:hAnsi="Bembo Std" w:cs="Arial"/>
                <w:color w:val="002060"/>
              </w:rPr>
            </w:pPr>
            <w:r w:rsidRPr="00022EA8">
              <w:rPr>
                <w:rFonts w:ascii="Bembo Std" w:hAnsi="Bembo Std" w:cs="Arial"/>
                <w:color w:val="002060"/>
                <w:lang w:val="es-MX" w:eastAsia="es-MX"/>
              </w:rPr>
              <w:t>Los datos se obtendrán del Libro de registro general de casos con tuberculosis (PCT-5)</w:t>
            </w:r>
          </w:p>
        </w:tc>
      </w:tr>
      <w:tr w:rsidR="00022EA8" w:rsidRPr="00022EA8" w14:paraId="3E1B3FAC" w14:textId="77777777" w:rsidTr="006F31EF">
        <w:trPr>
          <w:trHeight w:val="599"/>
          <w:jc w:val="center"/>
        </w:trPr>
        <w:tc>
          <w:tcPr>
            <w:tcW w:w="4405" w:type="dxa"/>
            <w:gridSpan w:val="2"/>
            <w:vAlign w:val="center"/>
          </w:tcPr>
          <w:p w14:paraId="58763975" w14:textId="77777777" w:rsidR="00022EA8" w:rsidRPr="00022EA8" w:rsidRDefault="00022EA8" w:rsidP="00935B19">
            <w:pPr>
              <w:pStyle w:val="Prrafodelista"/>
              <w:numPr>
                <w:ilvl w:val="0"/>
                <w:numId w:val="43"/>
              </w:numPr>
              <w:spacing w:before="60" w:after="120" w:line="240" w:lineRule="auto"/>
              <w:ind w:left="328" w:hanging="284"/>
              <w:contextualSpacing w:val="0"/>
              <w:rPr>
                <w:rFonts w:ascii="Bembo Std" w:hAnsi="Bembo Std" w:cs="Arial"/>
                <w:color w:val="002060"/>
              </w:rPr>
            </w:pPr>
            <w:r w:rsidRPr="00022EA8">
              <w:rPr>
                <w:rFonts w:ascii="Bembo Std" w:hAnsi="Bembo Std" w:cs="Arial"/>
                <w:color w:val="002060"/>
              </w:rPr>
              <w:t>Frecuencia de la recolección de datos.</w:t>
            </w:r>
          </w:p>
        </w:tc>
        <w:tc>
          <w:tcPr>
            <w:tcW w:w="5022" w:type="dxa"/>
            <w:vAlign w:val="center"/>
          </w:tcPr>
          <w:p w14:paraId="4A872820" w14:textId="77777777" w:rsidR="00022EA8" w:rsidRPr="00022EA8" w:rsidRDefault="00022EA8" w:rsidP="006F31EF">
            <w:pPr>
              <w:spacing w:before="60" w:after="120" w:line="240" w:lineRule="auto"/>
              <w:jc w:val="both"/>
              <w:rPr>
                <w:rFonts w:ascii="Bembo Std" w:hAnsi="Bembo Std" w:cs="Arial"/>
                <w:b/>
                <w:color w:val="002060"/>
              </w:rPr>
            </w:pPr>
            <w:r w:rsidRPr="00022EA8">
              <w:rPr>
                <w:rFonts w:ascii="Bembo Std" w:hAnsi="Bembo Std" w:cs="Arial"/>
                <w:bCs/>
                <w:color w:val="002060"/>
              </w:rPr>
              <w:t>Anual.</w:t>
            </w:r>
          </w:p>
        </w:tc>
      </w:tr>
      <w:tr w:rsidR="00022EA8" w:rsidRPr="00022EA8" w14:paraId="76BF3832" w14:textId="77777777" w:rsidTr="006F31EF">
        <w:trPr>
          <w:trHeight w:val="752"/>
          <w:jc w:val="center"/>
        </w:trPr>
        <w:tc>
          <w:tcPr>
            <w:tcW w:w="4405" w:type="dxa"/>
            <w:gridSpan w:val="2"/>
            <w:vAlign w:val="center"/>
          </w:tcPr>
          <w:p w14:paraId="3666807A" w14:textId="77777777" w:rsidR="00022EA8" w:rsidRPr="00022EA8" w:rsidRDefault="00022EA8" w:rsidP="00935B19">
            <w:pPr>
              <w:pStyle w:val="Prrafodelista"/>
              <w:numPr>
                <w:ilvl w:val="0"/>
                <w:numId w:val="43"/>
              </w:numPr>
              <w:spacing w:before="60" w:after="120" w:line="240" w:lineRule="auto"/>
              <w:ind w:left="328" w:hanging="284"/>
              <w:contextualSpacing w:val="0"/>
              <w:rPr>
                <w:rFonts w:ascii="Bembo Std" w:hAnsi="Bembo Std" w:cs="Arial"/>
                <w:color w:val="002060"/>
              </w:rPr>
            </w:pPr>
            <w:r w:rsidRPr="00022EA8">
              <w:rPr>
                <w:rFonts w:ascii="Bembo Std" w:hAnsi="Bembo Std" w:cs="Arial"/>
                <w:color w:val="002060"/>
              </w:rPr>
              <w:t>Instrumentos de recolección de datos.</w:t>
            </w:r>
          </w:p>
        </w:tc>
        <w:tc>
          <w:tcPr>
            <w:tcW w:w="5022" w:type="dxa"/>
            <w:vAlign w:val="center"/>
          </w:tcPr>
          <w:p w14:paraId="155B9DBE" w14:textId="77777777" w:rsidR="00022EA8" w:rsidRPr="00022EA8" w:rsidRDefault="00022EA8" w:rsidP="006F31EF">
            <w:pPr>
              <w:pStyle w:val="Prrafodelista"/>
              <w:spacing w:before="60" w:after="120" w:line="240" w:lineRule="auto"/>
              <w:ind w:left="12" w:right="22"/>
              <w:contextualSpacing w:val="0"/>
              <w:jc w:val="both"/>
              <w:rPr>
                <w:rFonts w:ascii="Bembo Std" w:hAnsi="Bembo Std" w:cs="Arial"/>
                <w:color w:val="002060"/>
              </w:rPr>
            </w:pPr>
            <w:r w:rsidRPr="00022EA8">
              <w:rPr>
                <w:rFonts w:ascii="Bembo Std" w:hAnsi="Bembo Std" w:cs="Arial"/>
                <w:color w:val="002060"/>
                <w:lang w:val="es-MX" w:eastAsia="es-MX"/>
              </w:rPr>
              <w:t>Libro de registro general de casos con tuberculosis (PCT-5)</w:t>
            </w:r>
          </w:p>
        </w:tc>
      </w:tr>
    </w:tbl>
    <w:p w14:paraId="0C3E2FAE" w14:textId="77777777" w:rsidR="00022EA8" w:rsidRDefault="00022EA8" w:rsidP="00E543CE">
      <w:pPr>
        <w:autoSpaceDE w:val="0"/>
        <w:autoSpaceDN w:val="0"/>
        <w:adjustRightInd w:val="0"/>
        <w:spacing w:after="0" w:line="240" w:lineRule="auto"/>
        <w:rPr>
          <w:rFonts w:ascii="Bembo Std" w:hAnsi="Bembo Std" w:cs="Arial"/>
          <w:b/>
          <w:bCs/>
        </w:rPr>
      </w:pPr>
    </w:p>
    <w:p w14:paraId="4E83597E" w14:textId="77777777" w:rsidR="00022EA8" w:rsidRDefault="00022EA8" w:rsidP="00E543CE">
      <w:pPr>
        <w:autoSpaceDE w:val="0"/>
        <w:autoSpaceDN w:val="0"/>
        <w:adjustRightInd w:val="0"/>
        <w:spacing w:after="0" w:line="240" w:lineRule="auto"/>
        <w:rPr>
          <w:rFonts w:ascii="Bembo Std" w:hAnsi="Bembo Std" w:cs="Arial"/>
          <w:b/>
          <w:bCs/>
        </w:rPr>
      </w:pPr>
    </w:p>
    <w:p w14:paraId="2E603E6F" w14:textId="77777777" w:rsidR="00022EA8" w:rsidRDefault="00022EA8" w:rsidP="00E543CE">
      <w:pPr>
        <w:autoSpaceDE w:val="0"/>
        <w:autoSpaceDN w:val="0"/>
        <w:adjustRightInd w:val="0"/>
        <w:spacing w:after="0" w:line="240" w:lineRule="auto"/>
        <w:rPr>
          <w:rFonts w:ascii="Bembo Std" w:hAnsi="Bembo Std" w:cs="Arial"/>
          <w:b/>
          <w:bCs/>
        </w:rPr>
      </w:pPr>
    </w:p>
    <w:p w14:paraId="0EBB949B" w14:textId="77777777" w:rsidR="00022EA8" w:rsidRDefault="00022EA8" w:rsidP="00E543CE">
      <w:pPr>
        <w:autoSpaceDE w:val="0"/>
        <w:autoSpaceDN w:val="0"/>
        <w:adjustRightInd w:val="0"/>
        <w:spacing w:after="0" w:line="240" w:lineRule="auto"/>
        <w:rPr>
          <w:rFonts w:ascii="Bembo Std" w:hAnsi="Bembo Std" w:cs="Arial"/>
          <w:b/>
          <w:bCs/>
        </w:rPr>
      </w:pPr>
    </w:p>
    <w:p w14:paraId="4641BA12" w14:textId="77777777" w:rsidR="00022EA8" w:rsidRDefault="00022EA8" w:rsidP="00E543CE">
      <w:pPr>
        <w:autoSpaceDE w:val="0"/>
        <w:autoSpaceDN w:val="0"/>
        <w:adjustRightInd w:val="0"/>
        <w:spacing w:after="0" w:line="240" w:lineRule="auto"/>
        <w:rPr>
          <w:rFonts w:ascii="Bembo Std" w:hAnsi="Bembo Std" w:cs="Arial"/>
          <w:b/>
          <w:bCs/>
        </w:rPr>
      </w:pPr>
    </w:p>
    <w:p w14:paraId="162F9989" w14:textId="77777777" w:rsidR="00022EA8" w:rsidRDefault="00022EA8" w:rsidP="00E543CE">
      <w:pPr>
        <w:autoSpaceDE w:val="0"/>
        <w:autoSpaceDN w:val="0"/>
        <w:adjustRightInd w:val="0"/>
        <w:spacing w:after="0" w:line="240" w:lineRule="auto"/>
        <w:rPr>
          <w:rFonts w:ascii="Bembo Std" w:hAnsi="Bembo Std" w:cs="Arial"/>
          <w:b/>
          <w:bCs/>
        </w:rPr>
      </w:pPr>
    </w:p>
    <w:p w14:paraId="1DCB5534" w14:textId="77777777" w:rsidR="00022EA8" w:rsidRDefault="00022EA8" w:rsidP="00E543CE">
      <w:pPr>
        <w:autoSpaceDE w:val="0"/>
        <w:autoSpaceDN w:val="0"/>
        <w:adjustRightInd w:val="0"/>
        <w:spacing w:after="0" w:line="240" w:lineRule="auto"/>
        <w:rPr>
          <w:rFonts w:ascii="Bembo Std" w:hAnsi="Bembo Std" w:cs="Arial"/>
          <w:b/>
          <w:bCs/>
        </w:rPr>
      </w:pPr>
    </w:p>
    <w:p w14:paraId="6D1FA2DB" w14:textId="77777777" w:rsidR="00022EA8" w:rsidRDefault="00022EA8" w:rsidP="00E543CE">
      <w:pPr>
        <w:autoSpaceDE w:val="0"/>
        <w:autoSpaceDN w:val="0"/>
        <w:adjustRightInd w:val="0"/>
        <w:spacing w:after="0" w:line="240" w:lineRule="auto"/>
        <w:rPr>
          <w:rFonts w:ascii="Bembo Std" w:hAnsi="Bembo Std" w:cs="Arial"/>
          <w:b/>
          <w:bCs/>
        </w:rPr>
      </w:pPr>
    </w:p>
    <w:p w14:paraId="2D17573E" w14:textId="77777777" w:rsidR="00022EA8" w:rsidRDefault="00022EA8" w:rsidP="00E543CE">
      <w:pPr>
        <w:autoSpaceDE w:val="0"/>
        <w:autoSpaceDN w:val="0"/>
        <w:adjustRightInd w:val="0"/>
        <w:spacing w:after="0" w:line="240" w:lineRule="auto"/>
        <w:rPr>
          <w:rFonts w:ascii="Bembo Std" w:hAnsi="Bembo Std" w:cs="Arial"/>
          <w:b/>
          <w:bCs/>
        </w:rPr>
      </w:pPr>
    </w:p>
    <w:p w14:paraId="44EFBCC5" w14:textId="77777777" w:rsidR="00022EA8" w:rsidRDefault="00022EA8" w:rsidP="00E543CE">
      <w:pPr>
        <w:autoSpaceDE w:val="0"/>
        <w:autoSpaceDN w:val="0"/>
        <w:adjustRightInd w:val="0"/>
        <w:spacing w:after="0" w:line="240" w:lineRule="auto"/>
        <w:rPr>
          <w:rFonts w:ascii="Bembo Std" w:hAnsi="Bembo Std" w:cs="Arial"/>
          <w:b/>
          <w:bCs/>
        </w:rPr>
      </w:pPr>
    </w:p>
    <w:p w14:paraId="26B57A0A" w14:textId="77777777" w:rsidR="00022EA8" w:rsidRDefault="00022EA8" w:rsidP="00E543CE">
      <w:pPr>
        <w:autoSpaceDE w:val="0"/>
        <w:autoSpaceDN w:val="0"/>
        <w:adjustRightInd w:val="0"/>
        <w:spacing w:after="0" w:line="240" w:lineRule="auto"/>
        <w:rPr>
          <w:rFonts w:ascii="Bembo Std" w:hAnsi="Bembo Std" w:cs="Arial"/>
          <w:b/>
          <w:bCs/>
        </w:rPr>
      </w:pPr>
    </w:p>
    <w:p w14:paraId="743CE818" w14:textId="77777777" w:rsidR="00022EA8" w:rsidRDefault="00022EA8" w:rsidP="00E543CE">
      <w:pPr>
        <w:autoSpaceDE w:val="0"/>
        <w:autoSpaceDN w:val="0"/>
        <w:adjustRightInd w:val="0"/>
        <w:spacing w:after="0" w:line="240" w:lineRule="auto"/>
        <w:rPr>
          <w:rFonts w:ascii="Bembo Std" w:hAnsi="Bembo Std" w:cs="Arial"/>
          <w:b/>
          <w:bCs/>
        </w:rPr>
      </w:pPr>
    </w:p>
    <w:p w14:paraId="38D91B61" w14:textId="77777777" w:rsidR="00022EA8" w:rsidRDefault="00022EA8" w:rsidP="00E543CE">
      <w:pPr>
        <w:autoSpaceDE w:val="0"/>
        <w:autoSpaceDN w:val="0"/>
        <w:adjustRightInd w:val="0"/>
        <w:spacing w:after="0" w:line="240" w:lineRule="auto"/>
        <w:rPr>
          <w:rFonts w:ascii="Bembo Std" w:hAnsi="Bembo Std" w:cs="Arial"/>
          <w:b/>
          <w:bCs/>
        </w:rPr>
      </w:pPr>
    </w:p>
    <w:p w14:paraId="4B88AE3A" w14:textId="77777777" w:rsidR="00B807B4" w:rsidRDefault="00B807B4" w:rsidP="00E543CE">
      <w:pPr>
        <w:autoSpaceDE w:val="0"/>
        <w:autoSpaceDN w:val="0"/>
        <w:adjustRightInd w:val="0"/>
        <w:spacing w:after="0" w:line="240" w:lineRule="auto"/>
        <w:rPr>
          <w:rFonts w:ascii="Bembo Std" w:hAnsi="Bembo Std" w:cs="Arial"/>
          <w:b/>
          <w:bCs/>
        </w:rPr>
      </w:pPr>
    </w:p>
    <w:p w14:paraId="58C52B56" w14:textId="77777777" w:rsidR="00022EA8" w:rsidRDefault="00022EA8" w:rsidP="00E543CE">
      <w:pPr>
        <w:autoSpaceDE w:val="0"/>
        <w:autoSpaceDN w:val="0"/>
        <w:adjustRightInd w:val="0"/>
        <w:spacing w:after="0" w:line="240" w:lineRule="auto"/>
        <w:rPr>
          <w:rFonts w:ascii="Bembo Std" w:hAnsi="Bembo Std" w:cs="Arial"/>
          <w:b/>
          <w:bCs/>
        </w:rPr>
      </w:pPr>
    </w:p>
    <w:tbl>
      <w:tblPr>
        <w:tblpPr w:leftFromText="141" w:rightFromText="141" w:vertAnchor="text" w:horzAnchor="margin" w:tblpXSpec="center" w:tblpY="-6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843"/>
        <w:gridCol w:w="5103"/>
      </w:tblGrid>
      <w:tr w:rsidR="00611E85" w:rsidRPr="00611E85" w14:paraId="6A8BB5F2" w14:textId="77777777" w:rsidTr="006F31EF">
        <w:trPr>
          <w:trHeight w:val="420"/>
        </w:trPr>
        <w:tc>
          <w:tcPr>
            <w:tcW w:w="9606" w:type="dxa"/>
            <w:gridSpan w:val="3"/>
            <w:shd w:val="clear" w:color="auto" w:fill="D9D9D9"/>
          </w:tcPr>
          <w:p w14:paraId="4C83777C" w14:textId="77777777" w:rsidR="00B807B4" w:rsidRPr="00611E85" w:rsidRDefault="00B807B4" w:rsidP="006F31EF">
            <w:pPr>
              <w:spacing w:before="60" w:after="60" w:line="240" w:lineRule="auto"/>
              <w:jc w:val="center"/>
              <w:rPr>
                <w:rFonts w:ascii="Bembo Std" w:hAnsi="Bembo Std" w:cs="Arial"/>
                <w:color w:val="002060"/>
              </w:rPr>
            </w:pPr>
            <w:r w:rsidRPr="00611E85">
              <w:rPr>
                <w:rFonts w:ascii="Bembo Std" w:hAnsi="Bembo Std" w:cs="Arial"/>
                <w:b/>
                <w:color w:val="002060"/>
              </w:rPr>
              <w:t xml:space="preserve">FICHA TÉCNICA DE INDICADOR </w:t>
            </w:r>
          </w:p>
        </w:tc>
      </w:tr>
      <w:tr w:rsidR="00611E85" w:rsidRPr="00611E85" w14:paraId="44B855AE" w14:textId="77777777" w:rsidTr="006F31EF">
        <w:tc>
          <w:tcPr>
            <w:tcW w:w="2660" w:type="dxa"/>
            <w:vAlign w:val="center"/>
          </w:tcPr>
          <w:p w14:paraId="0CD00652" w14:textId="77777777" w:rsidR="00B807B4" w:rsidRPr="00611E85" w:rsidRDefault="00B807B4" w:rsidP="006F31EF">
            <w:pPr>
              <w:spacing w:before="60" w:after="60" w:line="240" w:lineRule="auto"/>
              <w:rPr>
                <w:rFonts w:ascii="Bembo Std" w:hAnsi="Bembo Std" w:cs="Arial"/>
                <w:b/>
                <w:color w:val="002060"/>
              </w:rPr>
            </w:pPr>
            <w:r w:rsidRPr="00611E85">
              <w:rPr>
                <w:rFonts w:ascii="Bembo Std" w:hAnsi="Bembo Std" w:cs="Arial"/>
                <w:b/>
                <w:color w:val="002060"/>
              </w:rPr>
              <w:t>INDICADOR</w:t>
            </w:r>
          </w:p>
        </w:tc>
        <w:tc>
          <w:tcPr>
            <w:tcW w:w="6946" w:type="dxa"/>
            <w:gridSpan w:val="2"/>
          </w:tcPr>
          <w:p w14:paraId="238F1F81" w14:textId="694E5BD9" w:rsidR="00B807B4" w:rsidRPr="00611E85" w:rsidRDefault="00B807B4" w:rsidP="006F31EF">
            <w:pPr>
              <w:spacing w:before="60" w:after="60" w:line="240" w:lineRule="auto"/>
              <w:jc w:val="both"/>
              <w:rPr>
                <w:rFonts w:ascii="Bembo Std" w:hAnsi="Bembo Std" w:cs="Arial"/>
                <w:color w:val="002060"/>
              </w:rPr>
            </w:pPr>
            <w:r w:rsidRPr="00611E85">
              <w:rPr>
                <w:rFonts w:ascii="Bembo Std" w:hAnsi="Bembo Std" w:cs="Arial"/>
                <w:bCs/>
                <w:color w:val="002060"/>
                <w:lang w:val="es-ES_tradnl"/>
              </w:rPr>
              <w:t>Número de casos de tuberculosis confirmados bacteriológicamente (microscopia, pruebas moleculares y cultivo) en el periodo a evaluar expresado en porcentaje</w:t>
            </w:r>
          </w:p>
        </w:tc>
      </w:tr>
      <w:tr w:rsidR="00611E85" w:rsidRPr="00611E85" w14:paraId="1C7AE85C" w14:textId="77777777" w:rsidTr="006F31EF">
        <w:tc>
          <w:tcPr>
            <w:tcW w:w="2660" w:type="dxa"/>
          </w:tcPr>
          <w:p w14:paraId="6EBBC86E" w14:textId="77777777" w:rsidR="00B807B4" w:rsidRPr="00611E85" w:rsidRDefault="00B807B4" w:rsidP="006F31EF">
            <w:pPr>
              <w:spacing w:before="60" w:after="60" w:line="240" w:lineRule="auto"/>
              <w:rPr>
                <w:rFonts w:ascii="Bembo Std" w:hAnsi="Bembo Std" w:cs="Arial"/>
                <w:b/>
                <w:color w:val="002060"/>
              </w:rPr>
            </w:pPr>
            <w:r w:rsidRPr="00611E85">
              <w:rPr>
                <w:rFonts w:ascii="Bembo Std" w:hAnsi="Bembo Std" w:cs="Arial"/>
                <w:b/>
                <w:color w:val="002060"/>
              </w:rPr>
              <w:t>TIPO DE INDICADOR</w:t>
            </w:r>
          </w:p>
        </w:tc>
        <w:tc>
          <w:tcPr>
            <w:tcW w:w="6946" w:type="dxa"/>
            <w:gridSpan w:val="2"/>
          </w:tcPr>
          <w:p w14:paraId="35050418" w14:textId="77777777" w:rsidR="00B807B4" w:rsidRPr="00611E85" w:rsidRDefault="00B807B4" w:rsidP="006F31EF">
            <w:pPr>
              <w:spacing w:before="60" w:after="60" w:line="240" w:lineRule="auto"/>
              <w:rPr>
                <w:rFonts w:ascii="Bembo Std" w:hAnsi="Bembo Std" w:cs="Arial"/>
                <w:color w:val="002060"/>
                <w:lang w:eastAsia="es-CO"/>
              </w:rPr>
            </w:pPr>
            <w:r w:rsidRPr="00611E85">
              <w:rPr>
                <w:rFonts w:ascii="Bembo Std" w:hAnsi="Bembo Std" w:cs="Arial"/>
                <w:color w:val="002060"/>
                <w:lang w:eastAsia="es-CO"/>
              </w:rPr>
              <w:t>Cobertura</w:t>
            </w:r>
          </w:p>
        </w:tc>
      </w:tr>
      <w:tr w:rsidR="00611E85" w:rsidRPr="00611E85" w14:paraId="73B7F942" w14:textId="77777777" w:rsidTr="006F31EF">
        <w:trPr>
          <w:trHeight w:val="328"/>
        </w:trPr>
        <w:tc>
          <w:tcPr>
            <w:tcW w:w="2660" w:type="dxa"/>
            <w:tcBorders>
              <w:right w:val="single" w:sz="4" w:space="0" w:color="auto"/>
            </w:tcBorders>
          </w:tcPr>
          <w:p w14:paraId="3230CA85" w14:textId="77777777" w:rsidR="00B807B4" w:rsidRPr="00611E85" w:rsidRDefault="00B807B4" w:rsidP="006F31EF">
            <w:pPr>
              <w:spacing w:before="60" w:after="60" w:line="240" w:lineRule="auto"/>
              <w:rPr>
                <w:rFonts w:ascii="Bembo Std" w:hAnsi="Bembo Std" w:cs="Arial"/>
                <w:b/>
                <w:color w:val="002060"/>
              </w:rPr>
            </w:pPr>
            <w:r w:rsidRPr="00611E85">
              <w:rPr>
                <w:rFonts w:ascii="Bembo Std" w:hAnsi="Bembo Std" w:cs="Arial"/>
                <w:b/>
                <w:color w:val="002060"/>
              </w:rPr>
              <w:t xml:space="preserve">RESPONSABLE </w:t>
            </w:r>
          </w:p>
        </w:tc>
        <w:tc>
          <w:tcPr>
            <w:tcW w:w="6946" w:type="dxa"/>
            <w:gridSpan w:val="2"/>
            <w:tcBorders>
              <w:left w:val="single" w:sz="4" w:space="0" w:color="auto"/>
            </w:tcBorders>
            <w:vAlign w:val="center"/>
          </w:tcPr>
          <w:p w14:paraId="14D61388" w14:textId="686C0E75" w:rsidR="00B807B4" w:rsidRPr="00611E85" w:rsidRDefault="00B807B4" w:rsidP="006F31EF">
            <w:pPr>
              <w:spacing w:after="0" w:line="240" w:lineRule="auto"/>
              <w:rPr>
                <w:rFonts w:ascii="Bembo Std" w:hAnsi="Bembo Std" w:cs="Arial"/>
                <w:bCs/>
                <w:color w:val="002060"/>
                <w:lang w:val="es-ES_tradnl"/>
              </w:rPr>
            </w:pPr>
            <w:r w:rsidRPr="00611E85">
              <w:rPr>
                <w:rFonts w:ascii="Bembo Std" w:hAnsi="Bembo Std" w:cs="Arial"/>
                <w:bCs/>
                <w:color w:val="002060"/>
                <w:lang w:val="es-ES_tradnl"/>
              </w:rPr>
              <w:t>MINSAL, ISSS, Centros Penales</w:t>
            </w:r>
          </w:p>
        </w:tc>
      </w:tr>
      <w:tr w:rsidR="00611E85" w:rsidRPr="00611E85" w14:paraId="15679FDE" w14:textId="77777777" w:rsidTr="006F31EF">
        <w:trPr>
          <w:trHeight w:val="741"/>
        </w:trPr>
        <w:tc>
          <w:tcPr>
            <w:tcW w:w="9606" w:type="dxa"/>
            <w:gridSpan w:val="3"/>
          </w:tcPr>
          <w:p w14:paraId="73E2434C" w14:textId="77777777" w:rsidR="00B807B4" w:rsidRPr="00611E85" w:rsidRDefault="00B807B4" w:rsidP="006F31EF">
            <w:pPr>
              <w:spacing w:before="60" w:after="60" w:line="240" w:lineRule="auto"/>
              <w:rPr>
                <w:rFonts w:ascii="Bembo Std" w:hAnsi="Bembo Std" w:cs="Arial"/>
                <w:bCs/>
                <w:color w:val="002060"/>
              </w:rPr>
            </w:pPr>
            <w:r w:rsidRPr="00611E85">
              <w:rPr>
                <w:rFonts w:ascii="Bembo Std" w:hAnsi="Bembo Std" w:cs="Arial"/>
                <w:b/>
                <w:bCs/>
                <w:color w:val="002060"/>
              </w:rPr>
              <w:t>OBJETIVO:</w:t>
            </w:r>
          </w:p>
          <w:p w14:paraId="3E82B855" w14:textId="77777777" w:rsidR="00B807B4" w:rsidRDefault="00B807B4" w:rsidP="00B807B4">
            <w:pPr>
              <w:spacing w:after="0" w:line="240" w:lineRule="auto"/>
              <w:jc w:val="both"/>
              <w:rPr>
                <w:rFonts w:ascii="Bembo Std" w:hAnsi="Bembo Std" w:cs="Arial"/>
                <w:color w:val="002060"/>
              </w:rPr>
            </w:pPr>
            <w:r w:rsidRPr="00611E85">
              <w:rPr>
                <w:rFonts w:ascii="Bembo Std" w:hAnsi="Bembo Std" w:cs="Arial"/>
                <w:color w:val="002060"/>
              </w:rPr>
              <w:t>Se refiere a todas las formas de tuberculosis activa confirmada bacteriológicamente (microscopia, pruebas moleculares y cultivo); Incluye a personas con tuberculosis (pacientes nuevos y recaídas) que son positivos mediante diagnóstico molecular rápido recomendado por la OMS; otros casos confirmados bacteriológicamente, por ejemplo, mediante cultivo.</w:t>
            </w:r>
          </w:p>
          <w:p w14:paraId="4A3CB138" w14:textId="3E0AF85C" w:rsidR="00611E85" w:rsidRPr="00611E85" w:rsidRDefault="00611E85" w:rsidP="00B807B4">
            <w:pPr>
              <w:spacing w:after="0" w:line="240" w:lineRule="auto"/>
              <w:jc w:val="both"/>
              <w:rPr>
                <w:rFonts w:ascii="Bembo Std" w:hAnsi="Bembo Std" w:cs="Arial"/>
                <w:color w:val="002060"/>
              </w:rPr>
            </w:pPr>
          </w:p>
        </w:tc>
      </w:tr>
      <w:tr w:rsidR="00611E85" w:rsidRPr="00611E85" w14:paraId="1AC8880A" w14:textId="77777777" w:rsidTr="006F31EF">
        <w:tc>
          <w:tcPr>
            <w:tcW w:w="9606" w:type="dxa"/>
            <w:gridSpan w:val="3"/>
          </w:tcPr>
          <w:p w14:paraId="436CB80D" w14:textId="77777777" w:rsidR="00B807B4" w:rsidRPr="00611E85" w:rsidRDefault="00B807B4" w:rsidP="006F31EF">
            <w:pPr>
              <w:spacing w:before="60" w:after="60" w:line="240" w:lineRule="auto"/>
              <w:jc w:val="both"/>
              <w:rPr>
                <w:rFonts w:ascii="Bembo Std" w:hAnsi="Bembo Std" w:cs="Arial"/>
                <w:b/>
                <w:color w:val="002060"/>
              </w:rPr>
            </w:pPr>
            <w:r w:rsidRPr="00611E85">
              <w:rPr>
                <w:rFonts w:ascii="Bembo Std" w:hAnsi="Bembo Std" w:cs="Arial"/>
                <w:b/>
                <w:color w:val="002060"/>
              </w:rPr>
              <w:t>DEFINICION DEL INDICADOR</w:t>
            </w:r>
          </w:p>
          <w:p w14:paraId="5A425095" w14:textId="77777777" w:rsidR="00B807B4" w:rsidRPr="00611E85" w:rsidRDefault="00B807B4" w:rsidP="006F31EF">
            <w:pPr>
              <w:pStyle w:val="Default"/>
              <w:spacing w:before="60" w:after="120"/>
              <w:jc w:val="both"/>
              <w:rPr>
                <w:rFonts w:ascii="Bembo Std" w:hAnsi="Bembo Std" w:cs="Arial"/>
                <w:b/>
                <w:color w:val="002060"/>
                <w:sz w:val="22"/>
                <w:szCs w:val="22"/>
              </w:rPr>
            </w:pPr>
            <w:r w:rsidRPr="00611E85">
              <w:rPr>
                <w:rFonts w:ascii="Bembo Std" w:hAnsi="Bembo Std" w:cs="Arial"/>
                <w:bCs/>
                <w:color w:val="002060"/>
                <w:lang w:val="es-ES_tradnl"/>
              </w:rPr>
              <w:t>Número de casos de tuberculosis confirmados bacteriológicamente (microscopia, pruebas moleculares y cultivo) en el periodo a evaluar expresado en porcentaje</w:t>
            </w:r>
            <w:r w:rsidRPr="00611E85">
              <w:rPr>
                <w:rFonts w:ascii="Bembo Std" w:hAnsi="Bembo Std" w:cs="Arial"/>
                <w:b/>
                <w:color w:val="002060"/>
                <w:sz w:val="22"/>
                <w:szCs w:val="22"/>
              </w:rPr>
              <w:t xml:space="preserve"> </w:t>
            </w:r>
          </w:p>
          <w:p w14:paraId="37237297" w14:textId="77777777" w:rsidR="00B807B4" w:rsidRPr="00611E85" w:rsidRDefault="00B807B4" w:rsidP="006F31EF">
            <w:pPr>
              <w:pStyle w:val="Default"/>
              <w:spacing w:before="60" w:after="120"/>
              <w:jc w:val="both"/>
              <w:rPr>
                <w:rFonts w:ascii="Bembo Std" w:hAnsi="Bembo Std" w:cs="Arial"/>
                <w:b/>
                <w:color w:val="002060"/>
                <w:sz w:val="22"/>
                <w:szCs w:val="22"/>
              </w:rPr>
            </w:pPr>
          </w:p>
          <w:p w14:paraId="3651B294" w14:textId="52F1DE44" w:rsidR="00B807B4" w:rsidRPr="00611E85" w:rsidRDefault="00B807B4" w:rsidP="006F31EF">
            <w:pPr>
              <w:pStyle w:val="Default"/>
              <w:spacing w:before="60" w:after="120"/>
              <w:jc w:val="both"/>
              <w:rPr>
                <w:rFonts w:ascii="Bembo Std" w:hAnsi="Bembo Std" w:cs="Arial"/>
                <w:color w:val="002060"/>
                <w:sz w:val="22"/>
                <w:szCs w:val="22"/>
              </w:rPr>
            </w:pPr>
            <w:r w:rsidRPr="00611E85">
              <w:rPr>
                <w:rFonts w:ascii="Bembo Std" w:hAnsi="Bembo Std" w:cs="Arial"/>
                <w:b/>
                <w:color w:val="002060"/>
                <w:sz w:val="22"/>
                <w:szCs w:val="22"/>
              </w:rPr>
              <w:t>Numerador:</w:t>
            </w:r>
            <w:r w:rsidRPr="00611E85">
              <w:rPr>
                <w:rFonts w:ascii="Bembo Std" w:hAnsi="Bembo Std" w:cs="Arial"/>
                <w:color w:val="002060"/>
                <w:sz w:val="22"/>
                <w:szCs w:val="22"/>
              </w:rPr>
              <w:t xml:space="preserve"> Número de pacientes con todas las formas de tuberculosis</w:t>
            </w:r>
            <w:r w:rsidR="00C63D10" w:rsidRPr="00611E85">
              <w:rPr>
                <w:rFonts w:ascii="Bembo Std" w:hAnsi="Bembo Std" w:cs="Arial"/>
                <w:color w:val="002060"/>
                <w:sz w:val="22"/>
                <w:szCs w:val="22"/>
              </w:rPr>
              <w:t xml:space="preserve"> </w:t>
            </w:r>
            <w:r w:rsidRPr="00611E85">
              <w:rPr>
                <w:rFonts w:ascii="Bembo Std" w:hAnsi="Bembo Std" w:cs="Arial"/>
                <w:color w:val="002060"/>
                <w:sz w:val="22"/>
                <w:szCs w:val="22"/>
              </w:rPr>
              <w:t xml:space="preserve">confirmada bacteriológicamente notificado </w:t>
            </w:r>
            <w:r w:rsidR="00C63D10" w:rsidRPr="00611E85">
              <w:rPr>
                <w:rFonts w:ascii="Bembo Std" w:hAnsi="Bembo Std" w:cs="Arial"/>
                <w:bCs/>
                <w:color w:val="002060"/>
                <w:sz w:val="22"/>
                <w:szCs w:val="22"/>
                <w:lang w:val="es-ES_tradnl"/>
              </w:rPr>
              <w:t xml:space="preserve">(microscopia, pruebas moleculares y cultivo) </w:t>
            </w:r>
            <w:r w:rsidR="00C63D10" w:rsidRPr="00611E85">
              <w:rPr>
                <w:rFonts w:ascii="Bembo Std" w:hAnsi="Bembo Std" w:cs="Arial"/>
                <w:color w:val="002060"/>
                <w:sz w:val="22"/>
                <w:szCs w:val="22"/>
              </w:rPr>
              <w:t>durante</w:t>
            </w:r>
            <w:r w:rsidRPr="00611E85">
              <w:rPr>
                <w:rFonts w:ascii="Bembo Std" w:hAnsi="Bembo Std" w:cs="Arial"/>
                <w:color w:val="002060"/>
                <w:sz w:val="22"/>
                <w:szCs w:val="22"/>
              </w:rPr>
              <w:t xml:space="preserve"> el período de reporte.</w:t>
            </w:r>
          </w:p>
          <w:p w14:paraId="4DA50AE9" w14:textId="4C218DDD" w:rsidR="00B807B4" w:rsidRPr="00611E85" w:rsidRDefault="00B807B4" w:rsidP="006F31EF">
            <w:pPr>
              <w:pStyle w:val="Default"/>
              <w:spacing w:before="60" w:after="120"/>
              <w:jc w:val="both"/>
              <w:rPr>
                <w:rFonts w:ascii="Bembo Std" w:hAnsi="Bembo Std" w:cs="Arial"/>
                <w:color w:val="002060"/>
                <w:sz w:val="22"/>
                <w:szCs w:val="22"/>
              </w:rPr>
            </w:pPr>
            <w:r w:rsidRPr="00611E85">
              <w:rPr>
                <w:rFonts w:ascii="Bembo Std" w:hAnsi="Bembo Std" w:cs="Arial"/>
                <w:b/>
                <w:color w:val="002060"/>
                <w:sz w:val="22"/>
                <w:szCs w:val="22"/>
              </w:rPr>
              <w:t>Denominador:</w:t>
            </w:r>
            <w:r w:rsidRPr="00611E85">
              <w:rPr>
                <w:rFonts w:ascii="Bembo Std" w:hAnsi="Bembo Std" w:cs="Arial"/>
                <w:color w:val="002060"/>
                <w:sz w:val="22"/>
                <w:szCs w:val="22"/>
              </w:rPr>
              <w:t xml:space="preserve"> Total de casos de tuberculosis todas las formas (nuevos y recaídas) en el período a evaluar.</w:t>
            </w:r>
          </w:p>
          <w:p w14:paraId="329B4138" w14:textId="77777777" w:rsidR="00C63D10" w:rsidRPr="00611E85" w:rsidRDefault="00C63D10" w:rsidP="006F31EF">
            <w:pPr>
              <w:pStyle w:val="Default"/>
              <w:spacing w:before="60" w:after="120"/>
              <w:jc w:val="both"/>
              <w:rPr>
                <w:rFonts w:ascii="Bembo Std" w:hAnsi="Bembo Std" w:cs="Arial"/>
                <w:color w:val="002060"/>
                <w:sz w:val="22"/>
                <w:szCs w:val="22"/>
              </w:rPr>
            </w:pPr>
          </w:p>
          <w:p w14:paraId="4FA075B2" w14:textId="77777777" w:rsidR="00B807B4" w:rsidRPr="00611E85" w:rsidRDefault="00B807B4" w:rsidP="006F31EF">
            <w:pPr>
              <w:spacing w:after="120" w:line="240" w:lineRule="auto"/>
              <w:jc w:val="both"/>
              <w:rPr>
                <w:rFonts w:ascii="Bembo Std" w:hAnsi="Bembo Std" w:cs="Arial"/>
                <w:color w:val="002060"/>
              </w:rPr>
            </w:pPr>
            <w:r w:rsidRPr="00611E85">
              <w:rPr>
                <w:rFonts w:ascii="Bembo Std" w:hAnsi="Bembo Std" w:cs="Arial"/>
                <w:color w:val="002060"/>
              </w:rPr>
              <w:t>El valor que se colocará en el numerador y denominador, dependerá del período a evaluar: anual.</w:t>
            </w:r>
          </w:p>
          <w:p w14:paraId="59CFFA77" w14:textId="77777777" w:rsidR="00B807B4" w:rsidRPr="00611E85" w:rsidRDefault="00B807B4" w:rsidP="006F31EF">
            <w:pPr>
              <w:spacing w:after="120" w:line="240" w:lineRule="auto"/>
              <w:jc w:val="both"/>
              <w:rPr>
                <w:rFonts w:ascii="Bembo Std" w:hAnsi="Bembo Std" w:cs="Arial"/>
                <w:color w:val="002060"/>
              </w:rPr>
            </w:pPr>
            <w:r w:rsidRPr="00611E85">
              <w:rPr>
                <w:rFonts w:ascii="Bembo Std" w:hAnsi="Bembo Std" w:cs="Arial"/>
                <w:color w:val="002060"/>
              </w:rPr>
              <w:t xml:space="preserve">El resultado obtenido se multiplicará por 100 para obtener el resultado en porcentaje (%). </w:t>
            </w:r>
          </w:p>
        </w:tc>
      </w:tr>
      <w:tr w:rsidR="00611E85" w:rsidRPr="00611E85" w14:paraId="1A8EA5D7" w14:textId="77777777" w:rsidTr="006F31EF">
        <w:trPr>
          <w:trHeight w:val="434"/>
        </w:trPr>
        <w:tc>
          <w:tcPr>
            <w:tcW w:w="9606" w:type="dxa"/>
            <w:gridSpan w:val="3"/>
            <w:shd w:val="clear" w:color="auto" w:fill="D9D9D9"/>
          </w:tcPr>
          <w:p w14:paraId="1A17B530" w14:textId="77777777" w:rsidR="00B807B4" w:rsidRPr="00611E85" w:rsidRDefault="00B807B4" w:rsidP="006F31EF">
            <w:pPr>
              <w:spacing w:before="60" w:after="60" w:line="240" w:lineRule="auto"/>
              <w:jc w:val="center"/>
              <w:rPr>
                <w:rFonts w:ascii="Bembo Std" w:hAnsi="Bembo Std" w:cs="Arial"/>
                <w:b/>
                <w:color w:val="002060"/>
              </w:rPr>
            </w:pPr>
            <w:r w:rsidRPr="00611E85">
              <w:rPr>
                <w:rFonts w:ascii="Bembo Std" w:hAnsi="Bembo Std" w:cs="Arial"/>
                <w:b/>
                <w:color w:val="002060"/>
              </w:rPr>
              <w:t>FORMA DE MEDICION</w:t>
            </w:r>
          </w:p>
        </w:tc>
      </w:tr>
      <w:tr w:rsidR="00611E85" w:rsidRPr="00611E85" w14:paraId="0126F8F9" w14:textId="77777777" w:rsidTr="006F31EF">
        <w:trPr>
          <w:trHeight w:val="1037"/>
        </w:trPr>
        <w:tc>
          <w:tcPr>
            <w:tcW w:w="4503" w:type="dxa"/>
            <w:gridSpan w:val="2"/>
            <w:vAlign w:val="center"/>
          </w:tcPr>
          <w:p w14:paraId="6D7CF3CE" w14:textId="77777777" w:rsidR="00B807B4" w:rsidRPr="00611E85" w:rsidRDefault="00B807B4" w:rsidP="00935B19">
            <w:pPr>
              <w:pStyle w:val="Prrafodelista"/>
              <w:numPr>
                <w:ilvl w:val="0"/>
                <w:numId w:val="63"/>
              </w:numPr>
              <w:spacing w:before="60" w:after="60" w:line="240" w:lineRule="auto"/>
              <w:rPr>
                <w:rFonts w:ascii="Bembo Std" w:hAnsi="Bembo Std" w:cs="Arial"/>
                <w:color w:val="002060"/>
              </w:rPr>
            </w:pPr>
            <w:r w:rsidRPr="00611E85">
              <w:rPr>
                <w:rFonts w:ascii="Bembo Std" w:hAnsi="Bembo Std" w:cs="Arial"/>
                <w:color w:val="002060"/>
              </w:rPr>
              <w:t>Método de recolección de datos.</w:t>
            </w:r>
          </w:p>
        </w:tc>
        <w:tc>
          <w:tcPr>
            <w:tcW w:w="5103" w:type="dxa"/>
            <w:vAlign w:val="center"/>
          </w:tcPr>
          <w:p w14:paraId="6DA229B5" w14:textId="77777777" w:rsidR="00B807B4" w:rsidRPr="00611E85" w:rsidRDefault="00B807B4" w:rsidP="006F31EF">
            <w:pPr>
              <w:spacing w:after="0" w:line="240" w:lineRule="auto"/>
              <w:jc w:val="both"/>
              <w:rPr>
                <w:rFonts w:ascii="Bembo Std" w:hAnsi="Bembo Std" w:cs="Arial"/>
                <w:bCs/>
                <w:color w:val="002060"/>
                <w:lang w:val="es-ES_tradnl"/>
              </w:rPr>
            </w:pPr>
            <w:r w:rsidRPr="00611E85">
              <w:rPr>
                <w:rFonts w:ascii="Bembo Std" w:hAnsi="Bembo Std" w:cs="Arial"/>
                <w:color w:val="002060"/>
                <w:lang w:val="es-MX" w:eastAsia="es-MX"/>
              </w:rPr>
              <w:t>El dato se obtendrá del Libro de Registro General de Casos con TB (PCT-5)</w:t>
            </w:r>
          </w:p>
        </w:tc>
      </w:tr>
      <w:tr w:rsidR="00611E85" w:rsidRPr="00611E85" w14:paraId="4853114C" w14:textId="77777777" w:rsidTr="006F31EF">
        <w:trPr>
          <w:trHeight w:val="555"/>
        </w:trPr>
        <w:tc>
          <w:tcPr>
            <w:tcW w:w="4503" w:type="dxa"/>
            <w:gridSpan w:val="2"/>
            <w:vAlign w:val="center"/>
          </w:tcPr>
          <w:p w14:paraId="4F2A1171" w14:textId="77777777" w:rsidR="00B807B4" w:rsidRPr="00611E85" w:rsidRDefault="00B807B4" w:rsidP="00935B19">
            <w:pPr>
              <w:pStyle w:val="Prrafodelista"/>
              <w:numPr>
                <w:ilvl w:val="0"/>
                <w:numId w:val="63"/>
              </w:numPr>
              <w:spacing w:before="60" w:after="60" w:line="240" w:lineRule="auto"/>
              <w:contextualSpacing w:val="0"/>
              <w:rPr>
                <w:rFonts w:ascii="Bembo Std" w:hAnsi="Bembo Std" w:cs="Arial"/>
                <w:color w:val="002060"/>
              </w:rPr>
            </w:pPr>
            <w:r w:rsidRPr="00611E85">
              <w:rPr>
                <w:rFonts w:ascii="Bembo Std" w:hAnsi="Bembo Std" w:cs="Arial"/>
                <w:color w:val="002060"/>
              </w:rPr>
              <w:t>Frecuencia de la recolección de datos.</w:t>
            </w:r>
          </w:p>
        </w:tc>
        <w:tc>
          <w:tcPr>
            <w:tcW w:w="5103" w:type="dxa"/>
            <w:vAlign w:val="center"/>
          </w:tcPr>
          <w:p w14:paraId="1BEC039B" w14:textId="77777777" w:rsidR="00B807B4" w:rsidRPr="00611E85" w:rsidRDefault="00B807B4" w:rsidP="006F31EF">
            <w:pPr>
              <w:spacing w:before="60" w:after="60" w:line="240" w:lineRule="auto"/>
              <w:jc w:val="both"/>
              <w:rPr>
                <w:rFonts w:ascii="Bembo Std" w:hAnsi="Bembo Std" w:cs="Arial"/>
                <w:b/>
                <w:color w:val="002060"/>
              </w:rPr>
            </w:pPr>
            <w:r w:rsidRPr="00611E85">
              <w:rPr>
                <w:rFonts w:ascii="Bembo Std" w:hAnsi="Bembo Std" w:cs="Arial"/>
                <w:color w:val="002060"/>
              </w:rPr>
              <w:t>Anual</w:t>
            </w:r>
          </w:p>
        </w:tc>
      </w:tr>
      <w:tr w:rsidR="00611E85" w:rsidRPr="00611E85" w14:paraId="1FFCAD64" w14:textId="77777777" w:rsidTr="006F31EF">
        <w:trPr>
          <w:trHeight w:val="1031"/>
        </w:trPr>
        <w:tc>
          <w:tcPr>
            <w:tcW w:w="4503" w:type="dxa"/>
            <w:gridSpan w:val="2"/>
            <w:vAlign w:val="center"/>
          </w:tcPr>
          <w:p w14:paraId="35CB6F18" w14:textId="77777777" w:rsidR="00B807B4" w:rsidRPr="00611E85" w:rsidRDefault="00B807B4" w:rsidP="00935B19">
            <w:pPr>
              <w:pStyle w:val="Prrafodelista"/>
              <w:numPr>
                <w:ilvl w:val="0"/>
                <w:numId w:val="63"/>
              </w:numPr>
              <w:spacing w:before="60" w:after="60" w:line="240" w:lineRule="auto"/>
              <w:contextualSpacing w:val="0"/>
              <w:rPr>
                <w:rFonts w:ascii="Bembo Std" w:hAnsi="Bembo Std" w:cs="Arial"/>
                <w:color w:val="002060"/>
              </w:rPr>
            </w:pPr>
            <w:r w:rsidRPr="00611E85">
              <w:rPr>
                <w:rFonts w:ascii="Bembo Std" w:hAnsi="Bembo Std" w:cs="Arial"/>
                <w:color w:val="002060"/>
              </w:rPr>
              <w:t>Instrumentos de recolección de datos.</w:t>
            </w:r>
          </w:p>
        </w:tc>
        <w:tc>
          <w:tcPr>
            <w:tcW w:w="5103" w:type="dxa"/>
            <w:vAlign w:val="center"/>
          </w:tcPr>
          <w:p w14:paraId="5871C76E" w14:textId="77777777" w:rsidR="00B807B4" w:rsidRPr="00611E85" w:rsidRDefault="00B807B4" w:rsidP="006F31EF">
            <w:pPr>
              <w:spacing w:after="0" w:line="240" w:lineRule="auto"/>
              <w:jc w:val="both"/>
              <w:rPr>
                <w:rFonts w:ascii="Bembo Std" w:hAnsi="Bembo Std" w:cs="Arial"/>
                <w:bCs/>
                <w:color w:val="002060"/>
                <w:lang w:val="es-ES_tradnl"/>
              </w:rPr>
            </w:pPr>
            <w:r w:rsidRPr="00611E85">
              <w:rPr>
                <w:rFonts w:ascii="Bembo Std" w:hAnsi="Bembo Std" w:cs="Arial"/>
                <w:color w:val="002060"/>
                <w:lang w:val="es-MX" w:eastAsia="es-MX"/>
              </w:rPr>
              <w:t>Libro de Registro General de Casos con TB (PCT-5)</w:t>
            </w:r>
          </w:p>
        </w:tc>
      </w:tr>
    </w:tbl>
    <w:p w14:paraId="1E4A6033" w14:textId="77777777" w:rsidR="00022EA8" w:rsidRDefault="00022EA8" w:rsidP="00E543CE">
      <w:pPr>
        <w:autoSpaceDE w:val="0"/>
        <w:autoSpaceDN w:val="0"/>
        <w:adjustRightInd w:val="0"/>
        <w:spacing w:after="0" w:line="240" w:lineRule="auto"/>
        <w:rPr>
          <w:rFonts w:ascii="Bembo Std" w:hAnsi="Bembo Std" w:cs="Arial"/>
          <w:b/>
          <w:bCs/>
        </w:rPr>
      </w:pPr>
    </w:p>
    <w:p w14:paraId="00F604A5" w14:textId="77777777" w:rsidR="00F04C19" w:rsidRDefault="00F04C19" w:rsidP="00E543CE">
      <w:pPr>
        <w:autoSpaceDE w:val="0"/>
        <w:autoSpaceDN w:val="0"/>
        <w:adjustRightInd w:val="0"/>
        <w:spacing w:after="0" w:line="240" w:lineRule="auto"/>
        <w:rPr>
          <w:rFonts w:ascii="Bembo Std" w:hAnsi="Bembo Std" w:cs="Arial"/>
          <w:b/>
          <w:bCs/>
        </w:rPr>
      </w:pPr>
    </w:p>
    <w:p w14:paraId="1E7FF707" w14:textId="77777777" w:rsidR="00611E85" w:rsidRDefault="00611E85" w:rsidP="00E543CE">
      <w:pPr>
        <w:autoSpaceDE w:val="0"/>
        <w:autoSpaceDN w:val="0"/>
        <w:adjustRightInd w:val="0"/>
        <w:spacing w:after="0" w:line="240" w:lineRule="auto"/>
        <w:rPr>
          <w:rFonts w:ascii="Bembo Std" w:hAnsi="Bembo Std" w:cs="Arial"/>
          <w:b/>
          <w:bCs/>
        </w:rPr>
      </w:pPr>
    </w:p>
    <w:p w14:paraId="2EE19AAC" w14:textId="77777777" w:rsidR="00611E85" w:rsidRDefault="00611E85" w:rsidP="00E543CE">
      <w:pPr>
        <w:autoSpaceDE w:val="0"/>
        <w:autoSpaceDN w:val="0"/>
        <w:adjustRightInd w:val="0"/>
        <w:spacing w:after="0" w:line="240" w:lineRule="auto"/>
        <w:rPr>
          <w:rFonts w:ascii="Bembo Std" w:hAnsi="Bembo Std" w:cs="Arial"/>
          <w:b/>
          <w:bCs/>
        </w:rPr>
      </w:pPr>
    </w:p>
    <w:p w14:paraId="72D8A3D2" w14:textId="77777777" w:rsidR="00611E85" w:rsidRDefault="00611E85" w:rsidP="00E543CE">
      <w:pPr>
        <w:autoSpaceDE w:val="0"/>
        <w:autoSpaceDN w:val="0"/>
        <w:adjustRightInd w:val="0"/>
        <w:spacing w:after="0" w:line="240" w:lineRule="auto"/>
        <w:rPr>
          <w:rFonts w:ascii="Bembo Std" w:hAnsi="Bembo Std" w:cs="Arial"/>
          <w:b/>
          <w:bCs/>
        </w:rPr>
      </w:pPr>
    </w:p>
    <w:p w14:paraId="535390DE" w14:textId="77777777" w:rsidR="00935B19" w:rsidRDefault="00935B19" w:rsidP="00E543CE">
      <w:pPr>
        <w:autoSpaceDE w:val="0"/>
        <w:autoSpaceDN w:val="0"/>
        <w:adjustRightInd w:val="0"/>
        <w:spacing w:after="0" w:line="240" w:lineRule="auto"/>
        <w:rPr>
          <w:rFonts w:ascii="Bembo Std" w:hAnsi="Bembo Std" w:cs="Arial"/>
          <w:b/>
          <w:bCs/>
        </w:rPr>
      </w:pPr>
    </w:p>
    <w:p w14:paraId="6559B3E0" w14:textId="77777777" w:rsidR="00935B19" w:rsidRDefault="00935B19" w:rsidP="00E543CE">
      <w:pPr>
        <w:autoSpaceDE w:val="0"/>
        <w:autoSpaceDN w:val="0"/>
        <w:adjustRightInd w:val="0"/>
        <w:spacing w:after="0" w:line="240" w:lineRule="auto"/>
        <w:rPr>
          <w:rFonts w:ascii="Bembo Std" w:hAnsi="Bembo Std" w:cs="Arial"/>
          <w:b/>
          <w:bCs/>
        </w:rPr>
      </w:pPr>
    </w:p>
    <w:p w14:paraId="3CE3660D" w14:textId="77777777" w:rsidR="00935B19" w:rsidRDefault="00935B19" w:rsidP="00E543CE">
      <w:pPr>
        <w:autoSpaceDE w:val="0"/>
        <w:autoSpaceDN w:val="0"/>
        <w:adjustRightInd w:val="0"/>
        <w:spacing w:after="0" w:line="240" w:lineRule="auto"/>
        <w:rPr>
          <w:rFonts w:ascii="Bembo Std" w:hAnsi="Bembo Std" w:cs="Arial"/>
          <w:b/>
          <w:bCs/>
        </w:rPr>
      </w:pPr>
    </w:p>
    <w:p w14:paraId="4AA9476C" w14:textId="77777777" w:rsidR="00611E85" w:rsidRDefault="00611E85" w:rsidP="00E543CE">
      <w:pPr>
        <w:autoSpaceDE w:val="0"/>
        <w:autoSpaceDN w:val="0"/>
        <w:adjustRightInd w:val="0"/>
        <w:spacing w:after="0" w:line="240" w:lineRule="auto"/>
        <w:rPr>
          <w:rFonts w:ascii="Bembo Std" w:hAnsi="Bembo Std" w:cs="Arial"/>
          <w:b/>
          <w:bCs/>
        </w:rPr>
      </w:pPr>
    </w:p>
    <w:p w14:paraId="5779153A" w14:textId="77777777" w:rsidR="00611E85" w:rsidRDefault="00611E85" w:rsidP="00E543CE">
      <w:pPr>
        <w:autoSpaceDE w:val="0"/>
        <w:autoSpaceDN w:val="0"/>
        <w:adjustRightInd w:val="0"/>
        <w:spacing w:after="0" w:line="240" w:lineRule="auto"/>
        <w:rPr>
          <w:rFonts w:ascii="Bembo Std" w:hAnsi="Bembo Std" w:cs="Arial"/>
          <w:b/>
          <w:bCs/>
        </w:rPr>
      </w:pPr>
    </w:p>
    <w:p w14:paraId="61AF9FB6" w14:textId="77777777" w:rsidR="00611E85" w:rsidRDefault="00611E85" w:rsidP="00E543CE">
      <w:pPr>
        <w:autoSpaceDE w:val="0"/>
        <w:autoSpaceDN w:val="0"/>
        <w:adjustRightInd w:val="0"/>
        <w:spacing w:after="0" w:line="240" w:lineRule="auto"/>
        <w:rPr>
          <w:rFonts w:ascii="Bembo Std" w:hAnsi="Bembo Std" w:cs="Arial"/>
          <w:b/>
          <w:bCs/>
        </w:rPr>
      </w:pPr>
    </w:p>
    <w:tbl>
      <w:tblPr>
        <w:tblpPr w:leftFromText="141" w:rightFromText="141" w:vertAnchor="text" w:horzAnchor="margin" w:tblpXSpec="center" w:tblpY="-6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843"/>
        <w:gridCol w:w="5103"/>
      </w:tblGrid>
      <w:tr w:rsidR="00935B19" w:rsidRPr="00935B19" w14:paraId="5DA7C7E7" w14:textId="77777777" w:rsidTr="006F31EF">
        <w:trPr>
          <w:trHeight w:val="420"/>
        </w:trPr>
        <w:tc>
          <w:tcPr>
            <w:tcW w:w="9606" w:type="dxa"/>
            <w:gridSpan w:val="3"/>
            <w:shd w:val="clear" w:color="auto" w:fill="D9D9D9"/>
          </w:tcPr>
          <w:p w14:paraId="60E57434" w14:textId="77777777" w:rsidR="00935B19" w:rsidRPr="00935B19" w:rsidRDefault="00935B19" w:rsidP="006F31EF">
            <w:pPr>
              <w:spacing w:before="60" w:after="60" w:line="240" w:lineRule="auto"/>
              <w:jc w:val="center"/>
              <w:rPr>
                <w:rFonts w:ascii="Bembo Std" w:hAnsi="Bembo Std" w:cs="Arial"/>
                <w:color w:val="002060"/>
              </w:rPr>
            </w:pPr>
            <w:r w:rsidRPr="00935B19">
              <w:rPr>
                <w:rFonts w:ascii="Bembo Std" w:hAnsi="Bembo Std" w:cs="Arial"/>
                <w:b/>
                <w:color w:val="002060"/>
              </w:rPr>
              <w:t xml:space="preserve">FICHA TÉCNICA DE INDICADOR </w:t>
            </w:r>
          </w:p>
        </w:tc>
      </w:tr>
      <w:tr w:rsidR="00935B19" w:rsidRPr="00935B19" w14:paraId="511FCD05" w14:textId="77777777" w:rsidTr="006F31EF">
        <w:tc>
          <w:tcPr>
            <w:tcW w:w="2660" w:type="dxa"/>
            <w:vAlign w:val="center"/>
          </w:tcPr>
          <w:p w14:paraId="08ACE108" w14:textId="77777777" w:rsidR="00935B19" w:rsidRPr="00935B19" w:rsidRDefault="00935B19" w:rsidP="006F31EF">
            <w:pPr>
              <w:spacing w:before="60" w:after="60" w:line="240" w:lineRule="auto"/>
              <w:rPr>
                <w:rFonts w:ascii="Bembo Std" w:hAnsi="Bembo Std" w:cs="Arial"/>
                <w:b/>
                <w:color w:val="002060"/>
              </w:rPr>
            </w:pPr>
            <w:r w:rsidRPr="00935B19">
              <w:rPr>
                <w:rFonts w:ascii="Bembo Std" w:hAnsi="Bembo Std" w:cs="Arial"/>
                <w:b/>
                <w:color w:val="002060"/>
              </w:rPr>
              <w:t>INDICADOR</w:t>
            </w:r>
          </w:p>
        </w:tc>
        <w:tc>
          <w:tcPr>
            <w:tcW w:w="6946" w:type="dxa"/>
            <w:gridSpan w:val="2"/>
          </w:tcPr>
          <w:p w14:paraId="6B41A9E6" w14:textId="31D5816C" w:rsidR="00935B19" w:rsidRPr="00935B19" w:rsidRDefault="00935B19" w:rsidP="00935B19">
            <w:pPr>
              <w:spacing w:after="0" w:line="240" w:lineRule="auto"/>
              <w:rPr>
                <w:rFonts w:cs="Arial"/>
                <w:color w:val="002060"/>
              </w:rPr>
            </w:pPr>
            <w:r w:rsidRPr="00935B19">
              <w:rPr>
                <w:rFonts w:ascii="Bembo Std" w:hAnsi="Bembo Std" w:cs="Arial"/>
                <w:bCs/>
                <w:color w:val="002060"/>
                <w:lang w:val="es-ES_tradnl"/>
              </w:rPr>
              <w:t>KVP – 1: Número de personas con tuberculosis (todas las formas) notificadas entre personas privadas de libertad; *solo incluye pacientes nuevos y recaídas.</w:t>
            </w:r>
          </w:p>
        </w:tc>
      </w:tr>
      <w:tr w:rsidR="00935B19" w:rsidRPr="00935B19" w14:paraId="15D6BAB4" w14:textId="77777777" w:rsidTr="006F31EF">
        <w:tc>
          <w:tcPr>
            <w:tcW w:w="2660" w:type="dxa"/>
          </w:tcPr>
          <w:p w14:paraId="4C092B62" w14:textId="77777777" w:rsidR="00935B19" w:rsidRPr="00935B19" w:rsidRDefault="00935B19" w:rsidP="006F31EF">
            <w:pPr>
              <w:spacing w:before="60" w:after="60" w:line="240" w:lineRule="auto"/>
              <w:rPr>
                <w:rFonts w:ascii="Bembo Std" w:hAnsi="Bembo Std" w:cs="Arial"/>
                <w:b/>
                <w:color w:val="002060"/>
              </w:rPr>
            </w:pPr>
            <w:r w:rsidRPr="00935B19">
              <w:rPr>
                <w:rFonts w:ascii="Bembo Std" w:hAnsi="Bembo Std" w:cs="Arial"/>
                <w:b/>
                <w:color w:val="002060"/>
              </w:rPr>
              <w:t>TIPO DE INDICADOR</w:t>
            </w:r>
          </w:p>
        </w:tc>
        <w:tc>
          <w:tcPr>
            <w:tcW w:w="6946" w:type="dxa"/>
            <w:gridSpan w:val="2"/>
          </w:tcPr>
          <w:p w14:paraId="16D21E07" w14:textId="77777777" w:rsidR="00935B19" w:rsidRPr="00935B19" w:rsidRDefault="00935B19" w:rsidP="006F31EF">
            <w:pPr>
              <w:spacing w:before="60" w:after="60" w:line="240" w:lineRule="auto"/>
              <w:rPr>
                <w:rFonts w:ascii="Bembo Std" w:hAnsi="Bembo Std" w:cs="Arial"/>
                <w:color w:val="002060"/>
                <w:lang w:eastAsia="es-CO"/>
              </w:rPr>
            </w:pPr>
            <w:r w:rsidRPr="00935B19">
              <w:rPr>
                <w:rFonts w:ascii="Bembo Std" w:hAnsi="Bembo Std" w:cs="Arial"/>
                <w:color w:val="002060"/>
                <w:lang w:eastAsia="es-CO"/>
              </w:rPr>
              <w:t>Cobertura</w:t>
            </w:r>
          </w:p>
        </w:tc>
      </w:tr>
      <w:tr w:rsidR="00935B19" w:rsidRPr="00935B19" w14:paraId="1577D9AA" w14:textId="77777777" w:rsidTr="006F31EF">
        <w:trPr>
          <w:trHeight w:val="328"/>
        </w:trPr>
        <w:tc>
          <w:tcPr>
            <w:tcW w:w="2660" w:type="dxa"/>
            <w:tcBorders>
              <w:right w:val="single" w:sz="4" w:space="0" w:color="auto"/>
            </w:tcBorders>
          </w:tcPr>
          <w:p w14:paraId="69C53BCB" w14:textId="77777777" w:rsidR="00935B19" w:rsidRPr="00935B19" w:rsidRDefault="00935B19" w:rsidP="006F31EF">
            <w:pPr>
              <w:spacing w:before="60" w:after="60" w:line="240" w:lineRule="auto"/>
              <w:rPr>
                <w:rFonts w:ascii="Bembo Std" w:hAnsi="Bembo Std" w:cs="Arial"/>
                <w:b/>
                <w:color w:val="002060"/>
              </w:rPr>
            </w:pPr>
            <w:r w:rsidRPr="00935B19">
              <w:rPr>
                <w:rFonts w:ascii="Bembo Std" w:hAnsi="Bembo Std" w:cs="Arial"/>
                <w:b/>
                <w:color w:val="002060"/>
              </w:rPr>
              <w:t xml:space="preserve">RESPONSABLE </w:t>
            </w:r>
          </w:p>
        </w:tc>
        <w:tc>
          <w:tcPr>
            <w:tcW w:w="6946" w:type="dxa"/>
            <w:gridSpan w:val="2"/>
            <w:tcBorders>
              <w:left w:val="single" w:sz="4" w:space="0" w:color="auto"/>
            </w:tcBorders>
            <w:vAlign w:val="center"/>
          </w:tcPr>
          <w:p w14:paraId="4E93C19F" w14:textId="4FABAE4F" w:rsidR="00935B19" w:rsidRPr="00935B19" w:rsidRDefault="00935B19" w:rsidP="006F31EF">
            <w:pPr>
              <w:spacing w:after="0" w:line="240" w:lineRule="auto"/>
              <w:rPr>
                <w:rFonts w:ascii="Bembo Std" w:hAnsi="Bembo Std" w:cs="Arial"/>
                <w:bCs/>
                <w:color w:val="002060"/>
                <w:lang w:val="es-ES_tradnl"/>
              </w:rPr>
            </w:pPr>
            <w:r w:rsidRPr="00935B19">
              <w:rPr>
                <w:rFonts w:ascii="Bembo Std" w:hAnsi="Bembo Std" w:cs="Arial"/>
                <w:bCs/>
                <w:color w:val="002060"/>
                <w:lang w:val="es-ES_tradnl"/>
              </w:rPr>
              <w:t>MINSAL y Centros Penales</w:t>
            </w:r>
          </w:p>
        </w:tc>
      </w:tr>
      <w:tr w:rsidR="00935B19" w:rsidRPr="00935B19" w14:paraId="23A5795E" w14:textId="77777777" w:rsidTr="006F31EF">
        <w:trPr>
          <w:trHeight w:val="741"/>
        </w:trPr>
        <w:tc>
          <w:tcPr>
            <w:tcW w:w="9606" w:type="dxa"/>
            <w:gridSpan w:val="3"/>
          </w:tcPr>
          <w:p w14:paraId="31E60DA0" w14:textId="77777777" w:rsidR="00935B19" w:rsidRPr="00935B19" w:rsidRDefault="00935B19" w:rsidP="006F31EF">
            <w:pPr>
              <w:spacing w:before="60" w:after="60" w:line="240" w:lineRule="auto"/>
              <w:rPr>
                <w:rFonts w:ascii="Bembo Std" w:hAnsi="Bembo Std" w:cs="Arial"/>
                <w:bCs/>
                <w:color w:val="002060"/>
              </w:rPr>
            </w:pPr>
            <w:r w:rsidRPr="00935B19">
              <w:rPr>
                <w:rFonts w:ascii="Bembo Std" w:hAnsi="Bembo Std" w:cs="Arial"/>
                <w:b/>
                <w:bCs/>
                <w:color w:val="002060"/>
              </w:rPr>
              <w:t>OBJETIVO:</w:t>
            </w:r>
          </w:p>
          <w:p w14:paraId="440F4A1A" w14:textId="77777777" w:rsidR="00935B19" w:rsidRPr="00935B19" w:rsidRDefault="00935B19" w:rsidP="00935B19">
            <w:pPr>
              <w:shd w:val="clear" w:color="auto" w:fill="FFFFFF"/>
              <w:spacing w:after="120" w:line="240" w:lineRule="auto"/>
              <w:jc w:val="both"/>
              <w:rPr>
                <w:rFonts w:ascii="Bembo Std" w:hAnsi="Bembo Std" w:cs="Arial"/>
                <w:color w:val="002060"/>
              </w:rPr>
            </w:pPr>
            <w:r w:rsidRPr="00935B19">
              <w:rPr>
                <w:rFonts w:ascii="Bembo Std" w:hAnsi="Bembo Std" w:cs="Arial"/>
                <w:color w:val="002060"/>
              </w:rPr>
              <w:t>Este indicador se refiere a las personas con todas las formas de tuberculosis notificadas (esto es, confirmadas bacteriológicamente + diagnosticadas clínicamente) en los entornos carcelarios. Solo incluye pacientes nuevos y recaídas de tuberculosis.</w:t>
            </w:r>
          </w:p>
          <w:p w14:paraId="61A575CF" w14:textId="3AFBA1BC" w:rsidR="00935B19" w:rsidRPr="00935B19" w:rsidRDefault="00935B19" w:rsidP="00935B19">
            <w:pPr>
              <w:shd w:val="clear" w:color="auto" w:fill="FFFFFF"/>
              <w:spacing w:after="120" w:line="240" w:lineRule="auto"/>
              <w:jc w:val="both"/>
              <w:rPr>
                <w:rFonts w:ascii="Bembo Std" w:hAnsi="Bembo Std" w:cs="Arial"/>
                <w:color w:val="002060"/>
              </w:rPr>
            </w:pPr>
          </w:p>
        </w:tc>
      </w:tr>
      <w:tr w:rsidR="00935B19" w:rsidRPr="00935B19" w14:paraId="08D6743D" w14:textId="77777777" w:rsidTr="006F31EF">
        <w:tc>
          <w:tcPr>
            <w:tcW w:w="9606" w:type="dxa"/>
            <w:gridSpan w:val="3"/>
          </w:tcPr>
          <w:p w14:paraId="1E2DC598" w14:textId="77777777" w:rsidR="00935B19" w:rsidRPr="00935B19" w:rsidRDefault="00935B19" w:rsidP="006F31EF">
            <w:pPr>
              <w:spacing w:before="60" w:after="60" w:line="240" w:lineRule="auto"/>
              <w:jc w:val="both"/>
              <w:rPr>
                <w:rFonts w:ascii="Bembo Std" w:hAnsi="Bembo Std" w:cs="Arial"/>
                <w:b/>
                <w:color w:val="002060"/>
              </w:rPr>
            </w:pPr>
            <w:r w:rsidRPr="00935B19">
              <w:rPr>
                <w:rFonts w:ascii="Bembo Std" w:hAnsi="Bembo Std" w:cs="Arial"/>
                <w:b/>
                <w:color w:val="002060"/>
              </w:rPr>
              <w:t>DEFINICION DEL INDICADOR</w:t>
            </w:r>
          </w:p>
          <w:p w14:paraId="5D0225C5" w14:textId="77777777" w:rsidR="00935B19" w:rsidRPr="00935B19" w:rsidRDefault="00935B19" w:rsidP="006F31EF">
            <w:pPr>
              <w:pStyle w:val="Default"/>
              <w:spacing w:after="120"/>
              <w:jc w:val="both"/>
              <w:rPr>
                <w:rFonts w:ascii="Bembo Std" w:hAnsi="Bembo Std" w:cs="Arial"/>
                <w:bCs/>
                <w:color w:val="002060"/>
                <w:sz w:val="22"/>
                <w:szCs w:val="22"/>
                <w:lang w:val="es-ES_tradnl"/>
              </w:rPr>
            </w:pPr>
            <w:r w:rsidRPr="00935B19">
              <w:rPr>
                <w:rFonts w:ascii="Bembo Std" w:hAnsi="Bembo Std" w:cs="Arial"/>
                <w:bCs/>
                <w:color w:val="002060"/>
                <w:sz w:val="22"/>
                <w:szCs w:val="22"/>
                <w:lang w:val="es-ES_tradnl"/>
              </w:rPr>
              <w:t>Número de casos de tuberculosis (todas las formas) notificados entre los privados de libertad</w:t>
            </w:r>
            <w:r w:rsidRPr="00935B19">
              <w:rPr>
                <w:rFonts w:ascii="Bembo Std" w:hAnsi="Bembo Std" w:cs="Arial"/>
                <w:color w:val="002060"/>
                <w:sz w:val="22"/>
                <w:szCs w:val="22"/>
              </w:rPr>
              <w:t xml:space="preserve"> en el período a evaluar</w:t>
            </w:r>
            <w:r w:rsidRPr="00935B19">
              <w:rPr>
                <w:rFonts w:ascii="Bembo Std" w:hAnsi="Bembo Std" w:cs="Arial"/>
                <w:bCs/>
                <w:color w:val="002060"/>
                <w:sz w:val="22"/>
                <w:szCs w:val="22"/>
                <w:lang w:val="es-ES_tradnl"/>
              </w:rPr>
              <w:t>.</w:t>
            </w:r>
          </w:p>
          <w:p w14:paraId="366FD055" w14:textId="24F178AA" w:rsidR="00935B19" w:rsidRPr="00935B19" w:rsidRDefault="00935B19" w:rsidP="006F31EF">
            <w:pPr>
              <w:pStyle w:val="Default"/>
              <w:spacing w:before="60" w:after="120"/>
              <w:jc w:val="both"/>
              <w:rPr>
                <w:rFonts w:ascii="Bembo Std" w:hAnsi="Bembo Std" w:cs="Arial"/>
                <w:color w:val="002060"/>
                <w:sz w:val="22"/>
                <w:szCs w:val="22"/>
              </w:rPr>
            </w:pPr>
            <w:r w:rsidRPr="00935B19">
              <w:rPr>
                <w:rFonts w:ascii="Bembo Std" w:hAnsi="Bembo Std" w:cs="Arial"/>
                <w:b/>
                <w:color w:val="002060"/>
                <w:sz w:val="22"/>
                <w:szCs w:val="22"/>
              </w:rPr>
              <w:t>Numerador:</w:t>
            </w:r>
            <w:r w:rsidRPr="00935B19">
              <w:rPr>
                <w:rFonts w:ascii="Bembo Std" w:hAnsi="Bembo Std" w:cs="Arial"/>
                <w:color w:val="002060"/>
                <w:sz w:val="22"/>
                <w:szCs w:val="22"/>
              </w:rPr>
              <w:t xml:space="preserve"> Número de personas con tuberculosis (todas las formas) notificadas entre las personas privadas de libertad en el período a evaluar.</w:t>
            </w:r>
          </w:p>
          <w:p w14:paraId="1FB33DB3" w14:textId="4860E9E9" w:rsidR="00935B19" w:rsidRPr="00935B19" w:rsidRDefault="00935B19" w:rsidP="00935B19">
            <w:pPr>
              <w:pStyle w:val="Default"/>
              <w:spacing w:before="60" w:after="120"/>
              <w:jc w:val="both"/>
              <w:rPr>
                <w:rFonts w:ascii="Bembo Std" w:hAnsi="Bembo Std" w:cs="Arial"/>
                <w:bCs/>
                <w:color w:val="002060"/>
                <w:lang w:val="es-ES_tradnl"/>
              </w:rPr>
            </w:pPr>
            <w:r w:rsidRPr="00935B19">
              <w:rPr>
                <w:rFonts w:ascii="Bembo Std" w:hAnsi="Bembo Std" w:cs="Arial"/>
                <w:b/>
                <w:color w:val="002060"/>
                <w:sz w:val="22"/>
                <w:szCs w:val="22"/>
              </w:rPr>
              <w:t>Denominador:</w:t>
            </w:r>
            <w:r w:rsidRPr="00935B19">
              <w:rPr>
                <w:rFonts w:ascii="Bembo Std" w:hAnsi="Bembo Std" w:cs="Arial"/>
                <w:color w:val="002060"/>
                <w:sz w:val="22"/>
                <w:szCs w:val="22"/>
              </w:rPr>
              <w:t xml:space="preserve"> </w:t>
            </w:r>
            <w:r w:rsidRPr="00935B19">
              <w:rPr>
                <w:rFonts w:ascii="Bembo Std" w:hAnsi="Bembo Std" w:cs="Arial"/>
                <w:bCs/>
                <w:color w:val="002060"/>
                <w:sz w:val="22"/>
                <w:szCs w:val="22"/>
                <w:lang w:val="es-ES_tradnl"/>
              </w:rPr>
              <w:t>No corresponde.</w:t>
            </w:r>
          </w:p>
          <w:p w14:paraId="63993D6D" w14:textId="364C94BC" w:rsidR="00935B19" w:rsidRPr="00935B19" w:rsidRDefault="00935B19" w:rsidP="006F31EF">
            <w:pPr>
              <w:spacing w:after="120" w:line="240" w:lineRule="auto"/>
              <w:jc w:val="both"/>
              <w:rPr>
                <w:rFonts w:ascii="Bembo Std" w:hAnsi="Bembo Std" w:cs="Arial"/>
                <w:color w:val="002060"/>
              </w:rPr>
            </w:pPr>
            <w:r w:rsidRPr="00935B19">
              <w:rPr>
                <w:rFonts w:ascii="Bembo Std" w:hAnsi="Bembo Std" w:cs="Arial"/>
                <w:color w:val="002060"/>
              </w:rPr>
              <w:t xml:space="preserve"> </w:t>
            </w:r>
          </w:p>
        </w:tc>
      </w:tr>
      <w:tr w:rsidR="00935B19" w:rsidRPr="00935B19" w14:paraId="01062240" w14:textId="77777777" w:rsidTr="006F31EF">
        <w:trPr>
          <w:trHeight w:val="434"/>
        </w:trPr>
        <w:tc>
          <w:tcPr>
            <w:tcW w:w="9606" w:type="dxa"/>
            <w:gridSpan w:val="3"/>
            <w:shd w:val="clear" w:color="auto" w:fill="D9D9D9"/>
          </w:tcPr>
          <w:p w14:paraId="26360262" w14:textId="77777777" w:rsidR="00935B19" w:rsidRPr="00935B19" w:rsidRDefault="00935B19" w:rsidP="006F31EF">
            <w:pPr>
              <w:spacing w:before="60" w:after="60" w:line="240" w:lineRule="auto"/>
              <w:jc w:val="center"/>
              <w:rPr>
                <w:rFonts w:ascii="Bembo Std" w:hAnsi="Bembo Std" w:cs="Arial"/>
                <w:b/>
                <w:color w:val="002060"/>
              </w:rPr>
            </w:pPr>
            <w:r w:rsidRPr="00935B19">
              <w:rPr>
                <w:rFonts w:ascii="Bembo Std" w:hAnsi="Bembo Std" w:cs="Arial"/>
                <w:b/>
                <w:color w:val="002060"/>
              </w:rPr>
              <w:t>FORMA DE MEDICION</w:t>
            </w:r>
          </w:p>
        </w:tc>
      </w:tr>
      <w:tr w:rsidR="00935B19" w:rsidRPr="00935B19" w14:paraId="6D111671" w14:textId="77777777" w:rsidTr="006F31EF">
        <w:trPr>
          <w:trHeight w:val="1037"/>
        </w:trPr>
        <w:tc>
          <w:tcPr>
            <w:tcW w:w="4503" w:type="dxa"/>
            <w:gridSpan w:val="2"/>
            <w:vAlign w:val="center"/>
          </w:tcPr>
          <w:p w14:paraId="635CB103" w14:textId="77777777" w:rsidR="00935B19" w:rsidRPr="00935B19" w:rsidRDefault="00935B19" w:rsidP="00935B19">
            <w:pPr>
              <w:pStyle w:val="Prrafodelista"/>
              <w:numPr>
                <w:ilvl w:val="0"/>
                <w:numId w:val="64"/>
              </w:numPr>
              <w:spacing w:before="60" w:after="60" w:line="240" w:lineRule="auto"/>
              <w:rPr>
                <w:rFonts w:ascii="Bembo Std" w:hAnsi="Bembo Std" w:cs="Arial"/>
                <w:color w:val="002060"/>
              </w:rPr>
            </w:pPr>
            <w:r w:rsidRPr="00935B19">
              <w:rPr>
                <w:rFonts w:ascii="Bembo Std" w:hAnsi="Bembo Std" w:cs="Arial"/>
                <w:color w:val="002060"/>
              </w:rPr>
              <w:t>Método de recolección de datos.</w:t>
            </w:r>
          </w:p>
        </w:tc>
        <w:tc>
          <w:tcPr>
            <w:tcW w:w="5103" w:type="dxa"/>
            <w:vAlign w:val="center"/>
          </w:tcPr>
          <w:p w14:paraId="75FFB008" w14:textId="77777777" w:rsidR="00935B19" w:rsidRPr="00935B19" w:rsidRDefault="00935B19" w:rsidP="006F31EF">
            <w:pPr>
              <w:spacing w:after="0" w:line="240" w:lineRule="auto"/>
              <w:jc w:val="both"/>
              <w:rPr>
                <w:rFonts w:ascii="Bembo Std" w:hAnsi="Bembo Std" w:cs="Arial"/>
                <w:bCs/>
                <w:color w:val="002060"/>
                <w:lang w:val="es-ES_tradnl"/>
              </w:rPr>
            </w:pPr>
            <w:r w:rsidRPr="00935B19">
              <w:rPr>
                <w:rFonts w:ascii="Bembo Std" w:hAnsi="Bembo Std" w:cs="Arial"/>
                <w:color w:val="002060"/>
                <w:lang w:val="es-MX" w:eastAsia="es-MX"/>
              </w:rPr>
              <w:t>El dato se obtendrá del Libro de Registro General de Casos con TB (PCT-5)</w:t>
            </w:r>
          </w:p>
        </w:tc>
      </w:tr>
      <w:tr w:rsidR="00935B19" w:rsidRPr="00935B19" w14:paraId="4A338C88" w14:textId="77777777" w:rsidTr="006F31EF">
        <w:trPr>
          <w:trHeight w:val="555"/>
        </w:trPr>
        <w:tc>
          <w:tcPr>
            <w:tcW w:w="4503" w:type="dxa"/>
            <w:gridSpan w:val="2"/>
            <w:vAlign w:val="center"/>
          </w:tcPr>
          <w:p w14:paraId="4396F0DA" w14:textId="77777777" w:rsidR="00935B19" w:rsidRPr="00935B19" w:rsidRDefault="00935B19" w:rsidP="00935B19">
            <w:pPr>
              <w:pStyle w:val="Prrafodelista"/>
              <w:numPr>
                <w:ilvl w:val="0"/>
                <w:numId w:val="64"/>
              </w:numPr>
              <w:spacing w:before="60" w:after="60" w:line="240" w:lineRule="auto"/>
              <w:rPr>
                <w:rFonts w:ascii="Bembo Std" w:hAnsi="Bembo Std" w:cs="Arial"/>
                <w:color w:val="002060"/>
              </w:rPr>
            </w:pPr>
            <w:r w:rsidRPr="00935B19">
              <w:rPr>
                <w:rFonts w:ascii="Bembo Std" w:hAnsi="Bembo Std" w:cs="Arial"/>
                <w:color w:val="002060"/>
              </w:rPr>
              <w:t>Frecuencia de la recolección de datos.</w:t>
            </w:r>
          </w:p>
        </w:tc>
        <w:tc>
          <w:tcPr>
            <w:tcW w:w="5103" w:type="dxa"/>
            <w:vAlign w:val="center"/>
          </w:tcPr>
          <w:p w14:paraId="10A2A228" w14:textId="77777777" w:rsidR="00935B19" w:rsidRPr="00935B19" w:rsidRDefault="00935B19" w:rsidP="006F31EF">
            <w:pPr>
              <w:spacing w:before="60" w:after="60" w:line="240" w:lineRule="auto"/>
              <w:jc w:val="both"/>
              <w:rPr>
                <w:rFonts w:ascii="Bembo Std" w:hAnsi="Bembo Std" w:cs="Arial"/>
                <w:b/>
                <w:color w:val="002060"/>
              </w:rPr>
            </w:pPr>
            <w:r w:rsidRPr="00935B19">
              <w:rPr>
                <w:rFonts w:ascii="Bembo Std" w:hAnsi="Bembo Std" w:cs="Arial"/>
                <w:color w:val="002060"/>
              </w:rPr>
              <w:t>Anual</w:t>
            </w:r>
          </w:p>
        </w:tc>
      </w:tr>
      <w:tr w:rsidR="00935B19" w:rsidRPr="00935B19" w14:paraId="234CB910" w14:textId="77777777" w:rsidTr="006F31EF">
        <w:trPr>
          <w:trHeight w:val="1031"/>
        </w:trPr>
        <w:tc>
          <w:tcPr>
            <w:tcW w:w="4503" w:type="dxa"/>
            <w:gridSpan w:val="2"/>
            <w:vAlign w:val="center"/>
          </w:tcPr>
          <w:p w14:paraId="36A3197E" w14:textId="77777777" w:rsidR="00935B19" w:rsidRPr="00935B19" w:rsidRDefault="00935B19" w:rsidP="00935B19">
            <w:pPr>
              <w:pStyle w:val="Prrafodelista"/>
              <w:numPr>
                <w:ilvl w:val="0"/>
                <w:numId w:val="64"/>
              </w:numPr>
              <w:spacing w:before="60" w:after="60" w:line="240" w:lineRule="auto"/>
              <w:rPr>
                <w:rFonts w:ascii="Bembo Std" w:hAnsi="Bembo Std" w:cs="Arial"/>
                <w:color w:val="002060"/>
              </w:rPr>
            </w:pPr>
            <w:r w:rsidRPr="00935B19">
              <w:rPr>
                <w:rFonts w:ascii="Bembo Std" w:hAnsi="Bembo Std" w:cs="Arial"/>
                <w:color w:val="002060"/>
              </w:rPr>
              <w:t>Instrumentos de recolección de datos.</w:t>
            </w:r>
          </w:p>
        </w:tc>
        <w:tc>
          <w:tcPr>
            <w:tcW w:w="5103" w:type="dxa"/>
            <w:vAlign w:val="center"/>
          </w:tcPr>
          <w:p w14:paraId="2A15D9AE" w14:textId="77777777" w:rsidR="00935B19" w:rsidRPr="00935B19" w:rsidRDefault="00935B19" w:rsidP="006F31EF">
            <w:pPr>
              <w:spacing w:after="0" w:line="240" w:lineRule="auto"/>
              <w:jc w:val="both"/>
              <w:rPr>
                <w:rFonts w:ascii="Bembo Std" w:hAnsi="Bembo Std" w:cs="Arial"/>
                <w:bCs/>
                <w:color w:val="002060"/>
                <w:lang w:val="es-ES_tradnl"/>
              </w:rPr>
            </w:pPr>
            <w:r w:rsidRPr="00935B19">
              <w:rPr>
                <w:rFonts w:ascii="Bembo Std" w:hAnsi="Bembo Std" w:cs="Arial"/>
                <w:color w:val="002060"/>
                <w:lang w:val="es-MX" w:eastAsia="es-MX"/>
              </w:rPr>
              <w:t>Libro de Registro General de Casos con TB (PCT-5)</w:t>
            </w:r>
          </w:p>
        </w:tc>
      </w:tr>
    </w:tbl>
    <w:p w14:paraId="6D547841" w14:textId="77777777" w:rsidR="00611E85" w:rsidRDefault="00611E85" w:rsidP="00E543CE">
      <w:pPr>
        <w:autoSpaceDE w:val="0"/>
        <w:autoSpaceDN w:val="0"/>
        <w:adjustRightInd w:val="0"/>
        <w:spacing w:after="0" w:line="240" w:lineRule="auto"/>
        <w:rPr>
          <w:rFonts w:ascii="Bembo Std" w:hAnsi="Bembo Std" w:cs="Arial"/>
          <w:b/>
          <w:bCs/>
        </w:rPr>
      </w:pPr>
    </w:p>
    <w:p w14:paraId="73421D73" w14:textId="77777777" w:rsidR="00F54857" w:rsidRDefault="00F54857" w:rsidP="00E543CE">
      <w:pPr>
        <w:autoSpaceDE w:val="0"/>
        <w:autoSpaceDN w:val="0"/>
        <w:adjustRightInd w:val="0"/>
        <w:spacing w:after="0" w:line="240" w:lineRule="auto"/>
        <w:rPr>
          <w:rFonts w:ascii="Bembo Std" w:hAnsi="Bembo Std" w:cs="Arial"/>
          <w:b/>
          <w:bCs/>
        </w:rPr>
      </w:pPr>
    </w:p>
    <w:p w14:paraId="3DCE3E8B" w14:textId="77777777" w:rsidR="00935B19" w:rsidRDefault="00935B19" w:rsidP="00E543CE">
      <w:pPr>
        <w:autoSpaceDE w:val="0"/>
        <w:autoSpaceDN w:val="0"/>
        <w:adjustRightInd w:val="0"/>
        <w:spacing w:after="0" w:line="240" w:lineRule="auto"/>
        <w:rPr>
          <w:rFonts w:ascii="Bembo Std" w:hAnsi="Bembo Std" w:cs="Arial"/>
          <w:b/>
          <w:bCs/>
        </w:rPr>
      </w:pPr>
    </w:p>
    <w:p w14:paraId="04AA843A" w14:textId="77777777" w:rsidR="00935B19" w:rsidRDefault="00935B19" w:rsidP="00E543CE">
      <w:pPr>
        <w:autoSpaceDE w:val="0"/>
        <w:autoSpaceDN w:val="0"/>
        <w:adjustRightInd w:val="0"/>
        <w:spacing w:after="0" w:line="240" w:lineRule="auto"/>
        <w:rPr>
          <w:rFonts w:ascii="Bembo Std" w:hAnsi="Bembo Std" w:cs="Arial"/>
          <w:b/>
          <w:bCs/>
        </w:rPr>
      </w:pPr>
    </w:p>
    <w:p w14:paraId="26EF91B9" w14:textId="77777777" w:rsidR="00935B19" w:rsidRDefault="00935B19" w:rsidP="00E543CE">
      <w:pPr>
        <w:autoSpaceDE w:val="0"/>
        <w:autoSpaceDN w:val="0"/>
        <w:adjustRightInd w:val="0"/>
        <w:spacing w:after="0" w:line="240" w:lineRule="auto"/>
        <w:rPr>
          <w:rFonts w:ascii="Bembo Std" w:hAnsi="Bembo Std" w:cs="Arial"/>
          <w:b/>
          <w:bCs/>
        </w:rPr>
      </w:pPr>
    </w:p>
    <w:p w14:paraId="1D7361A8" w14:textId="77777777" w:rsidR="00935B19" w:rsidRDefault="00935B19" w:rsidP="00E543CE">
      <w:pPr>
        <w:autoSpaceDE w:val="0"/>
        <w:autoSpaceDN w:val="0"/>
        <w:adjustRightInd w:val="0"/>
        <w:spacing w:after="0" w:line="240" w:lineRule="auto"/>
        <w:rPr>
          <w:rFonts w:ascii="Bembo Std" w:hAnsi="Bembo Std" w:cs="Arial"/>
          <w:b/>
          <w:bCs/>
        </w:rPr>
      </w:pPr>
    </w:p>
    <w:p w14:paraId="44511628" w14:textId="77777777" w:rsidR="00935B19" w:rsidRDefault="00935B19" w:rsidP="00E543CE">
      <w:pPr>
        <w:autoSpaceDE w:val="0"/>
        <w:autoSpaceDN w:val="0"/>
        <w:adjustRightInd w:val="0"/>
        <w:spacing w:after="0" w:line="240" w:lineRule="auto"/>
        <w:rPr>
          <w:rFonts w:ascii="Bembo Std" w:hAnsi="Bembo Std" w:cs="Arial"/>
          <w:b/>
          <w:bCs/>
        </w:rPr>
      </w:pPr>
    </w:p>
    <w:p w14:paraId="2916BEBC" w14:textId="77777777" w:rsidR="00935B19" w:rsidRDefault="00935B19" w:rsidP="00E543CE">
      <w:pPr>
        <w:autoSpaceDE w:val="0"/>
        <w:autoSpaceDN w:val="0"/>
        <w:adjustRightInd w:val="0"/>
        <w:spacing w:after="0" w:line="240" w:lineRule="auto"/>
        <w:rPr>
          <w:rFonts w:ascii="Bembo Std" w:hAnsi="Bembo Std" w:cs="Arial"/>
          <w:b/>
          <w:bCs/>
        </w:rPr>
      </w:pPr>
    </w:p>
    <w:p w14:paraId="5DF5F848" w14:textId="77777777" w:rsidR="00935B19" w:rsidRDefault="00935B19" w:rsidP="00E543CE">
      <w:pPr>
        <w:autoSpaceDE w:val="0"/>
        <w:autoSpaceDN w:val="0"/>
        <w:adjustRightInd w:val="0"/>
        <w:spacing w:after="0" w:line="240" w:lineRule="auto"/>
        <w:rPr>
          <w:rFonts w:ascii="Bembo Std" w:hAnsi="Bembo Std" w:cs="Arial"/>
          <w:b/>
          <w:bCs/>
        </w:rPr>
      </w:pPr>
    </w:p>
    <w:p w14:paraId="05B39419" w14:textId="77777777" w:rsidR="00935B19" w:rsidRDefault="00935B19" w:rsidP="00E543CE">
      <w:pPr>
        <w:autoSpaceDE w:val="0"/>
        <w:autoSpaceDN w:val="0"/>
        <w:adjustRightInd w:val="0"/>
        <w:spacing w:after="0" w:line="240" w:lineRule="auto"/>
        <w:rPr>
          <w:rFonts w:ascii="Bembo Std" w:hAnsi="Bembo Std" w:cs="Arial"/>
          <w:b/>
          <w:bCs/>
        </w:rPr>
      </w:pPr>
    </w:p>
    <w:p w14:paraId="59D52E6F" w14:textId="77777777" w:rsidR="00935B19" w:rsidRDefault="00935B19" w:rsidP="00E543CE">
      <w:pPr>
        <w:autoSpaceDE w:val="0"/>
        <w:autoSpaceDN w:val="0"/>
        <w:adjustRightInd w:val="0"/>
        <w:spacing w:after="0" w:line="240" w:lineRule="auto"/>
        <w:rPr>
          <w:rFonts w:ascii="Bembo Std" w:hAnsi="Bembo Std" w:cs="Arial"/>
          <w:b/>
          <w:bCs/>
        </w:rPr>
      </w:pPr>
    </w:p>
    <w:p w14:paraId="7089E989" w14:textId="77777777" w:rsidR="00BE0FB1" w:rsidRDefault="00BE0FB1" w:rsidP="00E543CE">
      <w:pPr>
        <w:autoSpaceDE w:val="0"/>
        <w:autoSpaceDN w:val="0"/>
        <w:adjustRightInd w:val="0"/>
        <w:spacing w:after="0" w:line="240" w:lineRule="auto"/>
        <w:rPr>
          <w:rFonts w:ascii="Bembo Std" w:hAnsi="Bembo Std" w:cs="Arial"/>
          <w:b/>
          <w:bCs/>
        </w:rPr>
      </w:pPr>
    </w:p>
    <w:p w14:paraId="12434A09" w14:textId="77777777" w:rsidR="00935B19" w:rsidRDefault="00935B19" w:rsidP="00E543CE">
      <w:pPr>
        <w:autoSpaceDE w:val="0"/>
        <w:autoSpaceDN w:val="0"/>
        <w:adjustRightInd w:val="0"/>
        <w:spacing w:after="0" w:line="240" w:lineRule="auto"/>
        <w:rPr>
          <w:rFonts w:ascii="Bembo Std" w:hAnsi="Bembo Std" w:cs="Arial"/>
          <w:b/>
          <w:bCs/>
        </w:rPr>
      </w:pPr>
    </w:p>
    <w:p w14:paraId="42C4818E" w14:textId="77777777" w:rsidR="00935B19" w:rsidRDefault="00935B19" w:rsidP="00E543CE">
      <w:pPr>
        <w:autoSpaceDE w:val="0"/>
        <w:autoSpaceDN w:val="0"/>
        <w:adjustRightInd w:val="0"/>
        <w:spacing w:after="0" w:line="240" w:lineRule="auto"/>
        <w:rPr>
          <w:rFonts w:ascii="Bembo Std" w:hAnsi="Bembo Std" w:cs="Arial"/>
          <w:b/>
          <w:bCs/>
        </w:rPr>
      </w:pPr>
    </w:p>
    <w:tbl>
      <w:tblPr>
        <w:tblpPr w:leftFromText="141" w:rightFromText="141" w:vertAnchor="text" w:horzAnchor="margin" w:tblpXSpec="center" w:tblpY="-6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843"/>
        <w:gridCol w:w="5103"/>
      </w:tblGrid>
      <w:tr w:rsidR="00E905D5" w:rsidRPr="00E905D5" w14:paraId="276FB6A5" w14:textId="77777777" w:rsidTr="006F31EF">
        <w:trPr>
          <w:trHeight w:val="420"/>
        </w:trPr>
        <w:tc>
          <w:tcPr>
            <w:tcW w:w="9606" w:type="dxa"/>
            <w:gridSpan w:val="3"/>
            <w:shd w:val="clear" w:color="auto" w:fill="D9D9D9"/>
          </w:tcPr>
          <w:p w14:paraId="73B5FB1F" w14:textId="77777777" w:rsidR="00AA61B2" w:rsidRPr="00E905D5" w:rsidRDefault="00AA61B2" w:rsidP="006F31EF">
            <w:pPr>
              <w:spacing w:before="60" w:after="60" w:line="240" w:lineRule="auto"/>
              <w:jc w:val="center"/>
              <w:rPr>
                <w:rFonts w:ascii="Bembo Std" w:hAnsi="Bembo Std" w:cs="Arial"/>
                <w:color w:val="002060"/>
              </w:rPr>
            </w:pPr>
            <w:r w:rsidRPr="00E905D5">
              <w:rPr>
                <w:rFonts w:ascii="Bembo Std" w:hAnsi="Bembo Std" w:cs="Arial"/>
                <w:b/>
                <w:color w:val="002060"/>
              </w:rPr>
              <w:t xml:space="preserve">FICHA TÉCNICA DE INDICADORES </w:t>
            </w:r>
          </w:p>
        </w:tc>
      </w:tr>
      <w:tr w:rsidR="00E905D5" w:rsidRPr="00E905D5" w14:paraId="7910131C" w14:textId="77777777" w:rsidTr="006F31EF">
        <w:tc>
          <w:tcPr>
            <w:tcW w:w="2660" w:type="dxa"/>
            <w:vAlign w:val="center"/>
          </w:tcPr>
          <w:p w14:paraId="03BE9E74" w14:textId="77777777" w:rsidR="00AA61B2" w:rsidRPr="00E905D5" w:rsidRDefault="00AA61B2" w:rsidP="006F31EF">
            <w:pPr>
              <w:spacing w:before="60" w:after="60" w:line="240" w:lineRule="auto"/>
              <w:rPr>
                <w:rFonts w:ascii="Bembo Std" w:hAnsi="Bembo Std" w:cs="Arial"/>
                <w:b/>
                <w:color w:val="002060"/>
              </w:rPr>
            </w:pPr>
            <w:r w:rsidRPr="00E905D5">
              <w:rPr>
                <w:rFonts w:ascii="Bembo Std" w:hAnsi="Bembo Std" w:cs="Arial"/>
                <w:b/>
                <w:color w:val="002060"/>
              </w:rPr>
              <w:t>INDICADOR</w:t>
            </w:r>
          </w:p>
        </w:tc>
        <w:tc>
          <w:tcPr>
            <w:tcW w:w="6946" w:type="dxa"/>
            <w:gridSpan w:val="2"/>
          </w:tcPr>
          <w:p w14:paraId="42D178B2" w14:textId="60CC85F8" w:rsidR="00AA61B2" w:rsidRPr="00E905D5" w:rsidRDefault="00AA61B2" w:rsidP="006F31EF">
            <w:pPr>
              <w:spacing w:before="60" w:after="60" w:line="240" w:lineRule="auto"/>
              <w:jc w:val="both"/>
              <w:rPr>
                <w:rFonts w:ascii="Bembo Std" w:hAnsi="Bembo Std" w:cs="Arial"/>
                <w:color w:val="002060"/>
              </w:rPr>
            </w:pPr>
            <w:r w:rsidRPr="00E905D5">
              <w:rPr>
                <w:rFonts w:ascii="Bembo Std" w:hAnsi="Bembo Std" w:cs="Arial"/>
                <w:bCs/>
                <w:color w:val="002060"/>
              </w:rPr>
              <w:t xml:space="preserve">Porcentaje </w:t>
            </w:r>
            <w:r w:rsidRPr="00E905D5">
              <w:rPr>
                <w:rFonts w:ascii="Bembo Std" w:hAnsi="Bembo Std" w:cs="Arial"/>
                <w:bCs/>
                <w:color w:val="002060"/>
                <w:lang w:val="es-ES_tradnl"/>
              </w:rPr>
              <w:t>de casos de tuberculosis en PPL diagnosticados por pruebas moleculares.</w:t>
            </w:r>
          </w:p>
        </w:tc>
      </w:tr>
      <w:tr w:rsidR="00E905D5" w:rsidRPr="00E905D5" w14:paraId="065BBD1F" w14:textId="77777777" w:rsidTr="006F31EF">
        <w:tc>
          <w:tcPr>
            <w:tcW w:w="2660" w:type="dxa"/>
          </w:tcPr>
          <w:p w14:paraId="78BA2031" w14:textId="77777777" w:rsidR="00AA61B2" w:rsidRPr="00E905D5" w:rsidRDefault="00AA61B2" w:rsidP="006F31EF">
            <w:pPr>
              <w:spacing w:before="60" w:after="60" w:line="240" w:lineRule="auto"/>
              <w:rPr>
                <w:rFonts w:ascii="Bembo Std" w:hAnsi="Bembo Std" w:cs="Arial"/>
                <w:b/>
                <w:color w:val="002060"/>
              </w:rPr>
            </w:pPr>
            <w:r w:rsidRPr="00E905D5">
              <w:rPr>
                <w:rFonts w:ascii="Bembo Std" w:hAnsi="Bembo Std" w:cs="Arial"/>
                <w:b/>
                <w:color w:val="002060"/>
              </w:rPr>
              <w:t>TIPO DE INDICADOR</w:t>
            </w:r>
          </w:p>
        </w:tc>
        <w:tc>
          <w:tcPr>
            <w:tcW w:w="6946" w:type="dxa"/>
            <w:gridSpan w:val="2"/>
          </w:tcPr>
          <w:p w14:paraId="1771DDEE" w14:textId="3D303A51" w:rsidR="00AA61B2" w:rsidRPr="00E905D5" w:rsidRDefault="00AA61B2" w:rsidP="006F31EF">
            <w:pPr>
              <w:spacing w:before="60" w:after="60" w:line="240" w:lineRule="auto"/>
              <w:rPr>
                <w:rFonts w:ascii="Bembo Std" w:hAnsi="Bembo Std" w:cs="Arial"/>
                <w:color w:val="002060"/>
                <w:lang w:eastAsia="es-CO"/>
              </w:rPr>
            </w:pPr>
            <w:r w:rsidRPr="00E905D5">
              <w:rPr>
                <w:rFonts w:ascii="Bembo Std" w:hAnsi="Bembo Std" w:cs="Arial"/>
                <w:color w:val="002060"/>
                <w:lang w:eastAsia="es-CO"/>
              </w:rPr>
              <w:t>Cobertura</w:t>
            </w:r>
          </w:p>
        </w:tc>
      </w:tr>
      <w:tr w:rsidR="00E905D5" w:rsidRPr="00E905D5" w14:paraId="386FBA4F" w14:textId="77777777" w:rsidTr="006F31EF">
        <w:trPr>
          <w:trHeight w:val="328"/>
        </w:trPr>
        <w:tc>
          <w:tcPr>
            <w:tcW w:w="2660" w:type="dxa"/>
            <w:tcBorders>
              <w:right w:val="single" w:sz="4" w:space="0" w:color="auto"/>
            </w:tcBorders>
          </w:tcPr>
          <w:p w14:paraId="0872F095" w14:textId="77777777" w:rsidR="00AA61B2" w:rsidRPr="00E905D5" w:rsidRDefault="00AA61B2" w:rsidP="006F31EF">
            <w:pPr>
              <w:spacing w:before="60" w:after="60" w:line="240" w:lineRule="auto"/>
              <w:rPr>
                <w:rFonts w:ascii="Bembo Std" w:hAnsi="Bembo Std" w:cs="Arial"/>
                <w:b/>
                <w:color w:val="002060"/>
              </w:rPr>
            </w:pPr>
            <w:r w:rsidRPr="00E905D5">
              <w:rPr>
                <w:rFonts w:ascii="Bembo Std" w:hAnsi="Bembo Std" w:cs="Arial"/>
                <w:b/>
                <w:color w:val="002060"/>
              </w:rPr>
              <w:t xml:space="preserve">RESPONSABLE </w:t>
            </w:r>
          </w:p>
        </w:tc>
        <w:tc>
          <w:tcPr>
            <w:tcW w:w="6946" w:type="dxa"/>
            <w:gridSpan w:val="2"/>
            <w:tcBorders>
              <w:left w:val="single" w:sz="4" w:space="0" w:color="auto"/>
            </w:tcBorders>
          </w:tcPr>
          <w:p w14:paraId="3C843EF3" w14:textId="77777777" w:rsidR="00AA61B2" w:rsidRPr="00E905D5" w:rsidRDefault="00AA61B2" w:rsidP="006F31EF">
            <w:pPr>
              <w:spacing w:before="60" w:after="60" w:line="240" w:lineRule="auto"/>
              <w:rPr>
                <w:rFonts w:ascii="Bembo Std" w:hAnsi="Bembo Std" w:cs="Arial"/>
                <w:b/>
                <w:color w:val="002060"/>
              </w:rPr>
            </w:pPr>
            <w:r w:rsidRPr="00E905D5">
              <w:rPr>
                <w:rFonts w:ascii="Bembo Std" w:hAnsi="Bembo Std" w:cs="Arial"/>
                <w:bCs/>
                <w:color w:val="002060"/>
                <w:lang w:val="es-ES_tradnl"/>
              </w:rPr>
              <w:t>MINSAL, ISSS, Centros Penales</w:t>
            </w:r>
          </w:p>
        </w:tc>
      </w:tr>
      <w:tr w:rsidR="00E905D5" w:rsidRPr="00E905D5" w14:paraId="0D178368" w14:textId="77777777" w:rsidTr="006F31EF">
        <w:trPr>
          <w:trHeight w:val="877"/>
        </w:trPr>
        <w:tc>
          <w:tcPr>
            <w:tcW w:w="9606" w:type="dxa"/>
            <w:gridSpan w:val="3"/>
          </w:tcPr>
          <w:p w14:paraId="314B2DDC" w14:textId="77777777" w:rsidR="00AA61B2" w:rsidRPr="00E905D5" w:rsidRDefault="00AA61B2" w:rsidP="006F31EF">
            <w:pPr>
              <w:spacing w:before="60" w:after="60" w:line="240" w:lineRule="auto"/>
              <w:rPr>
                <w:rFonts w:ascii="Bembo Std" w:hAnsi="Bembo Std" w:cs="Arial"/>
                <w:bCs/>
                <w:color w:val="002060"/>
              </w:rPr>
            </w:pPr>
            <w:r w:rsidRPr="00E905D5">
              <w:rPr>
                <w:rFonts w:ascii="Bembo Std" w:hAnsi="Bembo Std" w:cs="Arial"/>
                <w:b/>
                <w:bCs/>
                <w:color w:val="002060"/>
              </w:rPr>
              <w:t>OBJETIVO:</w:t>
            </w:r>
          </w:p>
          <w:p w14:paraId="2C2B1D80" w14:textId="78BBB66E" w:rsidR="00AA61B2" w:rsidRPr="00E905D5" w:rsidRDefault="00AA61B2" w:rsidP="006F31EF">
            <w:pPr>
              <w:shd w:val="clear" w:color="auto" w:fill="FFFFFF"/>
              <w:spacing w:after="120" w:line="240" w:lineRule="auto"/>
              <w:jc w:val="both"/>
              <w:rPr>
                <w:rFonts w:ascii="Bembo Std" w:hAnsi="Bembo Std" w:cs="Arial"/>
                <w:color w:val="002060"/>
                <w:lang w:val="es-ES_tradnl"/>
              </w:rPr>
            </w:pPr>
            <w:r w:rsidRPr="00E905D5">
              <w:rPr>
                <w:rFonts w:ascii="Bembo Std" w:hAnsi="Bembo Std" w:cs="Arial"/>
                <w:color w:val="002060"/>
                <w:lang w:val="es-ES_tradnl"/>
              </w:rPr>
              <w:t>Detectar casos de</w:t>
            </w:r>
            <w:r w:rsidRPr="00E905D5">
              <w:rPr>
                <w:rStyle w:val="apple-converted-space"/>
                <w:rFonts w:ascii="Bembo Std" w:hAnsi="Bembo Std" w:cs="Arial"/>
                <w:color w:val="002060"/>
                <w:lang w:val="es-ES_tradnl"/>
              </w:rPr>
              <w:t> </w:t>
            </w:r>
            <w:r w:rsidRPr="00E905D5">
              <w:rPr>
                <w:rFonts w:ascii="Bembo Std" w:hAnsi="Bembo Std" w:cs="Arial"/>
                <w:color w:val="002060"/>
                <w:lang w:val="es-ES_tradnl"/>
              </w:rPr>
              <w:t>tuberculosis en Población Privada de Libertad</w:t>
            </w:r>
            <w:r w:rsidR="00E905D5" w:rsidRPr="00E905D5">
              <w:rPr>
                <w:rFonts w:ascii="Bembo Std" w:hAnsi="Bembo Std" w:cs="Arial"/>
                <w:color w:val="002060"/>
                <w:lang w:val="es-ES_tradnl"/>
              </w:rPr>
              <w:t xml:space="preserve"> a quienes se les han realizado pruebas moleculares.</w:t>
            </w:r>
          </w:p>
        </w:tc>
      </w:tr>
      <w:tr w:rsidR="00E905D5" w:rsidRPr="00E905D5" w14:paraId="321E989C" w14:textId="77777777" w:rsidTr="006F31EF">
        <w:tc>
          <w:tcPr>
            <w:tcW w:w="9606" w:type="dxa"/>
            <w:gridSpan w:val="3"/>
          </w:tcPr>
          <w:p w14:paraId="5A18E055" w14:textId="77777777" w:rsidR="00AA61B2" w:rsidRPr="00E905D5" w:rsidRDefault="00AA61B2" w:rsidP="006F31EF">
            <w:pPr>
              <w:spacing w:before="60" w:after="60" w:line="240" w:lineRule="auto"/>
              <w:jc w:val="both"/>
              <w:rPr>
                <w:rFonts w:ascii="Bembo Std" w:hAnsi="Bembo Std" w:cs="Arial"/>
                <w:b/>
                <w:color w:val="002060"/>
              </w:rPr>
            </w:pPr>
            <w:r w:rsidRPr="00E905D5">
              <w:rPr>
                <w:rFonts w:ascii="Bembo Std" w:hAnsi="Bembo Std" w:cs="Arial"/>
                <w:b/>
                <w:color w:val="002060"/>
              </w:rPr>
              <w:t>DEFINICION DEL INDICADOR</w:t>
            </w:r>
          </w:p>
          <w:p w14:paraId="0762F586" w14:textId="77777777" w:rsidR="00AA61B2" w:rsidRPr="00E905D5" w:rsidRDefault="00AA61B2" w:rsidP="006F31EF">
            <w:pPr>
              <w:pStyle w:val="Default"/>
              <w:spacing w:after="120"/>
              <w:jc w:val="both"/>
              <w:rPr>
                <w:rFonts w:ascii="Bembo Std" w:hAnsi="Bembo Std" w:cs="Arial"/>
                <w:bCs/>
                <w:color w:val="002060"/>
                <w:sz w:val="22"/>
                <w:szCs w:val="22"/>
                <w:lang w:val="es-ES_tradnl"/>
              </w:rPr>
            </w:pPr>
            <w:r w:rsidRPr="00E905D5">
              <w:rPr>
                <w:rFonts w:ascii="Bembo Std" w:hAnsi="Bembo Std" w:cs="Arial"/>
                <w:bCs/>
                <w:color w:val="002060"/>
                <w:sz w:val="22"/>
                <w:szCs w:val="22"/>
              </w:rPr>
              <w:t xml:space="preserve">Número y porcentaje de </w:t>
            </w:r>
            <w:r w:rsidRPr="00E905D5">
              <w:rPr>
                <w:rFonts w:ascii="Bembo Std" w:hAnsi="Bembo Std" w:cs="Arial"/>
                <w:bCs/>
                <w:color w:val="002060"/>
                <w:sz w:val="22"/>
                <w:szCs w:val="22"/>
                <w:lang w:val="es-ES_tradnl"/>
              </w:rPr>
              <w:t xml:space="preserve">casos de tuberculosis confirmados bacteriológicamente con microscopía y pruebas moleculares </w:t>
            </w:r>
            <w:r w:rsidRPr="00E905D5">
              <w:rPr>
                <w:rFonts w:ascii="Bembo Std" w:hAnsi="Bembo Std" w:cs="Arial"/>
                <w:color w:val="002060"/>
                <w:sz w:val="22"/>
                <w:szCs w:val="22"/>
              </w:rPr>
              <w:t>en el período a evaluar por 100</w:t>
            </w:r>
            <w:r w:rsidRPr="00E905D5">
              <w:rPr>
                <w:rFonts w:ascii="Bembo Std" w:hAnsi="Bembo Std" w:cs="Arial"/>
                <w:bCs/>
                <w:color w:val="002060"/>
                <w:sz w:val="22"/>
                <w:szCs w:val="22"/>
                <w:lang w:val="es-ES_tradnl"/>
              </w:rPr>
              <w:t>.</w:t>
            </w:r>
          </w:p>
          <w:p w14:paraId="7A71C495" w14:textId="1F4820DB" w:rsidR="00AA61B2" w:rsidRPr="00E905D5" w:rsidRDefault="00AA61B2" w:rsidP="006F31EF">
            <w:pPr>
              <w:pStyle w:val="Default"/>
              <w:spacing w:after="120"/>
              <w:jc w:val="both"/>
              <w:rPr>
                <w:rFonts w:ascii="Bembo Std" w:hAnsi="Bembo Std" w:cs="Arial"/>
                <w:bCs/>
                <w:color w:val="002060"/>
                <w:sz w:val="22"/>
                <w:szCs w:val="22"/>
                <w:lang w:val="es-ES_tradnl"/>
              </w:rPr>
            </w:pPr>
            <w:r w:rsidRPr="00E905D5">
              <w:rPr>
                <w:rFonts w:ascii="Bembo Std" w:hAnsi="Bembo Std" w:cs="Arial"/>
                <w:b/>
                <w:color w:val="002060"/>
                <w:sz w:val="22"/>
                <w:szCs w:val="22"/>
              </w:rPr>
              <w:t xml:space="preserve">Numerador: </w:t>
            </w:r>
            <w:r w:rsidRPr="00E905D5">
              <w:rPr>
                <w:rFonts w:ascii="Bembo Std" w:hAnsi="Bembo Std" w:cs="Arial"/>
                <w:bCs/>
                <w:color w:val="002060"/>
                <w:sz w:val="22"/>
                <w:szCs w:val="22"/>
                <w:lang w:val="es-ES_tradnl"/>
              </w:rPr>
              <w:t>Número de pacientes con tuberculosis, (nuevos y recaídas) en PPL, analizados con las pruebas moleculares en el período a evaluar.</w:t>
            </w:r>
          </w:p>
          <w:p w14:paraId="798F7D17" w14:textId="7226D6D5" w:rsidR="00AA61B2" w:rsidRPr="00E905D5" w:rsidRDefault="00AA61B2" w:rsidP="006F31EF">
            <w:pPr>
              <w:spacing w:before="60" w:after="240" w:line="240" w:lineRule="auto"/>
              <w:jc w:val="both"/>
              <w:rPr>
                <w:rFonts w:ascii="Bembo Std" w:hAnsi="Bembo Std" w:cs="Arial"/>
                <w:color w:val="002060"/>
              </w:rPr>
            </w:pPr>
            <w:r w:rsidRPr="00E905D5">
              <w:rPr>
                <w:rFonts w:ascii="Bembo Std" w:hAnsi="Bembo Std" w:cs="Arial"/>
                <w:b/>
                <w:color w:val="002060"/>
              </w:rPr>
              <w:t>Denominador:</w:t>
            </w:r>
            <w:r w:rsidRPr="00E905D5">
              <w:rPr>
                <w:rFonts w:ascii="Bembo Std" w:hAnsi="Bembo Std" w:cs="Arial"/>
                <w:color w:val="002060"/>
              </w:rPr>
              <w:t xml:space="preserve"> Total </w:t>
            </w:r>
            <w:r w:rsidRPr="00E905D5">
              <w:rPr>
                <w:rFonts w:ascii="Bembo Std" w:hAnsi="Bembo Std" w:cs="Arial"/>
                <w:bCs/>
                <w:color w:val="002060"/>
                <w:lang w:val="es-ES_tradnl"/>
              </w:rPr>
              <w:t xml:space="preserve">de casos de tuberculosis todas las formas detectados </w:t>
            </w:r>
            <w:r w:rsidR="00E905D5" w:rsidRPr="00E905D5">
              <w:rPr>
                <w:rFonts w:ascii="Bembo Std" w:hAnsi="Bembo Std" w:cs="Arial"/>
                <w:bCs/>
                <w:color w:val="002060"/>
                <w:lang w:val="es-ES_tradnl"/>
              </w:rPr>
              <w:t xml:space="preserve">en PPL </w:t>
            </w:r>
            <w:r w:rsidRPr="00E905D5">
              <w:rPr>
                <w:rFonts w:ascii="Bembo Std" w:hAnsi="Bembo Std" w:cs="Arial"/>
                <w:color w:val="002060"/>
              </w:rPr>
              <w:t>en el período a evaluar.</w:t>
            </w:r>
          </w:p>
          <w:p w14:paraId="10BECA07" w14:textId="77777777" w:rsidR="00AA61B2" w:rsidRPr="00E905D5" w:rsidRDefault="00AA61B2" w:rsidP="006F31EF">
            <w:pPr>
              <w:spacing w:after="120" w:line="240" w:lineRule="auto"/>
              <w:jc w:val="both"/>
              <w:rPr>
                <w:rFonts w:ascii="Bembo Std" w:hAnsi="Bembo Std" w:cs="Arial"/>
                <w:color w:val="002060"/>
              </w:rPr>
            </w:pPr>
            <w:r w:rsidRPr="00E905D5">
              <w:rPr>
                <w:rFonts w:ascii="Bembo Std" w:hAnsi="Bembo Std" w:cs="Arial"/>
                <w:color w:val="002060"/>
              </w:rPr>
              <w:t>El valor que se colocará en el numerador y denominador, dependerá del período a evaluar: anual.</w:t>
            </w:r>
          </w:p>
          <w:p w14:paraId="02592CF6" w14:textId="77777777" w:rsidR="00AA61B2" w:rsidRPr="00E905D5" w:rsidRDefault="00AA61B2" w:rsidP="006F31EF">
            <w:pPr>
              <w:spacing w:after="120" w:line="240" w:lineRule="auto"/>
              <w:jc w:val="both"/>
              <w:rPr>
                <w:rFonts w:ascii="Bembo Std" w:hAnsi="Bembo Std" w:cs="Arial"/>
                <w:color w:val="002060"/>
              </w:rPr>
            </w:pPr>
            <w:r w:rsidRPr="00E905D5">
              <w:rPr>
                <w:rFonts w:ascii="Bembo Std" w:hAnsi="Bembo Std" w:cs="Arial"/>
                <w:color w:val="002060"/>
              </w:rPr>
              <w:t>El resultado obtenido se multiplicará por 100 para obtener el resultado en porcentaje (%).</w:t>
            </w:r>
          </w:p>
        </w:tc>
      </w:tr>
      <w:tr w:rsidR="00E905D5" w:rsidRPr="00E905D5" w14:paraId="2C23A24E" w14:textId="77777777" w:rsidTr="006F31EF">
        <w:tc>
          <w:tcPr>
            <w:tcW w:w="9606" w:type="dxa"/>
            <w:gridSpan w:val="3"/>
            <w:shd w:val="clear" w:color="auto" w:fill="D9D9D9"/>
          </w:tcPr>
          <w:p w14:paraId="5AD157D6" w14:textId="77777777" w:rsidR="00AA61B2" w:rsidRPr="00E905D5" w:rsidRDefault="00AA61B2" w:rsidP="006F31EF">
            <w:pPr>
              <w:spacing w:before="60" w:after="60" w:line="240" w:lineRule="auto"/>
              <w:jc w:val="center"/>
              <w:rPr>
                <w:rFonts w:ascii="Bembo Std" w:hAnsi="Bembo Std" w:cs="Arial"/>
                <w:b/>
                <w:color w:val="002060"/>
              </w:rPr>
            </w:pPr>
            <w:r w:rsidRPr="00E905D5">
              <w:rPr>
                <w:rFonts w:ascii="Bembo Std" w:hAnsi="Bembo Std" w:cs="Arial"/>
                <w:b/>
                <w:color w:val="002060"/>
              </w:rPr>
              <w:t>FORMA DE MEDICION</w:t>
            </w:r>
          </w:p>
        </w:tc>
      </w:tr>
      <w:tr w:rsidR="00E905D5" w:rsidRPr="00E905D5" w14:paraId="211E2F9C" w14:textId="77777777" w:rsidTr="006F31EF">
        <w:trPr>
          <w:trHeight w:val="1037"/>
        </w:trPr>
        <w:tc>
          <w:tcPr>
            <w:tcW w:w="4503" w:type="dxa"/>
            <w:gridSpan w:val="2"/>
            <w:vAlign w:val="center"/>
          </w:tcPr>
          <w:p w14:paraId="6E1663F3" w14:textId="77777777" w:rsidR="00AA61B2" w:rsidRPr="00E905D5" w:rsidRDefault="00AA61B2" w:rsidP="006F31EF">
            <w:pPr>
              <w:pStyle w:val="Prrafodelista"/>
              <w:numPr>
                <w:ilvl w:val="0"/>
                <w:numId w:val="20"/>
              </w:numPr>
              <w:tabs>
                <w:tab w:val="clear" w:pos="720"/>
                <w:tab w:val="num" w:pos="426"/>
              </w:tabs>
              <w:spacing w:before="60" w:after="60" w:line="240" w:lineRule="auto"/>
              <w:ind w:left="567" w:hanging="425"/>
              <w:contextualSpacing w:val="0"/>
              <w:rPr>
                <w:rFonts w:ascii="Bembo Std" w:hAnsi="Bembo Std" w:cs="Arial"/>
                <w:color w:val="002060"/>
              </w:rPr>
            </w:pPr>
            <w:r w:rsidRPr="00E905D5">
              <w:rPr>
                <w:rFonts w:ascii="Bembo Std" w:hAnsi="Bembo Std" w:cs="Arial"/>
                <w:color w:val="002060"/>
              </w:rPr>
              <w:t>Método de recolección de datos.</w:t>
            </w:r>
          </w:p>
        </w:tc>
        <w:tc>
          <w:tcPr>
            <w:tcW w:w="5103" w:type="dxa"/>
            <w:vAlign w:val="center"/>
          </w:tcPr>
          <w:p w14:paraId="6C054468" w14:textId="77777777" w:rsidR="00AA61B2" w:rsidRPr="00E905D5" w:rsidRDefault="00AA61B2" w:rsidP="006F31EF">
            <w:pPr>
              <w:spacing w:after="0" w:line="240" w:lineRule="auto"/>
              <w:jc w:val="both"/>
              <w:rPr>
                <w:rFonts w:ascii="Bembo Std" w:hAnsi="Bembo Std" w:cs="Arial"/>
                <w:color w:val="002060"/>
                <w:lang w:val="es-MX" w:eastAsia="es-MX"/>
              </w:rPr>
            </w:pPr>
            <w:r w:rsidRPr="00E905D5">
              <w:rPr>
                <w:rFonts w:ascii="Bembo Std" w:hAnsi="Bembo Std" w:cs="Arial"/>
                <w:color w:val="002060"/>
              </w:rPr>
              <w:t xml:space="preserve">Los datos se obtendrán del </w:t>
            </w:r>
            <w:r w:rsidRPr="00E905D5">
              <w:rPr>
                <w:rFonts w:ascii="Bembo Std" w:hAnsi="Bembo Std" w:cs="Arial"/>
                <w:color w:val="002060"/>
                <w:lang w:val="es-MX" w:eastAsia="es-MX"/>
              </w:rPr>
              <w:t>Libro de Registro General de Casos con TB (PCT-5) y base de GeneXpert</w:t>
            </w:r>
          </w:p>
        </w:tc>
      </w:tr>
      <w:tr w:rsidR="00E905D5" w:rsidRPr="00E905D5" w14:paraId="559DB00A" w14:textId="77777777" w:rsidTr="006F31EF">
        <w:trPr>
          <w:trHeight w:val="555"/>
        </w:trPr>
        <w:tc>
          <w:tcPr>
            <w:tcW w:w="4503" w:type="dxa"/>
            <w:gridSpan w:val="2"/>
            <w:vAlign w:val="center"/>
          </w:tcPr>
          <w:p w14:paraId="1E1547D2" w14:textId="77777777" w:rsidR="00AA61B2" w:rsidRPr="00E905D5" w:rsidRDefault="00AA61B2" w:rsidP="006F31EF">
            <w:pPr>
              <w:pStyle w:val="Prrafodelista"/>
              <w:numPr>
                <w:ilvl w:val="0"/>
                <w:numId w:val="20"/>
              </w:numPr>
              <w:tabs>
                <w:tab w:val="clear" w:pos="720"/>
                <w:tab w:val="num" w:pos="426"/>
              </w:tabs>
              <w:spacing w:before="60" w:after="60" w:line="240" w:lineRule="auto"/>
              <w:ind w:left="567" w:hanging="425"/>
              <w:contextualSpacing w:val="0"/>
              <w:rPr>
                <w:rFonts w:ascii="Bembo Std" w:hAnsi="Bembo Std" w:cs="Arial"/>
                <w:color w:val="002060"/>
              </w:rPr>
            </w:pPr>
            <w:r w:rsidRPr="00E905D5">
              <w:rPr>
                <w:rFonts w:ascii="Bembo Std" w:hAnsi="Bembo Std" w:cs="Arial"/>
                <w:color w:val="002060"/>
              </w:rPr>
              <w:t>Frecuencia de la recolección de datos.</w:t>
            </w:r>
          </w:p>
        </w:tc>
        <w:tc>
          <w:tcPr>
            <w:tcW w:w="5103" w:type="dxa"/>
            <w:vAlign w:val="center"/>
          </w:tcPr>
          <w:p w14:paraId="3170F617" w14:textId="77777777" w:rsidR="00AA61B2" w:rsidRPr="00E905D5" w:rsidRDefault="00AA61B2" w:rsidP="006F31EF">
            <w:pPr>
              <w:spacing w:before="60" w:after="60" w:line="240" w:lineRule="auto"/>
              <w:jc w:val="both"/>
              <w:rPr>
                <w:rFonts w:ascii="Bembo Std" w:hAnsi="Bembo Std" w:cs="Arial"/>
                <w:b/>
                <w:color w:val="002060"/>
              </w:rPr>
            </w:pPr>
            <w:r w:rsidRPr="00E905D5">
              <w:rPr>
                <w:rFonts w:ascii="Bembo Std" w:hAnsi="Bembo Std" w:cs="Arial"/>
                <w:color w:val="002060"/>
              </w:rPr>
              <w:t>Anual</w:t>
            </w:r>
          </w:p>
        </w:tc>
      </w:tr>
      <w:tr w:rsidR="00E905D5" w:rsidRPr="00E905D5" w14:paraId="4FAF0E64" w14:textId="77777777" w:rsidTr="006F31EF">
        <w:trPr>
          <w:trHeight w:val="1031"/>
        </w:trPr>
        <w:tc>
          <w:tcPr>
            <w:tcW w:w="4503" w:type="dxa"/>
            <w:gridSpan w:val="2"/>
            <w:vAlign w:val="center"/>
          </w:tcPr>
          <w:p w14:paraId="1D7747C0" w14:textId="77777777" w:rsidR="00AA61B2" w:rsidRPr="00E905D5" w:rsidRDefault="00AA61B2" w:rsidP="006F31EF">
            <w:pPr>
              <w:pStyle w:val="Prrafodelista"/>
              <w:numPr>
                <w:ilvl w:val="0"/>
                <w:numId w:val="20"/>
              </w:numPr>
              <w:tabs>
                <w:tab w:val="clear" w:pos="720"/>
                <w:tab w:val="num" w:pos="426"/>
              </w:tabs>
              <w:spacing w:before="60" w:after="60" w:line="240" w:lineRule="auto"/>
              <w:ind w:left="567" w:hanging="425"/>
              <w:contextualSpacing w:val="0"/>
              <w:rPr>
                <w:rFonts w:ascii="Bembo Std" w:hAnsi="Bembo Std" w:cs="Arial"/>
                <w:color w:val="002060"/>
              </w:rPr>
            </w:pPr>
            <w:r w:rsidRPr="00E905D5">
              <w:rPr>
                <w:rFonts w:ascii="Bembo Std" w:hAnsi="Bembo Std" w:cs="Arial"/>
                <w:color w:val="002060"/>
              </w:rPr>
              <w:t>Instrumentos de recolección de datos.</w:t>
            </w:r>
          </w:p>
        </w:tc>
        <w:tc>
          <w:tcPr>
            <w:tcW w:w="5103" w:type="dxa"/>
            <w:vAlign w:val="center"/>
          </w:tcPr>
          <w:p w14:paraId="04085B9B" w14:textId="77777777" w:rsidR="00AA61B2" w:rsidRPr="00E905D5" w:rsidRDefault="00AA61B2" w:rsidP="006F31EF">
            <w:pPr>
              <w:spacing w:before="60" w:after="60" w:line="240" w:lineRule="auto"/>
              <w:ind w:right="22"/>
              <w:jc w:val="both"/>
              <w:rPr>
                <w:rFonts w:ascii="Bembo Std" w:hAnsi="Bembo Std" w:cs="Arial"/>
                <w:color w:val="002060"/>
              </w:rPr>
            </w:pPr>
            <w:r w:rsidRPr="00E905D5">
              <w:rPr>
                <w:rFonts w:ascii="Bembo Std" w:hAnsi="Bembo Std" w:cs="Arial"/>
                <w:color w:val="002060"/>
                <w:lang w:val="es-MX" w:eastAsia="es-MX"/>
              </w:rPr>
              <w:t>Libro de Registro General de Casos con TB (PCT-5).</w:t>
            </w:r>
          </w:p>
        </w:tc>
      </w:tr>
    </w:tbl>
    <w:p w14:paraId="44FDF822" w14:textId="77777777" w:rsidR="00935B19" w:rsidRDefault="00935B19" w:rsidP="00E543CE">
      <w:pPr>
        <w:autoSpaceDE w:val="0"/>
        <w:autoSpaceDN w:val="0"/>
        <w:adjustRightInd w:val="0"/>
        <w:spacing w:after="0" w:line="240" w:lineRule="auto"/>
        <w:rPr>
          <w:rFonts w:ascii="Bembo Std" w:hAnsi="Bembo Std" w:cs="Arial"/>
          <w:b/>
          <w:bCs/>
        </w:rPr>
      </w:pPr>
    </w:p>
    <w:p w14:paraId="58739FFF" w14:textId="77777777" w:rsidR="00AA61B2" w:rsidRDefault="00AA61B2" w:rsidP="00E543CE">
      <w:pPr>
        <w:autoSpaceDE w:val="0"/>
        <w:autoSpaceDN w:val="0"/>
        <w:adjustRightInd w:val="0"/>
        <w:spacing w:after="0" w:line="240" w:lineRule="auto"/>
        <w:rPr>
          <w:rFonts w:ascii="Bembo Std" w:hAnsi="Bembo Std" w:cs="Arial"/>
          <w:b/>
          <w:bCs/>
        </w:rPr>
      </w:pPr>
    </w:p>
    <w:p w14:paraId="012B4183" w14:textId="77777777" w:rsidR="00AA61B2" w:rsidRDefault="00AA61B2" w:rsidP="00E543CE">
      <w:pPr>
        <w:autoSpaceDE w:val="0"/>
        <w:autoSpaceDN w:val="0"/>
        <w:adjustRightInd w:val="0"/>
        <w:spacing w:after="0" w:line="240" w:lineRule="auto"/>
        <w:rPr>
          <w:rFonts w:ascii="Bembo Std" w:hAnsi="Bembo Std" w:cs="Arial"/>
          <w:b/>
          <w:bCs/>
        </w:rPr>
      </w:pPr>
    </w:p>
    <w:p w14:paraId="1DC66C2D" w14:textId="77777777" w:rsidR="00AA61B2" w:rsidRDefault="00AA61B2" w:rsidP="00E543CE">
      <w:pPr>
        <w:autoSpaceDE w:val="0"/>
        <w:autoSpaceDN w:val="0"/>
        <w:adjustRightInd w:val="0"/>
        <w:spacing w:after="0" w:line="240" w:lineRule="auto"/>
        <w:rPr>
          <w:rFonts w:ascii="Bembo Std" w:hAnsi="Bembo Std" w:cs="Arial"/>
          <w:b/>
          <w:bCs/>
        </w:rPr>
      </w:pPr>
    </w:p>
    <w:p w14:paraId="4843F568" w14:textId="77777777" w:rsidR="00AA61B2" w:rsidRDefault="00AA61B2" w:rsidP="00E543CE">
      <w:pPr>
        <w:autoSpaceDE w:val="0"/>
        <w:autoSpaceDN w:val="0"/>
        <w:adjustRightInd w:val="0"/>
        <w:spacing w:after="0" w:line="240" w:lineRule="auto"/>
        <w:rPr>
          <w:rFonts w:ascii="Bembo Std" w:hAnsi="Bembo Std" w:cs="Arial"/>
          <w:b/>
          <w:bCs/>
        </w:rPr>
      </w:pPr>
    </w:p>
    <w:p w14:paraId="63BEB7F2" w14:textId="77777777" w:rsidR="00AA61B2" w:rsidRDefault="00AA61B2" w:rsidP="00E543CE">
      <w:pPr>
        <w:autoSpaceDE w:val="0"/>
        <w:autoSpaceDN w:val="0"/>
        <w:adjustRightInd w:val="0"/>
        <w:spacing w:after="0" w:line="240" w:lineRule="auto"/>
        <w:rPr>
          <w:rFonts w:ascii="Bembo Std" w:hAnsi="Bembo Std" w:cs="Arial"/>
          <w:b/>
          <w:bCs/>
        </w:rPr>
      </w:pPr>
    </w:p>
    <w:p w14:paraId="7007D4AD" w14:textId="77777777" w:rsidR="00AA61B2" w:rsidRDefault="00AA61B2" w:rsidP="00E543CE">
      <w:pPr>
        <w:autoSpaceDE w:val="0"/>
        <w:autoSpaceDN w:val="0"/>
        <w:adjustRightInd w:val="0"/>
        <w:spacing w:after="0" w:line="240" w:lineRule="auto"/>
        <w:rPr>
          <w:rFonts w:ascii="Bembo Std" w:hAnsi="Bembo Std" w:cs="Arial"/>
          <w:b/>
          <w:bCs/>
        </w:rPr>
      </w:pPr>
    </w:p>
    <w:p w14:paraId="2619335B" w14:textId="77777777" w:rsidR="00AA61B2" w:rsidRDefault="00AA61B2" w:rsidP="00E543CE">
      <w:pPr>
        <w:autoSpaceDE w:val="0"/>
        <w:autoSpaceDN w:val="0"/>
        <w:adjustRightInd w:val="0"/>
        <w:spacing w:after="0" w:line="240" w:lineRule="auto"/>
        <w:rPr>
          <w:rFonts w:ascii="Bembo Std" w:hAnsi="Bembo Std" w:cs="Arial"/>
          <w:b/>
          <w:bCs/>
        </w:rPr>
      </w:pPr>
    </w:p>
    <w:p w14:paraId="6FB84D7D" w14:textId="77777777" w:rsidR="00AA61B2" w:rsidRDefault="00AA61B2" w:rsidP="00E543CE">
      <w:pPr>
        <w:autoSpaceDE w:val="0"/>
        <w:autoSpaceDN w:val="0"/>
        <w:adjustRightInd w:val="0"/>
        <w:spacing w:after="0" w:line="240" w:lineRule="auto"/>
        <w:rPr>
          <w:rFonts w:ascii="Bembo Std" w:hAnsi="Bembo Std" w:cs="Arial"/>
          <w:b/>
          <w:bCs/>
        </w:rPr>
      </w:pPr>
    </w:p>
    <w:p w14:paraId="64995832" w14:textId="77777777" w:rsidR="00AA61B2" w:rsidRDefault="00AA61B2" w:rsidP="00E543CE">
      <w:pPr>
        <w:autoSpaceDE w:val="0"/>
        <w:autoSpaceDN w:val="0"/>
        <w:adjustRightInd w:val="0"/>
        <w:spacing w:after="0" w:line="240" w:lineRule="auto"/>
        <w:rPr>
          <w:rFonts w:ascii="Bembo Std" w:hAnsi="Bembo Std" w:cs="Arial"/>
          <w:b/>
          <w:bCs/>
        </w:rPr>
      </w:pPr>
    </w:p>
    <w:p w14:paraId="564B6992" w14:textId="77777777" w:rsidR="00AA61B2" w:rsidRDefault="00AA61B2" w:rsidP="00E543CE">
      <w:pPr>
        <w:autoSpaceDE w:val="0"/>
        <w:autoSpaceDN w:val="0"/>
        <w:adjustRightInd w:val="0"/>
        <w:spacing w:after="0" w:line="240" w:lineRule="auto"/>
        <w:rPr>
          <w:rFonts w:ascii="Bembo Std" w:hAnsi="Bembo Std" w:cs="Arial"/>
          <w:b/>
          <w:bCs/>
        </w:rPr>
      </w:pPr>
    </w:p>
    <w:p w14:paraId="2531B678" w14:textId="77777777" w:rsidR="006E0679" w:rsidRDefault="006E0679" w:rsidP="00E543CE">
      <w:pPr>
        <w:autoSpaceDE w:val="0"/>
        <w:autoSpaceDN w:val="0"/>
        <w:adjustRightInd w:val="0"/>
        <w:spacing w:after="0" w:line="240" w:lineRule="auto"/>
        <w:rPr>
          <w:rFonts w:ascii="Bembo Std" w:hAnsi="Bembo Std" w:cs="Arial"/>
          <w:b/>
          <w:bCs/>
        </w:rPr>
      </w:pPr>
    </w:p>
    <w:p w14:paraId="361BEBA0" w14:textId="77777777" w:rsidR="006E0679" w:rsidRDefault="006E0679" w:rsidP="00E543CE">
      <w:pPr>
        <w:autoSpaceDE w:val="0"/>
        <w:autoSpaceDN w:val="0"/>
        <w:adjustRightInd w:val="0"/>
        <w:spacing w:after="0" w:line="240" w:lineRule="auto"/>
        <w:rPr>
          <w:rFonts w:ascii="Bembo Std" w:hAnsi="Bembo Std" w:cs="Arial"/>
          <w:b/>
          <w:bCs/>
        </w:rPr>
      </w:pPr>
    </w:p>
    <w:tbl>
      <w:tblPr>
        <w:tblpPr w:leftFromText="141" w:rightFromText="141" w:vertAnchor="text" w:horzAnchor="margin" w:tblpXSpec="center" w:tblpY="-6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843"/>
        <w:gridCol w:w="5103"/>
      </w:tblGrid>
      <w:tr w:rsidR="006E0679" w:rsidRPr="006E0679" w14:paraId="2238325A" w14:textId="77777777" w:rsidTr="006F31EF">
        <w:tc>
          <w:tcPr>
            <w:tcW w:w="9606" w:type="dxa"/>
            <w:gridSpan w:val="3"/>
            <w:shd w:val="clear" w:color="auto" w:fill="D9D9D9"/>
          </w:tcPr>
          <w:p w14:paraId="3EBE365C" w14:textId="77777777" w:rsidR="006E0679" w:rsidRPr="006E0679" w:rsidRDefault="006E0679" w:rsidP="006F31EF">
            <w:pPr>
              <w:spacing w:before="60" w:after="120" w:line="240" w:lineRule="auto"/>
              <w:jc w:val="center"/>
              <w:rPr>
                <w:rFonts w:ascii="Bembo Std" w:hAnsi="Bembo Std" w:cs="Arial"/>
                <w:b/>
                <w:color w:val="002060"/>
              </w:rPr>
            </w:pPr>
            <w:r w:rsidRPr="006E0679">
              <w:rPr>
                <w:rFonts w:ascii="Bembo Std" w:hAnsi="Bembo Std" w:cs="Arial"/>
                <w:b/>
                <w:color w:val="002060"/>
              </w:rPr>
              <w:t xml:space="preserve">FICHA TÉCNICA DE INDICADORES </w:t>
            </w:r>
          </w:p>
        </w:tc>
      </w:tr>
      <w:tr w:rsidR="006E0679" w:rsidRPr="006E0679" w14:paraId="5229818F" w14:textId="77777777" w:rsidTr="006F31EF">
        <w:tc>
          <w:tcPr>
            <w:tcW w:w="2660" w:type="dxa"/>
            <w:vAlign w:val="center"/>
          </w:tcPr>
          <w:p w14:paraId="60F072BF" w14:textId="77777777" w:rsidR="006E0679" w:rsidRPr="006E0679" w:rsidRDefault="006E0679" w:rsidP="006F31EF">
            <w:pPr>
              <w:spacing w:before="60" w:after="60" w:line="240" w:lineRule="auto"/>
              <w:rPr>
                <w:rFonts w:ascii="Bembo Std" w:hAnsi="Bembo Std" w:cs="Arial"/>
                <w:b/>
                <w:color w:val="002060"/>
              </w:rPr>
            </w:pPr>
            <w:r w:rsidRPr="006E0679">
              <w:rPr>
                <w:rFonts w:ascii="Bembo Std" w:hAnsi="Bembo Std" w:cs="Arial"/>
                <w:b/>
                <w:color w:val="002060"/>
              </w:rPr>
              <w:t>INDICADOR</w:t>
            </w:r>
          </w:p>
        </w:tc>
        <w:tc>
          <w:tcPr>
            <w:tcW w:w="6946" w:type="dxa"/>
            <w:gridSpan w:val="2"/>
          </w:tcPr>
          <w:p w14:paraId="036EF13E" w14:textId="4944B9D3" w:rsidR="006E0679" w:rsidRPr="006E0679" w:rsidRDefault="006E0679" w:rsidP="006E0679">
            <w:pPr>
              <w:spacing w:after="0" w:line="240" w:lineRule="auto"/>
              <w:jc w:val="both"/>
              <w:rPr>
                <w:rFonts w:cs="Arial"/>
                <w:color w:val="002060"/>
              </w:rPr>
            </w:pPr>
            <w:r w:rsidRPr="006E0679">
              <w:rPr>
                <w:rFonts w:ascii="Bembo Std" w:hAnsi="Bembo Std" w:cs="Arial"/>
                <w:color w:val="002060"/>
              </w:rPr>
              <w:t>DRTB – 2: Número de personas con TB-RR y/o TB-MDR confirmada notificado.</w:t>
            </w:r>
          </w:p>
        </w:tc>
      </w:tr>
      <w:tr w:rsidR="006E0679" w:rsidRPr="006E0679" w14:paraId="5705790D" w14:textId="77777777" w:rsidTr="006F31EF">
        <w:tc>
          <w:tcPr>
            <w:tcW w:w="2660" w:type="dxa"/>
          </w:tcPr>
          <w:p w14:paraId="1D5C20F8" w14:textId="77777777" w:rsidR="006E0679" w:rsidRPr="006E0679" w:rsidRDefault="006E0679" w:rsidP="006F31EF">
            <w:pPr>
              <w:spacing w:before="60" w:after="60" w:line="240" w:lineRule="auto"/>
              <w:rPr>
                <w:rFonts w:ascii="Bembo Std" w:hAnsi="Bembo Std" w:cs="Arial"/>
                <w:b/>
                <w:color w:val="002060"/>
              </w:rPr>
            </w:pPr>
            <w:r w:rsidRPr="006E0679">
              <w:rPr>
                <w:rFonts w:ascii="Bembo Std" w:hAnsi="Bembo Std" w:cs="Arial"/>
                <w:b/>
                <w:color w:val="002060"/>
              </w:rPr>
              <w:t>TIPO DE INDICADOR</w:t>
            </w:r>
          </w:p>
        </w:tc>
        <w:tc>
          <w:tcPr>
            <w:tcW w:w="6946" w:type="dxa"/>
            <w:gridSpan w:val="2"/>
          </w:tcPr>
          <w:p w14:paraId="726991A6" w14:textId="555B7469" w:rsidR="006E0679" w:rsidRPr="006E0679" w:rsidRDefault="006E0679" w:rsidP="006F31EF">
            <w:pPr>
              <w:spacing w:before="60" w:after="60" w:line="240" w:lineRule="auto"/>
              <w:rPr>
                <w:rFonts w:ascii="Bembo Std" w:hAnsi="Bembo Std" w:cs="Arial"/>
                <w:color w:val="002060"/>
                <w:lang w:eastAsia="es-CO"/>
              </w:rPr>
            </w:pPr>
            <w:r w:rsidRPr="006E0679">
              <w:rPr>
                <w:rFonts w:ascii="Bembo Std" w:hAnsi="Bembo Std" w:cs="Arial"/>
                <w:color w:val="002060"/>
                <w:lang w:eastAsia="es-CO"/>
              </w:rPr>
              <w:t>Cobertura</w:t>
            </w:r>
          </w:p>
        </w:tc>
      </w:tr>
      <w:tr w:rsidR="006E0679" w:rsidRPr="006E0679" w14:paraId="7227DB90" w14:textId="77777777" w:rsidTr="006F31EF">
        <w:trPr>
          <w:trHeight w:val="328"/>
        </w:trPr>
        <w:tc>
          <w:tcPr>
            <w:tcW w:w="2660" w:type="dxa"/>
            <w:tcBorders>
              <w:right w:val="single" w:sz="4" w:space="0" w:color="auto"/>
            </w:tcBorders>
          </w:tcPr>
          <w:p w14:paraId="0801C95C" w14:textId="77777777" w:rsidR="006E0679" w:rsidRPr="006E0679" w:rsidRDefault="006E0679" w:rsidP="006F31EF">
            <w:pPr>
              <w:spacing w:before="60" w:after="60" w:line="240" w:lineRule="auto"/>
              <w:rPr>
                <w:rFonts w:ascii="Bembo Std" w:hAnsi="Bembo Std" w:cs="Arial"/>
                <w:b/>
                <w:color w:val="002060"/>
              </w:rPr>
            </w:pPr>
            <w:r w:rsidRPr="006E0679">
              <w:rPr>
                <w:rFonts w:ascii="Bembo Std" w:hAnsi="Bembo Std" w:cs="Arial"/>
                <w:b/>
                <w:color w:val="002060"/>
              </w:rPr>
              <w:t xml:space="preserve">RESPONSABLE </w:t>
            </w:r>
          </w:p>
        </w:tc>
        <w:tc>
          <w:tcPr>
            <w:tcW w:w="6946" w:type="dxa"/>
            <w:gridSpan w:val="2"/>
            <w:tcBorders>
              <w:left w:val="single" w:sz="4" w:space="0" w:color="auto"/>
            </w:tcBorders>
          </w:tcPr>
          <w:p w14:paraId="47967589" w14:textId="77777777" w:rsidR="006E0679" w:rsidRPr="006E0679" w:rsidRDefault="006E0679" w:rsidP="006F31EF">
            <w:pPr>
              <w:spacing w:before="60" w:after="60" w:line="240" w:lineRule="auto"/>
              <w:rPr>
                <w:rFonts w:ascii="Bembo Std" w:hAnsi="Bembo Std" w:cs="Arial"/>
                <w:b/>
                <w:color w:val="002060"/>
              </w:rPr>
            </w:pPr>
            <w:r w:rsidRPr="006E0679">
              <w:rPr>
                <w:rFonts w:ascii="Bembo Std" w:hAnsi="Bembo Std" w:cs="Arial"/>
                <w:bCs/>
                <w:color w:val="002060"/>
                <w:lang w:val="es-ES_tradnl"/>
              </w:rPr>
              <w:t>MINSAL, ISSS, Centros Penales</w:t>
            </w:r>
          </w:p>
        </w:tc>
      </w:tr>
      <w:tr w:rsidR="006E0679" w:rsidRPr="006E0679" w14:paraId="1A8D15AA" w14:textId="77777777" w:rsidTr="006F31EF">
        <w:trPr>
          <w:trHeight w:val="877"/>
        </w:trPr>
        <w:tc>
          <w:tcPr>
            <w:tcW w:w="9606" w:type="dxa"/>
            <w:gridSpan w:val="3"/>
          </w:tcPr>
          <w:p w14:paraId="7E1F187F" w14:textId="77777777" w:rsidR="006E0679" w:rsidRPr="006E0679" w:rsidRDefault="006E0679" w:rsidP="006F31EF">
            <w:pPr>
              <w:spacing w:before="60" w:after="60" w:line="240" w:lineRule="auto"/>
              <w:rPr>
                <w:rFonts w:ascii="Bembo Std" w:hAnsi="Bembo Std" w:cs="Arial"/>
                <w:bCs/>
                <w:color w:val="002060"/>
              </w:rPr>
            </w:pPr>
            <w:r w:rsidRPr="006E0679">
              <w:rPr>
                <w:rFonts w:ascii="Bembo Std" w:hAnsi="Bembo Std" w:cs="Arial"/>
                <w:b/>
                <w:bCs/>
                <w:color w:val="002060"/>
              </w:rPr>
              <w:t>OBJETIVO:</w:t>
            </w:r>
          </w:p>
          <w:p w14:paraId="09FBC3A4" w14:textId="261AE07A" w:rsidR="005E5A5C" w:rsidRPr="005E5A5C" w:rsidRDefault="006E0679" w:rsidP="005E5A5C">
            <w:pPr>
              <w:spacing w:line="276" w:lineRule="auto"/>
              <w:jc w:val="both"/>
              <w:rPr>
                <w:rFonts w:ascii="Bembo Std" w:hAnsi="Bembo Std" w:cs="Arial"/>
                <w:color w:val="002060"/>
              </w:rPr>
            </w:pPr>
            <w:r w:rsidRPr="006E0679">
              <w:rPr>
                <w:rFonts w:ascii="Bembo Std" w:hAnsi="Bembo Std" w:cs="Arial"/>
                <w:color w:val="002060"/>
              </w:rPr>
              <w:t>Detectar casos de tuberculosis farmacorresistente, tuberculosis resistente a la rifampicina y/o tuberculosis multirresistente.</w:t>
            </w:r>
            <w:r w:rsidR="005E5A5C">
              <w:rPr>
                <w:rFonts w:ascii="Bembo Std" w:hAnsi="Bembo Std" w:cs="Arial"/>
                <w:color w:val="002060"/>
              </w:rPr>
              <w:t xml:space="preserve">  </w:t>
            </w:r>
            <w:r w:rsidR="005E5A5C" w:rsidRPr="005E5A5C">
              <w:rPr>
                <w:rFonts w:ascii="Bembo Std" w:hAnsi="Bembo Std" w:cs="Arial"/>
                <w:bCs/>
                <w:color w:val="002060"/>
              </w:rPr>
              <w:t>Por lo que se espera diagnosticar los casos TB - RR y TB - MDR de forma precoz</w:t>
            </w:r>
            <w:r w:rsidR="005E5A5C">
              <w:rPr>
                <w:rFonts w:ascii="Bembo Std" w:hAnsi="Bembo Std" w:cs="Arial"/>
                <w:bCs/>
                <w:color w:val="002060"/>
              </w:rPr>
              <w:t>; los</w:t>
            </w:r>
            <w:r w:rsidR="005E5A5C" w:rsidRPr="005E5A5C">
              <w:rPr>
                <w:rFonts w:ascii="Bembo Std" w:hAnsi="Bembo Std" w:cs="Arial"/>
                <w:bCs/>
                <w:color w:val="002060"/>
              </w:rPr>
              <w:t xml:space="preserve"> equipos Gene Xpert, siendo un método molecular de alta sensibilidad y especificidad, el diagnóstico temprano de resistencia a rifampicina es más rápido y al contar con equipos de 10 colores permite la búsqueda de otros patrones de resistencia en estos pacientes con RR principalmente en las poblaciones de mayor riesgo y vulnerabilidad a presentar resistencia.</w:t>
            </w:r>
          </w:p>
        </w:tc>
      </w:tr>
      <w:tr w:rsidR="006E0679" w:rsidRPr="006E0679" w14:paraId="01EE4F2C" w14:textId="77777777" w:rsidTr="006F31EF">
        <w:tc>
          <w:tcPr>
            <w:tcW w:w="9606" w:type="dxa"/>
            <w:gridSpan w:val="3"/>
          </w:tcPr>
          <w:p w14:paraId="3184DF3E" w14:textId="77777777" w:rsidR="006E0679" w:rsidRPr="006E0679" w:rsidRDefault="006E0679" w:rsidP="006F31EF">
            <w:pPr>
              <w:spacing w:before="60" w:after="60" w:line="240" w:lineRule="auto"/>
              <w:jc w:val="both"/>
              <w:rPr>
                <w:rFonts w:ascii="Bembo Std" w:hAnsi="Bembo Std" w:cs="Arial"/>
                <w:b/>
                <w:color w:val="002060"/>
              </w:rPr>
            </w:pPr>
            <w:r w:rsidRPr="006E0679">
              <w:rPr>
                <w:rFonts w:ascii="Bembo Std" w:hAnsi="Bembo Std" w:cs="Arial"/>
                <w:b/>
                <w:color w:val="002060"/>
              </w:rPr>
              <w:t>DEFINICION DEL INDICADOR</w:t>
            </w:r>
          </w:p>
          <w:p w14:paraId="5175281C" w14:textId="152CFD9F" w:rsidR="006E0679" w:rsidRPr="006E0679" w:rsidRDefault="006E0679" w:rsidP="006F31EF">
            <w:pPr>
              <w:pStyle w:val="Default"/>
              <w:spacing w:after="120"/>
              <w:jc w:val="both"/>
              <w:rPr>
                <w:rFonts w:ascii="Bembo Std" w:hAnsi="Bembo Std" w:cs="Arial"/>
                <w:bCs/>
                <w:color w:val="002060"/>
                <w:sz w:val="22"/>
                <w:szCs w:val="22"/>
              </w:rPr>
            </w:pPr>
            <w:r w:rsidRPr="006E0679">
              <w:rPr>
                <w:rFonts w:ascii="Bembo Std" w:hAnsi="Bembo Std" w:cs="Arial"/>
                <w:bCs/>
                <w:color w:val="002060"/>
                <w:sz w:val="22"/>
                <w:szCs w:val="22"/>
              </w:rPr>
              <w:t>Número de casos confirmados bacteriológicamente de TB-RR y TB-MDR notificados al programa nacional de tuberculosis</w:t>
            </w:r>
            <w:r w:rsidRPr="006E0679">
              <w:rPr>
                <w:rFonts w:ascii="Bembo Std" w:hAnsi="Bembo Std" w:cs="Arial"/>
                <w:color w:val="002060"/>
                <w:sz w:val="22"/>
                <w:szCs w:val="22"/>
              </w:rPr>
              <w:t xml:space="preserve"> en el período a evaluar</w:t>
            </w:r>
            <w:r w:rsidRPr="006E0679">
              <w:rPr>
                <w:rFonts w:ascii="Bembo Std" w:hAnsi="Bembo Std" w:cs="Arial"/>
                <w:bCs/>
                <w:color w:val="002060"/>
                <w:sz w:val="22"/>
                <w:szCs w:val="22"/>
              </w:rPr>
              <w:t>.</w:t>
            </w:r>
          </w:p>
          <w:p w14:paraId="1690AB2B" w14:textId="57A3C6C3" w:rsidR="006E0679" w:rsidRPr="006E0679" w:rsidRDefault="006E0679" w:rsidP="006E0679">
            <w:pPr>
              <w:pStyle w:val="Default"/>
              <w:spacing w:after="120"/>
              <w:jc w:val="both"/>
              <w:rPr>
                <w:rFonts w:ascii="Bembo Std" w:hAnsi="Bembo Std" w:cs="Arial"/>
                <w:bCs/>
                <w:color w:val="002060"/>
                <w:sz w:val="22"/>
                <w:szCs w:val="22"/>
                <w:lang w:val="es-ES_tradnl"/>
              </w:rPr>
            </w:pPr>
            <w:r w:rsidRPr="006E0679">
              <w:rPr>
                <w:rFonts w:ascii="Bembo Std" w:hAnsi="Bembo Std" w:cs="Arial"/>
                <w:b/>
                <w:color w:val="002060"/>
                <w:sz w:val="22"/>
                <w:szCs w:val="22"/>
              </w:rPr>
              <w:t xml:space="preserve">Numerador: </w:t>
            </w:r>
            <w:r w:rsidRPr="006E0679">
              <w:rPr>
                <w:rFonts w:ascii="Bembo Std" w:hAnsi="Bembo Std" w:cs="Arial"/>
                <w:bCs/>
                <w:color w:val="002060"/>
                <w:sz w:val="22"/>
                <w:szCs w:val="22"/>
                <w:lang w:val="es-ES_tradnl"/>
              </w:rPr>
              <w:t>Número de personas con TB-RR y/o TB-MDR bacteriológicamente confirmada notificado</w:t>
            </w:r>
            <w:r w:rsidRPr="006E0679">
              <w:rPr>
                <w:rFonts w:ascii="Bembo Std" w:hAnsi="Bembo Std" w:cs="Arial"/>
                <w:bCs/>
                <w:color w:val="002060"/>
                <w:lang w:val="es-ES_tradnl"/>
              </w:rPr>
              <w:t xml:space="preserve"> </w:t>
            </w:r>
            <w:r w:rsidRPr="006E0679">
              <w:rPr>
                <w:rFonts w:ascii="Bembo Std" w:hAnsi="Bembo Std" w:cs="Arial"/>
                <w:color w:val="002060"/>
                <w:sz w:val="22"/>
                <w:szCs w:val="22"/>
              </w:rPr>
              <w:t>en el período a evaluar.</w:t>
            </w:r>
          </w:p>
          <w:p w14:paraId="470340CD" w14:textId="4A27C1C8" w:rsidR="006E0679" w:rsidRPr="006E0679" w:rsidRDefault="006E0679" w:rsidP="006E0679">
            <w:pPr>
              <w:spacing w:before="60" w:after="240" w:line="240" w:lineRule="auto"/>
              <w:jc w:val="both"/>
              <w:rPr>
                <w:rFonts w:ascii="Bembo Std" w:hAnsi="Bembo Std" w:cs="Arial"/>
                <w:color w:val="002060"/>
              </w:rPr>
            </w:pPr>
            <w:r w:rsidRPr="006E0679">
              <w:rPr>
                <w:rFonts w:ascii="Bembo Std" w:hAnsi="Bembo Std" w:cs="Arial"/>
                <w:b/>
                <w:color w:val="002060"/>
              </w:rPr>
              <w:t>Denominador:</w:t>
            </w:r>
            <w:r w:rsidRPr="006E0679">
              <w:rPr>
                <w:rFonts w:ascii="Bembo Std" w:hAnsi="Bembo Std" w:cs="Arial"/>
                <w:color w:val="002060"/>
              </w:rPr>
              <w:t xml:space="preserve"> No corresponde.</w:t>
            </w:r>
          </w:p>
          <w:p w14:paraId="58384650" w14:textId="7A0A7927" w:rsidR="006E0679" w:rsidRPr="006E0679" w:rsidRDefault="006E0679" w:rsidP="006F31EF">
            <w:pPr>
              <w:spacing w:after="120" w:line="240" w:lineRule="auto"/>
              <w:jc w:val="both"/>
              <w:rPr>
                <w:rFonts w:ascii="Bembo Std" w:hAnsi="Bembo Std" w:cs="Arial"/>
                <w:color w:val="002060"/>
              </w:rPr>
            </w:pPr>
          </w:p>
        </w:tc>
      </w:tr>
      <w:tr w:rsidR="006E0679" w:rsidRPr="006E0679" w14:paraId="31CEDC45" w14:textId="77777777" w:rsidTr="006F31EF">
        <w:trPr>
          <w:trHeight w:val="473"/>
        </w:trPr>
        <w:tc>
          <w:tcPr>
            <w:tcW w:w="9606" w:type="dxa"/>
            <w:gridSpan w:val="3"/>
            <w:shd w:val="clear" w:color="auto" w:fill="D9D9D9"/>
          </w:tcPr>
          <w:p w14:paraId="2E5FF1E0" w14:textId="77777777" w:rsidR="006E0679" w:rsidRPr="006E0679" w:rsidRDefault="006E0679" w:rsidP="006F31EF">
            <w:pPr>
              <w:spacing w:before="60" w:after="60" w:line="240" w:lineRule="auto"/>
              <w:jc w:val="center"/>
              <w:rPr>
                <w:rFonts w:ascii="Bembo Std" w:hAnsi="Bembo Std" w:cs="Arial"/>
                <w:b/>
                <w:color w:val="002060"/>
              </w:rPr>
            </w:pPr>
            <w:r w:rsidRPr="006E0679">
              <w:rPr>
                <w:rFonts w:ascii="Bembo Std" w:hAnsi="Bembo Std" w:cs="Arial"/>
                <w:b/>
                <w:color w:val="002060"/>
              </w:rPr>
              <w:t>FORMA DE MEDICION</w:t>
            </w:r>
          </w:p>
        </w:tc>
      </w:tr>
      <w:tr w:rsidR="006E0679" w:rsidRPr="006E0679" w14:paraId="1AB82D7B" w14:textId="77777777" w:rsidTr="006F31EF">
        <w:trPr>
          <w:trHeight w:val="1037"/>
        </w:trPr>
        <w:tc>
          <w:tcPr>
            <w:tcW w:w="4503" w:type="dxa"/>
            <w:gridSpan w:val="2"/>
            <w:vAlign w:val="center"/>
          </w:tcPr>
          <w:p w14:paraId="67E50EE4" w14:textId="77777777" w:rsidR="006E0679" w:rsidRPr="006E0679" w:rsidRDefault="006E0679" w:rsidP="006F31EF">
            <w:pPr>
              <w:pStyle w:val="Prrafodelista"/>
              <w:numPr>
                <w:ilvl w:val="0"/>
                <w:numId w:val="23"/>
              </w:numPr>
              <w:tabs>
                <w:tab w:val="clear" w:pos="720"/>
                <w:tab w:val="num" w:pos="426"/>
              </w:tabs>
              <w:spacing w:before="60" w:after="60" w:line="240" w:lineRule="auto"/>
              <w:ind w:hanging="578"/>
              <w:contextualSpacing w:val="0"/>
              <w:rPr>
                <w:rFonts w:ascii="Bembo Std" w:hAnsi="Bembo Std" w:cs="Arial"/>
                <w:color w:val="002060"/>
              </w:rPr>
            </w:pPr>
            <w:r w:rsidRPr="006E0679">
              <w:rPr>
                <w:rFonts w:ascii="Bembo Std" w:hAnsi="Bembo Std" w:cs="Arial"/>
                <w:color w:val="002060"/>
              </w:rPr>
              <w:t>Método de recolección de datos.</w:t>
            </w:r>
          </w:p>
        </w:tc>
        <w:tc>
          <w:tcPr>
            <w:tcW w:w="5103" w:type="dxa"/>
            <w:vAlign w:val="center"/>
          </w:tcPr>
          <w:p w14:paraId="59793A23" w14:textId="572FE22B" w:rsidR="006E0679" w:rsidRPr="006E0679" w:rsidRDefault="006E0679" w:rsidP="006F31EF">
            <w:pPr>
              <w:spacing w:after="0" w:line="240" w:lineRule="auto"/>
              <w:jc w:val="both"/>
              <w:rPr>
                <w:rFonts w:ascii="Bembo Std" w:hAnsi="Bembo Std" w:cs="Arial"/>
                <w:bCs/>
                <w:color w:val="002060"/>
                <w:lang w:val="es-ES_tradnl"/>
              </w:rPr>
            </w:pPr>
            <w:r w:rsidRPr="006E0679">
              <w:rPr>
                <w:rFonts w:ascii="Bembo Std" w:hAnsi="Bembo Std" w:cs="Arial"/>
                <w:color w:val="002060"/>
              </w:rPr>
              <w:t xml:space="preserve">Los datos se obtendrán del </w:t>
            </w:r>
            <w:r w:rsidRPr="006E0679">
              <w:rPr>
                <w:rFonts w:ascii="Bembo Std" w:hAnsi="Bembo Std" w:cs="Arial"/>
                <w:color w:val="002060"/>
                <w:lang w:val="es-MX" w:eastAsia="es-MX"/>
              </w:rPr>
              <w:t>Libro</w:t>
            </w:r>
            <w:r w:rsidRPr="006E0679">
              <w:rPr>
                <w:rFonts w:ascii="Bembo Std" w:hAnsi="Bembo Std" w:cs="Arial"/>
                <w:bCs/>
                <w:color w:val="002060"/>
                <w:lang w:val="es-ES_tradnl"/>
              </w:rPr>
              <w:t xml:space="preserve"> de registro de Farmacorresistencia, Base de datos de Gene Xpert.</w:t>
            </w:r>
          </w:p>
        </w:tc>
      </w:tr>
      <w:tr w:rsidR="006E0679" w:rsidRPr="006E0679" w14:paraId="78AF3847" w14:textId="77777777" w:rsidTr="006F31EF">
        <w:trPr>
          <w:trHeight w:val="877"/>
        </w:trPr>
        <w:tc>
          <w:tcPr>
            <w:tcW w:w="4503" w:type="dxa"/>
            <w:gridSpan w:val="2"/>
            <w:vAlign w:val="center"/>
          </w:tcPr>
          <w:p w14:paraId="26B57637" w14:textId="77777777" w:rsidR="006E0679" w:rsidRPr="006E0679" w:rsidRDefault="006E0679" w:rsidP="006F31EF">
            <w:pPr>
              <w:pStyle w:val="Prrafodelista"/>
              <w:numPr>
                <w:ilvl w:val="0"/>
                <w:numId w:val="23"/>
              </w:numPr>
              <w:tabs>
                <w:tab w:val="clear" w:pos="720"/>
                <w:tab w:val="num" w:pos="426"/>
              </w:tabs>
              <w:spacing w:before="60" w:after="60" w:line="240" w:lineRule="auto"/>
              <w:ind w:left="567" w:hanging="425"/>
              <w:contextualSpacing w:val="0"/>
              <w:rPr>
                <w:rFonts w:ascii="Bembo Std" w:hAnsi="Bembo Std" w:cs="Arial"/>
                <w:color w:val="002060"/>
              </w:rPr>
            </w:pPr>
            <w:r w:rsidRPr="006E0679">
              <w:rPr>
                <w:rFonts w:ascii="Bembo Std" w:hAnsi="Bembo Std" w:cs="Arial"/>
                <w:color w:val="002060"/>
              </w:rPr>
              <w:t>Frecuencia de la recolección de datos.</w:t>
            </w:r>
          </w:p>
        </w:tc>
        <w:tc>
          <w:tcPr>
            <w:tcW w:w="5103" w:type="dxa"/>
            <w:vAlign w:val="center"/>
          </w:tcPr>
          <w:p w14:paraId="1A84EE1B" w14:textId="77777777" w:rsidR="006E0679" w:rsidRPr="006E0679" w:rsidRDefault="006E0679" w:rsidP="006F31EF">
            <w:pPr>
              <w:spacing w:before="60" w:after="60" w:line="240" w:lineRule="auto"/>
              <w:rPr>
                <w:rFonts w:ascii="Bembo Std" w:hAnsi="Bembo Std" w:cs="Arial"/>
                <w:b/>
                <w:color w:val="002060"/>
              </w:rPr>
            </w:pPr>
            <w:r w:rsidRPr="006E0679">
              <w:rPr>
                <w:rFonts w:ascii="Bembo Std" w:hAnsi="Bembo Std" w:cs="Arial"/>
                <w:color w:val="002060"/>
              </w:rPr>
              <w:t>Anual</w:t>
            </w:r>
          </w:p>
        </w:tc>
      </w:tr>
      <w:tr w:rsidR="006E0679" w:rsidRPr="006E0679" w14:paraId="6E5795F3" w14:textId="77777777" w:rsidTr="006F31EF">
        <w:trPr>
          <w:trHeight w:val="1031"/>
        </w:trPr>
        <w:tc>
          <w:tcPr>
            <w:tcW w:w="4503" w:type="dxa"/>
            <w:gridSpan w:val="2"/>
            <w:vAlign w:val="center"/>
          </w:tcPr>
          <w:p w14:paraId="750EFE04" w14:textId="77777777" w:rsidR="006E0679" w:rsidRPr="006E0679" w:rsidRDefault="006E0679" w:rsidP="006F31EF">
            <w:pPr>
              <w:pStyle w:val="Prrafodelista"/>
              <w:numPr>
                <w:ilvl w:val="0"/>
                <w:numId w:val="23"/>
              </w:numPr>
              <w:tabs>
                <w:tab w:val="clear" w:pos="720"/>
                <w:tab w:val="num" w:pos="426"/>
              </w:tabs>
              <w:spacing w:before="60" w:after="60" w:line="240" w:lineRule="auto"/>
              <w:ind w:left="567" w:hanging="425"/>
              <w:contextualSpacing w:val="0"/>
              <w:rPr>
                <w:rFonts w:ascii="Bembo Std" w:hAnsi="Bembo Std" w:cs="Arial"/>
                <w:color w:val="002060"/>
              </w:rPr>
            </w:pPr>
            <w:r w:rsidRPr="006E0679">
              <w:rPr>
                <w:rFonts w:ascii="Bembo Std" w:hAnsi="Bembo Std" w:cs="Arial"/>
                <w:color w:val="002060"/>
              </w:rPr>
              <w:t>Instrumentos de recolección de datos.</w:t>
            </w:r>
          </w:p>
        </w:tc>
        <w:tc>
          <w:tcPr>
            <w:tcW w:w="5103" w:type="dxa"/>
            <w:vAlign w:val="center"/>
          </w:tcPr>
          <w:p w14:paraId="5B33D3F7" w14:textId="77777777" w:rsidR="006E0679" w:rsidRPr="006E0679" w:rsidRDefault="006E0679" w:rsidP="006F31EF">
            <w:pPr>
              <w:spacing w:before="60" w:after="60" w:line="240" w:lineRule="auto"/>
              <w:ind w:right="22"/>
              <w:rPr>
                <w:rFonts w:ascii="Bembo Std" w:hAnsi="Bembo Std" w:cs="Arial"/>
                <w:color w:val="002060"/>
              </w:rPr>
            </w:pPr>
            <w:r w:rsidRPr="006E0679">
              <w:rPr>
                <w:rFonts w:ascii="Bembo Std" w:hAnsi="Bembo Std" w:cs="Arial"/>
                <w:bCs/>
                <w:color w:val="002060"/>
                <w:lang w:val="es-ES_tradnl"/>
              </w:rPr>
              <w:t>Libro de registro de Farmacorresistencia, Base de datos de Gene Xpert.</w:t>
            </w:r>
          </w:p>
        </w:tc>
      </w:tr>
    </w:tbl>
    <w:p w14:paraId="58C2A845" w14:textId="77777777" w:rsidR="006E0679" w:rsidRDefault="006E0679" w:rsidP="00E543CE">
      <w:pPr>
        <w:autoSpaceDE w:val="0"/>
        <w:autoSpaceDN w:val="0"/>
        <w:adjustRightInd w:val="0"/>
        <w:spacing w:after="0" w:line="240" w:lineRule="auto"/>
        <w:rPr>
          <w:rFonts w:ascii="Bembo Std" w:hAnsi="Bembo Std" w:cs="Arial"/>
          <w:b/>
          <w:bCs/>
        </w:rPr>
      </w:pPr>
    </w:p>
    <w:p w14:paraId="2CE9FDBE" w14:textId="77777777" w:rsidR="00AA61B2" w:rsidRDefault="00AA61B2" w:rsidP="00E543CE">
      <w:pPr>
        <w:autoSpaceDE w:val="0"/>
        <w:autoSpaceDN w:val="0"/>
        <w:adjustRightInd w:val="0"/>
        <w:spacing w:after="0" w:line="240" w:lineRule="auto"/>
        <w:rPr>
          <w:rFonts w:ascii="Bembo Std" w:hAnsi="Bembo Std" w:cs="Arial"/>
          <w:b/>
          <w:bCs/>
        </w:rPr>
      </w:pPr>
    </w:p>
    <w:p w14:paraId="60874E58" w14:textId="77777777" w:rsidR="00AA61B2" w:rsidRDefault="00AA61B2" w:rsidP="00E543CE">
      <w:pPr>
        <w:autoSpaceDE w:val="0"/>
        <w:autoSpaceDN w:val="0"/>
        <w:adjustRightInd w:val="0"/>
        <w:spacing w:after="0" w:line="240" w:lineRule="auto"/>
        <w:rPr>
          <w:rFonts w:ascii="Bembo Std" w:hAnsi="Bembo Std" w:cs="Arial"/>
          <w:b/>
          <w:bCs/>
        </w:rPr>
      </w:pPr>
    </w:p>
    <w:p w14:paraId="3E4D0828" w14:textId="77777777" w:rsidR="006E0679" w:rsidRDefault="006E0679" w:rsidP="00E543CE">
      <w:pPr>
        <w:autoSpaceDE w:val="0"/>
        <w:autoSpaceDN w:val="0"/>
        <w:adjustRightInd w:val="0"/>
        <w:spacing w:after="0" w:line="240" w:lineRule="auto"/>
        <w:rPr>
          <w:rFonts w:ascii="Bembo Std" w:hAnsi="Bembo Std" w:cs="Arial"/>
          <w:b/>
          <w:bCs/>
        </w:rPr>
      </w:pPr>
    </w:p>
    <w:p w14:paraId="7C2DA7C9" w14:textId="77777777" w:rsidR="006E0679" w:rsidRDefault="006E0679" w:rsidP="00E543CE">
      <w:pPr>
        <w:autoSpaceDE w:val="0"/>
        <w:autoSpaceDN w:val="0"/>
        <w:adjustRightInd w:val="0"/>
        <w:spacing w:after="0" w:line="240" w:lineRule="auto"/>
        <w:rPr>
          <w:rFonts w:ascii="Bembo Std" w:hAnsi="Bembo Std" w:cs="Arial"/>
          <w:b/>
          <w:bCs/>
        </w:rPr>
      </w:pPr>
    </w:p>
    <w:p w14:paraId="2EF82D62" w14:textId="77777777" w:rsidR="006E0679" w:rsidRDefault="006E0679" w:rsidP="00E543CE">
      <w:pPr>
        <w:autoSpaceDE w:val="0"/>
        <w:autoSpaceDN w:val="0"/>
        <w:adjustRightInd w:val="0"/>
        <w:spacing w:after="0" w:line="240" w:lineRule="auto"/>
        <w:rPr>
          <w:rFonts w:ascii="Bembo Std" w:hAnsi="Bembo Std" w:cs="Arial"/>
          <w:b/>
          <w:bCs/>
        </w:rPr>
      </w:pPr>
    </w:p>
    <w:p w14:paraId="377D5B3E" w14:textId="77777777" w:rsidR="006E0679" w:rsidRDefault="006E0679" w:rsidP="00E543CE">
      <w:pPr>
        <w:autoSpaceDE w:val="0"/>
        <w:autoSpaceDN w:val="0"/>
        <w:adjustRightInd w:val="0"/>
        <w:spacing w:after="0" w:line="240" w:lineRule="auto"/>
        <w:rPr>
          <w:rFonts w:ascii="Bembo Std" w:hAnsi="Bembo Std" w:cs="Arial"/>
          <w:b/>
          <w:bCs/>
        </w:rPr>
      </w:pPr>
    </w:p>
    <w:p w14:paraId="033B846E" w14:textId="77777777" w:rsidR="006E0679" w:rsidRDefault="006E0679" w:rsidP="00E543CE">
      <w:pPr>
        <w:autoSpaceDE w:val="0"/>
        <w:autoSpaceDN w:val="0"/>
        <w:adjustRightInd w:val="0"/>
        <w:spacing w:after="0" w:line="240" w:lineRule="auto"/>
        <w:rPr>
          <w:rFonts w:ascii="Bembo Std" w:hAnsi="Bembo Std" w:cs="Arial"/>
          <w:b/>
          <w:bCs/>
        </w:rPr>
      </w:pPr>
    </w:p>
    <w:p w14:paraId="062DB3AB" w14:textId="77777777" w:rsidR="006E0679" w:rsidRDefault="006E0679" w:rsidP="00E543CE">
      <w:pPr>
        <w:autoSpaceDE w:val="0"/>
        <w:autoSpaceDN w:val="0"/>
        <w:adjustRightInd w:val="0"/>
        <w:spacing w:after="0" w:line="240" w:lineRule="auto"/>
        <w:rPr>
          <w:rFonts w:ascii="Bembo Std" w:hAnsi="Bembo Std" w:cs="Arial"/>
          <w:b/>
          <w:bCs/>
        </w:rPr>
      </w:pPr>
    </w:p>
    <w:p w14:paraId="08F3DD43" w14:textId="77777777" w:rsidR="006E0679" w:rsidRPr="005D6A69" w:rsidRDefault="006E0679" w:rsidP="00E543CE">
      <w:pPr>
        <w:autoSpaceDE w:val="0"/>
        <w:autoSpaceDN w:val="0"/>
        <w:adjustRightInd w:val="0"/>
        <w:spacing w:after="0" w:line="240" w:lineRule="auto"/>
        <w:rPr>
          <w:rFonts w:ascii="Bembo Std" w:hAnsi="Bembo Std" w:cs="Arial"/>
          <w:b/>
          <w:bCs/>
        </w:rPr>
      </w:pPr>
    </w:p>
    <w:p w14:paraId="473ACB3C" w14:textId="77777777" w:rsidR="009A35FB" w:rsidRPr="005D6A69" w:rsidRDefault="009A35FB" w:rsidP="00E543CE">
      <w:pPr>
        <w:autoSpaceDE w:val="0"/>
        <w:autoSpaceDN w:val="0"/>
        <w:adjustRightInd w:val="0"/>
        <w:spacing w:after="0" w:line="240" w:lineRule="auto"/>
        <w:rPr>
          <w:rFonts w:ascii="Bembo Std" w:hAnsi="Bembo Std" w:cs="Arial"/>
          <w:b/>
          <w:bCs/>
        </w:rPr>
      </w:pPr>
    </w:p>
    <w:tbl>
      <w:tblPr>
        <w:tblW w:w="9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4"/>
        <w:gridCol w:w="1559"/>
        <w:gridCol w:w="4961"/>
      </w:tblGrid>
      <w:tr w:rsidR="00923B37" w:rsidRPr="00923B37" w14:paraId="7993C20E" w14:textId="77777777" w:rsidTr="00496B39">
        <w:trPr>
          <w:jc w:val="center"/>
        </w:trPr>
        <w:tc>
          <w:tcPr>
            <w:tcW w:w="9224" w:type="dxa"/>
            <w:gridSpan w:val="3"/>
            <w:shd w:val="clear" w:color="auto" w:fill="D9D9D9"/>
          </w:tcPr>
          <w:p w14:paraId="359393A4" w14:textId="77777777" w:rsidR="004869A1" w:rsidRPr="00923B37" w:rsidRDefault="00B05388" w:rsidP="00B05388">
            <w:pPr>
              <w:spacing w:before="60" w:after="120" w:line="240" w:lineRule="auto"/>
              <w:jc w:val="center"/>
              <w:rPr>
                <w:rFonts w:ascii="Bembo Std" w:hAnsi="Bembo Std" w:cs="Arial"/>
                <w:b/>
                <w:color w:val="002060"/>
              </w:rPr>
            </w:pPr>
            <w:r w:rsidRPr="00923B37">
              <w:rPr>
                <w:rFonts w:ascii="Bembo Std" w:hAnsi="Bembo Std" w:cs="Arial"/>
                <w:b/>
                <w:color w:val="002060"/>
              </w:rPr>
              <w:t>FICHA TÉCNICA DE INDICADOR</w:t>
            </w:r>
          </w:p>
        </w:tc>
      </w:tr>
      <w:tr w:rsidR="00923B37" w:rsidRPr="00923B37" w14:paraId="242F17E3" w14:textId="77777777" w:rsidTr="00496B39">
        <w:trPr>
          <w:jc w:val="center"/>
        </w:trPr>
        <w:tc>
          <w:tcPr>
            <w:tcW w:w="2704" w:type="dxa"/>
            <w:tcBorders>
              <w:right w:val="single" w:sz="4" w:space="0" w:color="auto"/>
            </w:tcBorders>
          </w:tcPr>
          <w:p w14:paraId="34889E3B" w14:textId="77777777" w:rsidR="004869A1" w:rsidRPr="00923B37" w:rsidRDefault="004869A1" w:rsidP="00057D48">
            <w:pPr>
              <w:spacing w:before="60" w:after="120" w:line="240" w:lineRule="auto"/>
              <w:rPr>
                <w:rFonts w:ascii="Bembo Std" w:hAnsi="Bembo Std" w:cs="Arial"/>
                <w:b/>
                <w:color w:val="002060"/>
              </w:rPr>
            </w:pPr>
            <w:r w:rsidRPr="00923B37">
              <w:rPr>
                <w:rFonts w:ascii="Bembo Std" w:hAnsi="Bembo Std" w:cs="Arial"/>
                <w:b/>
                <w:color w:val="002060"/>
              </w:rPr>
              <w:t>INDICADOR</w:t>
            </w:r>
          </w:p>
        </w:tc>
        <w:tc>
          <w:tcPr>
            <w:tcW w:w="6520" w:type="dxa"/>
            <w:gridSpan w:val="2"/>
            <w:tcBorders>
              <w:left w:val="single" w:sz="4" w:space="0" w:color="auto"/>
            </w:tcBorders>
          </w:tcPr>
          <w:p w14:paraId="782AFCBF" w14:textId="083F0F2D" w:rsidR="004869A1" w:rsidRPr="00923B37" w:rsidRDefault="00F85CCB" w:rsidP="00057D48">
            <w:pPr>
              <w:tabs>
                <w:tab w:val="left" w:pos="1897"/>
              </w:tabs>
              <w:spacing w:before="60" w:after="120" w:line="240" w:lineRule="auto"/>
              <w:rPr>
                <w:rFonts w:ascii="Bembo Std" w:hAnsi="Bembo Std" w:cs="Arial"/>
                <w:color w:val="002060"/>
              </w:rPr>
            </w:pPr>
            <w:r>
              <w:rPr>
                <w:rFonts w:ascii="Bembo Std" w:hAnsi="Bembo Std" w:cs="Arial"/>
                <w:bCs/>
                <w:color w:val="002060"/>
                <w:lang w:val="es-ES_tradnl"/>
              </w:rPr>
              <w:t xml:space="preserve">RSSH/PP LAB-2: </w:t>
            </w:r>
            <w:r w:rsidRPr="00F85CCB">
              <w:rPr>
                <w:rFonts w:ascii="Bembo Std" w:hAnsi="Bembo Std" w:cs="Arial"/>
                <w:bCs/>
                <w:color w:val="002060"/>
                <w:lang w:val="es-ES_tradnl"/>
              </w:rPr>
              <w:t>Porcentaje de analizadores de diagnóstico molecular que logran una funcionalidad mínima del 85% (capacidad para realizar pruebas de muestras) durante el período de reporte</w:t>
            </w:r>
          </w:p>
        </w:tc>
      </w:tr>
      <w:tr w:rsidR="00923B37" w:rsidRPr="00923B37" w14:paraId="0335A83A" w14:textId="77777777" w:rsidTr="00496B39">
        <w:trPr>
          <w:jc w:val="center"/>
        </w:trPr>
        <w:tc>
          <w:tcPr>
            <w:tcW w:w="2704" w:type="dxa"/>
            <w:tcBorders>
              <w:right w:val="single" w:sz="4" w:space="0" w:color="auto"/>
            </w:tcBorders>
          </w:tcPr>
          <w:p w14:paraId="3DB4138A" w14:textId="77777777" w:rsidR="004869A1" w:rsidRPr="00923B37" w:rsidRDefault="004869A1" w:rsidP="00057D48">
            <w:pPr>
              <w:spacing w:before="60" w:after="120" w:line="240" w:lineRule="auto"/>
              <w:rPr>
                <w:rFonts w:ascii="Bembo Std" w:hAnsi="Bembo Std" w:cs="Arial"/>
                <w:b/>
                <w:color w:val="002060"/>
              </w:rPr>
            </w:pPr>
            <w:r w:rsidRPr="00923B37">
              <w:rPr>
                <w:rFonts w:ascii="Bembo Std" w:hAnsi="Bembo Std" w:cs="Arial"/>
                <w:b/>
                <w:color w:val="002060"/>
              </w:rPr>
              <w:t>TIPO DE INDICADOR</w:t>
            </w:r>
          </w:p>
        </w:tc>
        <w:tc>
          <w:tcPr>
            <w:tcW w:w="6520" w:type="dxa"/>
            <w:gridSpan w:val="2"/>
            <w:tcBorders>
              <w:left w:val="single" w:sz="4" w:space="0" w:color="auto"/>
            </w:tcBorders>
          </w:tcPr>
          <w:p w14:paraId="405E7830" w14:textId="6A8626B5" w:rsidR="004869A1" w:rsidRPr="00923B37" w:rsidRDefault="00F85CCB" w:rsidP="00057D48">
            <w:pPr>
              <w:spacing w:before="60" w:after="120" w:line="240" w:lineRule="auto"/>
              <w:rPr>
                <w:rFonts w:ascii="Bembo Std" w:hAnsi="Bembo Std" w:cs="Arial"/>
                <w:color w:val="002060"/>
                <w:lang w:eastAsia="es-CO"/>
              </w:rPr>
            </w:pPr>
            <w:r>
              <w:rPr>
                <w:rFonts w:ascii="Bembo Std" w:hAnsi="Bembo Std" w:cs="Arial"/>
                <w:color w:val="002060"/>
                <w:lang w:eastAsia="es-CO"/>
              </w:rPr>
              <w:t>Cobertura</w:t>
            </w:r>
          </w:p>
        </w:tc>
      </w:tr>
      <w:tr w:rsidR="00923B37" w:rsidRPr="00923B37" w14:paraId="0EFAA860" w14:textId="77777777" w:rsidTr="00496B39">
        <w:trPr>
          <w:trHeight w:val="328"/>
          <w:jc w:val="center"/>
        </w:trPr>
        <w:tc>
          <w:tcPr>
            <w:tcW w:w="2704" w:type="dxa"/>
            <w:tcBorders>
              <w:right w:val="single" w:sz="4" w:space="0" w:color="auto"/>
            </w:tcBorders>
            <w:vAlign w:val="center"/>
          </w:tcPr>
          <w:p w14:paraId="3C8363EE" w14:textId="77777777" w:rsidR="004869A1" w:rsidRPr="00923B37" w:rsidRDefault="004869A1" w:rsidP="00057D48">
            <w:pPr>
              <w:spacing w:before="60" w:after="120" w:line="240" w:lineRule="auto"/>
              <w:rPr>
                <w:rFonts w:ascii="Bembo Std" w:hAnsi="Bembo Std" w:cs="Arial"/>
                <w:b/>
                <w:color w:val="002060"/>
              </w:rPr>
            </w:pPr>
            <w:r w:rsidRPr="00923B37">
              <w:rPr>
                <w:rFonts w:ascii="Bembo Std" w:hAnsi="Bembo Std" w:cs="Arial"/>
                <w:b/>
                <w:color w:val="002060"/>
              </w:rPr>
              <w:t>RESPONSABLE</w:t>
            </w:r>
          </w:p>
        </w:tc>
        <w:tc>
          <w:tcPr>
            <w:tcW w:w="6520" w:type="dxa"/>
            <w:gridSpan w:val="2"/>
            <w:tcBorders>
              <w:left w:val="single" w:sz="4" w:space="0" w:color="auto"/>
            </w:tcBorders>
            <w:vAlign w:val="center"/>
          </w:tcPr>
          <w:p w14:paraId="179D7769" w14:textId="77777777" w:rsidR="004869A1" w:rsidRPr="00923B37" w:rsidRDefault="004869A1" w:rsidP="00057D48">
            <w:pPr>
              <w:spacing w:after="0" w:line="240" w:lineRule="auto"/>
              <w:rPr>
                <w:rFonts w:ascii="Bembo Std" w:hAnsi="Bembo Std" w:cs="Arial"/>
                <w:color w:val="002060"/>
              </w:rPr>
            </w:pPr>
            <w:r w:rsidRPr="00923B37">
              <w:rPr>
                <w:rFonts w:ascii="Bembo Std" w:hAnsi="Bembo Std" w:cs="Arial"/>
                <w:bCs/>
                <w:color w:val="002060"/>
                <w:lang w:val="es-ES_tradnl"/>
              </w:rPr>
              <w:t>MINSAL, ISSS, Centros Penales</w:t>
            </w:r>
          </w:p>
        </w:tc>
      </w:tr>
      <w:tr w:rsidR="00923B37" w:rsidRPr="00923B37" w14:paraId="287A62A0" w14:textId="77777777" w:rsidTr="00496B39">
        <w:trPr>
          <w:trHeight w:val="943"/>
          <w:jc w:val="center"/>
        </w:trPr>
        <w:tc>
          <w:tcPr>
            <w:tcW w:w="9224" w:type="dxa"/>
            <w:gridSpan w:val="3"/>
          </w:tcPr>
          <w:p w14:paraId="411A2B50" w14:textId="77777777" w:rsidR="004869A1" w:rsidRPr="00923B37" w:rsidRDefault="004869A1" w:rsidP="00057D48">
            <w:pPr>
              <w:spacing w:before="60" w:after="120" w:line="240" w:lineRule="auto"/>
              <w:jc w:val="both"/>
              <w:rPr>
                <w:rFonts w:ascii="Bembo Std" w:hAnsi="Bembo Std" w:cs="Arial"/>
                <w:b/>
                <w:color w:val="002060"/>
              </w:rPr>
            </w:pPr>
            <w:r w:rsidRPr="00923B37">
              <w:rPr>
                <w:rFonts w:ascii="Bembo Std" w:hAnsi="Bembo Std" w:cs="Arial"/>
                <w:b/>
                <w:color w:val="002060"/>
              </w:rPr>
              <w:t>OBJETIVO:</w:t>
            </w:r>
          </w:p>
          <w:p w14:paraId="433744FD" w14:textId="788AE407" w:rsidR="004869A1" w:rsidRDefault="00F85CCB" w:rsidP="00057D48">
            <w:pPr>
              <w:shd w:val="clear" w:color="auto" w:fill="FFFFFF"/>
              <w:autoSpaceDE w:val="0"/>
              <w:autoSpaceDN w:val="0"/>
              <w:adjustRightInd w:val="0"/>
              <w:spacing w:after="0" w:line="240" w:lineRule="auto"/>
              <w:jc w:val="both"/>
              <w:rPr>
                <w:rFonts w:ascii="Bembo Std" w:hAnsi="Bembo Std" w:cs="Arial"/>
                <w:bCs/>
                <w:color w:val="002060"/>
                <w:lang w:val="es-ES_tradnl"/>
              </w:rPr>
            </w:pPr>
            <w:r w:rsidRPr="00F85CCB">
              <w:rPr>
                <w:rFonts w:ascii="Bembo Std" w:hAnsi="Bembo Std" w:cs="Arial"/>
                <w:bCs/>
                <w:color w:val="002060"/>
                <w:lang w:val="es-ES_tradnl"/>
              </w:rPr>
              <w:t xml:space="preserve">El </w:t>
            </w:r>
            <w:r>
              <w:rPr>
                <w:rFonts w:ascii="Bembo Std" w:hAnsi="Bembo Std" w:cs="Arial"/>
                <w:bCs/>
                <w:color w:val="002060"/>
                <w:lang w:val="es-ES_tradnl"/>
              </w:rPr>
              <w:t xml:space="preserve">Salvador </w:t>
            </w:r>
            <w:r w:rsidRPr="00F85CCB">
              <w:rPr>
                <w:rFonts w:ascii="Bembo Std" w:hAnsi="Bembo Std" w:cs="Arial"/>
                <w:bCs/>
                <w:color w:val="002060"/>
                <w:lang w:val="es-ES_tradnl"/>
              </w:rPr>
              <w:t>ha ido fortaleciendo la capacidad de la unidad biomédica para mantener los equipos</w:t>
            </w:r>
            <w:r>
              <w:rPr>
                <w:rFonts w:ascii="Bembo Std" w:hAnsi="Bembo Std" w:cs="Arial"/>
                <w:bCs/>
                <w:color w:val="002060"/>
                <w:lang w:val="es-ES_tradnl"/>
              </w:rPr>
              <w:t xml:space="preserve"> de pruebas moleculares</w:t>
            </w:r>
            <w:r w:rsidRPr="00F85CCB">
              <w:rPr>
                <w:rFonts w:ascii="Bembo Std" w:hAnsi="Bembo Std" w:cs="Arial"/>
                <w:bCs/>
                <w:color w:val="002060"/>
                <w:lang w:val="es-ES_tradnl"/>
              </w:rPr>
              <w:t xml:space="preserve"> en funcionamiento lo más cercano a su capacidad total, </w:t>
            </w:r>
            <w:r>
              <w:rPr>
                <w:rFonts w:ascii="Bembo Std" w:hAnsi="Bembo Std" w:cs="Arial"/>
                <w:bCs/>
                <w:color w:val="002060"/>
                <w:lang w:val="es-ES_tradnl"/>
              </w:rPr>
              <w:t>en</w:t>
            </w:r>
            <w:r w:rsidRPr="00F85CCB">
              <w:rPr>
                <w:rFonts w:ascii="Bembo Std" w:hAnsi="Bembo Std" w:cs="Arial"/>
                <w:bCs/>
                <w:color w:val="002060"/>
                <w:lang w:val="es-ES_tradnl"/>
              </w:rPr>
              <w:t xml:space="preserve"> forma sistemática con mantenimiento preventivo y correctivo de los diferentes módulos de los equipos en cada establecimiento a fin de que la capacidad instalada cubra la demanda diagnostica</w:t>
            </w:r>
            <w:r>
              <w:rPr>
                <w:rFonts w:ascii="Bembo Std" w:hAnsi="Bembo Std" w:cs="Arial"/>
                <w:bCs/>
                <w:color w:val="002060"/>
                <w:lang w:val="es-ES_tradnl"/>
              </w:rPr>
              <w:t>.</w:t>
            </w:r>
          </w:p>
          <w:p w14:paraId="531F69B3" w14:textId="77777777" w:rsidR="00F85CCB" w:rsidRDefault="00F85CCB" w:rsidP="00057D48">
            <w:pPr>
              <w:shd w:val="clear" w:color="auto" w:fill="FFFFFF"/>
              <w:autoSpaceDE w:val="0"/>
              <w:autoSpaceDN w:val="0"/>
              <w:adjustRightInd w:val="0"/>
              <w:spacing w:after="0" w:line="240" w:lineRule="auto"/>
              <w:jc w:val="both"/>
              <w:rPr>
                <w:rFonts w:ascii="Bembo Std" w:hAnsi="Bembo Std" w:cs="Arial"/>
                <w:color w:val="002060"/>
              </w:rPr>
            </w:pPr>
          </w:p>
          <w:p w14:paraId="23FC7DFF" w14:textId="119CF12A" w:rsidR="00F85CCB" w:rsidRPr="00923B37" w:rsidRDefault="00F85CCB" w:rsidP="00057D48">
            <w:pPr>
              <w:shd w:val="clear" w:color="auto" w:fill="FFFFFF"/>
              <w:autoSpaceDE w:val="0"/>
              <w:autoSpaceDN w:val="0"/>
              <w:adjustRightInd w:val="0"/>
              <w:spacing w:after="0" w:line="240" w:lineRule="auto"/>
              <w:jc w:val="both"/>
              <w:rPr>
                <w:rFonts w:ascii="Bembo Std" w:hAnsi="Bembo Std" w:cs="Arial"/>
                <w:color w:val="002060"/>
              </w:rPr>
            </w:pPr>
          </w:p>
        </w:tc>
      </w:tr>
      <w:tr w:rsidR="00923B37" w:rsidRPr="00923B37" w14:paraId="50CBC4DE" w14:textId="77777777" w:rsidTr="00496B39">
        <w:trPr>
          <w:jc w:val="center"/>
        </w:trPr>
        <w:tc>
          <w:tcPr>
            <w:tcW w:w="9224" w:type="dxa"/>
            <w:gridSpan w:val="3"/>
          </w:tcPr>
          <w:p w14:paraId="7A26566F" w14:textId="77777777" w:rsidR="004869A1" w:rsidRPr="00923B37" w:rsidRDefault="004869A1" w:rsidP="00057D48">
            <w:pPr>
              <w:spacing w:before="60" w:after="120" w:line="240" w:lineRule="auto"/>
              <w:rPr>
                <w:rFonts w:ascii="Bembo Std" w:hAnsi="Bembo Std" w:cs="Arial"/>
                <w:b/>
                <w:color w:val="002060"/>
              </w:rPr>
            </w:pPr>
            <w:r w:rsidRPr="00923B37">
              <w:rPr>
                <w:rFonts w:ascii="Bembo Std" w:hAnsi="Bembo Std" w:cs="Arial"/>
                <w:b/>
                <w:color w:val="002060"/>
              </w:rPr>
              <w:t>DEFINICION DEL INDICADOR</w:t>
            </w:r>
          </w:p>
          <w:p w14:paraId="607E3821" w14:textId="24026B34" w:rsidR="00F85CCB" w:rsidRDefault="00F85CCB" w:rsidP="00F85CCB">
            <w:pPr>
              <w:pStyle w:val="Default"/>
              <w:spacing w:before="60" w:after="120"/>
              <w:jc w:val="both"/>
              <w:rPr>
                <w:rFonts w:ascii="Bembo Std" w:hAnsi="Bembo Std" w:cs="Arial"/>
                <w:b/>
                <w:color w:val="002060"/>
                <w:sz w:val="22"/>
                <w:szCs w:val="22"/>
              </w:rPr>
            </w:pPr>
            <w:r w:rsidRPr="00F85CCB">
              <w:rPr>
                <w:rFonts w:ascii="Bembo Std" w:hAnsi="Bembo Std" w:cs="Arial"/>
                <w:bCs/>
                <w:color w:val="002060"/>
                <w:sz w:val="22"/>
                <w:szCs w:val="22"/>
                <w:lang w:val="es-ES_tradnl"/>
              </w:rPr>
              <w:t>Porcentaje de analizadores de diagnóstico molecular que logran una funcionalidad mínima del 85% durante el período de reporte</w:t>
            </w:r>
            <w:r>
              <w:rPr>
                <w:rFonts w:ascii="Bembo Std" w:hAnsi="Bembo Std" w:cs="Arial"/>
                <w:bCs/>
                <w:color w:val="002060"/>
                <w:sz w:val="22"/>
                <w:szCs w:val="22"/>
                <w:lang w:val="es-ES_tradnl"/>
              </w:rPr>
              <w:t>.</w:t>
            </w:r>
          </w:p>
          <w:p w14:paraId="3A061765" w14:textId="4C7FDE41" w:rsidR="00F85CCB" w:rsidRPr="00F85CCB" w:rsidRDefault="004869A1" w:rsidP="00F85CCB">
            <w:pPr>
              <w:pStyle w:val="Default"/>
              <w:spacing w:before="60" w:after="120"/>
              <w:jc w:val="both"/>
              <w:rPr>
                <w:rFonts w:ascii="Bembo Std" w:hAnsi="Bembo Std" w:cs="Arial"/>
                <w:color w:val="002060"/>
                <w:sz w:val="22"/>
                <w:szCs w:val="22"/>
              </w:rPr>
            </w:pPr>
            <w:r w:rsidRPr="00923B37">
              <w:rPr>
                <w:rFonts w:ascii="Bembo Std" w:hAnsi="Bembo Std" w:cs="Arial"/>
                <w:b/>
                <w:color w:val="002060"/>
                <w:sz w:val="22"/>
                <w:szCs w:val="22"/>
              </w:rPr>
              <w:t xml:space="preserve">Numerador: </w:t>
            </w:r>
            <w:r w:rsidR="00F85CCB" w:rsidRPr="00F85CCB">
              <w:rPr>
                <w:rFonts w:ascii="Bembo Std" w:hAnsi="Bembo Std" w:cs="Arial"/>
                <w:color w:val="002060"/>
                <w:sz w:val="22"/>
                <w:szCs w:val="22"/>
              </w:rPr>
              <w:t>Número de analizadores de diagnóstico molecular mantenidos dentro de la red nacional de laboratorios que están operativos (capaces de realizar pruebas y calibrados) dentro del período de reporte.</w:t>
            </w:r>
          </w:p>
          <w:p w14:paraId="69D0F9C1" w14:textId="7D9D51F1" w:rsidR="004869A1" w:rsidRPr="00923B37" w:rsidRDefault="004869A1" w:rsidP="00F85CCB">
            <w:pPr>
              <w:pStyle w:val="Default"/>
              <w:spacing w:before="60" w:after="240"/>
              <w:jc w:val="both"/>
              <w:rPr>
                <w:rFonts w:ascii="Bembo Std" w:hAnsi="Bembo Std" w:cs="Arial"/>
                <w:color w:val="002060"/>
                <w:sz w:val="22"/>
                <w:szCs w:val="22"/>
              </w:rPr>
            </w:pPr>
            <w:r w:rsidRPr="00923B37">
              <w:rPr>
                <w:rFonts w:ascii="Bembo Std" w:hAnsi="Bembo Std" w:cs="Arial"/>
                <w:b/>
                <w:color w:val="002060"/>
                <w:sz w:val="22"/>
                <w:szCs w:val="22"/>
              </w:rPr>
              <w:t xml:space="preserve">Denominador: </w:t>
            </w:r>
            <w:r w:rsidR="00F85CCB" w:rsidRPr="00F85CCB">
              <w:rPr>
                <w:rFonts w:ascii="Bembo Std" w:hAnsi="Bembo Std" w:cs="Arial"/>
                <w:color w:val="002060"/>
                <w:sz w:val="22"/>
                <w:szCs w:val="22"/>
              </w:rPr>
              <w:t xml:space="preserve">Número total de analizadores de diagnóstico molecular mantenidos en el registro nacional de redes de salud pública. </w:t>
            </w:r>
          </w:p>
          <w:p w14:paraId="110A4C7D" w14:textId="77777777" w:rsidR="004869A1" w:rsidRPr="00923B37" w:rsidRDefault="004869A1" w:rsidP="00057D48">
            <w:pPr>
              <w:pStyle w:val="Default"/>
              <w:spacing w:before="60" w:after="120"/>
              <w:jc w:val="both"/>
              <w:rPr>
                <w:rFonts w:ascii="Bembo Std" w:hAnsi="Bembo Std" w:cs="Arial"/>
                <w:color w:val="002060"/>
                <w:sz w:val="22"/>
                <w:szCs w:val="22"/>
              </w:rPr>
            </w:pPr>
            <w:r w:rsidRPr="00923B37">
              <w:rPr>
                <w:rFonts w:ascii="Bembo Std" w:hAnsi="Bembo Std" w:cs="Arial"/>
                <w:color w:val="002060"/>
                <w:sz w:val="22"/>
                <w:szCs w:val="22"/>
              </w:rPr>
              <w:t>El número que colocará en el numerador y denominador, dependerá del período a evaluar: anual.</w:t>
            </w:r>
          </w:p>
          <w:p w14:paraId="5325160D" w14:textId="77777777" w:rsidR="004869A1" w:rsidRPr="00923B37" w:rsidRDefault="004869A1" w:rsidP="00057D48">
            <w:pPr>
              <w:pStyle w:val="Default"/>
              <w:spacing w:before="60" w:after="120"/>
              <w:jc w:val="both"/>
              <w:rPr>
                <w:rFonts w:ascii="Bembo Std" w:hAnsi="Bembo Std" w:cs="Arial"/>
                <w:color w:val="002060"/>
                <w:sz w:val="22"/>
                <w:szCs w:val="22"/>
              </w:rPr>
            </w:pPr>
            <w:r w:rsidRPr="00923B37">
              <w:rPr>
                <w:rFonts w:ascii="Bembo Std" w:hAnsi="Bembo Std" w:cs="Arial"/>
                <w:color w:val="002060"/>
                <w:sz w:val="22"/>
                <w:szCs w:val="22"/>
              </w:rPr>
              <w:t>El resultado obtenido se multiplicará por 100 para obtener el resultado en porcentaje (%).</w:t>
            </w:r>
          </w:p>
        </w:tc>
      </w:tr>
      <w:tr w:rsidR="00923B37" w:rsidRPr="00923B37" w14:paraId="6EEB783E" w14:textId="77777777" w:rsidTr="00496B39">
        <w:trPr>
          <w:jc w:val="center"/>
        </w:trPr>
        <w:tc>
          <w:tcPr>
            <w:tcW w:w="9224" w:type="dxa"/>
            <w:gridSpan w:val="3"/>
            <w:shd w:val="clear" w:color="auto" w:fill="D9D9D9"/>
            <w:vAlign w:val="center"/>
          </w:tcPr>
          <w:p w14:paraId="344C51D0" w14:textId="77777777" w:rsidR="004869A1" w:rsidRPr="00923B37" w:rsidRDefault="004869A1" w:rsidP="00BB79A4">
            <w:pPr>
              <w:spacing w:before="60" w:after="120" w:line="240" w:lineRule="auto"/>
              <w:jc w:val="center"/>
              <w:rPr>
                <w:rFonts w:ascii="Bembo Std" w:hAnsi="Bembo Std" w:cs="Arial"/>
                <w:b/>
                <w:color w:val="002060"/>
              </w:rPr>
            </w:pPr>
            <w:r w:rsidRPr="00923B37">
              <w:rPr>
                <w:rFonts w:ascii="Bembo Std" w:hAnsi="Bembo Std" w:cs="Arial"/>
                <w:b/>
                <w:color w:val="002060"/>
              </w:rPr>
              <w:t>FORMA DE MEDICION</w:t>
            </w:r>
          </w:p>
        </w:tc>
      </w:tr>
      <w:tr w:rsidR="00923B37" w:rsidRPr="00923B37" w14:paraId="124C5F6E" w14:textId="77777777" w:rsidTr="00496B39">
        <w:trPr>
          <w:trHeight w:val="870"/>
          <w:jc w:val="center"/>
        </w:trPr>
        <w:tc>
          <w:tcPr>
            <w:tcW w:w="4263" w:type="dxa"/>
            <w:gridSpan w:val="2"/>
            <w:vAlign w:val="center"/>
          </w:tcPr>
          <w:p w14:paraId="5A70E100" w14:textId="77777777" w:rsidR="004869A1" w:rsidRPr="00923B37" w:rsidRDefault="004869A1" w:rsidP="00E153CA">
            <w:pPr>
              <w:pStyle w:val="Prrafodelista"/>
              <w:numPr>
                <w:ilvl w:val="0"/>
                <w:numId w:val="21"/>
              </w:numPr>
              <w:spacing w:before="60" w:after="120" w:line="240" w:lineRule="auto"/>
              <w:ind w:left="226" w:hanging="226"/>
              <w:contextualSpacing w:val="0"/>
              <w:rPr>
                <w:rFonts w:ascii="Bembo Std" w:hAnsi="Bembo Std" w:cs="Arial"/>
                <w:color w:val="002060"/>
              </w:rPr>
            </w:pPr>
            <w:r w:rsidRPr="00923B37">
              <w:rPr>
                <w:rFonts w:ascii="Bembo Std" w:hAnsi="Bembo Std" w:cs="Arial"/>
                <w:color w:val="002060"/>
              </w:rPr>
              <w:t>Método de recolección de datos.</w:t>
            </w:r>
          </w:p>
        </w:tc>
        <w:tc>
          <w:tcPr>
            <w:tcW w:w="4961" w:type="dxa"/>
            <w:vAlign w:val="center"/>
          </w:tcPr>
          <w:p w14:paraId="3774AE38" w14:textId="05DF7A3F" w:rsidR="004869A1" w:rsidRPr="00923B37" w:rsidRDefault="00095AB3" w:rsidP="00057D48">
            <w:pPr>
              <w:spacing w:before="60" w:after="120" w:line="240" w:lineRule="auto"/>
              <w:rPr>
                <w:rFonts w:ascii="Bembo Std" w:hAnsi="Bembo Std" w:cs="Arial"/>
                <w:color w:val="002060"/>
              </w:rPr>
            </w:pPr>
            <w:r w:rsidRPr="00095AB3">
              <w:rPr>
                <w:rFonts w:ascii="Bembo Std" w:hAnsi="Bembo Std" w:cs="Arial"/>
                <w:color w:val="002060"/>
                <w:lang w:val="es-MX" w:eastAsia="es-MX"/>
              </w:rPr>
              <w:t>Reporte de la Unidad de Biomédica MINSAL para el periodo a reportar.</w:t>
            </w:r>
          </w:p>
        </w:tc>
      </w:tr>
      <w:tr w:rsidR="00923B37" w:rsidRPr="00923B37" w14:paraId="519A705A" w14:textId="77777777" w:rsidTr="00496B39">
        <w:trPr>
          <w:trHeight w:val="599"/>
          <w:jc w:val="center"/>
        </w:trPr>
        <w:tc>
          <w:tcPr>
            <w:tcW w:w="4263" w:type="dxa"/>
            <w:gridSpan w:val="2"/>
            <w:vAlign w:val="center"/>
          </w:tcPr>
          <w:p w14:paraId="16F5C492" w14:textId="77777777" w:rsidR="004869A1" w:rsidRPr="00923B37" w:rsidRDefault="004869A1" w:rsidP="00E153CA">
            <w:pPr>
              <w:pStyle w:val="Prrafodelista"/>
              <w:numPr>
                <w:ilvl w:val="0"/>
                <w:numId w:val="21"/>
              </w:numPr>
              <w:spacing w:before="60" w:after="120" w:line="240" w:lineRule="auto"/>
              <w:ind w:left="226" w:hanging="226"/>
              <w:contextualSpacing w:val="0"/>
              <w:rPr>
                <w:rFonts w:ascii="Bembo Std" w:hAnsi="Bembo Std" w:cs="Arial"/>
                <w:color w:val="002060"/>
              </w:rPr>
            </w:pPr>
            <w:r w:rsidRPr="00923B37">
              <w:rPr>
                <w:rFonts w:ascii="Bembo Std" w:hAnsi="Bembo Std" w:cs="Arial"/>
                <w:color w:val="002060"/>
              </w:rPr>
              <w:t>Frecuencia de la recolección de datos.</w:t>
            </w:r>
          </w:p>
        </w:tc>
        <w:tc>
          <w:tcPr>
            <w:tcW w:w="4961" w:type="dxa"/>
            <w:vAlign w:val="center"/>
          </w:tcPr>
          <w:p w14:paraId="6D82E50F" w14:textId="77777777" w:rsidR="004869A1" w:rsidRPr="00923B37" w:rsidRDefault="004869A1" w:rsidP="00057D48">
            <w:pPr>
              <w:spacing w:before="60" w:after="120" w:line="240" w:lineRule="auto"/>
              <w:rPr>
                <w:rFonts w:ascii="Bembo Std" w:hAnsi="Bembo Std" w:cs="Arial"/>
                <w:b/>
                <w:color w:val="002060"/>
              </w:rPr>
            </w:pPr>
            <w:r w:rsidRPr="00923B37">
              <w:rPr>
                <w:rFonts w:ascii="Bembo Std" w:hAnsi="Bembo Std" w:cs="Arial"/>
                <w:bCs/>
                <w:color w:val="002060"/>
              </w:rPr>
              <w:t>Anual.</w:t>
            </w:r>
          </w:p>
        </w:tc>
      </w:tr>
      <w:tr w:rsidR="00923B37" w:rsidRPr="00923B37" w14:paraId="24EE0FF2" w14:textId="77777777" w:rsidTr="00496B39">
        <w:trPr>
          <w:trHeight w:val="752"/>
          <w:jc w:val="center"/>
        </w:trPr>
        <w:tc>
          <w:tcPr>
            <w:tcW w:w="4263" w:type="dxa"/>
            <w:gridSpan w:val="2"/>
            <w:vAlign w:val="center"/>
          </w:tcPr>
          <w:p w14:paraId="2CD508EF" w14:textId="77777777" w:rsidR="004869A1" w:rsidRPr="00923B37" w:rsidRDefault="004869A1" w:rsidP="00E153CA">
            <w:pPr>
              <w:pStyle w:val="Prrafodelista"/>
              <w:numPr>
                <w:ilvl w:val="0"/>
                <w:numId w:val="21"/>
              </w:numPr>
              <w:spacing w:before="60" w:after="120" w:line="240" w:lineRule="auto"/>
              <w:ind w:left="226" w:hanging="226"/>
              <w:contextualSpacing w:val="0"/>
              <w:rPr>
                <w:rFonts w:ascii="Bembo Std" w:hAnsi="Bembo Std" w:cs="Arial"/>
                <w:color w:val="002060"/>
              </w:rPr>
            </w:pPr>
            <w:r w:rsidRPr="00923B37">
              <w:rPr>
                <w:rFonts w:ascii="Bembo Std" w:hAnsi="Bembo Std" w:cs="Arial"/>
                <w:color w:val="002060"/>
              </w:rPr>
              <w:t>Instrumentos de recolección de datos.</w:t>
            </w:r>
          </w:p>
        </w:tc>
        <w:tc>
          <w:tcPr>
            <w:tcW w:w="4961" w:type="dxa"/>
            <w:vAlign w:val="center"/>
          </w:tcPr>
          <w:p w14:paraId="03C4834F" w14:textId="1D339E55" w:rsidR="004869A1" w:rsidRPr="00923B37" w:rsidRDefault="00095AB3" w:rsidP="00057D48">
            <w:pPr>
              <w:pStyle w:val="Prrafodelista"/>
              <w:spacing w:before="60" w:after="120" w:line="240" w:lineRule="auto"/>
              <w:ind w:left="12" w:right="22"/>
              <w:contextualSpacing w:val="0"/>
              <w:rPr>
                <w:rFonts w:ascii="Bembo Std" w:hAnsi="Bembo Std" w:cs="Arial"/>
                <w:color w:val="002060"/>
              </w:rPr>
            </w:pPr>
            <w:r w:rsidRPr="00095AB3">
              <w:rPr>
                <w:rFonts w:ascii="Bembo Std" w:hAnsi="Bembo Std" w:cs="Arial"/>
                <w:color w:val="002060"/>
                <w:lang w:val="es-MX" w:eastAsia="es-MX"/>
              </w:rPr>
              <w:t>Reporte de la Unidad de Biomédica MINSAL para el periodo a reportar.</w:t>
            </w:r>
          </w:p>
        </w:tc>
      </w:tr>
    </w:tbl>
    <w:p w14:paraId="5BE66AC3" w14:textId="77777777" w:rsidR="004869A1" w:rsidRPr="005D6A69" w:rsidRDefault="004869A1" w:rsidP="00E543CE">
      <w:pPr>
        <w:autoSpaceDE w:val="0"/>
        <w:autoSpaceDN w:val="0"/>
        <w:adjustRightInd w:val="0"/>
        <w:spacing w:after="0" w:line="240" w:lineRule="auto"/>
        <w:rPr>
          <w:rFonts w:ascii="Bembo Std" w:hAnsi="Bembo Std" w:cs="Arial"/>
          <w:b/>
          <w:bCs/>
        </w:rPr>
      </w:pPr>
    </w:p>
    <w:p w14:paraId="319AAF5B" w14:textId="77777777" w:rsidR="00F83A3F" w:rsidRDefault="00F83A3F" w:rsidP="00E543CE">
      <w:pPr>
        <w:autoSpaceDE w:val="0"/>
        <w:autoSpaceDN w:val="0"/>
        <w:adjustRightInd w:val="0"/>
        <w:spacing w:after="0" w:line="240" w:lineRule="auto"/>
        <w:rPr>
          <w:rFonts w:ascii="Bembo Std" w:hAnsi="Bembo Std" w:cs="Arial"/>
          <w:b/>
          <w:bCs/>
        </w:rPr>
      </w:pPr>
    </w:p>
    <w:p w14:paraId="0C24D580" w14:textId="77777777" w:rsidR="009F546D" w:rsidRDefault="009F546D" w:rsidP="00E543CE">
      <w:pPr>
        <w:autoSpaceDE w:val="0"/>
        <w:autoSpaceDN w:val="0"/>
        <w:adjustRightInd w:val="0"/>
        <w:spacing w:after="0" w:line="240" w:lineRule="auto"/>
        <w:rPr>
          <w:rFonts w:ascii="Bembo Std" w:hAnsi="Bembo Std" w:cs="Arial"/>
          <w:b/>
          <w:bCs/>
        </w:rPr>
      </w:pPr>
    </w:p>
    <w:p w14:paraId="570B7A79" w14:textId="77777777" w:rsidR="009F546D" w:rsidRDefault="009F546D" w:rsidP="00E543CE">
      <w:pPr>
        <w:autoSpaceDE w:val="0"/>
        <w:autoSpaceDN w:val="0"/>
        <w:adjustRightInd w:val="0"/>
        <w:spacing w:after="0" w:line="240" w:lineRule="auto"/>
        <w:rPr>
          <w:rFonts w:ascii="Bembo Std" w:hAnsi="Bembo Std" w:cs="Arial"/>
          <w:b/>
          <w:bCs/>
        </w:rPr>
      </w:pPr>
    </w:p>
    <w:p w14:paraId="67A6470D" w14:textId="77777777" w:rsidR="009F546D" w:rsidRDefault="009F546D" w:rsidP="00E543CE">
      <w:pPr>
        <w:autoSpaceDE w:val="0"/>
        <w:autoSpaceDN w:val="0"/>
        <w:adjustRightInd w:val="0"/>
        <w:spacing w:after="0" w:line="240" w:lineRule="auto"/>
        <w:rPr>
          <w:rFonts w:ascii="Bembo Std" w:hAnsi="Bembo Std" w:cs="Arial"/>
          <w:b/>
          <w:bCs/>
        </w:rPr>
      </w:pPr>
    </w:p>
    <w:p w14:paraId="44328264" w14:textId="77777777" w:rsidR="009F546D" w:rsidRDefault="009F546D" w:rsidP="00E543CE">
      <w:pPr>
        <w:autoSpaceDE w:val="0"/>
        <w:autoSpaceDN w:val="0"/>
        <w:adjustRightInd w:val="0"/>
        <w:spacing w:after="0" w:line="240" w:lineRule="auto"/>
        <w:rPr>
          <w:rFonts w:ascii="Bembo Std" w:hAnsi="Bembo Std" w:cs="Arial"/>
          <w:b/>
          <w:bCs/>
        </w:rPr>
      </w:pPr>
    </w:p>
    <w:p w14:paraId="4AADBE87" w14:textId="77777777" w:rsidR="00B764BF" w:rsidRPr="005D6A69" w:rsidRDefault="00B764BF" w:rsidP="006659B6">
      <w:pPr>
        <w:spacing w:after="0" w:line="240" w:lineRule="auto"/>
        <w:rPr>
          <w:rFonts w:ascii="Bembo Std" w:hAnsi="Bembo Std" w:cs="Arial"/>
        </w:rPr>
      </w:pPr>
    </w:p>
    <w:p w14:paraId="06731A36" w14:textId="77777777" w:rsidR="00C8360B" w:rsidRPr="005D6A69" w:rsidRDefault="00C8360B" w:rsidP="006659B6">
      <w:pPr>
        <w:spacing w:after="0" w:line="240" w:lineRule="auto"/>
        <w:rPr>
          <w:rFonts w:ascii="Bembo Std" w:hAnsi="Bembo Std" w:cs="Arial"/>
        </w:rPr>
      </w:pPr>
    </w:p>
    <w:tbl>
      <w:tblPr>
        <w:tblpPr w:leftFromText="141" w:rightFromText="141" w:vertAnchor="text" w:horzAnchor="margin" w:tblpXSpec="center" w:tblpY="27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126"/>
        <w:gridCol w:w="4678"/>
      </w:tblGrid>
      <w:tr w:rsidR="009A37E8" w:rsidRPr="009A37E8" w14:paraId="7931C94D" w14:textId="77777777" w:rsidTr="009202A0">
        <w:tc>
          <w:tcPr>
            <w:tcW w:w="9464" w:type="dxa"/>
            <w:gridSpan w:val="3"/>
            <w:shd w:val="clear" w:color="auto" w:fill="D9D9D9"/>
          </w:tcPr>
          <w:p w14:paraId="08C142F1" w14:textId="2A3CB137" w:rsidR="00A55DBE" w:rsidRPr="009A37E8" w:rsidRDefault="00774C7E" w:rsidP="00C37348">
            <w:pPr>
              <w:spacing w:before="60" w:after="60" w:line="240" w:lineRule="auto"/>
              <w:jc w:val="center"/>
              <w:rPr>
                <w:rFonts w:ascii="Bembo Std" w:hAnsi="Bembo Std" w:cs="Arial"/>
                <w:color w:val="002060"/>
              </w:rPr>
            </w:pPr>
            <w:r w:rsidRPr="009A37E8">
              <w:rPr>
                <w:rFonts w:ascii="Bembo Std" w:hAnsi="Bembo Std" w:cs="Arial"/>
                <w:b/>
                <w:color w:val="002060"/>
              </w:rPr>
              <w:t xml:space="preserve">FICHA TÉCNICA DE INDICADORES </w:t>
            </w:r>
          </w:p>
        </w:tc>
      </w:tr>
      <w:tr w:rsidR="009A37E8" w:rsidRPr="009A37E8" w14:paraId="79B055F1" w14:textId="77777777" w:rsidTr="00C8360B">
        <w:tc>
          <w:tcPr>
            <w:tcW w:w="2660" w:type="dxa"/>
            <w:vAlign w:val="center"/>
          </w:tcPr>
          <w:p w14:paraId="06048031" w14:textId="77777777" w:rsidR="00A55DBE" w:rsidRPr="009A37E8" w:rsidRDefault="00A55DBE" w:rsidP="007F0679">
            <w:pPr>
              <w:spacing w:before="60" w:after="60" w:line="240" w:lineRule="auto"/>
              <w:rPr>
                <w:rFonts w:ascii="Bembo Std" w:hAnsi="Bembo Std" w:cs="Arial"/>
                <w:b/>
                <w:color w:val="002060"/>
              </w:rPr>
            </w:pPr>
            <w:r w:rsidRPr="009A37E8">
              <w:rPr>
                <w:rFonts w:ascii="Bembo Std" w:hAnsi="Bembo Std" w:cs="Arial"/>
                <w:b/>
                <w:color w:val="002060"/>
              </w:rPr>
              <w:t>INDICADOR</w:t>
            </w:r>
          </w:p>
        </w:tc>
        <w:tc>
          <w:tcPr>
            <w:tcW w:w="6804" w:type="dxa"/>
            <w:gridSpan w:val="2"/>
          </w:tcPr>
          <w:p w14:paraId="75B69CF5" w14:textId="5AF504F6" w:rsidR="00A55DBE" w:rsidRPr="009A37E8" w:rsidRDefault="009A37E8" w:rsidP="009A37E8">
            <w:pPr>
              <w:spacing w:before="60" w:after="60" w:line="240" w:lineRule="auto"/>
              <w:jc w:val="both"/>
              <w:rPr>
                <w:rFonts w:ascii="Bembo Std" w:hAnsi="Bembo Std" w:cs="Arial"/>
                <w:color w:val="002060"/>
              </w:rPr>
            </w:pPr>
            <w:r w:rsidRPr="009A37E8">
              <w:rPr>
                <w:rFonts w:ascii="Bembo Std" w:hAnsi="Bembo Std" w:cs="Arial"/>
                <w:color w:val="002060"/>
              </w:rPr>
              <w:t>TB/HIV – 6: Porcentaje de pacientes nuevos y recaídas de tuberculosis en pacientes coinfectados por VIH que recibieron tratamiento antirretroviral durante el tratamiento de la tuberculosis.</w:t>
            </w:r>
          </w:p>
        </w:tc>
      </w:tr>
      <w:tr w:rsidR="009A37E8" w:rsidRPr="009A37E8" w14:paraId="599BD379" w14:textId="77777777" w:rsidTr="00C8360B">
        <w:tc>
          <w:tcPr>
            <w:tcW w:w="2660" w:type="dxa"/>
          </w:tcPr>
          <w:p w14:paraId="7CDDF0F7" w14:textId="77777777" w:rsidR="00A55DBE" w:rsidRPr="009A37E8" w:rsidRDefault="00A55DBE" w:rsidP="007F0679">
            <w:pPr>
              <w:spacing w:before="60" w:after="60" w:line="240" w:lineRule="auto"/>
              <w:rPr>
                <w:rFonts w:ascii="Bembo Std" w:hAnsi="Bembo Std" w:cs="Arial"/>
                <w:b/>
                <w:color w:val="002060"/>
              </w:rPr>
            </w:pPr>
            <w:r w:rsidRPr="009A37E8">
              <w:rPr>
                <w:rFonts w:ascii="Bembo Std" w:hAnsi="Bembo Std" w:cs="Arial"/>
                <w:b/>
                <w:color w:val="002060"/>
              </w:rPr>
              <w:t>TIPO DE INDICADOR</w:t>
            </w:r>
          </w:p>
        </w:tc>
        <w:tc>
          <w:tcPr>
            <w:tcW w:w="6804" w:type="dxa"/>
            <w:gridSpan w:val="2"/>
          </w:tcPr>
          <w:p w14:paraId="69721BA7" w14:textId="54B4A465" w:rsidR="00A55DBE" w:rsidRPr="009A37E8" w:rsidRDefault="009A37E8" w:rsidP="007F0679">
            <w:pPr>
              <w:spacing w:before="60" w:after="60" w:line="240" w:lineRule="auto"/>
              <w:rPr>
                <w:rFonts w:ascii="Bembo Std" w:hAnsi="Bembo Std" w:cs="Arial"/>
                <w:color w:val="002060"/>
                <w:lang w:eastAsia="es-CO"/>
              </w:rPr>
            </w:pPr>
            <w:r w:rsidRPr="009A37E8">
              <w:rPr>
                <w:rFonts w:ascii="Bembo Std" w:hAnsi="Bembo Std" w:cs="Arial"/>
                <w:color w:val="002060"/>
                <w:lang w:eastAsia="es-CO"/>
              </w:rPr>
              <w:t>Cobertura</w:t>
            </w:r>
          </w:p>
        </w:tc>
      </w:tr>
      <w:tr w:rsidR="009A37E8" w:rsidRPr="009A37E8" w14:paraId="26919A78" w14:textId="77777777" w:rsidTr="00C8360B">
        <w:trPr>
          <w:trHeight w:val="328"/>
        </w:trPr>
        <w:tc>
          <w:tcPr>
            <w:tcW w:w="2660" w:type="dxa"/>
            <w:tcBorders>
              <w:right w:val="single" w:sz="4" w:space="0" w:color="auto"/>
            </w:tcBorders>
          </w:tcPr>
          <w:p w14:paraId="4A0CA1D2" w14:textId="77777777" w:rsidR="00A55DBE" w:rsidRPr="009A37E8" w:rsidRDefault="00A55DBE" w:rsidP="007F0679">
            <w:pPr>
              <w:spacing w:before="60" w:after="60" w:line="240" w:lineRule="auto"/>
              <w:rPr>
                <w:rFonts w:ascii="Bembo Std" w:hAnsi="Bembo Std" w:cs="Arial"/>
                <w:b/>
                <w:color w:val="002060"/>
              </w:rPr>
            </w:pPr>
            <w:r w:rsidRPr="009A37E8">
              <w:rPr>
                <w:rFonts w:ascii="Bembo Std" w:hAnsi="Bembo Std" w:cs="Arial"/>
                <w:b/>
                <w:color w:val="002060"/>
              </w:rPr>
              <w:t xml:space="preserve">RESPONSABLE </w:t>
            </w:r>
          </w:p>
        </w:tc>
        <w:tc>
          <w:tcPr>
            <w:tcW w:w="6804" w:type="dxa"/>
            <w:gridSpan w:val="2"/>
            <w:tcBorders>
              <w:left w:val="single" w:sz="4" w:space="0" w:color="auto"/>
            </w:tcBorders>
            <w:vAlign w:val="center"/>
          </w:tcPr>
          <w:p w14:paraId="61A8DF76" w14:textId="57AA7735" w:rsidR="00A55DBE" w:rsidRPr="009A37E8" w:rsidRDefault="00A55DBE" w:rsidP="007F0679">
            <w:pPr>
              <w:spacing w:after="0" w:line="240" w:lineRule="auto"/>
              <w:rPr>
                <w:rFonts w:ascii="Bembo Std" w:hAnsi="Bembo Std" w:cs="Arial"/>
                <w:bCs/>
                <w:color w:val="002060"/>
                <w:lang w:val="es-ES_tradnl"/>
              </w:rPr>
            </w:pPr>
            <w:r w:rsidRPr="009A37E8">
              <w:rPr>
                <w:rFonts w:ascii="Bembo Std" w:hAnsi="Bembo Std" w:cs="Arial"/>
                <w:bCs/>
                <w:color w:val="002060"/>
                <w:lang w:val="es-ES_tradnl"/>
              </w:rPr>
              <w:t>MINSAL, ISSS</w:t>
            </w:r>
            <w:r w:rsidR="009A37E8" w:rsidRPr="009A37E8">
              <w:rPr>
                <w:rFonts w:ascii="Bembo Std" w:hAnsi="Bembo Std" w:cs="Arial"/>
                <w:bCs/>
                <w:color w:val="002060"/>
                <w:lang w:val="es-ES_tradnl"/>
              </w:rPr>
              <w:t>, Centros Penales</w:t>
            </w:r>
          </w:p>
        </w:tc>
      </w:tr>
      <w:tr w:rsidR="009A37E8" w:rsidRPr="009A37E8" w14:paraId="78131614" w14:textId="77777777" w:rsidTr="009236F4">
        <w:trPr>
          <w:trHeight w:val="877"/>
        </w:trPr>
        <w:tc>
          <w:tcPr>
            <w:tcW w:w="9464" w:type="dxa"/>
            <w:gridSpan w:val="3"/>
          </w:tcPr>
          <w:p w14:paraId="3ADFB6F3" w14:textId="77777777" w:rsidR="00A55DBE" w:rsidRPr="009A37E8" w:rsidRDefault="00A55DBE" w:rsidP="00D954BE">
            <w:pPr>
              <w:spacing w:before="120" w:after="120" w:line="240" w:lineRule="auto"/>
              <w:rPr>
                <w:rFonts w:ascii="Bembo Std" w:hAnsi="Bembo Std" w:cs="Arial"/>
                <w:bCs/>
                <w:color w:val="002060"/>
              </w:rPr>
            </w:pPr>
            <w:r w:rsidRPr="009A37E8">
              <w:rPr>
                <w:rFonts w:ascii="Bembo Std" w:hAnsi="Bembo Std" w:cs="Arial"/>
                <w:b/>
                <w:bCs/>
                <w:color w:val="002060"/>
              </w:rPr>
              <w:t>OBJETIVO:</w:t>
            </w:r>
          </w:p>
          <w:p w14:paraId="337A5B73" w14:textId="3ED2D802" w:rsidR="009A37E8" w:rsidRPr="009A37E8" w:rsidRDefault="009A37E8" w:rsidP="009A37E8">
            <w:pPr>
              <w:spacing w:line="276" w:lineRule="auto"/>
              <w:jc w:val="both"/>
              <w:rPr>
                <w:rFonts w:ascii="Bembo Std" w:hAnsi="Bembo Std" w:cs="Arial"/>
                <w:bCs/>
                <w:color w:val="002060"/>
                <w:lang w:val="es-MX"/>
              </w:rPr>
            </w:pPr>
            <w:r w:rsidRPr="009A37E8">
              <w:rPr>
                <w:rFonts w:ascii="Bembo Std" w:hAnsi="Bembo Std" w:cs="Arial"/>
                <w:bCs/>
                <w:color w:val="002060"/>
                <w:lang w:val="es-MX"/>
              </w:rPr>
              <w:t>El tratamiento inmediato de la tuberculosis y el tratamiento antirretroviral temprano son fundamentales para reducir la mortalidad debida a la tuberculosis asociada al VIH; siendo estas prioridades urgentes tanto para el programa nacional para el control del VIH como para el programa nacional de tuberculosis. El tratamiento de la tuberculosis se debe iniciar de inmediato, el tratamiento antirretroviral se debe comenzar en las dos semanas siguientes al diagnóstico de tuberculosis dado que todas las personas son elegibles para el tratamiento antirretroviral, independientemente de su recuento de células CD4.</w:t>
            </w:r>
          </w:p>
        </w:tc>
      </w:tr>
      <w:tr w:rsidR="009A37E8" w:rsidRPr="009A37E8" w14:paraId="56EDE549" w14:textId="77777777" w:rsidTr="009236F4">
        <w:tc>
          <w:tcPr>
            <w:tcW w:w="9464" w:type="dxa"/>
            <w:gridSpan w:val="3"/>
          </w:tcPr>
          <w:p w14:paraId="0F42EC2A" w14:textId="77777777" w:rsidR="00A55DBE" w:rsidRPr="009A37E8" w:rsidRDefault="00A55DBE" w:rsidP="007F0679">
            <w:pPr>
              <w:spacing w:before="60" w:after="60" w:line="240" w:lineRule="auto"/>
              <w:jc w:val="both"/>
              <w:rPr>
                <w:rFonts w:ascii="Bembo Std" w:hAnsi="Bembo Std" w:cs="Arial"/>
                <w:b/>
                <w:color w:val="002060"/>
              </w:rPr>
            </w:pPr>
            <w:r w:rsidRPr="009A37E8">
              <w:rPr>
                <w:rFonts w:ascii="Bembo Std" w:hAnsi="Bembo Std" w:cs="Arial"/>
                <w:b/>
                <w:color w:val="002060"/>
              </w:rPr>
              <w:t>DEFINICION DEL INDICADOR</w:t>
            </w:r>
          </w:p>
          <w:p w14:paraId="7BC4D6C0" w14:textId="77777777" w:rsidR="009A37E8" w:rsidRPr="009A37E8" w:rsidRDefault="009A37E8" w:rsidP="007F0679">
            <w:pPr>
              <w:pStyle w:val="Default"/>
              <w:spacing w:before="60" w:after="120"/>
              <w:jc w:val="both"/>
              <w:rPr>
                <w:rFonts w:ascii="Bembo Std" w:hAnsi="Bembo Std" w:cs="Arial"/>
                <w:color w:val="002060"/>
                <w:sz w:val="22"/>
                <w:szCs w:val="22"/>
              </w:rPr>
            </w:pPr>
            <w:r w:rsidRPr="009A37E8">
              <w:rPr>
                <w:rFonts w:ascii="Bembo Std" w:hAnsi="Bembo Std" w:cs="Arial"/>
                <w:color w:val="002060"/>
                <w:sz w:val="22"/>
                <w:szCs w:val="22"/>
              </w:rPr>
              <w:t>Porcentaje de pacientes nuevos y recaídas de tuberculosis en pacientes coinfectados por VIH que recibieron tratamiento antirretroviral durante el tratamiento de la tuberculosis.</w:t>
            </w:r>
          </w:p>
          <w:p w14:paraId="5750EBF0" w14:textId="77777777" w:rsidR="009A37E8" w:rsidRPr="009A37E8" w:rsidRDefault="009A37E8" w:rsidP="007F0679">
            <w:pPr>
              <w:pStyle w:val="Default"/>
              <w:spacing w:before="60" w:after="120"/>
              <w:jc w:val="both"/>
              <w:rPr>
                <w:rFonts w:ascii="Bembo Std" w:hAnsi="Bembo Std" w:cs="Arial"/>
                <w:b/>
                <w:color w:val="002060"/>
                <w:sz w:val="22"/>
                <w:szCs w:val="22"/>
              </w:rPr>
            </w:pPr>
          </w:p>
          <w:p w14:paraId="398D9B5A" w14:textId="496F8BBF" w:rsidR="0004478D" w:rsidRPr="009A37E8" w:rsidRDefault="0004478D" w:rsidP="007F0679">
            <w:pPr>
              <w:pStyle w:val="Default"/>
              <w:spacing w:before="60" w:after="120"/>
              <w:jc w:val="both"/>
              <w:rPr>
                <w:rFonts w:ascii="Bembo Std" w:hAnsi="Bembo Std" w:cs="Arial"/>
                <w:bCs/>
                <w:color w:val="002060"/>
                <w:sz w:val="22"/>
                <w:szCs w:val="22"/>
              </w:rPr>
            </w:pPr>
            <w:r w:rsidRPr="009A37E8">
              <w:rPr>
                <w:rFonts w:ascii="Bembo Std" w:hAnsi="Bembo Std" w:cs="Arial"/>
                <w:b/>
                <w:color w:val="002060"/>
                <w:sz w:val="22"/>
                <w:szCs w:val="22"/>
              </w:rPr>
              <w:t xml:space="preserve">Numerador: </w:t>
            </w:r>
            <w:r w:rsidR="009A37E8" w:rsidRPr="009A37E8">
              <w:rPr>
                <w:color w:val="002060"/>
              </w:rPr>
              <w:t xml:space="preserve"> </w:t>
            </w:r>
            <w:r w:rsidR="009A37E8" w:rsidRPr="009A37E8">
              <w:rPr>
                <w:rFonts w:ascii="Bembo Std" w:hAnsi="Bembo Std" w:cs="Arial"/>
                <w:bCs/>
                <w:color w:val="002060"/>
                <w:sz w:val="22"/>
                <w:szCs w:val="22"/>
              </w:rPr>
              <w:t>Número de pacientes nuevos y recaídas de tuberculosis en pacientes coinfectados por VIH que iniciaron el tratamiento de la tuberculosis durante el período de reporte que ya se encuentran en tratamiento antirretroviral o que lo inician durante el tratamiento de la tuberculosis.</w:t>
            </w:r>
          </w:p>
          <w:p w14:paraId="088D901C" w14:textId="1A029389" w:rsidR="0004478D" w:rsidRPr="009A37E8" w:rsidRDefault="0004478D" w:rsidP="007F0679">
            <w:pPr>
              <w:spacing w:before="60" w:after="240" w:line="240" w:lineRule="auto"/>
              <w:jc w:val="both"/>
              <w:rPr>
                <w:rFonts w:ascii="Bembo Std" w:hAnsi="Bembo Std" w:cs="Arial"/>
                <w:color w:val="002060"/>
              </w:rPr>
            </w:pPr>
            <w:r w:rsidRPr="009A37E8">
              <w:rPr>
                <w:rFonts w:ascii="Bembo Std" w:hAnsi="Bembo Std" w:cs="Arial"/>
                <w:b/>
                <w:color w:val="002060"/>
              </w:rPr>
              <w:t>Denominador:</w:t>
            </w:r>
            <w:r w:rsidRPr="009A37E8">
              <w:rPr>
                <w:rFonts w:ascii="Bembo Std" w:hAnsi="Bembo Std" w:cs="Arial"/>
                <w:color w:val="002060"/>
              </w:rPr>
              <w:t xml:space="preserve"> </w:t>
            </w:r>
            <w:r w:rsidR="009A37E8" w:rsidRPr="009A37E8">
              <w:rPr>
                <w:color w:val="002060"/>
              </w:rPr>
              <w:t xml:space="preserve"> </w:t>
            </w:r>
            <w:r w:rsidR="009A37E8" w:rsidRPr="009A37E8">
              <w:rPr>
                <w:rFonts w:ascii="Bembo Std" w:hAnsi="Bembo Std" w:cs="Arial"/>
                <w:color w:val="002060"/>
              </w:rPr>
              <w:t xml:space="preserve">Número de pacientes nuevos y recaídas de tuberculosis en pacientes coinfectados por VIH registrados durante el período de reporte. </w:t>
            </w:r>
          </w:p>
          <w:p w14:paraId="39DE2F6E" w14:textId="77777777" w:rsidR="00A55DBE" w:rsidRPr="009A37E8" w:rsidRDefault="00A55DBE" w:rsidP="007F0679">
            <w:pPr>
              <w:spacing w:after="120" w:line="240" w:lineRule="auto"/>
              <w:jc w:val="both"/>
              <w:rPr>
                <w:rFonts w:ascii="Bembo Std" w:hAnsi="Bembo Std" w:cs="Arial"/>
                <w:color w:val="002060"/>
              </w:rPr>
            </w:pPr>
            <w:r w:rsidRPr="009A37E8">
              <w:rPr>
                <w:rFonts w:ascii="Bembo Std" w:hAnsi="Bembo Std" w:cs="Arial"/>
                <w:color w:val="002060"/>
              </w:rPr>
              <w:t>El valor que se colocará en el numerador y denominador, dependerá del período a evaluar:</w:t>
            </w:r>
            <w:r w:rsidR="00214A53" w:rsidRPr="009A37E8">
              <w:rPr>
                <w:rFonts w:ascii="Bembo Std" w:hAnsi="Bembo Std" w:cs="Arial"/>
                <w:color w:val="002060"/>
              </w:rPr>
              <w:t xml:space="preserve"> anual</w:t>
            </w:r>
            <w:r w:rsidRPr="009A37E8">
              <w:rPr>
                <w:rFonts w:ascii="Bembo Std" w:hAnsi="Bembo Std" w:cs="Arial"/>
                <w:color w:val="002060"/>
              </w:rPr>
              <w:t>.</w:t>
            </w:r>
          </w:p>
          <w:p w14:paraId="1BCE5DB7" w14:textId="77777777" w:rsidR="00A55DBE" w:rsidRPr="009A37E8" w:rsidRDefault="00A55DBE" w:rsidP="007F0679">
            <w:pPr>
              <w:spacing w:after="120" w:line="240" w:lineRule="auto"/>
              <w:jc w:val="both"/>
              <w:rPr>
                <w:rFonts w:ascii="Bembo Std" w:hAnsi="Bembo Std" w:cs="Arial"/>
                <w:color w:val="002060"/>
              </w:rPr>
            </w:pPr>
            <w:r w:rsidRPr="009A37E8">
              <w:rPr>
                <w:rFonts w:ascii="Bembo Std" w:hAnsi="Bembo Std" w:cs="Arial"/>
                <w:color w:val="002060"/>
              </w:rPr>
              <w:t>El resultado obtenido se multiplicará por 100 para obtener el resultado en porcentaje (%).</w:t>
            </w:r>
          </w:p>
        </w:tc>
      </w:tr>
      <w:tr w:rsidR="009A37E8" w:rsidRPr="009A37E8" w14:paraId="37EE1198" w14:textId="77777777" w:rsidTr="009202A0">
        <w:tc>
          <w:tcPr>
            <w:tcW w:w="9464" w:type="dxa"/>
            <w:gridSpan w:val="3"/>
            <w:shd w:val="clear" w:color="auto" w:fill="D9D9D9"/>
          </w:tcPr>
          <w:p w14:paraId="7F81F702" w14:textId="77777777" w:rsidR="00A55DBE" w:rsidRPr="009A37E8" w:rsidRDefault="00A55DBE" w:rsidP="00464A5E">
            <w:pPr>
              <w:spacing w:before="60" w:after="60" w:line="240" w:lineRule="auto"/>
              <w:jc w:val="center"/>
              <w:rPr>
                <w:rFonts w:ascii="Bembo Std" w:hAnsi="Bembo Std" w:cs="Arial"/>
                <w:b/>
                <w:color w:val="002060"/>
              </w:rPr>
            </w:pPr>
            <w:r w:rsidRPr="009A37E8">
              <w:rPr>
                <w:rFonts w:ascii="Bembo Std" w:hAnsi="Bembo Std" w:cs="Arial"/>
                <w:b/>
                <w:color w:val="002060"/>
              </w:rPr>
              <w:t>FORMA DE MEDICION</w:t>
            </w:r>
          </w:p>
        </w:tc>
      </w:tr>
      <w:tr w:rsidR="009A37E8" w:rsidRPr="009A37E8" w14:paraId="3EA3BD68" w14:textId="77777777" w:rsidTr="009236F4">
        <w:trPr>
          <w:trHeight w:val="1037"/>
        </w:trPr>
        <w:tc>
          <w:tcPr>
            <w:tcW w:w="4786" w:type="dxa"/>
            <w:gridSpan w:val="2"/>
            <w:vAlign w:val="center"/>
          </w:tcPr>
          <w:p w14:paraId="4325D673" w14:textId="77777777" w:rsidR="009A37E8" w:rsidRPr="009A37E8" w:rsidRDefault="009A37E8" w:rsidP="009A37E8">
            <w:pPr>
              <w:pStyle w:val="Prrafodelista"/>
              <w:numPr>
                <w:ilvl w:val="0"/>
                <w:numId w:val="26"/>
              </w:numPr>
              <w:tabs>
                <w:tab w:val="clear" w:pos="720"/>
                <w:tab w:val="num" w:pos="426"/>
              </w:tabs>
              <w:spacing w:before="60" w:after="60" w:line="240" w:lineRule="auto"/>
              <w:ind w:hanging="578"/>
              <w:contextualSpacing w:val="0"/>
              <w:rPr>
                <w:rFonts w:ascii="Bembo Std" w:hAnsi="Bembo Std" w:cs="Arial"/>
                <w:color w:val="002060"/>
              </w:rPr>
            </w:pPr>
            <w:r w:rsidRPr="009A37E8">
              <w:rPr>
                <w:rFonts w:ascii="Bembo Std" w:hAnsi="Bembo Std" w:cs="Arial"/>
                <w:color w:val="002060"/>
              </w:rPr>
              <w:t>Método de recolección de datos.</w:t>
            </w:r>
          </w:p>
        </w:tc>
        <w:tc>
          <w:tcPr>
            <w:tcW w:w="4678" w:type="dxa"/>
            <w:vAlign w:val="center"/>
          </w:tcPr>
          <w:p w14:paraId="1DA0D8A4" w14:textId="599F2B06" w:rsidR="009A37E8" w:rsidRPr="009A37E8" w:rsidRDefault="009A37E8" w:rsidP="009A37E8">
            <w:pPr>
              <w:spacing w:after="0" w:line="240" w:lineRule="auto"/>
              <w:jc w:val="both"/>
              <w:rPr>
                <w:rFonts w:ascii="Bembo Std" w:hAnsi="Bembo Std" w:cs="Arial"/>
                <w:bCs/>
                <w:color w:val="002060"/>
                <w:lang w:val="es-ES_tradnl"/>
              </w:rPr>
            </w:pPr>
            <w:r w:rsidRPr="009A37E8">
              <w:rPr>
                <w:rFonts w:ascii="Bembo Std" w:hAnsi="Bembo Std" w:cs="Arial"/>
                <w:bCs/>
                <w:color w:val="002060"/>
              </w:rPr>
              <w:t>The Global Report TB del periodo anterior de reporte</w:t>
            </w:r>
          </w:p>
        </w:tc>
      </w:tr>
      <w:tr w:rsidR="009A37E8" w:rsidRPr="009A37E8" w14:paraId="549E0269" w14:textId="77777777" w:rsidTr="009236F4">
        <w:trPr>
          <w:trHeight w:val="555"/>
        </w:trPr>
        <w:tc>
          <w:tcPr>
            <w:tcW w:w="4786" w:type="dxa"/>
            <w:gridSpan w:val="2"/>
            <w:vAlign w:val="center"/>
          </w:tcPr>
          <w:p w14:paraId="2AA6109B" w14:textId="77777777" w:rsidR="00A55DBE" w:rsidRPr="009A37E8" w:rsidRDefault="00A55DBE" w:rsidP="00E153CA">
            <w:pPr>
              <w:pStyle w:val="Prrafodelista"/>
              <w:numPr>
                <w:ilvl w:val="0"/>
                <w:numId w:val="26"/>
              </w:numPr>
              <w:tabs>
                <w:tab w:val="clear" w:pos="720"/>
                <w:tab w:val="num" w:pos="426"/>
              </w:tabs>
              <w:spacing w:before="60" w:after="60" w:line="240" w:lineRule="auto"/>
              <w:ind w:left="567" w:hanging="425"/>
              <w:contextualSpacing w:val="0"/>
              <w:rPr>
                <w:rFonts w:ascii="Bembo Std" w:hAnsi="Bembo Std" w:cs="Arial"/>
                <w:color w:val="002060"/>
              </w:rPr>
            </w:pPr>
            <w:r w:rsidRPr="009A37E8">
              <w:rPr>
                <w:rFonts w:ascii="Bembo Std" w:hAnsi="Bembo Std" w:cs="Arial"/>
                <w:color w:val="002060"/>
              </w:rPr>
              <w:t>Frecuencia de la recolección de datos.</w:t>
            </w:r>
          </w:p>
        </w:tc>
        <w:tc>
          <w:tcPr>
            <w:tcW w:w="4678" w:type="dxa"/>
            <w:vAlign w:val="center"/>
          </w:tcPr>
          <w:p w14:paraId="3FD7CB46" w14:textId="77777777" w:rsidR="00A55DBE" w:rsidRPr="009A37E8" w:rsidRDefault="00CB6C94" w:rsidP="007F0679">
            <w:pPr>
              <w:spacing w:before="60" w:after="60" w:line="240" w:lineRule="auto"/>
              <w:jc w:val="both"/>
              <w:rPr>
                <w:rFonts w:ascii="Bembo Std" w:hAnsi="Bembo Std" w:cs="Arial"/>
                <w:b/>
                <w:color w:val="002060"/>
              </w:rPr>
            </w:pPr>
            <w:r w:rsidRPr="009A37E8">
              <w:rPr>
                <w:rFonts w:ascii="Bembo Std" w:hAnsi="Bembo Std" w:cs="Arial"/>
                <w:color w:val="002060"/>
              </w:rPr>
              <w:t>A</w:t>
            </w:r>
            <w:r w:rsidR="00214A53" w:rsidRPr="009A37E8">
              <w:rPr>
                <w:rFonts w:ascii="Bembo Std" w:hAnsi="Bembo Std" w:cs="Arial"/>
                <w:color w:val="002060"/>
              </w:rPr>
              <w:t>nual</w:t>
            </w:r>
          </w:p>
        </w:tc>
      </w:tr>
      <w:tr w:rsidR="009A37E8" w:rsidRPr="009A37E8" w14:paraId="2B898D37" w14:textId="77777777" w:rsidTr="009236F4">
        <w:trPr>
          <w:trHeight w:val="1031"/>
        </w:trPr>
        <w:tc>
          <w:tcPr>
            <w:tcW w:w="4786" w:type="dxa"/>
            <w:gridSpan w:val="2"/>
            <w:vAlign w:val="center"/>
          </w:tcPr>
          <w:p w14:paraId="4CCF6902" w14:textId="77777777" w:rsidR="00A55DBE" w:rsidRPr="009A37E8" w:rsidRDefault="00A55DBE" w:rsidP="00E153CA">
            <w:pPr>
              <w:pStyle w:val="Prrafodelista"/>
              <w:numPr>
                <w:ilvl w:val="0"/>
                <w:numId w:val="26"/>
              </w:numPr>
              <w:tabs>
                <w:tab w:val="clear" w:pos="720"/>
                <w:tab w:val="num" w:pos="426"/>
              </w:tabs>
              <w:spacing w:before="60" w:after="60" w:line="240" w:lineRule="auto"/>
              <w:ind w:left="567" w:hanging="425"/>
              <w:contextualSpacing w:val="0"/>
              <w:rPr>
                <w:rFonts w:ascii="Bembo Std" w:hAnsi="Bembo Std" w:cs="Arial"/>
                <w:color w:val="002060"/>
              </w:rPr>
            </w:pPr>
            <w:r w:rsidRPr="009A37E8">
              <w:rPr>
                <w:rFonts w:ascii="Bembo Std" w:hAnsi="Bembo Std" w:cs="Arial"/>
                <w:color w:val="002060"/>
              </w:rPr>
              <w:t>Instrumentos de recolección de datos.</w:t>
            </w:r>
          </w:p>
        </w:tc>
        <w:tc>
          <w:tcPr>
            <w:tcW w:w="4678" w:type="dxa"/>
            <w:vAlign w:val="center"/>
          </w:tcPr>
          <w:p w14:paraId="4BFC5D06" w14:textId="1940F1FE" w:rsidR="00A55DBE" w:rsidRPr="009A37E8" w:rsidRDefault="009A37E8" w:rsidP="007F0679">
            <w:pPr>
              <w:spacing w:after="0" w:line="240" w:lineRule="auto"/>
              <w:jc w:val="both"/>
              <w:rPr>
                <w:rFonts w:ascii="Bembo Std" w:hAnsi="Bembo Std" w:cs="Arial"/>
                <w:bCs/>
                <w:color w:val="002060"/>
              </w:rPr>
            </w:pPr>
            <w:r w:rsidRPr="009A37E8">
              <w:rPr>
                <w:rFonts w:ascii="Bembo Std" w:hAnsi="Bembo Std" w:cs="Arial"/>
                <w:bCs/>
                <w:color w:val="002060"/>
              </w:rPr>
              <w:t>The Global Report TB del periodo anterior de reporte</w:t>
            </w:r>
          </w:p>
        </w:tc>
      </w:tr>
    </w:tbl>
    <w:p w14:paraId="56FB4F3F" w14:textId="77777777" w:rsidR="00A55DBE" w:rsidRPr="009A37E8" w:rsidRDefault="00A55DBE" w:rsidP="00A55DBE">
      <w:pPr>
        <w:pStyle w:val="Prrafodelista"/>
        <w:ind w:left="0"/>
        <w:jc w:val="center"/>
        <w:outlineLvl w:val="0"/>
        <w:rPr>
          <w:rFonts w:ascii="Bembo Std" w:hAnsi="Bembo Std" w:cs="Arial"/>
          <w:b/>
          <w:bCs/>
          <w:caps/>
          <w:color w:val="7A7A7A"/>
        </w:rPr>
      </w:pPr>
    </w:p>
    <w:p w14:paraId="021BFCAE" w14:textId="77777777" w:rsidR="00A55DBE" w:rsidRPr="009A37E8" w:rsidRDefault="00A55DBE" w:rsidP="006659B6">
      <w:pPr>
        <w:pStyle w:val="Prrafodelista"/>
        <w:spacing w:after="0" w:line="240" w:lineRule="auto"/>
        <w:ind w:left="0"/>
        <w:contextualSpacing w:val="0"/>
        <w:outlineLvl w:val="0"/>
        <w:rPr>
          <w:rFonts w:ascii="Bembo Std" w:hAnsi="Bembo Std" w:cs="Arial"/>
          <w:b/>
          <w:bCs/>
          <w:caps/>
          <w:color w:val="7A7A7A"/>
        </w:rPr>
      </w:pPr>
    </w:p>
    <w:p w14:paraId="06B95C0E" w14:textId="77777777" w:rsidR="00A55DBE" w:rsidRPr="009A37E8" w:rsidRDefault="00A55DBE" w:rsidP="006659B6">
      <w:pPr>
        <w:pStyle w:val="Prrafodelista"/>
        <w:spacing w:after="0" w:line="240" w:lineRule="auto"/>
        <w:ind w:left="0"/>
        <w:contextualSpacing w:val="0"/>
        <w:outlineLvl w:val="0"/>
        <w:rPr>
          <w:rFonts w:ascii="Bembo Std" w:hAnsi="Bembo Std" w:cs="Arial"/>
          <w:b/>
          <w:bCs/>
          <w:caps/>
          <w:color w:val="7A7A7A"/>
        </w:rPr>
      </w:pPr>
    </w:p>
    <w:p w14:paraId="618192DE" w14:textId="77777777" w:rsidR="00DC4F06" w:rsidRPr="009A37E8" w:rsidRDefault="00DC4F06" w:rsidP="006659B6">
      <w:pPr>
        <w:pStyle w:val="Prrafodelista"/>
        <w:spacing w:after="0" w:line="240" w:lineRule="auto"/>
        <w:ind w:left="0"/>
        <w:contextualSpacing w:val="0"/>
        <w:outlineLvl w:val="0"/>
        <w:rPr>
          <w:rFonts w:ascii="Bembo Std" w:hAnsi="Bembo Std" w:cs="Arial"/>
          <w:b/>
          <w:bCs/>
          <w:caps/>
          <w:color w:val="7A7A7A"/>
        </w:rPr>
      </w:pPr>
    </w:p>
    <w:p w14:paraId="1F1A4EA5" w14:textId="77777777" w:rsidR="006659B6" w:rsidRPr="009A37E8" w:rsidRDefault="006659B6" w:rsidP="006659B6">
      <w:pPr>
        <w:spacing w:after="0" w:line="240" w:lineRule="auto"/>
        <w:rPr>
          <w:rFonts w:ascii="Bembo Std" w:hAnsi="Bembo Std" w:cs="Arial"/>
        </w:rPr>
      </w:pPr>
    </w:p>
    <w:tbl>
      <w:tblPr>
        <w:tblpPr w:leftFromText="141" w:rightFromText="141" w:vertAnchor="text" w:horzAnchor="margin" w:tblpXSpec="center" w:tblpY="27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4"/>
        <w:gridCol w:w="4678"/>
      </w:tblGrid>
      <w:tr w:rsidR="004F27D7" w:rsidRPr="004F27D7" w14:paraId="125F6C2C" w14:textId="77777777" w:rsidTr="009202A0">
        <w:tc>
          <w:tcPr>
            <w:tcW w:w="9464" w:type="dxa"/>
            <w:gridSpan w:val="3"/>
            <w:shd w:val="clear" w:color="auto" w:fill="D9D9D9"/>
          </w:tcPr>
          <w:p w14:paraId="4F47D912" w14:textId="7C355BC0" w:rsidR="006659B6" w:rsidRPr="004F27D7" w:rsidRDefault="006659B6" w:rsidP="0024404D">
            <w:pPr>
              <w:spacing w:before="60" w:after="60" w:line="240" w:lineRule="auto"/>
              <w:jc w:val="center"/>
              <w:rPr>
                <w:rFonts w:ascii="Bembo Std" w:hAnsi="Bembo Std" w:cs="Arial"/>
                <w:color w:val="002060"/>
              </w:rPr>
            </w:pPr>
            <w:r w:rsidRPr="004F27D7">
              <w:rPr>
                <w:rFonts w:ascii="Bembo Std" w:hAnsi="Bembo Std" w:cs="Arial"/>
                <w:b/>
                <w:color w:val="002060"/>
              </w:rPr>
              <w:t xml:space="preserve">FICHA TÉCNICA DE INDICADORES </w:t>
            </w:r>
          </w:p>
        </w:tc>
      </w:tr>
      <w:tr w:rsidR="004F27D7" w:rsidRPr="004F27D7" w14:paraId="5FFE07C4" w14:textId="77777777" w:rsidTr="00FD7AFF">
        <w:tc>
          <w:tcPr>
            <w:tcW w:w="2802" w:type="dxa"/>
            <w:vAlign w:val="center"/>
          </w:tcPr>
          <w:p w14:paraId="71C58549" w14:textId="77777777" w:rsidR="006659B6" w:rsidRPr="004F27D7" w:rsidRDefault="006659B6" w:rsidP="0024404D">
            <w:pPr>
              <w:spacing w:before="60" w:after="60" w:line="240" w:lineRule="auto"/>
              <w:rPr>
                <w:rFonts w:ascii="Bembo Std" w:hAnsi="Bembo Std" w:cs="Arial"/>
                <w:b/>
                <w:color w:val="002060"/>
              </w:rPr>
            </w:pPr>
            <w:r w:rsidRPr="004F27D7">
              <w:rPr>
                <w:rFonts w:ascii="Bembo Std" w:hAnsi="Bembo Std" w:cs="Arial"/>
                <w:b/>
                <w:color w:val="002060"/>
              </w:rPr>
              <w:t>INDICADOR</w:t>
            </w:r>
          </w:p>
        </w:tc>
        <w:tc>
          <w:tcPr>
            <w:tcW w:w="6662" w:type="dxa"/>
            <w:gridSpan w:val="2"/>
          </w:tcPr>
          <w:p w14:paraId="41972F4A" w14:textId="1C3050E3" w:rsidR="006659B6" w:rsidRPr="004F27D7" w:rsidRDefault="00BB5BB6" w:rsidP="00877D6A">
            <w:pPr>
              <w:spacing w:after="0" w:line="240" w:lineRule="auto"/>
              <w:jc w:val="both"/>
              <w:rPr>
                <w:rFonts w:ascii="Bembo Std" w:hAnsi="Bembo Std" w:cs="Arial"/>
                <w:bCs/>
                <w:color w:val="002060"/>
                <w:lang w:val="es-ES_tradnl"/>
              </w:rPr>
            </w:pPr>
            <w:r>
              <w:rPr>
                <w:rFonts w:ascii="Bembo Std" w:hAnsi="Bembo Std" w:cs="Arial"/>
                <w:bCs/>
                <w:color w:val="002060"/>
                <w:lang w:val="es-ES_tradnl"/>
              </w:rPr>
              <w:t xml:space="preserve">TB/HIV – 7.1: </w:t>
            </w:r>
            <w:r w:rsidRPr="00BB5BB6">
              <w:rPr>
                <w:rFonts w:ascii="Bembo Std" w:hAnsi="Bembo Std" w:cs="Arial"/>
                <w:bCs/>
                <w:color w:val="002060"/>
                <w:lang w:val="es-ES_tradnl"/>
              </w:rPr>
              <w:t>Porcentaje de personas que viven con el VIH actualmente inscritas en el tratamiento antirretroviral que iniciaron el tratamiento preventivo de la tuberculosis durante el período de reporte</w:t>
            </w:r>
          </w:p>
        </w:tc>
      </w:tr>
      <w:tr w:rsidR="004F27D7" w:rsidRPr="004F27D7" w14:paraId="189FC12A" w14:textId="77777777" w:rsidTr="00FD7AFF">
        <w:tc>
          <w:tcPr>
            <w:tcW w:w="2802" w:type="dxa"/>
          </w:tcPr>
          <w:p w14:paraId="2F7CDAE6" w14:textId="77777777" w:rsidR="006659B6" w:rsidRPr="004F27D7" w:rsidRDefault="006659B6" w:rsidP="0024404D">
            <w:pPr>
              <w:spacing w:before="60" w:after="60" w:line="240" w:lineRule="auto"/>
              <w:rPr>
                <w:rFonts w:ascii="Bembo Std" w:hAnsi="Bembo Std" w:cs="Arial"/>
                <w:b/>
                <w:color w:val="002060"/>
              </w:rPr>
            </w:pPr>
            <w:r w:rsidRPr="004F27D7">
              <w:rPr>
                <w:rFonts w:ascii="Bembo Std" w:hAnsi="Bembo Std" w:cs="Arial"/>
                <w:b/>
                <w:color w:val="002060"/>
              </w:rPr>
              <w:t>TIPO DE INDICADOR</w:t>
            </w:r>
          </w:p>
        </w:tc>
        <w:tc>
          <w:tcPr>
            <w:tcW w:w="6662" w:type="dxa"/>
            <w:gridSpan w:val="2"/>
          </w:tcPr>
          <w:p w14:paraId="63E66439" w14:textId="77777777" w:rsidR="006659B6" w:rsidRPr="004F27D7" w:rsidRDefault="006659B6" w:rsidP="0024404D">
            <w:pPr>
              <w:spacing w:before="60" w:after="60" w:line="240" w:lineRule="auto"/>
              <w:rPr>
                <w:rFonts w:ascii="Bembo Std" w:hAnsi="Bembo Std" w:cs="Arial"/>
                <w:color w:val="002060"/>
                <w:lang w:eastAsia="es-CO"/>
              </w:rPr>
            </w:pPr>
            <w:r w:rsidRPr="004F27D7">
              <w:rPr>
                <w:rFonts w:ascii="Bembo Std" w:hAnsi="Bembo Std" w:cs="Arial"/>
                <w:color w:val="002060"/>
                <w:lang w:eastAsia="es-CO"/>
              </w:rPr>
              <w:t>Cobertura</w:t>
            </w:r>
          </w:p>
        </w:tc>
      </w:tr>
      <w:tr w:rsidR="004F27D7" w:rsidRPr="004F27D7" w14:paraId="40253DA7" w14:textId="77777777" w:rsidTr="00FD7AFF">
        <w:trPr>
          <w:trHeight w:val="328"/>
        </w:trPr>
        <w:tc>
          <w:tcPr>
            <w:tcW w:w="2802" w:type="dxa"/>
            <w:tcBorders>
              <w:right w:val="single" w:sz="4" w:space="0" w:color="auto"/>
            </w:tcBorders>
          </w:tcPr>
          <w:p w14:paraId="43C235A9" w14:textId="77777777" w:rsidR="006659B6" w:rsidRPr="004F27D7" w:rsidRDefault="006659B6" w:rsidP="0024404D">
            <w:pPr>
              <w:spacing w:before="60" w:after="60" w:line="240" w:lineRule="auto"/>
              <w:rPr>
                <w:rFonts w:ascii="Bembo Std" w:hAnsi="Bembo Std" w:cs="Arial"/>
                <w:b/>
                <w:color w:val="002060"/>
              </w:rPr>
            </w:pPr>
            <w:r w:rsidRPr="004F27D7">
              <w:rPr>
                <w:rFonts w:ascii="Bembo Std" w:hAnsi="Bembo Std" w:cs="Arial"/>
                <w:b/>
                <w:color w:val="002060"/>
              </w:rPr>
              <w:t xml:space="preserve">RESPONSABLE </w:t>
            </w:r>
          </w:p>
        </w:tc>
        <w:tc>
          <w:tcPr>
            <w:tcW w:w="6662" w:type="dxa"/>
            <w:gridSpan w:val="2"/>
            <w:tcBorders>
              <w:left w:val="single" w:sz="4" w:space="0" w:color="auto"/>
            </w:tcBorders>
            <w:vAlign w:val="center"/>
          </w:tcPr>
          <w:p w14:paraId="0C91603A" w14:textId="77777777" w:rsidR="006659B6" w:rsidRPr="004F27D7" w:rsidRDefault="006659B6" w:rsidP="006659B6">
            <w:pPr>
              <w:spacing w:after="0" w:line="240" w:lineRule="auto"/>
              <w:rPr>
                <w:rFonts w:ascii="Bembo Std" w:hAnsi="Bembo Std" w:cs="Arial"/>
                <w:bCs/>
                <w:color w:val="002060"/>
                <w:lang w:val="es-ES_tradnl"/>
              </w:rPr>
            </w:pPr>
            <w:r w:rsidRPr="004F27D7">
              <w:rPr>
                <w:rFonts w:ascii="Bembo Std" w:hAnsi="Bembo Std" w:cs="Arial"/>
                <w:bCs/>
                <w:color w:val="002060"/>
                <w:lang w:val="es-ES_tradnl"/>
              </w:rPr>
              <w:t>MINSAL</w:t>
            </w:r>
          </w:p>
        </w:tc>
      </w:tr>
      <w:tr w:rsidR="004F27D7" w:rsidRPr="004F27D7" w14:paraId="146C1FC2" w14:textId="77777777" w:rsidTr="00FD7AFF">
        <w:trPr>
          <w:trHeight w:val="977"/>
        </w:trPr>
        <w:tc>
          <w:tcPr>
            <w:tcW w:w="9464" w:type="dxa"/>
            <w:gridSpan w:val="3"/>
          </w:tcPr>
          <w:p w14:paraId="6FBB0C6D" w14:textId="77777777" w:rsidR="006659B6" w:rsidRPr="004F27D7" w:rsidRDefault="006659B6" w:rsidP="0024404D">
            <w:pPr>
              <w:spacing w:before="120" w:after="120" w:line="240" w:lineRule="auto"/>
              <w:rPr>
                <w:rFonts w:ascii="Bembo Std" w:hAnsi="Bembo Std" w:cs="Arial"/>
                <w:bCs/>
                <w:color w:val="002060"/>
              </w:rPr>
            </w:pPr>
            <w:r w:rsidRPr="004F27D7">
              <w:rPr>
                <w:rFonts w:ascii="Bembo Std" w:hAnsi="Bembo Std" w:cs="Arial"/>
                <w:b/>
                <w:bCs/>
                <w:color w:val="002060"/>
              </w:rPr>
              <w:t>OBJETIVO:</w:t>
            </w:r>
          </w:p>
          <w:p w14:paraId="644445BE" w14:textId="3B1536D9" w:rsidR="00BB5BB6" w:rsidRPr="00BB5BB6" w:rsidRDefault="00BB5BB6" w:rsidP="00BB5BB6">
            <w:pPr>
              <w:spacing w:after="120" w:line="276" w:lineRule="auto"/>
              <w:jc w:val="both"/>
              <w:rPr>
                <w:rFonts w:ascii="Bembo Std" w:hAnsi="Bembo Std" w:cs="Arial"/>
                <w:color w:val="002060"/>
              </w:rPr>
            </w:pPr>
            <w:r w:rsidRPr="00BB5BB6">
              <w:rPr>
                <w:rFonts w:ascii="Bembo Std" w:hAnsi="Bembo Std" w:cs="Arial"/>
                <w:color w:val="002060"/>
              </w:rPr>
              <w:t>Todas las personas con el VIH deben hacerse la prueba de detección de tuberculosis, de preferencia, en el momento del diagnóstico de la infección por el VIH. Si el resultado de la prueba muestra que la persona tiene TB latente, es necesario hacer pruebas adicionales. Estas pruebas adicionales determinarán si la persona tiene enfermedad tuberculosa.</w:t>
            </w:r>
          </w:p>
          <w:p w14:paraId="75D8ACDA" w14:textId="37E5FDB9" w:rsidR="006659B6" w:rsidRPr="004F27D7" w:rsidRDefault="00BB5BB6" w:rsidP="00BB5BB6">
            <w:pPr>
              <w:spacing w:after="120" w:line="276" w:lineRule="auto"/>
              <w:jc w:val="both"/>
              <w:rPr>
                <w:rFonts w:ascii="Bembo Std" w:hAnsi="Bembo Std" w:cs="Arial"/>
                <w:b/>
                <w:color w:val="002060"/>
                <w:lang w:val="es-MX"/>
              </w:rPr>
            </w:pPr>
            <w:r w:rsidRPr="00BB5BB6">
              <w:rPr>
                <w:rFonts w:ascii="Bembo Std" w:hAnsi="Bembo Std" w:cs="Arial"/>
                <w:color w:val="002060"/>
              </w:rPr>
              <w:t xml:space="preserve">La TB latente tiene más probabilidad de convertirse en enfermedad tuberculosa entre las personas que tienen el VIH que entre las que no lo tienen. En las personas con el VIH, la enfermedad tuberculosa se considera una afección característica del VIH avanzado. Las afecciones características del VIH avanzado son infecciones y cánceres potencialmente mortales en las personas con el VIH. </w:t>
            </w:r>
          </w:p>
        </w:tc>
      </w:tr>
      <w:tr w:rsidR="004F27D7" w:rsidRPr="004F27D7" w14:paraId="02CDBCC6" w14:textId="77777777" w:rsidTr="0024404D">
        <w:tc>
          <w:tcPr>
            <w:tcW w:w="9464" w:type="dxa"/>
            <w:gridSpan w:val="3"/>
          </w:tcPr>
          <w:p w14:paraId="7E209799" w14:textId="77777777" w:rsidR="00877D6A" w:rsidRPr="004F27D7" w:rsidRDefault="00877D6A" w:rsidP="00877D6A">
            <w:pPr>
              <w:spacing w:after="0" w:line="240" w:lineRule="auto"/>
              <w:jc w:val="both"/>
              <w:rPr>
                <w:rFonts w:cs="Arial"/>
                <w:color w:val="002060"/>
                <w:lang w:val="es-MX" w:eastAsia="es-MX"/>
              </w:rPr>
            </w:pPr>
          </w:p>
          <w:p w14:paraId="7CE04AD6" w14:textId="6B9FCAFC" w:rsidR="00877D6A" w:rsidRPr="004F27D7" w:rsidRDefault="00336E4D" w:rsidP="00877D6A">
            <w:pPr>
              <w:pStyle w:val="Default"/>
              <w:spacing w:after="120"/>
              <w:jc w:val="both"/>
              <w:rPr>
                <w:rFonts w:ascii="Bembo Std" w:hAnsi="Bembo Std" w:cs="Arial"/>
                <w:bCs/>
                <w:color w:val="002060"/>
                <w:sz w:val="22"/>
                <w:szCs w:val="22"/>
              </w:rPr>
            </w:pPr>
            <w:r w:rsidRPr="004F27D7">
              <w:rPr>
                <w:rFonts w:ascii="Bembo Std" w:hAnsi="Bembo Std" w:cs="Arial"/>
                <w:b/>
                <w:color w:val="002060"/>
                <w:sz w:val="22"/>
                <w:szCs w:val="22"/>
              </w:rPr>
              <w:t>Numerador:</w:t>
            </w:r>
            <w:r w:rsidRPr="004F27D7">
              <w:rPr>
                <w:rFonts w:ascii="Bembo Std" w:hAnsi="Bembo Std" w:cs="Arial"/>
                <w:bCs/>
                <w:color w:val="002060"/>
                <w:sz w:val="22"/>
                <w:szCs w:val="22"/>
              </w:rPr>
              <w:t xml:space="preserve"> </w:t>
            </w:r>
            <w:r w:rsidR="00BB5BB6" w:rsidRPr="00BB5BB6">
              <w:rPr>
                <w:rFonts w:ascii="Bembo Std" w:hAnsi="Bembo Std" w:cs="Arial"/>
                <w:bCs/>
                <w:color w:val="002060"/>
                <w:sz w:val="22"/>
                <w:szCs w:val="22"/>
              </w:rPr>
              <w:t>número total de personas que viven con el VIH actualmente inscritas en el tratamiento antirretroviral que iniciaron el tratamiento preventivo de la tuberculosis durante el período de reporte especificado</w:t>
            </w:r>
            <w:r w:rsidR="00877D6A" w:rsidRPr="004F27D7">
              <w:rPr>
                <w:rFonts w:ascii="Bembo Std" w:hAnsi="Bembo Std" w:cs="Arial"/>
                <w:bCs/>
                <w:color w:val="002060"/>
                <w:sz w:val="22"/>
                <w:szCs w:val="22"/>
              </w:rPr>
              <w:t>.</w:t>
            </w:r>
          </w:p>
          <w:p w14:paraId="680F7CBA" w14:textId="2DEA6FA7" w:rsidR="00877D6A" w:rsidRPr="004F27D7" w:rsidRDefault="00336E4D" w:rsidP="00877D6A">
            <w:pPr>
              <w:pStyle w:val="Default"/>
              <w:spacing w:after="120"/>
              <w:jc w:val="both"/>
              <w:rPr>
                <w:rFonts w:ascii="Bembo Std" w:hAnsi="Bembo Std" w:cs="Arial"/>
                <w:bCs/>
                <w:color w:val="002060"/>
                <w:sz w:val="22"/>
                <w:szCs w:val="22"/>
              </w:rPr>
            </w:pPr>
            <w:r w:rsidRPr="004F27D7">
              <w:rPr>
                <w:rFonts w:ascii="Bembo Std" w:hAnsi="Bembo Std" w:cs="Arial"/>
                <w:b/>
                <w:color w:val="002060"/>
                <w:sz w:val="22"/>
                <w:szCs w:val="22"/>
              </w:rPr>
              <w:t>Denominador:</w:t>
            </w:r>
            <w:r w:rsidRPr="004F27D7">
              <w:rPr>
                <w:rFonts w:ascii="Bembo Std" w:hAnsi="Bembo Std" w:cs="Arial"/>
                <w:bCs/>
                <w:color w:val="002060"/>
                <w:sz w:val="22"/>
                <w:szCs w:val="22"/>
              </w:rPr>
              <w:t xml:space="preserve"> </w:t>
            </w:r>
            <w:r w:rsidR="00BB5BB6" w:rsidRPr="00BB5BB6">
              <w:rPr>
                <w:rFonts w:ascii="Bembo Std" w:hAnsi="Bembo Std" w:cs="Arial"/>
                <w:bCs/>
                <w:color w:val="002060"/>
                <w:sz w:val="22"/>
                <w:szCs w:val="22"/>
              </w:rPr>
              <w:t>número total de personas que viven con el VIH inscritas en el tratamiento antirretroviral durante el mismo período de reporte.</w:t>
            </w:r>
          </w:p>
          <w:p w14:paraId="5CD985AA" w14:textId="3530D632" w:rsidR="00877D6A" w:rsidRPr="004F27D7" w:rsidRDefault="00877D6A" w:rsidP="00877D6A">
            <w:pPr>
              <w:pStyle w:val="Default"/>
              <w:spacing w:after="120"/>
              <w:jc w:val="both"/>
              <w:rPr>
                <w:rFonts w:ascii="Bembo Std" w:hAnsi="Bembo Std" w:cs="Arial"/>
                <w:bCs/>
                <w:color w:val="002060"/>
                <w:sz w:val="22"/>
                <w:szCs w:val="22"/>
              </w:rPr>
            </w:pPr>
          </w:p>
          <w:p w14:paraId="0DA1855A" w14:textId="77777777" w:rsidR="006659B6" w:rsidRPr="004F27D7" w:rsidRDefault="006659B6" w:rsidP="00877D6A">
            <w:pPr>
              <w:pStyle w:val="Default"/>
              <w:spacing w:after="120"/>
              <w:jc w:val="both"/>
              <w:rPr>
                <w:rFonts w:ascii="Bembo Std" w:hAnsi="Bembo Std" w:cs="Arial"/>
                <w:bCs/>
                <w:color w:val="002060"/>
                <w:sz w:val="22"/>
                <w:szCs w:val="22"/>
              </w:rPr>
            </w:pPr>
            <w:r w:rsidRPr="004F27D7">
              <w:rPr>
                <w:rFonts w:ascii="Bembo Std" w:hAnsi="Bembo Std" w:cs="Arial"/>
                <w:bCs/>
                <w:color w:val="002060"/>
                <w:sz w:val="22"/>
                <w:szCs w:val="22"/>
              </w:rPr>
              <w:t>El valor que se colocará en el numerador y denominador, dependerá del período a evaluar: anual.</w:t>
            </w:r>
          </w:p>
          <w:p w14:paraId="0885745D" w14:textId="04304D10" w:rsidR="00335D5C" w:rsidRPr="004F27D7" w:rsidRDefault="006659B6" w:rsidP="00877D6A">
            <w:pPr>
              <w:pStyle w:val="Default"/>
              <w:spacing w:after="120"/>
              <w:jc w:val="both"/>
              <w:rPr>
                <w:rFonts w:ascii="Bembo Std" w:hAnsi="Bembo Std" w:cs="Arial"/>
                <w:bCs/>
                <w:color w:val="002060"/>
                <w:sz w:val="22"/>
                <w:szCs w:val="22"/>
              </w:rPr>
            </w:pPr>
            <w:r w:rsidRPr="004F27D7">
              <w:rPr>
                <w:rFonts w:ascii="Bembo Std" w:hAnsi="Bembo Std" w:cs="Arial"/>
                <w:bCs/>
                <w:color w:val="002060"/>
                <w:sz w:val="22"/>
                <w:szCs w:val="22"/>
              </w:rPr>
              <w:t>El resultado obtenido se multiplicará por 100 para obtener el resultado en porcentaje (%).</w:t>
            </w:r>
          </w:p>
        </w:tc>
      </w:tr>
      <w:tr w:rsidR="004F27D7" w:rsidRPr="004F27D7" w14:paraId="20FD8ECB" w14:textId="77777777" w:rsidTr="009202A0">
        <w:tc>
          <w:tcPr>
            <w:tcW w:w="9464" w:type="dxa"/>
            <w:gridSpan w:val="3"/>
            <w:shd w:val="clear" w:color="auto" w:fill="D9D9D9"/>
          </w:tcPr>
          <w:p w14:paraId="29CFB91E" w14:textId="77777777" w:rsidR="006659B6" w:rsidRPr="004F27D7" w:rsidRDefault="006659B6" w:rsidP="00464A5E">
            <w:pPr>
              <w:spacing w:before="60" w:after="60" w:line="240" w:lineRule="auto"/>
              <w:jc w:val="center"/>
              <w:rPr>
                <w:rFonts w:ascii="Bembo Std" w:hAnsi="Bembo Std" w:cs="Arial"/>
                <w:b/>
                <w:color w:val="002060"/>
              </w:rPr>
            </w:pPr>
            <w:r w:rsidRPr="004F27D7">
              <w:rPr>
                <w:rFonts w:ascii="Bembo Std" w:hAnsi="Bembo Std" w:cs="Arial"/>
                <w:b/>
                <w:color w:val="002060"/>
              </w:rPr>
              <w:t>FORMA DE MEDICION</w:t>
            </w:r>
          </w:p>
        </w:tc>
      </w:tr>
      <w:tr w:rsidR="004F27D7" w:rsidRPr="004F27D7" w14:paraId="2D410791" w14:textId="77777777" w:rsidTr="0024404D">
        <w:trPr>
          <w:trHeight w:val="1037"/>
        </w:trPr>
        <w:tc>
          <w:tcPr>
            <w:tcW w:w="4786" w:type="dxa"/>
            <w:gridSpan w:val="2"/>
            <w:vAlign w:val="center"/>
          </w:tcPr>
          <w:p w14:paraId="3A5BB286" w14:textId="77777777" w:rsidR="006659B6" w:rsidRPr="004F27D7" w:rsidRDefault="006659B6" w:rsidP="00935B19">
            <w:pPr>
              <w:pStyle w:val="Prrafodelista"/>
              <w:numPr>
                <w:ilvl w:val="0"/>
                <w:numId w:val="35"/>
              </w:numPr>
              <w:tabs>
                <w:tab w:val="clear" w:pos="720"/>
                <w:tab w:val="left" w:pos="426"/>
              </w:tabs>
              <w:spacing w:before="60" w:after="60" w:line="240" w:lineRule="auto"/>
              <w:ind w:left="142" w:firstLine="0"/>
              <w:contextualSpacing w:val="0"/>
              <w:rPr>
                <w:rFonts w:ascii="Bembo Std" w:hAnsi="Bembo Std" w:cs="Arial"/>
                <w:color w:val="002060"/>
              </w:rPr>
            </w:pPr>
            <w:r w:rsidRPr="004F27D7">
              <w:rPr>
                <w:rFonts w:ascii="Bembo Std" w:hAnsi="Bembo Std" w:cs="Arial"/>
                <w:color w:val="002060"/>
              </w:rPr>
              <w:t>Método de recolección de datos.</w:t>
            </w:r>
          </w:p>
        </w:tc>
        <w:tc>
          <w:tcPr>
            <w:tcW w:w="4678" w:type="dxa"/>
            <w:vAlign w:val="center"/>
          </w:tcPr>
          <w:p w14:paraId="6ADCA208" w14:textId="4B13869D" w:rsidR="006659B6" w:rsidRPr="004F27D7" w:rsidRDefault="00BB5BB6" w:rsidP="00B764BF">
            <w:pPr>
              <w:spacing w:after="0" w:line="240" w:lineRule="auto"/>
              <w:jc w:val="both"/>
              <w:rPr>
                <w:rFonts w:ascii="Bembo Std" w:hAnsi="Bembo Std" w:cs="Arial"/>
                <w:bCs/>
                <w:color w:val="002060"/>
                <w:lang w:val="es-ES_tradnl"/>
              </w:rPr>
            </w:pPr>
            <w:r>
              <w:rPr>
                <w:rFonts w:ascii="Bembo Std" w:hAnsi="Bembo Std" w:cs="Arial"/>
                <w:bCs/>
                <w:color w:val="002060"/>
                <w:lang w:val="es-ES_tradnl"/>
              </w:rPr>
              <w:t>SUMEVE</w:t>
            </w:r>
          </w:p>
        </w:tc>
      </w:tr>
      <w:tr w:rsidR="004F27D7" w:rsidRPr="004F27D7" w14:paraId="22FB9809" w14:textId="77777777" w:rsidTr="0024404D">
        <w:trPr>
          <w:trHeight w:val="555"/>
        </w:trPr>
        <w:tc>
          <w:tcPr>
            <w:tcW w:w="4786" w:type="dxa"/>
            <w:gridSpan w:val="2"/>
            <w:vAlign w:val="center"/>
          </w:tcPr>
          <w:p w14:paraId="32CC067D" w14:textId="77777777" w:rsidR="006659B6" w:rsidRPr="004F27D7" w:rsidRDefault="006659B6" w:rsidP="00935B19">
            <w:pPr>
              <w:pStyle w:val="Prrafodelista"/>
              <w:numPr>
                <w:ilvl w:val="0"/>
                <w:numId w:val="35"/>
              </w:numPr>
              <w:tabs>
                <w:tab w:val="clear" w:pos="720"/>
                <w:tab w:val="num" w:pos="426"/>
              </w:tabs>
              <w:spacing w:before="60" w:after="60" w:line="240" w:lineRule="auto"/>
              <w:ind w:left="567" w:hanging="425"/>
              <w:contextualSpacing w:val="0"/>
              <w:rPr>
                <w:rFonts w:ascii="Bembo Std" w:hAnsi="Bembo Std" w:cs="Arial"/>
                <w:color w:val="002060"/>
              </w:rPr>
            </w:pPr>
            <w:r w:rsidRPr="004F27D7">
              <w:rPr>
                <w:rFonts w:ascii="Bembo Std" w:hAnsi="Bembo Std" w:cs="Arial"/>
                <w:color w:val="002060"/>
              </w:rPr>
              <w:t>Frecuencia de la recolección de datos.</w:t>
            </w:r>
          </w:p>
        </w:tc>
        <w:tc>
          <w:tcPr>
            <w:tcW w:w="4678" w:type="dxa"/>
            <w:vAlign w:val="center"/>
          </w:tcPr>
          <w:p w14:paraId="5821C7D2" w14:textId="77777777" w:rsidR="006659B6" w:rsidRPr="004F27D7" w:rsidRDefault="006659B6" w:rsidP="0024404D">
            <w:pPr>
              <w:spacing w:before="60" w:after="60" w:line="240" w:lineRule="auto"/>
              <w:jc w:val="both"/>
              <w:rPr>
                <w:rFonts w:ascii="Bembo Std" w:hAnsi="Bembo Std" w:cs="Arial"/>
                <w:b/>
                <w:color w:val="002060"/>
              </w:rPr>
            </w:pPr>
            <w:r w:rsidRPr="004F27D7">
              <w:rPr>
                <w:rFonts w:ascii="Bembo Std" w:hAnsi="Bembo Std" w:cs="Arial"/>
                <w:color w:val="002060"/>
              </w:rPr>
              <w:t>Anual</w:t>
            </w:r>
          </w:p>
        </w:tc>
      </w:tr>
      <w:tr w:rsidR="004F27D7" w:rsidRPr="004F27D7" w14:paraId="45C6C775" w14:textId="77777777" w:rsidTr="0024404D">
        <w:trPr>
          <w:trHeight w:val="1031"/>
        </w:trPr>
        <w:tc>
          <w:tcPr>
            <w:tcW w:w="4786" w:type="dxa"/>
            <w:gridSpan w:val="2"/>
            <w:vAlign w:val="center"/>
          </w:tcPr>
          <w:p w14:paraId="29045575" w14:textId="77777777" w:rsidR="006659B6" w:rsidRPr="004F27D7" w:rsidRDefault="006659B6" w:rsidP="00935B19">
            <w:pPr>
              <w:pStyle w:val="Prrafodelista"/>
              <w:numPr>
                <w:ilvl w:val="0"/>
                <w:numId w:val="35"/>
              </w:numPr>
              <w:tabs>
                <w:tab w:val="clear" w:pos="720"/>
              </w:tabs>
              <w:spacing w:before="60" w:after="60" w:line="240" w:lineRule="auto"/>
              <w:ind w:left="426" w:hanging="284"/>
              <w:contextualSpacing w:val="0"/>
              <w:rPr>
                <w:rFonts w:ascii="Bembo Std" w:hAnsi="Bembo Std" w:cs="Arial"/>
                <w:color w:val="002060"/>
              </w:rPr>
            </w:pPr>
            <w:r w:rsidRPr="004F27D7">
              <w:rPr>
                <w:rFonts w:ascii="Bembo Std" w:hAnsi="Bembo Std" w:cs="Arial"/>
                <w:color w:val="002060"/>
              </w:rPr>
              <w:t>Instrumentos de recolección de datos.</w:t>
            </w:r>
          </w:p>
        </w:tc>
        <w:tc>
          <w:tcPr>
            <w:tcW w:w="4678" w:type="dxa"/>
            <w:vAlign w:val="center"/>
          </w:tcPr>
          <w:p w14:paraId="264F2839" w14:textId="0B2D97B7" w:rsidR="006659B6" w:rsidRPr="004F27D7" w:rsidRDefault="00BB5BB6" w:rsidP="0024404D">
            <w:pPr>
              <w:spacing w:after="0" w:line="240" w:lineRule="auto"/>
              <w:jc w:val="both"/>
              <w:rPr>
                <w:rFonts w:ascii="Bembo Std" w:hAnsi="Bembo Std" w:cs="Arial"/>
                <w:bCs/>
                <w:color w:val="002060"/>
                <w:lang w:val="es-ES_tradnl"/>
              </w:rPr>
            </w:pPr>
            <w:r w:rsidRPr="00BB5BB6">
              <w:rPr>
                <w:rFonts w:ascii="Bembo Std" w:hAnsi="Bembo Std" w:cs="Arial"/>
                <w:color w:val="002060"/>
              </w:rPr>
              <w:t>FVIH – 05 (formulario para la evaluación de paciente) y SUMEVE</w:t>
            </w:r>
          </w:p>
        </w:tc>
      </w:tr>
    </w:tbl>
    <w:p w14:paraId="75DEA88B" w14:textId="77777777" w:rsidR="006659B6" w:rsidRPr="005D6A69" w:rsidRDefault="006659B6" w:rsidP="006659B6">
      <w:pPr>
        <w:spacing w:after="0" w:line="240" w:lineRule="auto"/>
        <w:rPr>
          <w:rFonts w:ascii="Bembo Std" w:hAnsi="Bembo Std" w:cs="Arial"/>
        </w:rPr>
      </w:pPr>
    </w:p>
    <w:p w14:paraId="79F4E2EA" w14:textId="77777777" w:rsidR="006659B6" w:rsidRPr="005D6A69" w:rsidRDefault="006659B6" w:rsidP="006659B6">
      <w:pPr>
        <w:spacing w:after="0" w:line="240" w:lineRule="auto"/>
        <w:rPr>
          <w:rFonts w:ascii="Bembo Std" w:hAnsi="Bembo Std" w:cs="Arial"/>
        </w:rPr>
      </w:pPr>
    </w:p>
    <w:p w14:paraId="42B2261D" w14:textId="77777777" w:rsidR="006659B6" w:rsidRPr="005D6A69" w:rsidRDefault="006659B6" w:rsidP="006659B6">
      <w:pPr>
        <w:spacing w:after="0" w:line="240" w:lineRule="auto"/>
        <w:rPr>
          <w:rFonts w:ascii="Bembo Std" w:hAnsi="Bembo Std" w:cs="Arial"/>
        </w:rPr>
      </w:pPr>
    </w:p>
    <w:p w14:paraId="13FCAB76" w14:textId="77777777" w:rsidR="004F27D7" w:rsidRDefault="004F27D7" w:rsidP="006659B6">
      <w:pPr>
        <w:spacing w:after="0" w:line="240" w:lineRule="auto"/>
        <w:rPr>
          <w:rFonts w:ascii="Bembo Std" w:hAnsi="Bembo Std" w:cs="Arial"/>
        </w:rPr>
      </w:pPr>
    </w:p>
    <w:p w14:paraId="71FBAB67" w14:textId="77777777" w:rsidR="00B70265" w:rsidRDefault="00B70265" w:rsidP="006659B6">
      <w:pPr>
        <w:spacing w:after="0" w:line="240" w:lineRule="auto"/>
        <w:rPr>
          <w:rFonts w:ascii="Bembo Std" w:hAnsi="Bembo Std" w:cs="Arial"/>
        </w:rPr>
      </w:pPr>
    </w:p>
    <w:p w14:paraId="23F427C7" w14:textId="77777777" w:rsidR="00901B2A" w:rsidRPr="009A37E8" w:rsidRDefault="008C1CEE" w:rsidP="009A37E8">
      <w:pPr>
        <w:pStyle w:val="Ttulo1"/>
        <w:numPr>
          <w:ilvl w:val="0"/>
          <w:numId w:val="13"/>
        </w:numPr>
        <w:tabs>
          <w:tab w:val="left" w:pos="426"/>
        </w:tabs>
        <w:spacing w:before="0" w:after="240" w:line="240" w:lineRule="auto"/>
        <w:ind w:left="0" w:firstLine="0"/>
        <w:rPr>
          <w:rFonts w:ascii="Bembo Std" w:hAnsi="Bembo Std" w:cs="Arial"/>
          <w:b/>
          <w:color w:val="002060"/>
        </w:rPr>
      </w:pPr>
      <w:r w:rsidRPr="005D6A69">
        <w:rPr>
          <w:rFonts w:ascii="Bembo Std" w:hAnsi="Bembo Std" w:cs="Arial"/>
          <w:b/>
          <w:color w:val="000000"/>
        </w:rPr>
        <w:t xml:space="preserve"> </w:t>
      </w:r>
      <w:bookmarkStart w:id="372" w:name="_Toc165022018"/>
      <w:r w:rsidR="00901B2A" w:rsidRPr="009A37E8">
        <w:rPr>
          <w:rFonts w:ascii="Bembo Std" w:hAnsi="Bembo Std" w:cs="Arial"/>
          <w:b/>
          <w:color w:val="002060"/>
        </w:rPr>
        <w:t>S</w:t>
      </w:r>
      <w:r w:rsidR="004E1756" w:rsidRPr="009A37E8">
        <w:rPr>
          <w:rFonts w:ascii="Bembo Std" w:hAnsi="Bembo Std" w:cs="Arial"/>
          <w:b/>
          <w:color w:val="002060"/>
        </w:rPr>
        <w:t>iglas</w:t>
      </w:r>
      <w:r w:rsidR="00901B2A" w:rsidRPr="009A37E8">
        <w:rPr>
          <w:rFonts w:ascii="Bembo Std" w:hAnsi="Bembo Std" w:cs="Arial"/>
          <w:b/>
          <w:color w:val="002060"/>
        </w:rPr>
        <w:t xml:space="preserve"> </w:t>
      </w:r>
      <w:r w:rsidR="004E1756" w:rsidRPr="009A37E8">
        <w:rPr>
          <w:rFonts w:ascii="Bembo Std" w:hAnsi="Bembo Std" w:cs="Arial"/>
          <w:b/>
          <w:color w:val="002060"/>
        </w:rPr>
        <w:t xml:space="preserve">y </w:t>
      </w:r>
      <w:bookmarkEnd w:id="368"/>
      <w:r w:rsidR="004E1756" w:rsidRPr="009A37E8">
        <w:rPr>
          <w:rFonts w:ascii="Bembo Std" w:hAnsi="Bembo Std" w:cs="Arial"/>
          <w:b/>
          <w:color w:val="002060"/>
        </w:rPr>
        <w:t>Acrónimos</w:t>
      </w:r>
      <w:bookmarkEnd w:id="372"/>
    </w:p>
    <w:p w14:paraId="68A6B88F" w14:textId="597E36A2" w:rsidR="00901B2A" w:rsidRPr="005D6A69" w:rsidRDefault="00901B2A" w:rsidP="00E133C8">
      <w:pPr>
        <w:spacing w:before="60" w:after="120" w:line="240" w:lineRule="auto"/>
        <w:ind w:left="426" w:hanging="426"/>
        <w:jc w:val="both"/>
        <w:rPr>
          <w:rFonts w:ascii="Bembo Std" w:hAnsi="Bembo Std" w:cs="Arial"/>
          <w:bCs/>
          <w:color w:val="000000"/>
          <w:sz w:val="24"/>
          <w:szCs w:val="24"/>
          <w:lang w:val="es-ES_tradnl"/>
        </w:rPr>
      </w:pPr>
      <w:r w:rsidRPr="005D6A69">
        <w:rPr>
          <w:rFonts w:ascii="Bembo Std" w:hAnsi="Bembo Std" w:cs="Arial"/>
          <w:bCs/>
          <w:color w:val="000000"/>
          <w:sz w:val="24"/>
          <w:szCs w:val="24"/>
          <w:lang w:val="es-ES_tradnl"/>
        </w:rPr>
        <w:t>ACMS:</w:t>
      </w:r>
      <w:r w:rsidR="00BA2E62" w:rsidRPr="005D6A69">
        <w:rPr>
          <w:rFonts w:ascii="Bembo Std" w:hAnsi="Bembo Std" w:cs="Arial"/>
          <w:bCs/>
          <w:color w:val="000000"/>
          <w:sz w:val="24"/>
          <w:szCs w:val="24"/>
          <w:lang w:val="es-ES_tradnl"/>
        </w:rPr>
        <w:tab/>
      </w:r>
      <w:r w:rsidR="00EE1898">
        <w:rPr>
          <w:rFonts w:ascii="Bembo Std" w:hAnsi="Bembo Std" w:cs="Arial"/>
          <w:bCs/>
          <w:color w:val="000000"/>
          <w:sz w:val="24"/>
          <w:szCs w:val="24"/>
          <w:lang w:val="es-ES_tradnl"/>
        </w:rPr>
        <w:t xml:space="preserve">              </w:t>
      </w:r>
      <w:r w:rsidRPr="005D6A69">
        <w:rPr>
          <w:rFonts w:ascii="Bembo Std" w:hAnsi="Bembo Std" w:cs="Arial"/>
          <w:bCs/>
          <w:color w:val="000000"/>
          <w:sz w:val="24"/>
          <w:szCs w:val="24"/>
          <w:lang w:val="es-ES_tradnl"/>
        </w:rPr>
        <w:t>Abogacía</w:t>
      </w:r>
      <w:r w:rsidR="005169CA" w:rsidRPr="005D6A69">
        <w:rPr>
          <w:rFonts w:ascii="Bembo Std" w:hAnsi="Bembo Std" w:cs="Arial"/>
          <w:bCs/>
          <w:color w:val="000000"/>
          <w:sz w:val="24"/>
          <w:szCs w:val="24"/>
          <w:lang w:val="es-ES_tradnl"/>
        </w:rPr>
        <w:t xml:space="preserve"> </w:t>
      </w:r>
      <w:r w:rsidRPr="005D6A69">
        <w:rPr>
          <w:rFonts w:ascii="Bembo Std" w:hAnsi="Bembo Std" w:cs="Arial"/>
          <w:bCs/>
          <w:color w:val="000000"/>
          <w:sz w:val="24"/>
          <w:szCs w:val="24"/>
          <w:lang w:val="es-ES_tradnl"/>
        </w:rPr>
        <w:t>Comunicación</w:t>
      </w:r>
      <w:r w:rsidR="005169CA" w:rsidRPr="005D6A69">
        <w:rPr>
          <w:rFonts w:ascii="Bembo Std" w:hAnsi="Bembo Std" w:cs="Arial"/>
          <w:bCs/>
          <w:color w:val="000000"/>
          <w:sz w:val="24"/>
          <w:szCs w:val="24"/>
          <w:lang w:val="es-ES_tradnl"/>
        </w:rPr>
        <w:t xml:space="preserve"> </w:t>
      </w:r>
      <w:r w:rsidRPr="005D6A69">
        <w:rPr>
          <w:rFonts w:ascii="Bembo Std" w:hAnsi="Bembo Std" w:cs="Arial"/>
          <w:bCs/>
          <w:color w:val="000000"/>
          <w:sz w:val="24"/>
          <w:szCs w:val="24"/>
          <w:lang w:val="es-ES_tradnl"/>
        </w:rPr>
        <w:t>y</w:t>
      </w:r>
      <w:r w:rsidR="005169CA" w:rsidRPr="005D6A69">
        <w:rPr>
          <w:rFonts w:ascii="Bembo Std" w:hAnsi="Bembo Std" w:cs="Arial"/>
          <w:bCs/>
          <w:color w:val="000000"/>
          <w:sz w:val="24"/>
          <w:szCs w:val="24"/>
          <w:lang w:val="es-ES_tradnl"/>
        </w:rPr>
        <w:t xml:space="preserve"> </w:t>
      </w:r>
      <w:r w:rsidRPr="005D6A69">
        <w:rPr>
          <w:rFonts w:ascii="Bembo Std" w:hAnsi="Bembo Std" w:cs="Arial"/>
          <w:bCs/>
          <w:color w:val="000000"/>
          <w:sz w:val="24"/>
          <w:szCs w:val="24"/>
          <w:lang w:val="es-ES_tradnl"/>
        </w:rPr>
        <w:t>Movilización</w:t>
      </w:r>
      <w:r w:rsidR="005169CA" w:rsidRPr="005D6A69">
        <w:rPr>
          <w:rFonts w:ascii="Bembo Std" w:hAnsi="Bembo Std" w:cs="Arial"/>
          <w:bCs/>
          <w:color w:val="000000"/>
          <w:sz w:val="24"/>
          <w:szCs w:val="24"/>
          <w:lang w:val="es-ES_tradnl"/>
        </w:rPr>
        <w:t xml:space="preserve"> </w:t>
      </w:r>
      <w:r w:rsidRPr="005D6A69">
        <w:rPr>
          <w:rFonts w:ascii="Bembo Std" w:hAnsi="Bembo Std" w:cs="Arial"/>
          <w:bCs/>
          <w:color w:val="000000"/>
          <w:sz w:val="24"/>
          <w:szCs w:val="24"/>
          <w:lang w:val="es-ES_tradnl"/>
        </w:rPr>
        <w:t>Social</w:t>
      </w:r>
    </w:p>
    <w:p w14:paraId="60E82C89" w14:textId="77777777" w:rsidR="00901B2A" w:rsidRPr="005D6A69" w:rsidRDefault="00901B2A" w:rsidP="00E133C8">
      <w:pPr>
        <w:spacing w:before="60" w:after="120" w:line="240" w:lineRule="auto"/>
        <w:ind w:left="426" w:hanging="426"/>
        <w:jc w:val="both"/>
        <w:rPr>
          <w:rFonts w:ascii="Bembo Std" w:hAnsi="Bembo Std" w:cs="Arial"/>
          <w:sz w:val="24"/>
          <w:szCs w:val="24"/>
          <w:lang w:val="pt-BR"/>
        </w:rPr>
      </w:pPr>
      <w:r w:rsidRPr="005D6A69">
        <w:rPr>
          <w:rFonts w:ascii="Bembo Std" w:hAnsi="Bembo Std" w:cs="Arial"/>
          <w:sz w:val="24"/>
          <w:szCs w:val="24"/>
          <w:lang w:val="pt-BR"/>
        </w:rPr>
        <w:t>ARV:</w:t>
      </w:r>
      <w:r w:rsidR="005169CA" w:rsidRPr="005D6A69">
        <w:rPr>
          <w:rFonts w:ascii="Bembo Std" w:hAnsi="Bembo Std" w:cs="Arial"/>
          <w:sz w:val="24"/>
          <w:szCs w:val="24"/>
          <w:lang w:val="pt-BR"/>
        </w:rPr>
        <w:t xml:space="preserve"> </w:t>
      </w:r>
      <w:r w:rsidR="00BA2E62" w:rsidRPr="005D6A69">
        <w:rPr>
          <w:rFonts w:ascii="Bembo Std" w:hAnsi="Bembo Std" w:cs="Arial"/>
          <w:sz w:val="24"/>
          <w:szCs w:val="24"/>
          <w:lang w:val="pt-BR"/>
        </w:rPr>
        <w:tab/>
      </w:r>
      <w:r w:rsidR="00BA2E62" w:rsidRPr="005D6A69">
        <w:rPr>
          <w:rFonts w:ascii="Bembo Std" w:hAnsi="Bembo Std" w:cs="Arial"/>
          <w:sz w:val="24"/>
          <w:szCs w:val="24"/>
          <w:lang w:val="pt-BR"/>
        </w:rPr>
        <w:tab/>
      </w:r>
      <w:proofErr w:type="spellStart"/>
      <w:r w:rsidRPr="005D6A69">
        <w:rPr>
          <w:rFonts w:ascii="Bembo Std" w:hAnsi="Bembo Std" w:cs="Arial"/>
          <w:sz w:val="24"/>
          <w:szCs w:val="24"/>
          <w:lang w:val="pt-BR"/>
        </w:rPr>
        <w:t>Antirretrovirales</w:t>
      </w:r>
      <w:proofErr w:type="spellEnd"/>
      <w:r w:rsidRPr="005D6A69">
        <w:rPr>
          <w:rFonts w:ascii="Bembo Std" w:hAnsi="Bembo Std" w:cs="Arial"/>
          <w:sz w:val="24"/>
          <w:szCs w:val="24"/>
          <w:lang w:val="pt-BR"/>
        </w:rPr>
        <w:t>.</w:t>
      </w:r>
    </w:p>
    <w:p w14:paraId="3DEF75A7" w14:textId="5961F883" w:rsidR="00901B2A" w:rsidRPr="005D6A69" w:rsidRDefault="00901B2A" w:rsidP="00E133C8">
      <w:pPr>
        <w:spacing w:before="60" w:after="120" w:line="240" w:lineRule="auto"/>
        <w:ind w:left="426" w:hanging="426"/>
        <w:jc w:val="both"/>
        <w:rPr>
          <w:rFonts w:ascii="Bembo Std" w:hAnsi="Bembo Std" w:cs="Arial"/>
          <w:sz w:val="24"/>
          <w:szCs w:val="24"/>
          <w:lang w:val="es-ES_tradnl"/>
        </w:rPr>
      </w:pPr>
      <w:r w:rsidRPr="005D6A69">
        <w:rPr>
          <w:rFonts w:ascii="Bembo Std" w:hAnsi="Bembo Std" w:cs="Arial"/>
          <w:sz w:val="24"/>
          <w:szCs w:val="24"/>
        </w:rPr>
        <w:t>BAAR:</w:t>
      </w:r>
      <w:r w:rsidR="005169CA" w:rsidRPr="005D6A69">
        <w:rPr>
          <w:rFonts w:ascii="Bembo Std" w:hAnsi="Bembo Std" w:cs="Arial"/>
          <w:sz w:val="24"/>
          <w:szCs w:val="24"/>
        </w:rPr>
        <w:t xml:space="preserve"> </w:t>
      </w:r>
      <w:r w:rsidR="00BA2E62" w:rsidRPr="005D6A69">
        <w:rPr>
          <w:rFonts w:ascii="Bembo Std" w:hAnsi="Bembo Std" w:cs="Arial"/>
          <w:sz w:val="24"/>
          <w:szCs w:val="24"/>
        </w:rPr>
        <w:tab/>
      </w:r>
      <w:r w:rsidR="00EE1898">
        <w:rPr>
          <w:rFonts w:ascii="Bembo Std" w:hAnsi="Bembo Std" w:cs="Arial"/>
          <w:sz w:val="24"/>
          <w:szCs w:val="24"/>
        </w:rPr>
        <w:t xml:space="preserve">              </w:t>
      </w:r>
      <w:r w:rsidRPr="005D6A69">
        <w:rPr>
          <w:rFonts w:ascii="Bembo Std" w:hAnsi="Bembo Std" w:cs="Arial"/>
          <w:sz w:val="24"/>
          <w:szCs w:val="24"/>
        </w:rPr>
        <w:t>Bacilo</w:t>
      </w:r>
      <w:r w:rsidR="00BA2E62" w:rsidRPr="005D6A69">
        <w:rPr>
          <w:rFonts w:ascii="Bembo Std" w:hAnsi="Bembo Std" w:cs="Arial"/>
          <w:sz w:val="24"/>
          <w:szCs w:val="24"/>
        </w:rPr>
        <w:t xml:space="preserve"> </w:t>
      </w:r>
      <w:r w:rsidRPr="005D6A69">
        <w:rPr>
          <w:rFonts w:ascii="Bembo Std" w:hAnsi="Bembo Std" w:cs="Arial"/>
          <w:sz w:val="24"/>
          <w:szCs w:val="24"/>
        </w:rPr>
        <w:t>Ácido</w:t>
      </w:r>
      <w:r w:rsidR="00BA2E62" w:rsidRPr="005D6A69">
        <w:rPr>
          <w:rFonts w:ascii="Bembo Std" w:hAnsi="Bembo Std" w:cs="Arial"/>
          <w:sz w:val="24"/>
          <w:szCs w:val="24"/>
        </w:rPr>
        <w:t xml:space="preserve"> </w:t>
      </w:r>
      <w:r w:rsidRPr="005D6A69">
        <w:rPr>
          <w:rFonts w:ascii="Bembo Std" w:hAnsi="Bembo Std" w:cs="Arial"/>
          <w:sz w:val="24"/>
          <w:szCs w:val="24"/>
          <w:lang w:val="es-ES_tradnl"/>
        </w:rPr>
        <w:t>Alcohol</w:t>
      </w:r>
      <w:r w:rsidR="00BA2E62" w:rsidRPr="005D6A69">
        <w:rPr>
          <w:rFonts w:ascii="Bembo Std" w:hAnsi="Bembo Std" w:cs="Arial"/>
          <w:sz w:val="24"/>
          <w:szCs w:val="24"/>
          <w:lang w:val="es-ES_tradnl"/>
        </w:rPr>
        <w:t xml:space="preserve"> </w:t>
      </w:r>
      <w:r w:rsidRPr="005D6A69">
        <w:rPr>
          <w:rFonts w:ascii="Bembo Std" w:hAnsi="Bembo Std" w:cs="Arial"/>
          <w:sz w:val="24"/>
          <w:szCs w:val="24"/>
          <w:lang w:val="es-ES_tradnl"/>
        </w:rPr>
        <w:t>Resistente.</w:t>
      </w:r>
    </w:p>
    <w:p w14:paraId="26816B8D" w14:textId="77777777" w:rsidR="00901B2A" w:rsidRPr="005D6A69" w:rsidRDefault="00901B2A" w:rsidP="00E133C8">
      <w:pPr>
        <w:spacing w:before="60" w:after="120" w:line="240" w:lineRule="auto"/>
        <w:ind w:left="426" w:hanging="426"/>
        <w:jc w:val="both"/>
        <w:rPr>
          <w:rFonts w:ascii="Bembo Std" w:hAnsi="Bembo Std" w:cs="Arial"/>
          <w:sz w:val="24"/>
          <w:szCs w:val="24"/>
          <w:lang w:val="es-ES_tradnl"/>
        </w:rPr>
      </w:pPr>
      <w:r w:rsidRPr="005D6A69">
        <w:rPr>
          <w:rFonts w:ascii="Bembo Std" w:hAnsi="Bembo Std" w:cs="Arial"/>
          <w:sz w:val="24"/>
          <w:szCs w:val="24"/>
          <w:lang w:val="es-ES_tradnl"/>
        </w:rPr>
        <w:t>CAREC:</w:t>
      </w:r>
      <w:r w:rsidR="005169CA" w:rsidRPr="005D6A69">
        <w:rPr>
          <w:rFonts w:ascii="Bembo Std" w:hAnsi="Bembo Std" w:cs="Arial"/>
          <w:sz w:val="24"/>
          <w:szCs w:val="24"/>
          <w:lang w:val="es-ES_tradnl"/>
        </w:rPr>
        <w:t xml:space="preserve"> </w:t>
      </w:r>
      <w:r w:rsidR="00BA2E62" w:rsidRPr="005D6A69">
        <w:rPr>
          <w:rFonts w:ascii="Bembo Std" w:hAnsi="Bembo Std" w:cs="Arial"/>
          <w:sz w:val="24"/>
          <w:szCs w:val="24"/>
          <w:lang w:val="es-ES_tradnl"/>
        </w:rPr>
        <w:tab/>
      </w:r>
      <w:proofErr w:type="spellStart"/>
      <w:r w:rsidRPr="005D6A69">
        <w:rPr>
          <w:rFonts w:ascii="Bembo Std" w:hAnsi="Bembo Std" w:cs="Arial"/>
          <w:sz w:val="24"/>
          <w:szCs w:val="24"/>
          <w:lang w:val="es-ES_tradnl"/>
        </w:rPr>
        <w:t>Caribbean</w:t>
      </w:r>
      <w:proofErr w:type="spellEnd"/>
      <w:r w:rsidR="00BA2E62" w:rsidRPr="005D6A69">
        <w:rPr>
          <w:rFonts w:ascii="Bembo Std" w:hAnsi="Bembo Std" w:cs="Arial"/>
          <w:sz w:val="24"/>
          <w:szCs w:val="24"/>
          <w:lang w:val="es-ES_tradnl"/>
        </w:rPr>
        <w:t xml:space="preserve"> </w:t>
      </w:r>
      <w:proofErr w:type="spellStart"/>
      <w:r w:rsidRPr="005D6A69">
        <w:rPr>
          <w:rFonts w:ascii="Bembo Std" w:hAnsi="Bembo Std" w:cs="Arial"/>
          <w:sz w:val="24"/>
          <w:szCs w:val="24"/>
          <w:lang w:val="es-ES_tradnl"/>
        </w:rPr>
        <w:t>Epidemiology</w:t>
      </w:r>
      <w:proofErr w:type="spellEnd"/>
      <w:r w:rsidR="00BA2E62" w:rsidRPr="005D6A69">
        <w:rPr>
          <w:rFonts w:ascii="Bembo Std" w:hAnsi="Bembo Std" w:cs="Arial"/>
          <w:sz w:val="24"/>
          <w:szCs w:val="24"/>
          <w:lang w:val="es-ES_tradnl"/>
        </w:rPr>
        <w:t xml:space="preserve"> </w:t>
      </w:r>
      <w:r w:rsidRPr="005D6A69">
        <w:rPr>
          <w:rFonts w:ascii="Bembo Std" w:hAnsi="Bembo Std" w:cs="Arial"/>
          <w:sz w:val="24"/>
          <w:szCs w:val="24"/>
          <w:lang w:val="es-ES_tradnl"/>
        </w:rPr>
        <w:t>Center.</w:t>
      </w:r>
    </w:p>
    <w:p w14:paraId="4E07B891" w14:textId="6EB0345F" w:rsidR="00901B2A" w:rsidRPr="005D6A69" w:rsidRDefault="00901B2A" w:rsidP="00E133C8">
      <w:pPr>
        <w:spacing w:before="60" w:after="120" w:line="240" w:lineRule="auto"/>
        <w:ind w:left="426" w:hanging="426"/>
        <w:jc w:val="both"/>
        <w:rPr>
          <w:rFonts w:ascii="Bembo Std" w:hAnsi="Bembo Std" w:cs="Arial"/>
          <w:sz w:val="24"/>
          <w:szCs w:val="24"/>
          <w:lang w:val="es-ES_tradnl"/>
        </w:rPr>
      </w:pPr>
      <w:r w:rsidRPr="005D6A69">
        <w:rPr>
          <w:rFonts w:ascii="Bembo Std" w:hAnsi="Bembo Std" w:cs="Arial"/>
          <w:sz w:val="24"/>
          <w:szCs w:val="24"/>
          <w:lang w:val="es-ES_tradnl"/>
        </w:rPr>
        <w:t>CC:</w:t>
      </w:r>
      <w:r w:rsidR="005169CA" w:rsidRPr="005D6A69">
        <w:rPr>
          <w:rFonts w:ascii="Bembo Std" w:hAnsi="Bembo Std" w:cs="Arial"/>
          <w:sz w:val="24"/>
          <w:szCs w:val="24"/>
          <w:lang w:val="es-ES_tradnl"/>
        </w:rPr>
        <w:t xml:space="preserve"> </w:t>
      </w:r>
      <w:r w:rsidR="00BA2E62" w:rsidRPr="005D6A69">
        <w:rPr>
          <w:rFonts w:ascii="Bembo Std" w:hAnsi="Bembo Std" w:cs="Arial"/>
          <w:sz w:val="24"/>
          <w:szCs w:val="24"/>
          <w:lang w:val="es-ES_tradnl"/>
        </w:rPr>
        <w:tab/>
      </w:r>
      <w:r w:rsidR="00BA2E62" w:rsidRPr="005D6A69">
        <w:rPr>
          <w:rFonts w:ascii="Bembo Std" w:hAnsi="Bembo Std" w:cs="Arial"/>
          <w:sz w:val="24"/>
          <w:szCs w:val="24"/>
          <w:lang w:val="es-ES_tradnl"/>
        </w:rPr>
        <w:tab/>
      </w:r>
      <w:r w:rsidR="00EE1898">
        <w:rPr>
          <w:rFonts w:ascii="Bembo Std" w:hAnsi="Bembo Std" w:cs="Arial"/>
          <w:sz w:val="24"/>
          <w:szCs w:val="24"/>
          <w:lang w:val="es-ES_tradnl"/>
        </w:rPr>
        <w:t xml:space="preserve">              </w:t>
      </w:r>
      <w:r w:rsidRPr="005D6A69">
        <w:rPr>
          <w:rFonts w:ascii="Bembo Std" w:hAnsi="Bembo Std" w:cs="Arial"/>
          <w:sz w:val="24"/>
          <w:szCs w:val="24"/>
          <w:lang w:val="es-ES_tradnl"/>
        </w:rPr>
        <w:t>Centro</w:t>
      </w:r>
      <w:r w:rsidR="00BA2E62" w:rsidRPr="005D6A69">
        <w:rPr>
          <w:rFonts w:ascii="Bembo Std" w:hAnsi="Bembo Std" w:cs="Arial"/>
          <w:sz w:val="24"/>
          <w:szCs w:val="24"/>
          <w:lang w:val="es-ES_tradnl"/>
        </w:rPr>
        <w:t xml:space="preserve"> </w:t>
      </w:r>
      <w:r w:rsidRPr="005D6A69">
        <w:rPr>
          <w:rFonts w:ascii="Bembo Std" w:hAnsi="Bembo Std" w:cs="Arial"/>
          <w:sz w:val="24"/>
          <w:szCs w:val="24"/>
          <w:lang w:val="es-ES_tradnl"/>
        </w:rPr>
        <w:t>Colaborador.</w:t>
      </w:r>
    </w:p>
    <w:p w14:paraId="1940834C" w14:textId="77777777" w:rsidR="00901B2A" w:rsidRPr="005D6A69" w:rsidRDefault="00901B2A" w:rsidP="00E133C8">
      <w:pPr>
        <w:spacing w:before="60" w:after="120" w:line="240" w:lineRule="auto"/>
        <w:ind w:left="426" w:hanging="426"/>
        <w:jc w:val="both"/>
        <w:rPr>
          <w:rFonts w:ascii="Bembo Std" w:hAnsi="Bembo Std" w:cs="Arial"/>
          <w:sz w:val="24"/>
          <w:szCs w:val="24"/>
          <w:lang w:val="es-ES_tradnl"/>
        </w:rPr>
      </w:pPr>
      <w:r w:rsidRPr="005D6A69">
        <w:rPr>
          <w:rFonts w:ascii="Bembo Std" w:hAnsi="Bembo Std" w:cs="Arial"/>
          <w:sz w:val="24"/>
          <w:szCs w:val="24"/>
          <w:lang w:val="es-ES_tradnl"/>
        </w:rPr>
        <w:t>CCC:</w:t>
      </w:r>
      <w:r w:rsidR="005169CA" w:rsidRPr="005D6A69">
        <w:rPr>
          <w:rFonts w:ascii="Bembo Std" w:hAnsi="Bembo Std" w:cs="Arial"/>
          <w:sz w:val="24"/>
          <w:szCs w:val="24"/>
          <w:lang w:val="es-ES_tradnl"/>
        </w:rPr>
        <w:t xml:space="preserve"> </w:t>
      </w:r>
      <w:r w:rsidR="00BA2E62" w:rsidRPr="005D6A69">
        <w:rPr>
          <w:rFonts w:ascii="Bembo Std" w:hAnsi="Bembo Std" w:cs="Arial"/>
          <w:sz w:val="24"/>
          <w:szCs w:val="24"/>
          <w:lang w:val="es-ES_tradnl"/>
        </w:rPr>
        <w:tab/>
      </w:r>
      <w:r w:rsidR="00BA2E62" w:rsidRPr="005D6A69">
        <w:rPr>
          <w:rFonts w:ascii="Bembo Std" w:hAnsi="Bembo Std" w:cs="Arial"/>
          <w:sz w:val="24"/>
          <w:szCs w:val="24"/>
          <w:lang w:val="es-ES_tradnl"/>
        </w:rPr>
        <w:tab/>
      </w:r>
      <w:r w:rsidRPr="005D6A69">
        <w:rPr>
          <w:rFonts w:ascii="Bembo Std" w:hAnsi="Bembo Std" w:cs="Arial"/>
          <w:sz w:val="24"/>
          <w:szCs w:val="24"/>
          <w:lang w:val="es-ES_tradnl"/>
        </w:rPr>
        <w:t>Comunicación</w:t>
      </w:r>
      <w:r w:rsidR="00BA2E62" w:rsidRPr="005D6A69">
        <w:rPr>
          <w:rFonts w:ascii="Bembo Std" w:hAnsi="Bembo Std" w:cs="Arial"/>
          <w:sz w:val="24"/>
          <w:szCs w:val="24"/>
          <w:lang w:val="es-ES_tradnl"/>
        </w:rPr>
        <w:t xml:space="preserve"> </w:t>
      </w:r>
      <w:r w:rsidRPr="005D6A69">
        <w:rPr>
          <w:rFonts w:ascii="Bembo Std" w:hAnsi="Bembo Std" w:cs="Arial"/>
          <w:sz w:val="24"/>
          <w:szCs w:val="24"/>
          <w:lang w:val="es-ES_tradnl"/>
        </w:rPr>
        <w:t>para</w:t>
      </w:r>
      <w:r w:rsidR="00BA2E62" w:rsidRPr="005D6A69">
        <w:rPr>
          <w:rFonts w:ascii="Bembo Std" w:hAnsi="Bembo Std" w:cs="Arial"/>
          <w:sz w:val="24"/>
          <w:szCs w:val="24"/>
          <w:lang w:val="es-ES_tradnl"/>
        </w:rPr>
        <w:t xml:space="preserve"> </w:t>
      </w:r>
      <w:r w:rsidRPr="005D6A69">
        <w:rPr>
          <w:rFonts w:ascii="Bembo Std" w:hAnsi="Bembo Std" w:cs="Arial"/>
          <w:sz w:val="24"/>
          <w:szCs w:val="24"/>
          <w:lang w:val="es-ES_tradnl"/>
        </w:rPr>
        <w:t>el</w:t>
      </w:r>
      <w:r w:rsidR="00BA2E62" w:rsidRPr="005D6A69">
        <w:rPr>
          <w:rFonts w:ascii="Bembo Std" w:hAnsi="Bembo Std" w:cs="Arial"/>
          <w:sz w:val="24"/>
          <w:szCs w:val="24"/>
          <w:lang w:val="es-ES_tradnl"/>
        </w:rPr>
        <w:t xml:space="preserve"> </w:t>
      </w:r>
      <w:r w:rsidRPr="005D6A69">
        <w:rPr>
          <w:rFonts w:ascii="Bembo Std" w:hAnsi="Bembo Std" w:cs="Arial"/>
          <w:sz w:val="24"/>
          <w:szCs w:val="24"/>
          <w:lang w:val="es-ES_tradnl"/>
        </w:rPr>
        <w:t>Cambio</w:t>
      </w:r>
      <w:r w:rsidR="00BA2E62" w:rsidRPr="005D6A69">
        <w:rPr>
          <w:rFonts w:ascii="Bembo Std" w:hAnsi="Bembo Std" w:cs="Arial"/>
          <w:sz w:val="24"/>
          <w:szCs w:val="24"/>
          <w:lang w:val="es-ES_tradnl"/>
        </w:rPr>
        <w:t xml:space="preserve"> </w:t>
      </w:r>
      <w:r w:rsidRPr="005D6A69">
        <w:rPr>
          <w:rFonts w:ascii="Bembo Std" w:hAnsi="Bembo Std" w:cs="Arial"/>
          <w:sz w:val="24"/>
          <w:szCs w:val="24"/>
          <w:lang w:val="es-ES_tradnl"/>
        </w:rPr>
        <w:t>de</w:t>
      </w:r>
      <w:r w:rsidR="00BA2E62" w:rsidRPr="005D6A69">
        <w:rPr>
          <w:rFonts w:ascii="Bembo Std" w:hAnsi="Bembo Std" w:cs="Arial"/>
          <w:sz w:val="24"/>
          <w:szCs w:val="24"/>
          <w:lang w:val="es-ES_tradnl"/>
        </w:rPr>
        <w:t xml:space="preserve"> </w:t>
      </w:r>
      <w:r w:rsidRPr="005D6A69">
        <w:rPr>
          <w:rFonts w:ascii="Bembo Std" w:hAnsi="Bembo Std" w:cs="Arial"/>
          <w:sz w:val="24"/>
          <w:szCs w:val="24"/>
          <w:lang w:val="es-ES_tradnl"/>
        </w:rPr>
        <w:t>Comportamiento.</w:t>
      </w:r>
    </w:p>
    <w:p w14:paraId="5AF9AE4F" w14:textId="59060FEB" w:rsidR="00901B2A" w:rsidRPr="005D6A69" w:rsidRDefault="00EE1898" w:rsidP="00E133C8">
      <w:pPr>
        <w:spacing w:before="60" w:after="120" w:line="240" w:lineRule="auto"/>
        <w:ind w:left="426" w:hanging="426"/>
        <w:jc w:val="both"/>
        <w:rPr>
          <w:rFonts w:ascii="Bembo Std" w:hAnsi="Bembo Std" w:cs="Arial"/>
          <w:sz w:val="24"/>
          <w:szCs w:val="24"/>
          <w:lang w:val="es-ES_tradnl"/>
        </w:rPr>
      </w:pPr>
      <w:proofErr w:type="spellStart"/>
      <w:r>
        <w:rPr>
          <w:rFonts w:ascii="Bembo Std" w:hAnsi="Bembo Std" w:cs="Arial"/>
          <w:sz w:val="24"/>
          <w:szCs w:val="24"/>
          <w:lang w:val="es-ES_tradnl"/>
        </w:rPr>
        <w:t>rGLC</w:t>
      </w:r>
      <w:proofErr w:type="spellEnd"/>
      <w:r w:rsidR="00901B2A" w:rsidRPr="005D6A69">
        <w:rPr>
          <w:rFonts w:ascii="Bembo Std" w:hAnsi="Bembo Std" w:cs="Arial"/>
          <w:sz w:val="24"/>
          <w:szCs w:val="24"/>
          <w:lang w:val="es-ES_tradnl"/>
        </w:rPr>
        <w:t>:</w:t>
      </w:r>
      <w:r w:rsidR="005169CA" w:rsidRPr="005D6A69">
        <w:rPr>
          <w:rFonts w:ascii="Bembo Std" w:hAnsi="Bembo Std" w:cs="Arial"/>
          <w:sz w:val="24"/>
          <w:szCs w:val="24"/>
          <w:lang w:val="es-ES_tradnl"/>
        </w:rPr>
        <w:t xml:space="preserve"> </w:t>
      </w:r>
      <w:r w:rsidR="00BA2E62" w:rsidRPr="005D6A69">
        <w:rPr>
          <w:rFonts w:ascii="Bembo Std" w:hAnsi="Bembo Std" w:cs="Arial"/>
          <w:sz w:val="24"/>
          <w:szCs w:val="24"/>
          <w:lang w:val="es-ES_tradnl"/>
        </w:rPr>
        <w:tab/>
      </w:r>
      <w:r w:rsidR="00BA2E62" w:rsidRPr="005D6A69">
        <w:rPr>
          <w:rFonts w:ascii="Bembo Std" w:hAnsi="Bembo Std" w:cs="Arial"/>
          <w:sz w:val="24"/>
          <w:szCs w:val="24"/>
          <w:lang w:val="es-ES_tradnl"/>
        </w:rPr>
        <w:tab/>
      </w:r>
      <w:r w:rsidR="00901B2A" w:rsidRPr="005D6A69">
        <w:rPr>
          <w:rFonts w:ascii="Bembo Std" w:hAnsi="Bembo Std" w:cs="Arial"/>
          <w:sz w:val="24"/>
          <w:szCs w:val="24"/>
          <w:lang w:val="es-ES_tradnl"/>
        </w:rPr>
        <w:t>Comité</w:t>
      </w:r>
      <w:r w:rsidR="00BA2E62" w:rsidRPr="005D6A69">
        <w:rPr>
          <w:rFonts w:ascii="Bembo Std" w:hAnsi="Bembo Std" w:cs="Arial"/>
          <w:sz w:val="24"/>
          <w:szCs w:val="24"/>
          <w:lang w:val="es-ES_tradnl"/>
        </w:rPr>
        <w:t xml:space="preserve"> </w:t>
      </w:r>
      <w:r>
        <w:rPr>
          <w:rFonts w:ascii="Bembo Std" w:hAnsi="Bembo Std" w:cs="Arial"/>
          <w:sz w:val="24"/>
          <w:szCs w:val="24"/>
          <w:lang w:val="es-ES_tradnl"/>
        </w:rPr>
        <w:t xml:space="preserve">Regional de </w:t>
      </w:r>
      <w:r w:rsidR="00901B2A" w:rsidRPr="005D6A69">
        <w:rPr>
          <w:rFonts w:ascii="Bembo Std" w:hAnsi="Bembo Std" w:cs="Arial"/>
          <w:sz w:val="24"/>
          <w:szCs w:val="24"/>
          <w:lang w:val="es-ES_tradnl"/>
        </w:rPr>
        <w:t>Luz</w:t>
      </w:r>
      <w:r w:rsidR="00BA2E62" w:rsidRPr="005D6A69">
        <w:rPr>
          <w:rFonts w:ascii="Bembo Std" w:hAnsi="Bembo Std" w:cs="Arial"/>
          <w:sz w:val="24"/>
          <w:szCs w:val="24"/>
          <w:lang w:val="es-ES_tradnl"/>
        </w:rPr>
        <w:t xml:space="preserve"> </w:t>
      </w:r>
      <w:r w:rsidR="00901B2A" w:rsidRPr="005D6A69">
        <w:rPr>
          <w:rFonts w:ascii="Bembo Std" w:hAnsi="Bembo Std" w:cs="Arial"/>
          <w:sz w:val="24"/>
          <w:szCs w:val="24"/>
          <w:lang w:val="es-ES_tradnl"/>
        </w:rPr>
        <w:t>Verde.</w:t>
      </w:r>
    </w:p>
    <w:p w14:paraId="37A0F347" w14:textId="3FDCEB8C" w:rsidR="00901B2A" w:rsidRPr="005D6A69" w:rsidRDefault="00901B2A" w:rsidP="00E133C8">
      <w:pPr>
        <w:spacing w:before="60" w:after="120" w:line="240" w:lineRule="auto"/>
        <w:ind w:left="426" w:hanging="426"/>
        <w:jc w:val="both"/>
        <w:rPr>
          <w:rFonts w:ascii="Bembo Std" w:hAnsi="Bembo Std" w:cs="Arial"/>
          <w:sz w:val="24"/>
          <w:szCs w:val="24"/>
          <w:lang w:val="es-ES_tradnl"/>
        </w:rPr>
      </w:pPr>
      <w:r w:rsidRPr="005D6A69">
        <w:rPr>
          <w:rFonts w:ascii="Bembo Std" w:hAnsi="Bembo Std" w:cs="Arial"/>
          <w:sz w:val="24"/>
          <w:szCs w:val="24"/>
          <w:lang w:val="es-ES_tradnl"/>
        </w:rPr>
        <w:t>TAES:</w:t>
      </w:r>
      <w:r w:rsidR="005169CA" w:rsidRPr="005D6A69">
        <w:rPr>
          <w:rFonts w:ascii="Bembo Std" w:hAnsi="Bembo Std" w:cs="Arial"/>
          <w:sz w:val="24"/>
          <w:szCs w:val="24"/>
          <w:lang w:val="es-ES_tradnl"/>
        </w:rPr>
        <w:t xml:space="preserve"> </w:t>
      </w:r>
      <w:r w:rsidR="00EE1898">
        <w:rPr>
          <w:rFonts w:ascii="Bembo Std" w:hAnsi="Bembo Std" w:cs="Arial"/>
          <w:sz w:val="24"/>
          <w:szCs w:val="24"/>
          <w:lang w:val="es-ES_tradnl"/>
        </w:rPr>
        <w:t xml:space="preserve">               </w:t>
      </w:r>
      <w:r w:rsidRPr="005D6A69">
        <w:rPr>
          <w:rFonts w:ascii="Bembo Std" w:hAnsi="Bembo Std" w:cs="Arial"/>
          <w:sz w:val="24"/>
          <w:szCs w:val="24"/>
          <w:lang w:val="es-ES_tradnl"/>
        </w:rPr>
        <w:t>Estrategia</w:t>
      </w:r>
      <w:r w:rsidR="00BA2E62" w:rsidRPr="005D6A69">
        <w:rPr>
          <w:rFonts w:ascii="Bembo Std" w:hAnsi="Bembo Std" w:cs="Arial"/>
          <w:sz w:val="24"/>
          <w:szCs w:val="24"/>
          <w:lang w:val="es-ES_tradnl"/>
        </w:rPr>
        <w:t xml:space="preserve"> </w:t>
      </w:r>
      <w:r w:rsidRPr="005D6A69">
        <w:rPr>
          <w:rFonts w:ascii="Bembo Std" w:hAnsi="Bembo Std" w:cs="Arial"/>
          <w:sz w:val="24"/>
          <w:szCs w:val="24"/>
          <w:lang w:val="es-ES_tradnl"/>
        </w:rPr>
        <w:t xml:space="preserve">“Tratamiento Acortado Estrictamente Supervisado”. </w:t>
      </w:r>
    </w:p>
    <w:p w14:paraId="4CD8CEC4" w14:textId="208C3B5D" w:rsidR="00901B2A" w:rsidRPr="005D6A69" w:rsidRDefault="00901B2A" w:rsidP="00E133C8">
      <w:pPr>
        <w:spacing w:before="60" w:after="120" w:line="240" w:lineRule="auto"/>
        <w:ind w:left="426" w:hanging="426"/>
        <w:jc w:val="both"/>
        <w:rPr>
          <w:rFonts w:ascii="Bembo Std" w:hAnsi="Bembo Std" w:cs="Arial"/>
          <w:sz w:val="24"/>
          <w:szCs w:val="24"/>
        </w:rPr>
      </w:pPr>
      <w:r w:rsidRPr="005D6A69">
        <w:rPr>
          <w:rFonts w:ascii="Bembo Std" w:hAnsi="Bembo Std" w:cs="Arial"/>
          <w:sz w:val="24"/>
          <w:szCs w:val="24"/>
        </w:rPr>
        <w:t>IDH:</w:t>
      </w:r>
      <w:r w:rsidRPr="005D6A69">
        <w:rPr>
          <w:rFonts w:ascii="Bembo Std" w:hAnsi="Bembo Std" w:cs="Arial"/>
          <w:sz w:val="24"/>
          <w:szCs w:val="24"/>
        </w:rPr>
        <w:tab/>
      </w:r>
      <w:r w:rsidRPr="005D6A69">
        <w:rPr>
          <w:rFonts w:ascii="Bembo Std" w:hAnsi="Bembo Std" w:cs="Arial"/>
          <w:sz w:val="24"/>
          <w:szCs w:val="24"/>
        </w:rPr>
        <w:tab/>
      </w:r>
      <w:r w:rsidR="00785817">
        <w:rPr>
          <w:rFonts w:ascii="Bembo Std" w:hAnsi="Bembo Std" w:cs="Arial"/>
          <w:sz w:val="24"/>
          <w:szCs w:val="24"/>
        </w:rPr>
        <w:tab/>
      </w:r>
      <w:r w:rsidRPr="005D6A69">
        <w:rPr>
          <w:rFonts w:ascii="Bembo Std" w:hAnsi="Bembo Std" w:cs="Arial"/>
          <w:sz w:val="24"/>
          <w:szCs w:val="24"/>
        </w:rPr>
        <w:t>Índice</w:t>
      </w:r>
      <w:r w:rsidR="00BA2E62" w:rsidRPr="005D6A69">
        <w:rPr>
          <w:rFonts w:ascii="Bembo Std" w:hAnsi="Bembo Std" w:cs="Arial"/>
          <w:sz w:val="24"/>
          <w:szCs w:val="24"/>
        </w:rPr>
        <w:t xml:space="preserve"> </w:t>
      </w:r>
      <w:r w:rsidRPr="005D6A69">
        <w:rPr>
          <w:rFonts w:ascii="Bembo Std" w:hAnsi="Bembo Std" w:cs="Arial"/>
          <w:sz w:val="24"/>
          <w:szCs w:val="24"/>
        </w:rPr>
        <w:t>de</w:t>
      </w:r>
      <w:r w:rsidR="00BA2E62" w:rsidRPr="005D6A69">
        <w:rPr>
          <w:rFonts w:ascii="Bembo Std" w:hAnsi="Bembo Std" w:cs="Arial"/>
          <w:sz w:val="24"/>
          <w:szCs w:val="24"/>
        </w:rPr>
        <w:t xml:space="preserve"> </w:t>
      </w:r>
      <w:r w:rsidRPr="005D6A69">
        <w:rPr>
          <w:rFonts w:ascii="Bembo Std" w:hAnsi="Bembo Std" w:cs="Arial"/>
          <w:sz w:val="24"/>
          <w:szCs w:val="24"/>
        </w:rPr>
        <w:t>Desarrollo</w:t>
      </w:r>
      <w:r w:rsidR="00BA2E62" w:rsidRPr="005D6A69">
        <w:rPr>
          <w:rFonts w:ascii="Bembo Std" w:hAnsi="Bembo Std" w:cs="Arial"/>
          <w:sz w:val="24"/>
          <w:szCs w:val="24"/>
        </w:rPr>
        <w:t xml:space="preserve"> </w:t>
      </w:r>
      <w:r w:rsidRPr="005D6A69">
        <w:rPr>
          <w:rFonts w:ascii="Bembo Std" w:hAnsi="Bembo Std" w:cs="Arial"/>
          <w:sz w:val="24"/>
          <w:szCs w:val="24"/>
        </w:rPr>
        <w:t>Humano.</w:t>
      </w:r>
    </w:p>
    <w:p w14:paraId="34811018" w14:textId="23DB07C9" w:rsidR="00901B2A" w:rsidRPr="005D6A69" w:rsidRDefault="00901B2A" w:rsidP="00E133C8">
      <w:pPr>
        <w:spacing w:before="60" w:after="120" w:line="240" w:lineRule="auto"/>
        <w:ind w:left="426" w:hanging="426"/>
        <w:jc w:val="both"/>
        <w:rPr>
          <w:rFonts w:ascii="Bembo Std" w:hAnsi="Bembo Std" w:cs="Arial"/>
          <w:bCs/>
          <w:sz w:val="24"/>
          <w:szCs w:val="24"/>
          <w:lang w:val="es-ES_tradnl"/>
        </w:rPr>
      </w:pPr>
      <w:r w:rsidRPr="005D6A69">
        <w:rPr>
          <w:rFonts w:ascii="Bembo Std" w:hAnsi="Bembo Std" w:cs="Arial"/>
          <w:bCs/>
          <w:sz w:val="24"/>
          <w:szCs w:val="24"/>
          <w:lang w:val="es-ES_tradnl"/>
        </w:rPr>
        <w:t>IEC:</w:t>
      </w:r>
      <w:r w:rsidRPr="005D6A69">
        <w:rPr>
          <w:rFonts w:ascii="Bembo Std" w:hAnsi="Bembo Std" w:cs="Arial"/>
          <w:bCs/>
          <w:sz w:val="24"/>
          <w:szCs w:val="24"/>
          <w:lang w:val="es-ES_tradnl"/>
        </w:rPr>
        <w:tab/>
      </w:r>
      <w:r w:rsidRPr="005D6A69">
        <w:rPr>
          <w:rFonts w:ascii="Bembo Std" w:hAnsi="Bembo Std" w:cs="Arial"/>
          <w:bCs/>
          <w:sz w:val="24"/>
          <w:szCs w:val="24"/>
          <w:lang w:val="es-ES_tradnl"/>
        </w:rPr>
        <w:tab/>
      </w:r>
      <w:r w:rsidR="00EE1898">
        <w:rPr>
          <w:rFonts w:ascii="Bembo Std" w:hAnsi="Bembo Std" w:cs="Arial"/>
          <w:bCs/>
          <w:sz w:val="24"/>
          <w:szCs w:val="24"/>
          <w:lang w:val="es-ES_tradnl"/>
        </w:rPr>
        <w:t xml:space="preserve">              </w:t>
      </w:r>
      <w:r w:rsidRPr="005D6A69">
        <w:rPr>
          <w:rFonts w:ascii="Bembo Std" w:hAnsi="Bembo Std" w:cs="Arial"/>
          <w:bCs/>
          <w:sz w:val="24"/>
          <w:szCs w:val="24"/>
          <w:lang w:val="es-ES_tradnl"/>
        </w:rPr>
        <w:t>Información,</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Educación,</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Comunicación.</w:t>
      </w:r>
    </w:p>
    <w:p w14:paraId="4F5345FB" w14:textId="23AF8BA0" w:rsidR="00901B2A" w:rsidRPr="005D6A69" w:rsidRDefault="00901B2A" w:rsidP="0082247E">
      <w:pPr>
        <w:spacing w:before="60" w:after="120" w:line="240" w:lineRule="auto"/>
        <w:ind w:left="426" w:hanging="426"/>
        <w:jc w:val="both"/>
        <w:rPr>
          <w:rFonts w:ascii="Bembo Std" w:hAnsi="Bembo Std" w:cs="Arial"/>
          <w:sz w:val="24"/>
          <w:szCs w:val="24"/>
        </w:rPr>
      </w:pPr>
      <w:r w:rsidRPr="005D6A69">
        <w:rPr>
          <w:rFonts w:ascii="Bembo Std" w:hAnsi="Bembo Std" w:cs="Arial"/>
          <w:sz w:val="24"/>
          <w:szCs w:val="24"/>
        </w:rPr>
        <w:t>LSR:</w:t>
      </w:r>
      <w:r w:rsidRPr="005D6A69">
        <w:rPr>
          <w:rFonts w:ascii="Bembo Std" w:hAnsi="Bembo Std" w:cs="Arial"/>
          <w:sz w:val="24"/>
          <w:szCs w:val="24"/>
        </w:rPr>
        <w:tab/>
      </w:r>
      <w:r w:rsidRPr="005D6A69">
        <w:rPr>
          <w:rFonts w:ascii="Bembo Std" w:hAnsi="Bembo Std" w:cs="Arial"/>
          <w:sz w:val="24"/>
          <w:szCs w:val="24"/>
        </w:rPr>
        <w:tab/>
      </w:r>
      <w:r w:rsidR="00785817">
        <w:rPr>
          <w:rFonts w:ascii="Bembo Std" w:hAnsi="Bembo Std" w:cs="Arial"/>
          <w:sz w:val="24"/>
          <w:szCs w:val="24"/>
        </w:rPr>
        <w:tab/>
      </w:r>
      <w:r w:rsidRPr="005D6A69">
        <w:rPr>
          <w:rFonts w:ascii="Bembo Std" w:hAnsi="Bembo Std" w:cs="Arial"/>
          <w:sz w:val="24"/>
          <w:szCs w:val="24"/>
        </w:rPr>
        <w:t>Laboratorio</w:t>
      </w:r>
      <w:r w:rsidR="00BA2E62" w:rsidRPr="005D6A69">
        <w:rPr>
          <w:rFonts w:ascii="Bembo Std" w:hAnsi="Bembo Std" w:cs="Arial"/>
          <w:sz w:val="24"/>
          <w:szCs w:val="24"/>
        </w:rPr>
        <w:t xml:space="preserve"> </w:t>
      </w:r>
      <w:r w:rsidRPr="005D6A69">
        <w:rPr>
          <w:rFonts w:ascii="Bembo Std" w:hAnsi="Bembo Std" w:cs="Arial"/>
          <w:sz w:val="24"/>
          <w:szCs w:val="24"/>
        </w:rPr>
        <w:t>Supranacional</w:t>
      </w:r>
      <w:r w:rsidR="00BA2E62" w:rsidRPr="005D6A69">
        <w:rPr>
          <w:rFonts w:ascii="Bembo Std" w:hAnsi="Bembo Std" w:cs="Arial"/>
          <w:sz w:val="24"/>
          <w:szCs w:val="24"/>
        </w:rPr>
        <w:t xml:space="preserve"> </w:t>
      </w:r>
      <w:r w:rsidRPr="005D6A69">
        <w:rPr>
          <w:rFonts w:ascii="Bembo Std" w:hAnsi="Bembo Std" w:cs="Arial"/>
          <w:sz w:val="24"/>
          <w:szCs w:val="24"/>
        </w:rPr>
        <w:t>Regional.</w:t>
      </w:r>
    </w:p>
    <w:p w14:paraId="48B081A7" w14:textId="77777777" w:rsidR="005169CA" w:rsidRPr="005D6A69" w:rsidRDefault="005169CA" w:rsidP="00E133C8">
      <w:pPr>
        <w:spacing w:before="60" w:after="120" w:line="240" w:lineRule="auto"/>
        <w:ind w:left="426" w:hanging="426"/>
        <w:jc w:val="both"/>
        <w:rPr>
          <w:rFonts w:ascii="Bembo Std" w:hAnsi="Bembo Std" w:cs="Arial"/>
          <w:sz w:val="24"/>
          <w:szCs w:val="24"/>
        </w:rPr>
      </w:pPr>
      <w:r w:rsidRPr="005D6A69">
        <w:rPr>
          <w:rFonts w:ascii="Bembo Std" w:hAnsi="Bembo Std" w:cs="Arial"/>
          <w:sz w:val="24"/>
          <w:szCs w:val="24"/>
        </w:rPr>
        <w:t xml:space="preserve">MINSAL: </w:t>
      </w:r>
      <w:r w:rsidR="00BA2E62" w:rsidRPr="005D6A69">
        <w:rPr>
          <w:rFonts w:ascii="Bembo Std" w:hAnsi="Bembo Std" w:cs="Arial"/>
          <w:sz w:val="24"/>
          <w:szCs w:val="24"/>
        </w:rPr>
        <w:tab/>
      </w:r>
      <w:r w:rsidRPr="005D6A69">
        <w:rPr>
          <w:rFonts w:ascii="Bembo Std" w:hAnsi="Bembo Std" w:cs="Arial"/>
          <w:sz w:val="24"/>
          <w:szCs w:val="24"/>
        </w:rPr>
        <w:t xml:space="preserve">Ministerio de Salud </w:t>
      </w:r>
    </w:p>
    <w:p w14:paraId="366ACAD8" w14:textId="77777777" w:rsidR="00901B2A" w:rsidRPr="005D6A69" w:rsidRDefault="00901B2A" w:rsidP="00E133C8">
      <w:pPr>
        <w:spacing w:before="60" w:after="120" w:line="240" w:lineRule="auto"/>
        <w:ind w:left="426" w:hanging="426"/>
        <w:jc w:val="both"/>
        <w:rPr>
          <w:rFonts w:ascii="Bembo Std" w:hAnsi="Bembo Std" w:cs="Arial"/>
          <w:sz w:val="24"/>
          <w:szCs w:val="24"/>
        </w:rPr>
      </w:pPr>
      <w:r w:rsidRPr="005D6A69">
        <w:rPr>
          <w:rFonts w:ascii="Bembo Std" w:hAnsi="Bembo Std" w:cs="Arial"/>
          <w:sz w:val="24"/>
          <w:szCs w:val="24"/>
        </w:rPr>
        <w:t>OMS:</w:t>
      </w:r>
      <w:r w:rsidRPr="005D6A69">
        <w:rPr>
          <w:rFonts w:ascii="Bembo Std" w:hAnsi="Bembo Std" w:cs="Arial"/>
          <w:sz w:val="24"/>
          <w:szCs w:val="24"/>
        </w:rPr>
        <w:tab/>
      </w:r>
      <w:r w:rsidRPr="005D6A69">
        <w:rPr>
          <w:rFonts w:ascii="Bembo Std" w:hAnsi="Bembo Std" w:cs="Arial"/>
          <w:sz w:val="24"/>
          <w:szCs w:val="24"/>
        </w:rPr>
        <w:tab/>
        <w:t>Organización</w:t>
      </w:r>
      <w:r w:rsidR="00BA2E62" w:rsidRPr="005D6A69">
        <w:rPr>
          <w:rFonts w:ascii="Bembo Std" w:hAnsi="Bembo Std" w:cs="Arial"/>
          <w:sz w:val="24"/>
          <w:szCs w:val="24"/>
        </w:rPr>
        <w:t xml:space="preserve"> </w:t>
      </w:r>
      <w:r w:rsidRPr="005D6A69">
        <w:rPr>
          <w:rFonts w:ascii="Bembo Std" w:hAnsi="Bembo Std" w:cs="Arial"/>
          <w:sz w:val="24"/>
          <w:szCs w:val="24"/>
        </w:rPr>
        <w:t>Mundial</w:t>
      </w:r>
      <w:r w:rsidR="00BA2E62" w:rsidRPr="005D6A69">
        <w:rPr>
          <w:rFonts w:ascii="Bembo Std" w:hAnsi="Bembo Std" w:cs="Arial"/>
          <w:sz w:val="24"/>
          <w:szCs w:val="24"/>
        </w:rPr>
        <w:t xml:space="preserve"> </w:t>
      </w:r>
      <w:r w:rsidRPr="005D6A69">
        <w:rPr>
          <w:rFonts w:ascii="Bembo Std" w:hAnsi="Bembo Std" w:cs="Arial"/>
          <w:sz w:val="24"/>
          <w:szCs w:val="24"/>
        </w:rPr>
        <w:t>de</w:t>
      </w:r>
      <w:r w:rsidR="00BA2E62" w:rsidRPr="005D6A69">
        <w:rPr>
          <w:rFonts w:ascii="Bembo Std" w:hAnsi="Bembo Std" w:cs="Arial"/>
          <w:sz w:val="24"/>
          <w:szCs w:val="24"/>
        </w:rPr>
        <w:t xml:space="preserve"> </w:t>
      </w:r>
      <w:r w:rsidRPr="005D6A69">
        <w:rPr>
          <w:rFonts w:ascii="Bembo Std" w:hAnsi="Bembo Std" w:cs="Arial"/>
          <w:sz w:val="24"/>
          <w:szCs w:val="24"/>
        </w:rPr>
        <w:t>la</w:t>
      </w:r>
      <w:r w:rsidR="00BA2E62" w:rsidRPr="005D6A69">
        <w:rPr>
          <w:rFonts w:ascii="Bembo Std" w:hAnsi="Bembo Std" w:cs="Arial"/>
          <w:sz w:val="24"/>
          <w:szCs w:val="24"/>
        </w:rPr>
        <w:t xml:space="preserve"> </w:t>
      </w:r>
      <w:r w:rsidRPr="005D6A69">
        <w:rPr>
          <w:rFonts w:ascii="Bembo Std" w:hAnsi="Bembo Std" w:cs="Arial"/>
          <w:sz w:val="24"/>
          <w:szCs w:val="24"/>
        </w:rPr>
        <w:t>Salud.</w:t>
      </w:r>
    </w:p>
    <w:p w14:paraId="39F49EE1" w14:textId="77777777" w:rsidR="00901B2A" w:rsidRPr="005D6A69" w:rsidRDefault="00901B2A" w:rsidP="00E133C8">
      <w:pPr>
        <w:spacing w:before="60" w:after="120" w:line="240" w:lineRule="auto"/>
        <w:ind w:left="426" w:hanging="426"/>
        <w:jc w:val="both"/>
        <w:rPr>
          <w:rFonts w:ascii="Bembo Std" w:hAnsi="Bembo Std" w:cs="Arial"/>
          <w:bCs/>
          <w:sz w:val="24"/>
          <w:szCs w:val="24"/>
          <w:lang w:val="es-ES_tradnl"/>
        </w:rPr>
      </w:pPr>
      <w:r w:rsidRPr="005D6A69">
        <w:rPr>
          <w:rFonts w:ascii="Bembo Std" w:hAnsi="Bembo Std" w:cs="Arial"/>
          <w:bCs/>
          <w:sz w:val="24"/>
          <w:szCs w:val="24"/>
          <w:lang w:val="es-ES_tradnl"/>
        </w:rPr>
        <w:t>OPS:</w:t>
      </w:r>
      <w:r w:rsidRPr="005D6A69">
        <w:rPr>
          <w:rFonts w:ascii="Bembo Std" w:hAnsi="Bembo Std" w:cs="Arial"/>
          <w:bCs/>
          <w:sz w:val="24"/>
          <w:szCs w:val="24"/>
          <w:lang w:val="es-ES_tradnl"/>
        </w:rPr>
        <w:tab/>
      </w:r>
      <w:r w:rsidRPr="005D6A69">
        <w:rPr>
          <w:rFonts w:ascii="Bembo Std" w:hAnsi="Bembo Std" w:cs="Arial"/>
          <w:bCs/>
          <w:sz w:val="24"/>
          <w:szCs w:val="24"/>
          <w:lang w:val="es-ES_tradnl"/>
        </w:rPr>
        <w:tab/>
        <w:t>Organización</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Panamericana</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para</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la</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Salud.</w:t>
      </w:r>
    </w:p>
    <w:p w14:paraId="787FF27B" w14:textId="77777777" w:rsidR="00901B2A" w:rsidRPr="005D6A69" w:rsidRDefault="00901B2A" w:rsidP="00E133C8">
      <w:pPr>
        <w:spacing w:before="60" w:after="120" w:line="240" w:lineRule="auto"/>
        <w:ind w:left="426" w:hanging="426"/>
        <w:jc w:val="both"/>
        <w:rPr>
          <w:rFonts w:ascii="Bembo Std" w:hAnsi="Bembo Std" w:cs="Arial"/>
          <w:bCs/>
          <w:sz w:val="24"/>
          <w:szCs w:val="24"/>
          <w:lang w:val="es-ES_tradnl"/>
        </w:rPr>
      </w:pPr>
      <w:r w:rsidRPr="005D6A69">
        <w:rPr>
          <w:rFonts w:ascii="Bembo Std" w:hAnsi="Bembo Std" w:cs="Arial"/>
          <w:bCs/>
          <w:sz w:val="24"/>
          <w:szCs w:val="24"/>
          <w:lang w:val="es-ES_tradnl"/>
        </w:rPr>
        <w:t>PAL:</w:t>
      </w:r>
      <w:r w:rsidRPr="005D6A69">
        <w:rPr>
          <w:rFonts w:ascii="Bembo Std" w:hAnsi="Bembo Std" w:cs="Arial"/>
          <w:bCs/>
          <w:sz w:val="24"/>
          <w:szCs w:val="24"/>
          <w:lang w:val="es-ES_tradnl"/>
        </w:rPr>
        <w:tab/>
      </w:r>
      <w:r w:rsidRPr="005D6A69">
        <w:rPr>
          <w:rFonts w:ascii="Bembo Std" w:hAnsi="Bembo Std" w:cs="Arial"/>
          <w:bCs/>
          <w:sz w:val="24"/>
          <w:szCs w:val="24"/>
          <w:lang w:val="es-ES_tradnl"/>
        </w:rPr>
        <w:tab/>
        <w:t>Abordaje</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Práctico</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de</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la</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Salud</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Pulmonar</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(siglas</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en</w:t>
      </w:r>
      <w:r w:rsidR="00BA2E62"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ingles)</w:t>
      </w:r>
    </w:p>
    <w:p w14:paraId="5F86433B" w14:textId="77777777" w:rsidR="00901B2A" w:rsidRPr="005D6A69" w:rsidRDefault="00901B2A" w:rsidP="00E133C8">
      <w:pPr>
        <w:spacing w:before="60" w:after="120" w:line="240" w:lineRule="auto"/>
        <w:ind w:left="426" w:hanging="426"/>
        <w:jc w:val="both"/>
        <w:rPr>
          <w:rFonts w:ascii="Bembo Std" w:hAnsi="Bembo Std" w:cs="Arial"/>
          <w:bCs/>
          <w:sz w:val="24"/>
          <w:szCs w:val="24"/>
          <w:lang w:val="pt-BR"/>
        </w:rPr>
      </w:pPr>
      <w:r w:rsidRPr="005D6A69">
        <w:rPr>
          <w:rFonts w:ascii="Bembo Std" w:hAnsi="Bembo Std" w:cs="Arial"/>
          <w:bCs/>
          <w:sz w:val="24"/>
          <w:szCs w:val="24"/>
          <w:lang w:val="pt-BR"/>
        </w:rPr>
        <w:t>PNS:</w:t>
      </w:r>
      <w:r w:rsidRPr="005D6A69">
        <w:rPr>
          <w:rFonts w:ascii="Bembo Std" w:hAnsi="Bembo Std" w:cs="Arial"/>
          <w:bCs/>
          <w:sz w:val="24"/>
          <w:szCs w:val="24"/>
          <w:lang w:val="pt-BR"/>
        </w:rPr>
        <w:tab/>
      </w:r>
      <w:r w:rsidRPr="005D6A69">
        <w:rPr>
          <w:rFonts w:ascii="Bembo Std" w:hAnsi="Bembo Std" w:cs="Arial"/>
          <w:bCs/>
          <w:sz w:val="24"/>
          <w:szCs w:val="24"/>
          <w:lang w:val="pt-BR"/>
        </w:rPr>
        <w:tab/>
        <w:t>Programa</w:t>
      </w:r>
      <w:r w:rsidR="00BA2E62" w:rsidRPr="005D6A69">
        <w:rPr>
          <w:rFonts w:ascii="Bembo Std" w:hAnsi="Bembo Std" w:cs="Arial"/>
          <w:bCs/>
          <w:sz w:val="24"/>
          <w:szCs w:val="24"/>
          <w:lang w:val="pt-BR"/>
        </w:rPr>
        <w:t xml:space="preserve"> </w:t>
      </w:r>
      <w:r w:rsidRPr="005D6A69">
        <w:rPr>
          <w:rFonts w:ascii="Bembo Std" w:hAnsi="Bembo Std" w:cs="Arial"/>
          <w:bCs/>
          <w:sz w:val="24"/>
          <w:szCs w:val="24"/>
          <w:lang w:val="pt-BR"/>
        </w:rPr>
        <w:t>Nacional</w:t>
      </w:r>
      <w:r w:rsidR="00BA2E62" w:rsidRPr="005D6A69">
        <w:rPr>
          <w:rFonts w:ascii="Bembo Std" w:hAnsi="Bembo Std" w:cs="Arial"/>
          <w:bCs/>
          <w:sz w:val="24"/>
          <w:szCs w:val="24"/>
          <w:lang w:val="pt-BR"/>
        </w:rPr>
        <w:t xml:space="preserve"> </w:t>
      </w:r>
      <w:r w:rsidRPr="005D6A69">
        <w:rPr>
          <w:rFonts w:ascii="Bembo Std" w:hAnsi="Bembo Std" w:cs="Arial"/>
          <w:bCs/>
          <w:sz w:val="24"/>
          <w:szCs w:val="24"/>
          <w:lang w:val="pt-BR"/>
        </w:rPr>
        <w:t>VIH/SIDA.</w:t>
      </w:r>
    </w:p>
    <w:p w14:paraId="3CCE13AA" w14:textId="6D51B0EE" w:rsidR="00901B2A" w:rsidRPr="005D6A69" w:rsidRDefault="00504741" w:rsidP="00E133C8">
      <w:pPr>
        <w:spacing w:before="60" w:after="120" w:line="240" w:lineRule="auto"/>
        <w:ind w:left="426" w:hanging="426"/>
        <w:jc w:val="both"/>
        <w:rPr>
          <w:rFonts w:ascii="Bembo Std" w:hAnsi="Bembo Std" w:cs="Arial"/>
          <w:sz w:val="24"/>
          <w:szCs w:val="24"/>
          <w:lang w:val="pt-BR"/>
        </w:rPr>
      </w:pPr>
      <w:r>
        <w:rPr>
          <w:rFonts w:ascii="Bembo Std" w:hAnsi="Bembo Std" w:cs="Arial"/>
          <w:sz w:val="24"/>
          <w:szCs w:val="24"/>
          <w:lang w:val="pt-BR"/>
        </w:rPr>
        <w:t>UPCT</w:t>
      </w:r>
      <w:r w:rsidR="00901B2A" w:rsidRPr="005D6A69">
        <w:rPr>
          <w:rFonts w:ascii="Bembo Std" w:hAnsi="Bembo Std" w:cs="Arial"/>
          <w:sz w:val="24"/>
          <w:szCs w:val="24"/>
          <w:lang w:val="pt-BR"/>
        </w:rPr>
        <w:t>YER:</w:t>
      </w:r>
      <w:r w:rsidR="00901B2A" w:rsidRPr="005D6A69">
        <w:rPr>
          <w:rFonts w:ascii="Bembo Std" w:hAnsi="Bembo Std" w:cs="Arial"/>
          <w:sz w:val="24"/>
          <w:szCs w:val="24"/>
          <w:lang w:val="pt-BR"/>
        </w:rPr>
        <w:tab/>
        <w:t>Programa</w:t>
      </w:r>
      <w:r w:rsidR="00BA2E62" w:rsidRPr="005D6A69">
        <w:rPr>
          <w:rFonts w:ascii="Bembo Std" w:hAnsi="Bembo Std" w:cs="Arial"/>
          <w:sz w:val="24"/>
          <w:szCs w:val="24"/>
          <w:lang w:val="pt-BR"/>
        </w:rPr>
        <w:t xml:space="preserve"> </w:t>
      </w:r>
      <w:r w:rsidR="00901B2A" w:rsidRPr="005D6A69">
        <w:rPr>
          <w:rFonts w:ascii="Bembo Std" w:hAnsi="Bembo Std" w:cs="Arial"/>
          <w:sz w:val="24"/>
          <w:szCs w:val="24"/>
          <w:lang w:val="pt-BR"/>
        </w:rPr>
        <w:t>Nacional</w:t>
      </w:r>
      <w:r w:rsidR="00BA2E62" w:rsidRPr="005D6A69">
        <w:rPr>
          <w:rFonts w:ascii="Bembo Std" w:hAnsi="Bembo Std" w:cs="Arial"/>
          <w:sz w:val="24"/>
          <w:szCs w:val="24"/>
          <w:lang w:val="pt-BR"/>
        </w:rPr>
        <w:t xml:space="preserve"> </w:t>
      </w:r>
      <w:r w:rsidR="00901B2A" w:rsidRPr="005D6A69">
        <w:rPr>
          <w:rFonts w:ascii="Bembo Std" w:hAnsi="Bembo Std" w:cs="Arial"/>
          <w:sz w:val="24"/>
          <w:szCs w:val="24"/>
          <w:lang w:val="pt-BR"/>
        </w:rPr>
        <w:t>de</w:t>
      </w:r>
      <w:r w:rsidR="00BA2E62" w:rsidRPr="005D6A69">
        <w:rPr>
          <w:rFonts w:ascii="Bembo Std" w:hAnsi="Bembo Std" w:cs="Arial"/>
          <w:sz w:val="24"/>
          <w:szCs w:val="24"/>
          <w:lang w:val="es-ES_tradnl"/>
        </w:rPr>
        <w:t xml:space="preserve"> </w:t>
      </w:r>
      <w:r w:rsidR="00901B2A" w:rsidRPr="005D6A69">
        <w:rPr>
          <w:rFonts w:ascii="Bembo Std" w:hAnsi="Bembo Std" w:cs="Arial"/>
          <w:sz w:val="24"/>
          <w:szCs w:val="24"/>
          <w:lang w:val="es-ES_tradnl"/>
        </w:rPr>
        <w:t>Tuberculosis</w:t>
      </w:r>
      <w:r w:rsidR="00BA2E62" w:rsidRPr="005D6A69">
        <w:rPr>
          <w:rFonts w:ascii="Bembo Std" w:hAnsi="Bembo Std" w:cs="Arial"/>
          <w:sz w:val="24"/>
          <w:szCs w:val="24"/>
          <w:lang w:val="pt-BR"/>
        </w:rPr>
        <w:t xml:space="preserve"> </w:t>
      </w:r>
      <w:r w:rsidR="00901B2A" w:rsidRPr="005D6A69">
        <w:rPr>
          <w:rFonts w:ascii="Bembo Std" w:hAnsi="Bembo Std" w:cs="Arial"/>
          <w:sz w:val="24"/>
          <w:szCs w:val="24"/>
          <w:lang w:val="pt-BR"/>
        </w:rPr>
        <w:t>y</w:t>
      </w:r>
      <w:r w:rsidR="00BA2E62" w:rsidRPr="005D6A69">
        <w:rPr>
          <w:rFonts w:ascii="Bembo Std" w:hAnsi="Bembo Std" w:cs="Arial"/>
          <w:sz w:val="24"/>
          <w:szCs w:val="24"/>
          <w:lang w:val="es-ES"/>
        </w:rPr>
        <w:t xml:space="preserve"> </w:t>
      </w:r>
      <w:r w:rsidR="00901B2A" w:rsidRPr="005D6A69">
        <w:rPr>
          <w:rFonts w:ascii="Bembo Std" w:hAnsi="Bembo Std" w:cs="Arial"/>
          <w:sz w:val="24"/>
          <w:szCs w:val="24"/>
          <w:lang w:val="es-ES"/>
        </w:rPr>
        <w:t>Enfermedades</w:t>
      </w:r>
      <w:r w:rsidR="00BA2E62" w:rsidRPr="005D6A69">
        <w:rPr>
          <w:rFonts w:ascii="Bembo Std" w:hAnsi="Bembo Std" w:cs="Arial"/>
          <w:sz w:val="24"/>
          <w:szCs w:val="24"/>
          <w:lang w:val="pt-BR"/>
        </w:rPr>
        <w:t xml:space="preserve"> </w:t>
      </w:r>
      <w:proofErr w:type="spellStart"/>
      <w:r w:rsidR="00BA2E62" w:rsidRPr="005D6A69">
        <w:rPr>
          <w:rFonts w:ascii="Bembo Std" w:hAnsi="Bembo Std" w:cs="Arial"/>
          <w:sz w:val="24"/>
          <w:szCs w:val="24"/>
          <w:lang w:val="pt-BR"/>
        </w:rPr>
        <w:t>Respirato</w:t>
      </w:r>
      <w:r w:rsidR="00901B2A" w:rsidRPr="005D6A69">
        <w:rPr>
          <w:rFonts w:ascii="Bembo Std" w:hAnsi="Bembo Std" w:cs="Arial"/>
          <w:sz w:val="24"/>
          <w:szCs w:val="24"/>
          <w:lang w:val="pt-BR"/>
        </w:rPr>
        <w:t>rias</w:t>
      </w:r>
      <w:proofErr w:type="spellEnd"/>
    </w:p>
    <w:p w14:paraId="48D52372" w14:textId="14FC2F71" w:rsidR="00BB3936" w:rsidRPr="005D6A69" w:rsidRDefault="00BB3936" w:rsidP="00E133C8">
      <w:pPr>
        <w:spacing w:before="60" w:after="120" w:line="240" w:lineRule="auto"/>
        <w:ind w:left="1440" w:hanging="1440"/>
        <w:jc w:val="both"/>
        <w:rPr>
          <w:rFonts w:ascii="Bembo Std" w:hAnsi="Bembo Std" w:cs="Arial"/>
          <w:sz w:val="24"/>
          <w:szCs w:val="24"/>
          <w:lang w:val="pt-BR"/>
        </w:rPr>
      </w:pPr>
      <w:r w:rsidRPr="005D6A69">
        <w:rPr>
          <w:rFonts w:ascii="Bembo Std" w:hAnsi="Bembo Std" w:cs="Arial"/>
          <w:sz w:val="24"/>
          <w:szCs w:val="24"/>
          <w:lang w:val="pt-BR"/>
        </w:rPr>
        <w:t>PENMTB:</w:t>
      </w:r>
      <w:r w:rsidR="00BA2E62" w:rsidRPr="005D6A69">
        <w:rPr>
          <w:rFonts w:ascii="Bembo Std" w:hAnsi="Bembo Std" w:cs="Arial"/>
          <w:sz w:val="24"/>
          <w:szCs w:val="24"/>
          <w:lang w:val="pt-BR"/>
        </w:rPr>
        <w:tab/>
      </w:r>
      <w:r w:rsidRPr="005D6A69">
        <w:rPr>
          <w:rFonts w:ascii="Bembo Std" w:hAnsi="Bembo Std" w:cs="Arial"/>
          <w:sz w:val="24"/>
          <w:szCs w:val="24"/>
        </w:rPr>
        <w:t xml:space="preserve">Plan Estratégico Nacional Multisectorial </w:t>
      </w:r>
      <w:r w:rsidR="00504741">
        <w:rPr>
          <w:rFonts w:ascii="Bembo Std" w:hAnsi="Bembo Std" w:cs="Arial"/>
          <w:sz w:val="24"/>
          <w:szCs w:val="24"/>
        </w:rPr>
        <w:t>Para el Control de la Tuberculosis</w:t>
      </w:r>
    </w:p>
    <w:p w14:paraId="33BD9937" w14:textId="6057852E" w:rsidR="00901B2A" w:rsidRPr="005D6A69" w:rsidRDefault="00504741" w:rsidP="00E133C8">
      <w:pPr>
        <w:spacing w:before="60" w:after="120" w:line="240" w:lineRule="auto"/>
        <w:ind w:left="1440" w:hanging="1440"/>
        <w:jc w:val="both"/>
        <w:rPr>
          <w:rFonts w:ascii="Bembo Std" w:hAnsi="Bembo Std" w:cs="Arial"/>
          <w:sz w:val="24"/>
          <w:szCs w:val="24"/>
          <w:lang w:val="pt-BR"/>
        </w:rPr>
      </w:pPr>
      <w:r>
        <w:rPr>
          <w:rFonts w:ascii="Bembo Std" w:hAnsi="Bembo Std" w:cs="Arial"/>
          <w:bCs/>
          <w:iCs/>
          <w:sz w:val="24"/>
          <w:szCs w:val="24"/>
          <w:lang w:val="pt-BR"/>
        </w:rPr>
        <w:t>APP</w:t>
      </w:r>
      <w:r w:rsidR="00901B2A" w:rsidRPr="005D6A69">
        <w:rPr>
          <w:rFonts w:ascii="Bembo Std" w:hAnsi="Bembo Std" w:cs="Arial"/>
          <w:bCs/>
          <w:iCs/>
          <w:sz w:val="24"/>
          <w:szCs w:val="24"/>
          <w:lang w:val="pt-BR"/>
        </w:rPr>
        <w:t>:</w:t>
      </w:r>
      <w:r w:rsidR="00C02EB5" w:rsidRPr="005D6A69">
        <w:rPr>
          <w:rFonts w:ascii="Bembo Std" w:hAnsi="Bembo Std" w:cs="Arial"/>
          <w:bCs/>
          <w:iCs/>
          <w:sz w:val="24"/>
          <w:szCs w:val="24"/>
          <w:lang w:val="pt-BR"/>
        </w:rPr>
        <w:tab/>
      </w:r>
      <w:r>
        <w:rPr>
          <w:rFonts w:ascii="Bembo Std" w:hAnsi="Bembo Std" w:cs="Arial"/>
          <w:bCs/>
          <w:iCs/>
          <w:sz w:val="24"/>
          <w:szCs w:val="24"/>
          <w:lang w:val="pt-BR"/>
        </w:rPr>
        <w:t>Alianza</w:t>
      </w:r>
      <w:r w:rsidR="00C02EB5" w:rsidRPr="005D6A69">
        <w:rPr>
          <w:rFonts w:ascii="Bembo Std" w:hAnsi="Bembo Std" w:cs="Arial"/>
          <w:bCs/>
          <w:iCs/>
          <w:sz w:val="24"/>
          <w:szCs w:val="24"/>
          <w:lang w:val="pt-BR"/>
        </w:rPr>
        <w:t xml:space="preserve"> </w:t>
      </w:r>
      <w:r w:rsidR="00901B2A" w:rsidRPr="005D6A69">
        <w:rPr>
          <w:rFonts w:ascii="Bembo Std" w:hAnsi="Bembo Std" w:cs="Arial"/>
          <w:bCs/>
          <w:iCs/>
          <w:sz w:val="24"/>
          <w:szCs w:val="24"/>
          <w:lang w:val="pt-BR"/>
        </w:rPr>
        <w:t>Público-Público y Público-Privado</w:t>
      </w:r>
      <w:r w:rsidR="00C02EB5" w:rsidRPr="005D6A69">
        <w:rPr>
          <w:rFonts w:ascii="Bembo Std" w:hAnsi="Bembo Std" w:cs="Arial"/>
          <w:bCs/>
          <w:iCs/>
          <w:sz w:val="24"/>
          <w:szCs w:val="24"/>
          <w:lang w:val="pt-BR"/>
        </w:rPr>
        <w:t xml:space="preserve"> </w:t>
      </w:r>
      <w:r w:rsidR="00901B2A" w:rsidRPr="005D6A69">
        <w:rPr>
          <w:rFonts w:ascii="Bembo Std" w:hAnsi="Bembo Std" w:cs="Arial"/>
          <w:bCs/>
          <w:iCs/>
          <w:sz w:val="24"/>
          <w:szCs w:val="24"/>
          <w:lang w:val="pt-BR"/>
        </w:rPr>
        <w:t>de</w:t>
      </w:r>
      <w:r w:rsidR="00C02EB5" w:rsidRPr="005D6A69">
        <w:rPr>
          <w:rFonts w:ascii="Bembo Std" w:hAnsi="Bembo Std" w:cs="Arial"/>
          <w:bCs/>
          <w:iCs/>
          <w:sz w:val="24"/>
          <w:szCs w:val="24"/>
          <w:lang w:val="pt-BR"/>
        </w:rPr>
        <w:t xml:space="preserve"> </w:t>
      </w:r>
      <w:proofErr w:type="spellStart"/>
      <w:r w:rsidR="00C02EB5" w:rsidRPr="005D6A69">
        <w:rPr>
          <w:rFonts w:ascii="Bembo Std" w:hAnsi="Bembo Std" w:cs="Arial"/>
          <w:bCs/>
          <w:iCs/>
          <w:sz w:val="24"/>
          <w:szCs w:val="24"/>
          <w:lang w:val="pt-BR"/>
        </w:rPr>
        <w:t>las</w:t>
      </w:r>
      <w:proofErr w:type="spellEnd"/>
      <w:r w:rsidR="00C02EB5" w:rsidRPr="005D6A69">
        <w:rPr>
          <w:rFonts w:ascii="Bembo Std" w:hAnsi="Bembo Std" w:cs="Arial"/>
          <w:bCs/>
          <w:iCs/>
          <w:sz w:val="24"/>
          <w:szCs w:val="24"/>
          <w:lang w:val="pt-BR"/>
        </w:rPr>
        <w:t xml:space="preserve"> </w:t>
      </w:r>
      <w:r w:rsidR="00901B2A" w:rsidRPr="005D6A69">
        <w:rPr>
          <w:rFonts w:ascii="Bembo Std" w:hAnsi="Bembo Std" w:cs="Arial"/>
          <w:bCs/>
          <w:iCs/>
          <w:sz w:val="24"/>
          <w:szCs w:val="24"/>
          <w:lang w:val="pt-BR"/>
        </w:rPr>
        <w:t>siglas</w:t>
      </w:r>
      <w:r w:rsidR="00C02EB5" w:rsidRPr="005D6A69">
        <w:rPr>
          <w:rFonts w:ascii="Bembo Std" w:hAnsi="Bembo Std" w:cs="Arial"/>
          <w:bCs/>
          <w:iCs/>
          <w:sz w:val="24"/>
          <w:szCs w:val="24"/>
          <w:lang w:val="pt-BR"/>
        </w:rPr>
        <w:t xml:space="preserve"> </w:t>
      </w:r>
      <w:r w:rsidR="00901B2A" w:rsidRPr="005D6A69">
        <w:rPr>
          <w:rFonts w:ascii="Bembo Std" w:hAnsi="Bembo Std" w:cs="Arial"/>
          <w:bCs/>
          <w:iCs/>
          <w:sz w:val="24"/>
          <w:szCs w:val="24"/>
        </w:rPr>
        <w:t>en</w:t>
      </w:r>
      <w:r w:rsidR="00C02EB5" w:rsidRPr="005D6A69">
        <w:rPr>
          <w:rFonts w:ascii="Bembo Std" w:hAnsi="Bembo Std" w:cs="Arial"/>
          <w:bCs/>
          <w:iCs/>
          <w:sz w:val="24"/>
          <w:szCs w:val="24"/>
        </w:rPr>
        <w:t xml:space="preserve"> </w:t>
      </w:r>
      <w:r w:rsidR="00901B2A" w:rsidRPr="005D6A69">
        <w:rPr>
          <w:rFonts w:ascii="Bembo Std" w:hAnsi="Bembo Std" w:cs="Arial"/>
          <w:bCs/>
          <w:iCs/>
          <w:sz w:val="24"/>
          <w:szCs w:val="24"/>
        </w:rPr>
        <w:t>inglés</w:t>
      </w:r>
      <w:r w:rsidR="00C02EB5" w:rsidRPr="005D6A69">
        <w:rPr>
          <w:rFonts w:ascii="Bembo Std" w:hAnsi="Bembo Std" w:cs="Arial"/>
          <w:bCs/>
          <w:iCs/>
          <w:sz w:val="24"/>
          <w:szCs w:val="24"/>
        </w:rPr>
        <w:t xml:space="preserve"> </w:t>
      </w:r>
      <w:r w:rsidR="00901B2A" w:rsidRPr="005D6A69">
        <w:rPr>
          <w:rFonts w:ascii="Bembo Std" w:hAnsi="Bembo Std" w:cs="Arial"/>
          <w:bCs/>
          <w:iCs/>
          <w:sz w:val="24"/>
          <w:szCs w:val="24"/>
          <w:lang w:val="pt-BR"/>
        </w:rPr>
        <w:t>(</w:t>
      </w:r>
      <w:proofErr w:type="spellStart"/>
      <w:r w:rsidR="00901B2A" w:rsidRPr="005D6A69">
        <w:rPr>
          <w:rFonts w:ascii="Bembo Std" w:hAnsi="Bembo Std" w:cs="Arial"/>
          <w:sz w:val="24"/>
          <w:szCs w:val="24"/>
          <w:lang w:val="pt-BR"/>
        </w:rPr>
        <w:t>Public</w:t>
      </w:r>
      <w:proofErr w:type="spellEnd"/>
      <w:r w:rsidR="00901B2A" w:rsidRPr="005D6A69">
        <w:rPr>
          <w:rFonts w:ascii="Bembo Std" w:hAnsi="Bembo Std" w:cs="Arial"/>
          <w:sz w:val="24"/>
          <w:szCs w:val="24"/>
          <w:lang w:val="pt-BR"/>
        </w:rPr>
        <w:t>-Private</w:t>
      </w:r>
      <w:r w:rsidR="00C02EB5" w:rsidRPr="005D6A69">
        <w:rPr>
          <w:rFonts w:ascii="Bembo Std" w:hAnsi="Bembo Std" w:cs="Arial"/>
          <w:sz w:val="24"/>
          <w:szCs w:val="24"/>
          <w:lang w:val="pt-BR"/>
        </w:rPr>
        <w:t xml:space="preserve"> </w:t>
      </w:r>
      <w:r w:rsidR="00901B2A" w:rsidRPr="005D6A69">
        <w:rPr>
          <w:rFonts w:ascii="Bembo Std" w:hAnsi="Bembo Std" w:cs="Arial"/>
          <w:sz w:val="24"/>
          <w:szCs w:val="24"/>
          <w:lang w:val="pt-BR"/>
        </w:rPr>
        <w:t>Mix).</w:t>
      </w:r>
    </w:p>
    <w:p w14:paraId="0BABB3CB" w14:textId="6143FF83" w:rsidR="00901B2A" w:rsidRPr="005D6A69" w:rsidRDefault="00901B2A" w:rsidP="00E133C8">
      <w:pPr>
        <w:spacing w:before="60" w:after="120" w:line="240" w:lineRule="auto"/>
        <w:ind w:left="426" w:hanging="426"/>
        <w:jc w:val="both"/>
        <w:rPr>
          <w:rFonts w:ascii="Bembo Std" w:hAnsi="Bembo Std" w:cs="Arial"/>
          <w:sz w:val="24"/>
          <w:szCs w:val="24"/>
          <w:lang w:val="pt-BR"/>
        </w:rPr>
      </w:pPr>
      <w:r w:rsidRPr="005D6A69">
        <w:rPr>
          <w:rFonts w:ascii="Bembo Std" w:hAnsi="Bembo Std" w:cs="Arial"/>
          <w:sz w:val="24"/>
          <w:szCs w:val="24"/>
          <w:lang w:val="pt-BR"/>
        </w:rPr>
        <w:t>RRHH:</w:t>
      </w:r>
      <w:r w:rsidR="00504741">
        <w:rPr>
          <w:rFonts w:ascii="Bembo Std" w:hAnsi="Bembo Std" w:cs="Arial"/>
          <w:sz w:val="24"/>
          <w:szCs w:val="24"/>
          <w:lang w:val="pt-BR"/>
        </w:rPr>
        <w:t xml:space="preserve">              </w:t>
      </w:r>
      <w:r w:rsidRPr="005D6A69">
        <w:rPr>
          <w:rFonts w:ascii="Bembo Std" w:hAnsi="Bembo Std" w:cs="Arial"/>
          <w:sz w:val="24"/>
          <w:szCs w:val="24"/>
          <w:lang w:val="pt-BR"/>
        </w:rPr>
        <w:t>Recursos</w:t>
      </w:r>
      <w:r w:rsidR="00C02EB5" w:rsidRPr="005D6A69">
        <w:rPr>
          <w:rFonts w:ascii="Bembo Std" w:hAnsi="Bembo Std" w:cs="Arial"/>
          <w:sz w:val="24"/>
          <w:szCs w:val="24"/>
          <w:lang w:val="pt-BR"/>
        </w:rPr>
        <w:t xml:space="preserve"> </w:t>
      </w:r>
      <w:r w:rsidRPr="005D6A69">
        <w:rPr>
          <w:rFonts w:ascii="Bembo Std" w:hAnsi="Bembo Std" w:cs="Arial"/>
          <w:sz w:val="24"/>
          <w:szCs w:val="24"/>
          <w:lang w:val="pt-BR"/>
        </w:rPr>
        <w:t>Humanos.</w:t>
      </w:r>
    </w:p>
    <w:p w14:paraId="551D19EF" w14:textId="02D59C76" w:rsidR="00A758CA" w:rsidRPr="005D6A69" w:rsidRDefault="00504741" w:rsidP="00504741">
      <w:pPr>
        <w:spacing w:before="60" w:after="120" w:line="240" w:lineRule="auto"/>
        <w:jc w:val="both"/>
        <w:rPr>
          <w:rFonts w:ascii="Bembo Std" w:hAnsi="Bembo Std" w:cs="Arial"/>
          <w:bCs/>
          <w:sz w:val="24"/>
          <w:szCs w:val="24"/>
          <w:lang w:val="pt-BR"/>
        </w:rPr>
      </w:pPr>
      <w:r>
        <w:rPr>
          <w:rFonts w:ascii="Bembo Std" w:hAnsi="Bembo Std" w:cs="Arial"/>
          <w:bCs/>
          <w:sz w:val="24"/>
          <w:szCs w:val="24"/>
          <w:lang w:val="pt-BR"/>
        </w:rPr>
        <w:t>SIS:                    Sistema Integrado de Salud</w:t>
      </w:r>
    </w:p>
    <w:p w14:paraId="5878BF96" w14:textId="3ECE2824" w:rsidR="00901B2A" w:rsidRPr="005D6A69" w:rsidRDefault="00901B2A" w:rsidP="00E133C8">
      <w:pPr>
        <w:spacing w:before="60" w:after="120" w:line="240" w:lineRule="auto"/>
        <w:ind w:left="426" w:hanging="426"/>
        <w:jc w:val="both"/>
        <w:rPr>
          <w:rFonts w:ascii="Bembo Std" w:hAnsi="Bembo Std" w:cs="Arial"/>
          <w:bCs/>
          <w:sz w:val="24"/>
          <w:szCs w:val="24"/>
          <w:lang w:val="pt-BR"/>
        </w:rPr>
      </w:pPr>
      <w:r w:rsidRPr="005D6A69">
        <w:rPr>
          <w:rFonts w:ascii="Bembo Std" w:hAnsi="Bembo Std" w:cs="Arial"/>
          <w:bCs/>
          <w:sz w:val="24"/>
          <w:szCs w:val="24"/>
          <w:lang w:val="pt-BR"/>
        </w:rPr>
        <w:t>SIBASI:</w:t>
      </w:r>
      <w:r w:rsidRPr="005D6A69">
        <w:rPr>
          <w:rFonts w:ascii="Bembo Std" w:hAnsi="Bembo Std" w:cs="Arial"/>
          <w:bCs/>
          <w:sz w:val="24"/>
          <w:szCs w:val="24"/>
          <w:lang w:val="pt-BR"/>
        </w:rPr>
        <w:tab/>
      </w:r>
      <w:r w:rsidR="00785817">
        <w:rPr>
          <w:rFonts w:ascii="Bembo Std" w:hAnsi="Bembo Std" w:cs="Arial"/>
          <w:bCs/>
          <w:sz w:val="24"/>
          <w:szCs w:val="24"/>
          <w:lang w:val="pt-BR"/>
        </w:rPr>
        <w:tab/>
      </w:r>
      <w:r w:rsidRPr="005D6A69">
        <w:rPr>
          <w:rFonts w:ascii="Bembo Std" w:hAnsi="Bembo Std" w:cs="Arial"/>
          <w:bCs/>
          <w:sz w:val="24"/>
          <w:szCs w:val="24"/>
          <w:lang w:val="pt-BR"/>
        </w:rPr>
        <w:t>Sistema</w:t>
      </w:r>
      <w:r w:rsidR="00C02EB5" w:rsidRPr="005D6A69">
        <w:rPr>
          <w:rFonts w:ascii="Bembo Std" w:hAnsi="Bembo Std" w:cs="Arial"/>
          <w:bCs/>
          <w:sz w:val="24"/>
          <w:szCs w:val="24"/>
          <w:lang w:val="pt-BR"/>
        </w:rPr>
        <w:t xml:space="preserve"> </w:t>
      </w:r>
      <w:r w:rsidRPr="005D6A69">
        <w:rPr>
          <w:rFonts w:ascii="Bembo Std" w:hAnsi="Bembo Std" w:cs="Arial"/>
          <w:bCs/>
          <w:sz w:val="24"/>
          <w:szCs w:val="24"/>
          <w:lang w:val="pt-BR"/>
        </w:rPr>
        <w:t>Básico</w:t>
      </w:r>
      <w:r w:rsidR="00C02EB5" w:rsidRPr="005D6A69">
        <w:rPr>
          <w:rFonts w:ascii="Bembo Std" w:hAnsi="Bembo Std" w:cs="Arial"/>
          <w:bCs/>
          <w:sz w:val="24"/>
          <w:szCs w:val="24"/>
          <w:lang w:val="pt-BR"/>
        </w:rPr>
        <w:t xml:space="preserve"> </w:t>
      </w:r>
      <w:r w:rsidRPr="005D6A69">
        <w:rPr>
          <w:rFonts w:ascii="Bembo Std" w:hAnsi="Bembo Std" w:cs="Arial"/>
          <w:bCs/>
          <w:sz w:val="24"/>
          <w:szCs w:val="24"/>
          <w:lang w:val="pt-BR"/>
        </w:rPr>
        <w:t>de</w:t>
      </w:r>
      <w:r w:rsidR="00C02EB5" w:rsidRPr="005D6A69">
        <w:rPr>
          <w:rFonts w:ascii="Bembo Std" w:hAnsi="Bembo Std" w:cs="Arial"/>
          <w:bCs/>
          <w:sz w:val="24"/>
          <w:szCs w:val="24"/>
          <w:lang w:val="pt-BR"/>
        </w:rPr>
        <w:t xml:space="preserve"> </w:t>
      </w:r>
      <w:r w:rsidRPr="005D6A69">
        <w:rPr>
          <w:rFonts w:ascii="Bembo Std" w:hAnsi="Bembo Std" w:cs="Arial"/>
          <w:bCs/>
          <w:sz w:val="24"/>
          <w:szCs w:val="24"/>
          <w:lang w:val="pt-BR"/>
        </w:rPr>
        <w:t>Salud</w:t>
      </w:r>
      <w:r w:rsidR="00C02EB5" w:rsidRPr="005D6A69">
        <w:rPr>
          <w:rFonts w:ascii="Bembo Std" w:hAnsi="Bembo Std" w:cs="Arial"/>
          <w:bCs/>
          <w:sz w:val="24"/>
          <w:szCs w:val="24"/>
          <w:lang w:val="pt-BR"/>
        </w:rPr>
        <w:t xml:space="preserve"> </w:t>
      </w:r>
      <w:r w:rsidRPr="005D6A69">
        <w:rPr>
          <w:rFonts w:ascii="Bembo Std" w:hAnsi="Bembo Std" w:cs="Arial"/>
          <w:bCs/>
          <w:sz w:val="24"/>
          <w:szCs w:val="24"/>
          <w:lang w:val="pt-BR"/>
        </w:rPr>
        <w:t>Integral</w:t>
      </w:r>
    </w:p>
    <w:p w14:paraId="2B5ACE90" w14:textId="77777777" w:rsidR="00901B2A" w:rsidRPr="005D6A69" w:rsidRDefault="00901B2A" w:rsidP="00E133C8">
      <w:pPr>
        <w:spacing w:before="60" w:after="120" w:line="240" w:lineRule="auto"/>
        <w:ind w:left="426" w:hanging="426"/>
        <w:jc w:val="both"/>
        <w:rPr>
          <w:rFonts w:ascii="Bembo Std" w:hAnsi="Bembo Std" w:cs="Arial"/>
          <w:bCs/>
          <w:sz w:val="24"/>
          <w:szCs w:val="24"/>
          <w:lang w:val="pt-BR"/>
        </w:rPr>
      </w:pPr>
      <w:r w:rsidRPr="005D6A69">
        <w:rPr>
          <w:rFonts w:ascii="Bembo Std" w:hAnsi="Bembo Std" w:cs="Arial"/>
          <w:bCs/>
          <w:sz w:val="24"/>
          <w:szCs w:val="24"/>
          <w:lang w:val="pt-BR"/>
        </w:rPr>
        <w:t>SIDA:</w:t>
      </w:r>
      <w:r w:rsidRPr="005D6A69">
        <w:rPr>
          <w:rFonts w:ascii="Bembo Std" w:hAnsi="Bembo Std" w:cs="Arial"/>
          <w:bCs/>
          <w:sz w:val="24"/>
          <w:szCs w:val="24"/>
          <w:lang w:val="pt-BR"/>
        </w:rPr>
        <w:tab/>
      </w:r>
      <w:r w:rsidRPr="005D6A69">
        <w:rPr>
          <w:rFonts w:ascii="Bembo Std" w:hAnsi="Bembo Std" w:cs="Arial"/>
          <w:bCs/>
          <w:sz w:val="24"/>
          <w:szCs w:val="24"/>
          <w:lang w:val="pt-BR"/>
        </w:rPr>
        <w:tab/>
        <w:t>Síndrome</w:t>
      </w:r>
      <w:r w:rsidR="00C02EB5" w:rsidRPr="005D6A69">
        <w:rPr>
          <w:rFonts w:ascii="Bembo Std" w:hAnsi="Bembo Std" w:cs="Arial"/>
          <w:bCs/>
          <w:sz w:val="24"/>
          <w:szCs w:val="24"/>
          <w:lang w:val="pt-BR"/>
        </w:rPr>
        <w:t xml:space="preserve"> </w:t>
      </w:r>
      <w:r w:rsidRPr="005D6A69">
        <w:rPr>
          <w:rFonts w:ascii="Bembo Std" w:hAnsi="Bembo Std" w:cs="Arial"/>
          <w:bCs/>
          <w:sz w:val="24"/>
          <w:szCs w:val="24"/>
          <w:lang w:val="pt-BR"/>
        </w:rPr>
        <w:t>de</w:t>
      </w:r>
      <w:r w:rsidR="00C02EB5" w:rsidRPr="005D6A69">
        <w:rPr>
          <w:rFonts w:ascii="Bembo Std" w:hAnsi="Bembo Std" w:cs="Arial"/>
          <w:bCs/>
          <w:sz w:val="24"/>
          <w:szCs w:val="24"/>
          <w:lang w:val="pt-BR"/>
        </w:rPr>
        <w:t xml:space="preserve"> </w:t>
      </w:r>
      <w:proofErr w:type="spellStart"/>
      <w:r w:rsidRPr="005D6A69">
        <w:rPr>
          <w:rFonts w:ascii="Bembo Std" w:hAnsi="Bembo Std" w:cs="Arial"/>
          <w:bCs/>
          <w:sz w:val="24"/>
          <w:szCs w:val="24"/>
          <w:lang w:val="pt-BR"/>
        </w:rPr>
        <w:t>Inmunodeficiencia</w:t>
      </w:r>
      <w:proofErr w:type="spellEnd"/>
      <w:r w:rsidR="00C02EB5" w:rsidRPr="005D6A69">
        <w:rPr>
          <w:rFonts w:ascii="Bembo Std" w:hAnsi="Bembo Std" w:cs="Arial"/>
          <w:bCs/>
          <w:sz w:val="24"/>
          <w:szCs w:val="24"/>
          <w:lang w:val="pt-BR"/>
        </w:rPr>
        <w:t xml:space="preserve"> </w:t>
      </w:r>
      <w:r w:rsidRPr="005D6A69">
        <w:rPr>
          <w:rFonts w:ascii="Bembo Std" w:hAnsi="Bembo Std" w:cs="Arial"/>
          <w:bCs/>
          <w:sz w:val="24"/>
          <w:szCs w:val="24"/>
          <w:lang w:val="pt-BR"/>
        </w:rPr>
        <w:t>Adquirida.</w:t>
      </w:r>
    </w:p>
    <w:p w14:paraId="55B32175" w14:textId="77777777" w:rsidR="00E133C8" w:rsidRPr="005D6A69" w:rsidRDefault="00E133C8" w:rsidP="00E133C8">
      <w:pPr>
        <w:spacing w:before="60" w:after="120" w:line="240" w:lineRule="auto"/>
        <w:ind w:left="426" w:hanging="426"/>
        <w:jc w:val="both"/>
        <w:rPr>
          <w:rFonts w:ascii="Bembo Std" w:hAnsi="Bembo Std" w:cs="Arial"/>
          <w:bCs/>
          <w:sz w:val="24"/>
          <w:szCs w:val="24"/>
          <w:lang w:val="pt-BR"/>
        </w:rPr>
      </w:pPr>
      <w:r w:rsidRPr="005D6A69">
        <w:rPr>
          <w:rFonts w:ascii="Bembo Std" w:hAnsi="Bembo Std" w:cs="Arial"/>
          <w:bCs/>
          <w:sz w:val="24"/>
          <w:szCs w:val="24"/>
          <w:lang w:val="pt-BR"/>
        </w:rPr>
        <w:t>SIMMOW:</w:t>
      </w:r>
      <w:r w:rsidRPr="005D6A69">
        <w:rPr>
          <w:rFonts w:ascii="Bembo Std" w:hAnsi="Bembo Std" w:cs="Arial"/>
          <w:bCs/>
          <w:sz w:val="24"/>
          <w:szCs w:val="24"/>
          <w:lang w:val="pt-BR"/>
        </w:rPr>
        <w:tab/>
      </w:r>
      <w:r w:rsidRPr="005D6A69">
        <w:rPr>
          <w:rFonts w:ascii="Bembo Std" w:hAnsi="Bembo Std" w:cs="Arial"/>
          <w:sz w:val="24"/>
          <w:szCs w:val="24"/>
          <w:lang w:val="es-MX" w:eastAsia="es-MX"/>
        </w:rPr>
        <w:t xml:space="preserve">Sistema de </w:t>
      </w:r>
      <w:proofErr w:type="spellStart"/>
      <w:r w:rsidRPr="005D6A69">
        <w:rPr>
          <w:rFonts w:ascii="Bembo Std" w:hAnsi="Bembo Std" w:cs="Arial"/>
          <w:sz w:val="24"/>
          <w:szCs w:val="24"/>
          <w:lang w:val="es-MX" w:eastAsia="es-MX"/>
        </w:rPr>
        <w:t>MorbiMortalidad+Estadísticas</w:t>
      </w:r>
      <w:proofErr w:type="spellEnd"/>
      <w:r w:rsidRPr="005D6A69">
        <w:rPr>
          <w:rFonts w:ascii="Bembo Std" w:hAnsi="Bembo Std" w:cs="Arial"/>
          <w:sz w:val="24"/>
          <w:szCs w:val="24"/>
          <w:lang w:val="es-MX" w:eastAsia="es-MX"/>
        </w:rPr>
        <w:t xml:space="preserve"> Vitales (SIMMOW)</w:t>
      </w:r>
    </w:p>
    <w:p w14:paraId="541779B7" w14:textId="3CAB946C" w:rsidR="00A758CA" w:rsidRPr="005D6A69" w:rsidRDefault="00A758CA" w:rsidP="00E133C8">
      <w:pPr>
        <w:spacing w:before="60" w:after="120" w:line="240" w:lineRule="auto"/>
        <w:ind w:left="426" w:hanging="426"/>
        <w:jc w:val="both"/>
        <w:rPr>
          <w:rFonts w:ascii="Bembo Std" w:hAnsi="Bembo Std" w:cs="Arial"/>
          <w:bCs/>
          <w:sz w:val="24"/>
          <w:szCs w:val="24"/>
          <w:lang w:val="pt-BR"/>
        </w:rPr>
      </w:pPr>
      <w:r w:rsidRPr="005D6A69">
        <w:rPr>
          <w:rFonts w:ascii="Bembo Std" w:hAnsi="Bembo Std" w:cs="Arial"/>
          <w:bCs/>
          <w:sz w:val="24"/>
          <w:szCs w:val="24"/>
          <w:lang w:val="pt-BR"/>
        </w:rPr>
        <w:t>SN</w:t>
      </w:r>
      <w:r w:rsidR="00504741">
        <w:rPr>
          <w:rFonts w:ascii="Bembo Std" w:hAnsi="Bembo Std" w:cs="Arial"/>
          <w:bCs/>
          <w:sz w:val="24"/>
          <w:szCs w:val="24"/>
          <w:lang w:val="pt-BR"/>
        </w:rPr>
        <w:t>I</w:t>
      </w:r>
      <w:r w:rsidRPr="005D6A69">
        <w:rPr>
          <w:rFonts w:ascii="Bembo Std" w:hAnsi="Bembo Std" w:cs="Arial"/>
          <w:bCs/>
          <w:sz w:val="24"/>
          <w:szCs w:val="24"/>
          <w:lang w:val="pt-BR"/>
        </w:rPr>
        <w:t>S:</w:t>
      </w:r>
      <w:r w:rsidRPr="005D6A69">
        <w:rPr>
          <w:rFonts w:ascii="Bembo Std" w:hAnsi="Bembo Std" w:cs="Arial"/>
          <w:bCs/>
          <w:sz w:val="24"/>
          <w:szCs w:val="24"/>
          <w:lang w:val="pt-BR"/>
        </w:rPr>
        <w:tab/>
      </w:r>
      <w:r w:rsidRPr="005D6A69">
        <w:rPr>
          <w:rFonts w:ascii="Bembo Std" w:hAnsi="Bembo Std" w:cs="Arial"/>
          <w:bCs/>
          <w:sz w:val="24"/>
          <w:szCs w:val="24"/>
          <w:lang w:val="pt-BR"/>
        </w:rPr>
        <w:tab/>
        <w:t xml:space="preserve">Sistema Nacional </w:t>
      </w:r>
      <w:r w:rsidR="00504741">
        <w:rPr>
          <w:rFonts w:ascii="Bembo Std" w:hAnsi="Bembo Std" w:cs="Arial"/>
          <w:bCs/>
          <w:sz w:val="24"/>
          <w:szCs w:val="24"/>
          <w:lang w:val="pt-BR"/>
        </w:rPr>
        <w:t xml:space="preserve">Integrado </w:t>
      </w:r>
      <w:r w:rsidRPr="005D6A69">
        <w:rPr>
          <w:rFonts w:ascii="Bembo Std" w:hAnsi="Bembo Std" w:cs="Arial"/>
          <w:bCs/>
          <w:sz w:val="24"/>
          <w:szCs w:val="24"/>
          <w:lang w:val="pt-BR"/>
        </w:rPr>
        <w:t>de Salud</w:t>
      </w:r>
    </w:p>
    <w:p w14:paraId="7B951FB0" w14:textId="636B9C93" w:rsidR="00901B2A" w:rsidRPr="00504741" w:rsidRDefault="00901B2A" w:rsidP="00504741">
      <w:pPr>
        <w:spacing w:before="60" w:after="120" w:line="240" w:lineRule="auto"/>
        <w:ind w:left="426" w:hanging="426"/>
        <w:jc w:val="both"/>
        <w:rPr>
          <w:rFonts w:ascii="Bembo Std" w:hAnsi="Bembo Std" w:cs="Arial"/>
          <w:bCs/>
          <w:sz w:val="24"/>
          <w:szCs w:val="24"/>
          <w:lang w:val="pt-BR"/>
        </w:rPr>
      </w:pPr>
      <w:r w:rsidRPr="005D6A69">
        <w:rPr>
          <w:rFonts w:ascii="Bembo Std" w:hAnsi="Bembo Std" w:cs="Arial"/>
          <w:bCs/>
          <w:sz w:val="24"/>
          <w:szCs w:val="24"/>
          <w:lang w:val="pt-BR"/>
        </w:rPr>
        <w:t>SR:</w:t>
      </w:r>
      <w:r w:rsidR="00C02EB5" w:rsidRPr="005D6A69">
        <w:rPr>
          <w:rFonts w:ascii="Bembo Std" w:hAnsi="Bembo Std" w:cs="Arial"/>
          <w:bCs/>
          <w:sz w:val="24"/>
          <w:szCs w:val="24"/>
          <w:lang w:val="pt-BR"/>
        </w:rPr>
        <w:tab/>
      </w:r>
      <w:r w:rsidR="00C02EB5" w:rsidRPr="005D6A69">
        <w:rPr>
          <w:rFonts w:ascii="Bembo Std" w:hAnsi="Bembo Std" w:cs="Arial"/>
          <w:bCs/>
          <w:sz w:val="24"/>
          <w:szCs w:val="24"/>
          <w:lang w:val="pt-BR"/>
        </w:rPr>
        <w:tab/>
      </w:r>
      <w:r w:rsidR="00311E75" w:rsidRPr="005D6A69">
        <w:rPr>
          <w:rFonts w:ascii="Bembo Std" w:hAnsi="Bembo Std" w:cs="Arial"/>
          <w:bCs/>
          <w:sz w:val="24"/>
          <w:szCs w:val="24"/>
          <w:lang w:val="pt-BR"/>
        </w:rPr>
        <w:tab/>
      </w:r>
      <w:r w:rsidRPr="005D6A69">
        <w:rPr>
          <w:rFonts w:ascii="Bembo Std" w:hAnsi="Bembo Std" w:cs="Arial"/>
          <w:bCs/>
          <w:sz w:val="24"/>
          <w:szCs w:val="24"/>
          <w:lang w:val="pt-BR"/>
        </w:rPr>
        <w:t>Sintomático</w:t>
      </w:r>
      <w:r w:rsidR="00C02EB5" w:rsidRPr="005D6A69">
        <w:rPr>
          <w:rFonts w:ascii="Bembo Std" w:hAnsi="Bembo Std" w:cs="Arial"/>
          <w:bCs/>
          <w:sz w:val="24"/>
          <w:szCs w:val="24"/>
          <w:lang w:val="pt-BR"/>
        </w:rPr>
        <w:t xml:space="preserve"> </w:t>
      </w:r>
      <w:proofErr w:type="spellStart"/>
      <w:r w:rsidRPr="005D6A69">
        <w:rPr>
          <w:rFonts w:ascii="Bembo Std" w:hAnsi="Bembo Std" w:cs="Arial"/>
          <w:bCs/>
          <w:sz w:val="24"/>
          <w:szCs w:val="24"/>
          <w:lang w:val="pt-BR"/>
        </w:rPr>
        <w:t>Respiratorio</w:t>
      </w:r>
      <w:proofErr w:type="spellEnd"/>
    </w:p>
    <w:p w14:paraId="22EDAF6E" w14:textId="77777777" w:rsidR="00901B2A" w:rsidRPr="005D6A69" w:rsidRDefault="00901B2A" w:rsidP="00E133C8">
      <w:pPr>
        <w:spacing w:before="60" w:after="120" w:line="240" w:lineRule="auto"/>
        <w:ind w:left="426" w:hanging="426"/>
        <w:jc w:val="both"/>
        <w:rPr>
          <w:rFonts w:ascii="Bembo Std" w:hAnsi="Bembo Std" w:cs="Arial"/>
          <w:bCs/>
          <w:sz w:val="24"/>
          <w:szCs w:val="24"/>
          <w:lang w:val="es-ES_tradnl"/>
        </w:rPr>
      </w:pPr>
      <w:r w:rsidRPr="005D6A69">
        <w:rPr>
          <w:rFonts w:ascii="Bembo Std" w:hAnsi="Bembo Std" w:cs="Arial"/>
          <w:bCs/>
          <w:sz w:val="24"/>
          <w:szCs w:val="24"/>
          <w:lang w:val="es-ES_tradnl"/>
        </w:rPr>
        <w:t>TB/VIH:</w:t>
      </w:r>
      <w:r w:rsidRPr="005D6A69">
        <w:rPr>
          <w:rFonts w:ascii="Bembo Std" w:hAnsi="Bembo Std" w:cs="Arial"/>
          <w:bCs/>
          <w:sz w:val="24"/>
          <w:szCs w:val="24"/>
          <w:lang w:val="es-ES_tradnl"/>
        </w:rPr>
        <w:tab/>
        <w:t>Coinfección</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Tuberculosis</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y</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VIH.</w:t>
      </w:r>
    </w:p>
    <w:p w14:paraId="136FD89E" w14:textId="77777777" w:rsidR="00901B2A" w:rsidRPr="005D6A69" w:rsidRDefault="00901B2A" w:rsidP="00E133C8">
      <w:pPr>
        <w:spacing w:before="60" w:after="120" w:line="240" w:lineRule="auto"/>
        <w:ind w:left="426" w:hanging="426"/>
        <w:jc w:val="both"/>
        <w:rPr>
          <w:rFonts w:ascii="Bembo Std" w:hAnsi="Bembo Std" w:cs="Arial"/>
          <w:sz w:val="24"/>
          <w:szCs w:val="24"/>
        </w:rPr>
      </w:pPr>
      <w:r w:rsidRPr="005D6A69">
        <w:rPr>
          <w:rFonts w:ascii="Bembo Std" w:hAnsi="Bembo Std" w:cs="Arial"/>
          <w:sz w:val="24"/>
          <w:szCs w:val="24"/>
        </w:rPr>
        <w:t>TB:</w:t>
      </w:r>
      <w:r w:rsidR="00C02EB5" w:rsidRPr="005D6A69">
        <w:rPr>
          <w:rFonts w:ascii="Bembo Std" w:hAnsi="Bembo Std" w:cs="Arial"/>
          <w:sz w:val="24"/>
          <w:szCs w:val="24"/>
        </w:rPr>
        <w:tab/>
      </w:r>
      <w:r w:rsidR="00C02EB5" w:rsidRPr="005D6A69">
        <w:rPr>
          <w:rFonts w:ascii="Bembo Std" w:hAnsi="Bembo Std" w:cs="Arial"/>
          <w:sz w:val="24"/>
          <w:szCs w:val="24"/>
        </w:rPr>
        <w:tab/>
      </w:r>
      <w:r w:rsidR="00311E75" w:rsidRPr="005D6A69">
        <w:rPr>
          <w:rFonts w:ascii="Bembo Std" w:hAnsi="Bembo Std" w:cs="Arial"/>
          <w:sz w:val="24"/>
          <w:szCs w:val="24"/>
        </w:rPr>
        <w:tab/>
      </w:r>
      <w:r w:rsidRPr="005D6A69">
        <w:rPr>
          <w:rFonts w:ascii="Bembo Std" w:hAnsi="Bembo Std" w:cs="Arial"/>
          <w:sz w:val="24"/>
          <w:szCs w:val="24"/>
        </w:rPr>
        <w:t>Tuberculosis.</w:t>
      </w:r>
    </w:p>
    <w:p w14:paraId="44D5EE14" w14:textId="77777777" w:rsidR="00901B2A" w:rsidRPr="005D6A69" w:rsidRDefault="00901B2A" w:rsidP="00E133C8">
      <w:pPr>
        <w:spacing w:before="60" w:after="120" w:line="240" w:lineRule="auto"/>
        <w:ind w:left="426" w:hanging="426"/>
        <w:jc w:val="both"/>
        <w:rPr>
          <w:rFonts w:ascii="Bembo Std" w:hAnsi="Bembo Std" w:cs="Arial"/>
          <w:sz w:val="24"/>
          <w:szCs w:val="24"/>
        </w:rPr>
      </w:pPr>
      <w:r w:rsidRPr="005D6A69">
        <w:rPr>
          <w:rFonts w:ascii="Bembo Std" w:hAnsi="Bembo Std" w:cs="Arial"/>
          <w:sz w:val="24"/>
          <w:szCs w:val="24"/>
        </w:rPr>
        <w:t>TBP:</w:t>
      </w:r>
      <w:r w:rsidRPr="005D6A69">
        <w:rPr>
          <w:rFonts w:ascii="Bembo Std" w:hAnsi="Bembo Std" w:cs="Arial"/>
          <w:sz w:val="24"/>
          <w:szCs w:val="24"/>
        </w:rPr>
        <w:tab/>
      </w:r>
      <w:r w:rsidRPr="005D6A69">
        <w:rPr>
          <w:rFonts w:ascii="Bembo Std" w:hAnsi="Bembo Std" w:cs="Arial"/>
          <w:sz w:val="24"/>
          <w:szCs w:val="24"/>
        </w:rPr>
        <w:tab/>
        <w:t>Tuberculosis</w:t>
      </w:r>
      <w:r w:rsidR="00C02EB5" w:rsidRPr="005D6A69">
        <w:rPr>
          <w:rFonts w:ascii="Bembo Std" w:hAnsi="Bembo Std" w:cs="Arial"/>
          <w:sz w:val="24"/>
          <w:szCs w:val="24"/>
        </w:rPr>
        <w:t xml:space="preserve"> </w:t>
      </w:r>
      <w:r w:rsidRPr="005D6A69">
        <w:rPr>
          <w:rFonts w:ascii="Bembo Std" w:hAnsi="Bembo Std" w:cs="Arial"/>
          <w:sz w:val="24"/>
          <w:szCs w:val="24"/>
        </w:rPr>
        <w:t>Pulmonar.</w:t>
      </w:r>
    </w:p>
    <w:p w14:paraId="5E1B5672" w14:textId="04398CDD" w:rsidR="00BD0D6B" w:rsidRPr="005D6A69" w:rsidRDefault="00BD0D6B" w:rsidP="00E133C8">
      <w:pPr>
        <w:spacing w:before="60" w:after="120" w:line="240" w:lineRule="auto"/>
        <w:ind w:left="426" w:hanging="426"/>
        <w:jc w:val="both"/>
        <w:rPr>
          <w:rFonts w:ascii="Bembo Std" w:hAnsi="Bembo Std" w:cs="Arial"/>
          <w:sz w:val="24"/>
          <w:szCs w:val="24"/>
        </w:rPr>
      </w:pPr>
      <w:r w:rsidRPr="005D6A69">
        <w:rPr>
          <w:rFonts w:ascii="Bembo Std" w:hAnsi="Bembo Std" w:cs="Arial"/>
          <w:sz w:val="24"/>
          <w:szCs w:val="24"/>
        </w:rPr>
        <w:t>TB-RR:</w:t>
      </w:r>
      <w:r w:rsidRPr="005D6A69">
        <w:rPr>
          <w:rFonts w:ascii="Bembo Std" w:hAnsi="Bembo Std" w:cs="Arial"/>
          <w:sz w:val="24"/>
          <w:szCs w:val="24"/>
        </w:rPr>
        <w:tab/>
      </w:r>
      <w:r w:rsidR="001D4E34">
        <w:rPr>
          <w:rFonts w:ascii="Bembo Std" w:hAnsi="Bembo Std" w:cs="Arial"/>
          <w:sz w:val="24"/>
          <w:szCs w:val="24"/>
        </w:rPr>
        <w:tab/>
      </w:r>
      <w:r w:rsidRPr="005D6A69">
        <w:rPr>
          <w:rFonts w:ascii="Bembo Std" w:hAnsi="Bembo Std" w:cs="Arial"/>
          <w:sz w:val="24"/>
          <w:szCs w:val="24"/>
        </w:rPr>
        <w:t>Resistencia a Rifampicina</w:t>
      </w:r>
    </w:p>
    <w:p w14:paraId="59D043CE" w14:textId="77777777" w:rsidR="00BD0D6B" w:rsidRPr="005D6A69" w:rsidRDefault="00BD0D6B" w:rsidP="00E133C8">
      <w:pPr>
        <w:spacing w:before="60" w:after="120" w:line="240" w:lineRule="auto"/>
        <w:ind w:left="426" w:hanging="426"/>
        <w:jc w:val="both"/>
        <w:rPr>
          <w:rFonts w:ascii="Bembo Std" w:hAnsi="Bembo Std" w:cs="Arial"/>
          <w:sz w:val="24"/>
          <w:szCs w:val="24"/>
        </w:rPr>
      </w:pPr>
      <w:r w:rsidRPr="005D6A69">
        <w:rPr>
          <w:rFonts w:ascii="Bembo Std" w:hAnsi="Bembo Std" w:cs="Arial"/>
          <w:sz w:val="24"/>
          <w:szCs w:val="24"/>
        </w:rPr>
        <w:lastRenderedPageBreak/>
        <w:t>TB-MDR:</w:t>
      </w:r>
      <w:r w:rsidRPr="005D6A69">
        <w:rPr>
          <w:rFonts w:ascii="Bembo Std" w:hAnsi="Bembo Std" w:cs="Arial"/>
          <w:sz w:val="24"/>
          <w:szCs w:val="24"/>
        </w:rPr>
        <w:tab/>
        <w:t xml:space="preserve">Tuberculosis </w:t>
      </w:r>
      <w:proofErr w:type="spellStart"/>
      <w:r w:rsidRPr="005D6A69">
        <w:rPr>
          <w:rFonts w:ascii="Bembo Std" w:hAnsi="Bembo Std" w:cs="Arial"/>
          <w:sz w:val="24"/>
          <w:szCs w:val="24"/>
        </w:rPr>
        <w:t>multidrogorresistente</w:t>
      </w:r>
      <w:proofErr w:type="spellEnd"/>
      <w:r w:rsidRPr="005D6A69">
        <w:rPr>
          <w:rFonts w:ascii="Bembo Std" w:hAnsi="Bembo Std" w:cs="Arial"/>
          <w:sz w:val="24"/>
          <w:szCs w:val="24"/>
        </w:rPr>
        <w:t>/multirresistente</w:t>
      </w:r>
    </w:p>
    <w:p w14:paraId="25C6215C" w14:textId="77777777" w:rsidR="00901B2A" w:rsidRPr="005D6A69" w:rsidRDefault="00901B2A" w:rsidP="00E133C8">
      <w:pPr>
        <w:spacing w:before="60" w:after="120" w:line="240" w:lineRule="auto"/>
        <w:ind w:left="1440" w:hanging="1440"/>
        <w:jc w:val="both"/>
        <w:rPr>
          <w:rFonts w:ascii="Bembo Std" w:hAnsi="Bembo Std" w:cs="Arial"/>
          <w:bCs/>
          <w:color w:val="000000"/>
          <w:sz w:val="24"/>
          <w:szCs w:val="24"/>
          <w:lang w:val="es-ES_tradnl"/>
        </w:rPr>
      </w:pPr>
      <w:r w:rsidRPr="005D6A69">
        <w:rPr>
          <w:rFonts w:ascii="Bembo Std" w:hAnsi="Bembo Std" w:cs="Arial"/>
          <w:bCs/>
          <w:sz w:val="24"/>
          <w:szCs w:val="24"/>
          <w:lang w:val="es-ES_tradnl"/>
        </w:rPr>
        <w:t>UICTER:</w:t>
      </w:r>
      <w:r w:rsidR="00C02EB5" w:rsidRPr="005D6A69">
        <w:rPr>
          <w:rFonts w:ascii="Bembo Std" w:hAnsi="Bembo Std" w:cs="Arial"/>
          <w:bCs/>
          <w:sz w:val="24"/>
          <w:szCs w:val="24"/>
          <w:lang w:val="es-ES_tradnl"/>
        </w:rPr>
        <w:tab/>
      </w:r>
      <w:r w:rsidRPr="005D6A69">
        <w:rPr>
          <w:rFonts w:ascii="Bembo Std" w:hAnsi="Bembo Std" w:cs="Arial"/>
          <w:bCs/>
          <w:sz w:val="24"/>
          <w:szCs w:val="24"/>
          <w:lang w:val="es-ES_tradnl"/>
        </w:rPr>
        <w:t>Unión</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Internacional</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contra</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la</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Tuberculosis</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y</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Enfermedades</w:t>
      </w:r>
      <w:r w:rsidR="00C02EB5" w:rsidRPr="005D6A69">
        <w:rPr>
          <w:rFonts w:ascii="Bembo Std" w:hAnsi="Bembo Std" w:cs="Arial"/>
          <w:bCs/>
          <w:sz w:val="24"/>
          <w:szCs w:val="24"/>
          <w:lang w:val="es-ES_tradnl"/>
        </w:rPr>
        <w:t xml:space="preserve"> </w:t>
      </w:r>
      <w:r w:rsidRPr="005D6A69">
        <w:rPr>
          <w:rFonts w:ascii="Bembo Std" w:hAnsi="Bembo Std" w:cs="Arial"/>
          <w:bCs/>
          <w:sz w:val="24"/>
          <w:szCs w:val="24"/>
          <w:lang w:val="es-ES_tradnl"/>
        </w:rPr>
        <w:t>Respiratorias</w:t>
      </w:r>
      <w:r w:rsidR="00C02EB5" w:rsidRPr="005D6A69">
        <w:rPr>
          <w:rFonts w:ascii="Bembo Std" w:hAnsi="Bembo Std" w:cs="Arial"/>
          <w:bCs/>
          <w:sz w:val="24"/>
          <w:szCs w:val="24"/>
          <w:lang w:val="es-ES_tradnl"/>
        </w:rPr>
        <w:t xml:space="preserve"> </w:t>
      </w:r>
      <w:r w:rsidRPr="005D6A69">
        <w:rPr>
          <w:rFonts w:ascii="Bembo Std" w:hAnsi="Bembo Std" w:cs="Arial"/>
          <w:bCs/>
          <w:color w:val="000000"/>
          <w:sz w:val="24"/>
          <w:szCs w:val="24"/>
          <w:lang w:val="es-ES_tradnl"/>
        </w:rPr>
        <w:t>(La</w:t>
      </w:r>
      <w:r w:rsidR="00C02EB5" w:rsidRPr="005D6A69">
        <w:rPr>
          <w:rFonts w:ascii="Bembo Std" w:hAnsi="Bembo Std" w:cs="Arial"/>
          <w:bCs/>
          <w:color w:val="000000"/>
          <w:sz w:val="24"/>
          <w:szCs w:val="24"/>
          <w:lang w:val="es-ES_tradnl"/>
        </w:rPr>
        <w:t xml:space="preserve"> </w:t>
      </w:r>
      <w:r w:rsidRPr="005D6A69">
        <w:rPr>
          <w:rFonts w:ascii="Bembo Std" w:hAnsi="Bembo Std" w:cs="Arial"/>
          <w:bCs/>
          <w:color w:val="000000"/>
          <w:sz w:val="24"/>
          <w:szCs w:val="24"/>
          <w:lang w:val="es-ES_tradnl"/>
        </w:rPr>
        <w:t>UNION)</w:t>
      </w:r>
    </w:p>
    <w:p w14:paraId="3CFA9300" w14:textId="66130F29" w:rsidR="00E133C8" w:rsidRPr="005D6A69" w:rsidRDefault="00901B2A" w:rsidP="00E133C8">
      <w:pPr>
        <w:spacing w:before="60" w:after="120" w:line="240" w:lineRule="auto"/>
        <w:ind w:left="426" w:hanging="426"/>
        <w:jc w:val="both"/>
        <w:rPr>
          <w:rFonts w:ascii="Bembo Std" w:hAnsi="Bembo Std" w:cs="Arial"/>
          <w:color w:val="000000"/>
          <w:sz w:val="24"/>
          <w:szCs w:val="24"/>
        </w:rPr>
      </w:pPr>
      <w:r w:rsidRPr="005D6A69">
        <w:rPr>
          <w:rFonts w:ascii="Bembo Std" w:hAnsi="Bembo Std" w:cs="Arial"/>
          <w:color w:val="000000"/>
          <w:sz w:val="24"/>
          <w:szCs w:val="24"/>
        </w:rPr>
        <w:t>VIH:</w:t>
      </w:r>
      <w:r w:rsidRPr="005D6A69">
        <w:rPr>
          <w:rFonts w:ascii="Bembo Std" w:hAnsi="Bembo Std" w:cs="Arial"/>
          <w:color w:val="000000"/>
          <w:sz w:val="24"/>
          <w:szCs w:val="24"/>
        </w:rPr>
        <w:tab/>
      </w:r>
      <w:r w:rsidR="00C02EB5" w:rsidRPr="005D6A69">
        <w:rPr>
          <w:rFonts w:ascii="Bembo Std" w:hAnsi="Bembo Std" w:cs="Arial"/>
          <w:color w:val="000000"/>
          <w:sz w:val="24"/>
          <w:szCs w:val="24"/>
        </w:rPr>
        <w:tab/>
      </w:r>
      <w:r w:rsidR="001D4E34">
        <w:rPr>
          <w:rFonts w:ascii="Bembo Std" w:hAnsi="Bembo Std" w:cs="Arial"/>
          <w:color w:val="000000"/>
          <w:sz w:val="24"/>
          <w:szCs w:val="24"/>
        </w:rPr>
        <w:tab/>
      </w:r>
      <w:r w:rsidRPr="005D6A69">
        <w:rPr>
          <w:rFonts w:ascii="Bembo Std" w:hAnsi="Bembo Std" w:cs="Arial"/>
          <w:color w:val="000000"/>
          <w:sz w:val="24"/>
          <w:szCs w:val="24"/>
        </w:rPr>
        <w:t>Virus</w:t>
      </w:r>
      <w:r w:rsidR="00C02EB5" w:rsidRPr="005D6A69">
        <w:rPr>
          <w:rFonts w:ascii="Bembo Std" w:hAnsi="Bembo Std" w:cs="Arial"/>
          <w:color w:val="000000"/>
          <w:sz w:val="24"/>
          <w:szCs w:val="24"/>
        </w:rPr>
        <w:t xml:space="preserve"> </w:t>
      </w:r>
      <w:r w:rsidRPr="005D6A69">
        <w:rPr>
          <w:rFonts w:ascii="Bembo Std" w:hAnsi="Bembo Std" w:cs="Arial"/>
          <w:color w:val="000000"/>
          <w:sz w:val="24"/>
          <w:szCs w:val="24"/>
        </w:rPr>
        <w:t>de</w:t>
      </w:r>
      <w:r w:rsidR="00C02EB5" w:rsidRPr="005D6A69">
        <w:rPr>
          <w:rFonts w:ascii="Bembo Std" w:hAnsi="Bembo Std" w:cs="Arial"/>
          <w:color w:val="000000"/>
          <w:sz w:val="24"/>
          <w:szCs w:val="24"/>
        </w:rPr>
        <w:t xml:space="preserve"> </w:t>
      </w:r>
      <w:r w:rsidRPr="005D6A69">
        <w:rPr>
          <w:rFonts w:ascii="Bembo Std" w:hAnsi="Bembo Std" w:cs="Arial"/>
          <w:color w:val="000000"/>
          <w:sz w:val="24"/>
          <w:szCs w:val="24"/>
        </w:rPr>
        <w:t>Inmuno</w:t>
      </w:r>
      <w:r w:rsidR="00C02EB5" w:rsidRPr="005D6A69">
        <w:rPr>
          <w:rFonts w:ascii="Bembo Std" w:hAnsi="Bembo Std" w:cs="Arial"/>
          <w:color w:val="000000"/>
          <w:sz w:val="24"/>
          <w:szCs w:val="24"/>
        </w:rPr>
        <w:t>d</w:t>
      </w:r>
      <w:r w:rsidRPr="005D6A69">
        <w:rPr>
          <w:rFonts w:ascii="Bembo Std" w:hAnsi="Bembo Std" w:cs="Arial"/>
          <w:color w:val="000000"/>
          <w:sz w:val="24"/>
          <w:szCs w:val="24"/>
        </w:rPr>
        <w:t>eficiencia</w:t>
      </w:r>
      <w:r w:rsidR="00C02EB5" w:rsidRPr="005D6A69">
        <w:rPr>
          <w:rFonts w:ascii="Bembo Std" w:hAnsi="Bembo Std" w:cs="Arial"/>
          <w:color w:val="000000"/>
          <w:sz w:val="24"/>
          <w:szCs w:val="24"/>
        </w:rPr>
        <w:t xml:space="preserve"> </w:t>
      </w:r>
      <w:r w:rsidRPr="005D6A69">
        <w:rPr>
          <w:rFonts w:ascii="Bembo Std" w:hAnsi="Bembo Std" w:cs="Arial"/>
          <w:color w:val="000000"/>
          <w:sz w:val="24"/>
          <w:szCs w:val="24"/>
        </w:rPr>
        <w:t>Humana</w:t>
      </w:r>
    </w:p>
    <w:p w14:paraId="73E632E6" w14:textId="77777777" w:rsidR="00E133C8" w:rsidRPr="005D6A69" w:rsidRDefault="00E133C8">
      <w:pPr>
        <w:spacing w:after="0" w:line="240" w:lineRule="auto"/>
        <w:rPr>
          <w:rFonts w:ascii="Bembo Std" w:hAnsi="Bembo Std" w:cs="Arial"/>
          <w:color w:val="000000"/>
          <w:sz w:val="24"/>
          <w:szCs w:val="24"/>
        </w:rPr>
      </w:pPr>
      <w:r w:rsidRPr="005D6A69">
        <w:rPr>
          <w:rFonts w:ascii="Bembo Std" w:hAnsi="Bembo Std" w:cs="Arial"/>
          <w:color w:val="000000"/>
          <w:sz w:val="24"/>
          <w:szCs w:val="24"/>
        </w:rPr>
        <w:br w:type="page"/>
      </w:r>
    </w:p>
    <w:p w14:paraId="613BA1D5" w14:textId="783FD8BE" w:rsidR="00E6429A" w:rsidRPr="008D5E6D" w:rsidRDefault="008B3727" w:rsidP="008D5E6D">
      <w:pPr>
        <w:pStyle w:val="Ttulo1"/>
        <w:numPr>
          <w:ilvl w:val="0"/>
          <w:numId w:val="13"/>
        </w:numPr>
        <w:tabs>
          <w:tab w:val="left" w:pos="426"/>
        </w:tabs>
        <w:spacing w:before="0" w:after="240" w:line="240" w:lineRule="auto"/>
        <w:ind w:left="0" w:firstLine="0"/>
        <w:rPr>
          <w:rFonts w:ascii="Bembo Std" w:hAnsi="Bembo Std" w:cs="Arial"/>
          <w:b/>
          <w:color w:val="002060"/>
        </w:rPr>
      </w:pPr>
      <w:r w:rsidRPr="005D6A69">
        <w:rPr>
          <w:rFonts w:ascii="Bembo Std" w:hAnsi="Bembo Std" w:cs="Arial"/>
          <w:b/>
          <w:color w:val="000000"/>
        </w:rPr>
        <w:lastRenderedPageBreak/>
        <w:t xml:space="preserve"> </w:t>
      </w:r>
      <w:bookmarkStart w:id="373" w:name="_Toc165022019"/>
      <w:r w:rsidR="00D05A19" w:rsidRPr="008D5E6D">
        <w:rPr>
          <w:rFonts w:ascii="Bembo Std" w:hAnsi="Bembo Std" w:cs="Arial"/>
          <w:b/>
          <w:color w:val="002060"/>
        </w:rPr>
        <w:t>Anexos</w:t>
      </w:r>
      <w:r w:rsidR="008D5E6D">
        <w:rPr>
          <w:rFonts w:ascii="Bembo Std" w:hAnsi="Bembo Std" w:cs="Arial"/>
          <w:b/>
          <w:color w:val="002060"/>
        </w:rPr>
        <w:t>.</w:t>
      </w:r>
      <w:bookmarkEnd w:id="373"/>
    </w:p>
    <w:p w14:paraId="47BC4105" w14:textId="77777777" w:rsidR="00E6429A" w:rsidRDefault="00E6429A" w:rsidP="00E6429A">
      <w:pPr>
        <w:spacing w:after="0" w:line="276" w:lineRule="auto"/>
        <w:ind w:left="1080"/>
        <w:jc w:val="both"/>
        <w:rPr>
          <w:rFonts w:ascii="Bembo Std" w:hAnsi="Bembo Std" w:cs="Arial"/>
          <w:bCs/>
          <w:sz w:val="24"/>
          <w:szCs w:val="24"/>
        </w:rPr>
      </w:pPr>
    </w:p>
    <w:p w14:paraId="5752FD31" w14:textId="77777777" w:rsidR="008D5E6D" w:rsidRDefault="008D5E6D" w:rsidP="00E6429A">
      <w:pPr>
        <w:spacing w:after="0" w:line="276" w:lineRule="auto"/>
        <w:ind w:left="1080"/>
        <w:jc w:val="both"/>
        <w:rPr>
          <w:rFonts w:ascii="Bembo Std" w:hAnsi="Bembo Std" w:cs="Arial"/>
          <w:bCs/>
          <w:sz w:val="24"/>
          <w:szCs w:val="24"/>
        </w:rPr>
      </w:pPr>
    </w:p>
    <w:p w14:paraId="0CBAC8D3" w14:textId="77777777" w:rsidR="008D5E6D" w:rsidRDefault="008D5E6D" w:rsidP="00E6429A">
      <w:pPr>
        <w:spacing w:after="0" w:line="276" w:lineRule="auto"/>
        <w:ind w:left="1080"/>
        <w:jc w:val="both"/>
        <w:rPr>
          <w:rFonts w:ascii="Bembo Std" w:hAnsi="Bembo Std" w:cs="Arial"/>
          <w:bCs/>
          <w:sz w:val="24"/>
          <w:szCs w:val="24"/>
        </w:rPr>
      </w:pPr>
    </w:p>
    <w:p w14:paraId="2D165999" w14:textId="77777777" w:rsidR="008D5E6D" w:rsidRPr="005D6A69" w:rsidRDefault="008D5E6D" w:rsidP="00E6429A">
      <w:pPr>
        <w:spacing w:after="0" w:line="276" w:lineRule="auto"/>
        <w:ind w:left="1080"/>
        <w:jc w:val="both"/>
        <w:rPr>
          <w:rFonts w:ascii="Bembo Std" w:hAnsi="Bembo Std" w:cs="Arial"/>
          <w:bCs/>
          <w:sz w:val="24"/>
          <w:szCs w:val="24"/>
        </w:rPr>
      </w:pPr>
    </w:p>
    <w:p w14:paraId="1C173216" w14:textId="77777777" w:rsidR="00152749" w:rsidRPr="005D6A69" w:rsidRDefault="00152749" w:rsidP="00E153CA">
      <w:pPr>
        <w:pStyle w:val="Prrafodelista"/>
        <w:numPr>
          <w:ilvl w:val="0"/>
          <w:numId w:val="29"/>
        </w:numPr>
        <w:spacing w:after="120" w:line="276" w:lineRule="auto"/>
        <w:ind w:left="426" w:hanging="426"/>
        <w:jc w:val="both"/>
        <w:rPr>
          <w:rFonts w:ascii="Bembo Std" w:hAnsi="Bembo Std" w:cs="Arial"/>
          <w:bCs/>
          <w:sz w:val="24"/>
          <w:szCs w:val="24"/>
        </w:rPr>
      </w:pPr>
      <w:r w:rsidRPr="005D6A69">
        <w:rPr>
          <w:rFonts w:ascii="Bembo Std" w:hAnsi="Bembo Std" w:cs="Arial"/>
          <w:bCs/>
          <w:sz w:val="24"/>
          <w:szCs w:val="24"/>
        </w:rPr>
        <w:t>PCT-2 Libro de registro de sintomático respiratorio</w:t>
      </w:r>
    </w:p>
    <w:p w14:paraId="40E94498" w14:textId="77777777" w:rsidR="00152749" w:rsidRPr="005D6A69" w:rsidRDefault="00152749" w:rsidP="00E153CA">
      <w:pPr>
        <w:pStyle w:val="Prrafodelista"/>
        <w:numPr>
          <w:ilvl w:val="0"/>
          <w:numId w:val="29"/>
        </w:numPr>
        <w:spacing w:after="120" w:line="276" w:lineRule="auto"/>
        <w:ind w:left="426" w:hanging="426"/>
        <w:jc w:val="both"/>
        <w:rPr>
          <w:rFonts w:ascii="Bembo Std" w:hAnsi="Bembo Std" w:cs="Arial"/>
          <w:bCs/>
          <w:sz w:val="24"/>
          <w:szCs w:val="24"/>
        </w:rPr>
      </w:pPr>
      <w:r w:rsidRPr="005D6A69">
        <w:rPr>
          <w:rFonts w:ascii="Bembo Std" w:hAnsi="Bembo Std" w:cs="Arial"/>
          <w:bCs/>
          <w:sz w:val="24"/>
          <w:szCs w:val="24"/>
        </w:rPr>
        <w:t>PCT-4 Registro de actividades de laboratorio</w:t>
      </w:r>
    </w:p>
    <w:p w14:paraId="4FF94373" w14:textId="77777777" w:rsidR="00152749" w:rsidRPr="005D6A69" w:rsidRDefault="00152749" w:rsidP="00E153CA">
      <w:pPr>
        <w:pStyle w:val="Prrafodelista"/>
        <w:numPr>
          <w:ilvl w:val="0"/>
          <w:numId w:val="29"/>
        </w:numPr>
        <w:spacing w:after="120"/>
        <w:ind w:left="426" w:hanging="426"/>
        <w:jc w:val="both"/>
        <w:rPr>
          <w:rFonts w:ascii="Bembo Std" w:hAnsi="Bembo Std" w:cs="Arial"/>
          <w:sz w:val="24"/>
          <w:szCs w:val="24"/>
          <w:lang w:val="es-ES" w:eastAsia="zh-CN"/>
        </w:rPr>
      </w:pPr>
      <w:r w:rsidRPr="005D6A69">
        <w:rPr>
          <w:rFonts w:ascii="Bembo Std" w:hAnsi="Bembo Std" w:cs="Arial"/>
          <w:sz w:val="24"/>
          <w:szCs w:val="24"/>
          <w:lang w:val="es-ES" w:eastAsia="zh-CN"/>
        </w:rPr>
        <w:t>PCT-5 Registro general de casos de tuberculosis</w:t>
      </w:r>
    </w:p>
    <w:p w14:paraId="289D7084" w14:textId="77777777" w:rsidR="00152749" w:rsidRPr="005D6A69" w:rsidRDefault="00152749" w:rsidP="00E153CA">
      <w:pPr>
        <w:pStyle w:val="Prrafodelista"/>
        <w:numPr>
          <w:ilvl w:val="0"/>
          <w:numId w:val="29"/>
        </w:numPr>
        <w:spacing w:after="120"/>
        <w:ind w:left="426" w:hanging="426"/>
        <w:jc w:val="both"/>
        <w:rPr>
          <w:rFonts w:ascii="Bembo Std" w:hAnsi="Bembo Std" w:cs="Arial"/>
          <w:sz w:val="24"/>
          <w:szCs w:val="24"/>
          <w:lang w:val="es-ES" w:eastAsia="zh-CN"/>
        </w:rPr>
      </w:pPr>
      <w:r w:rsidRPr="005D6A69">
        <w:rPr>
          <w:rFonts w:ascii="Bembo Std" w:hAnsi="Bembo Std" w:cs="Arial"/>
          <w:sz w:val="24"/>
          <w:szCs w:val="24"/>
          <w:lang w:val="es-ES" w:eastAsia="zh-CN"/>
        </w:rPr>
        <w:t>PCT-6 Registro, investigación y seguimiento de contactos de casos de tuberculosis todas las formas</w:t>
      </w:r>
    </w:p>
    <w:p w14:paraId="3AF23459" w14:textId="77777777" w:rsidR="00152749" w:rsidRPr="005D6A69" w:rsidRDefault="00152749" w:rsidP="00E153CA">
      <w:pPr>
        <w:pStyle w:val="Prrafodelista"/>
        <w:numPr>
          <w:ilvl w:val="0"/>
          <w:numId w:val="29"/>
        </w:numPr>
        <w:spacing w:after="120" w:line="276" w:lineRule="auto"/>
        <w:ind w:left="426" w:hanging="426"/>
        <w:jc w:val="both"/>
        <w:rPr>
          <w:rFonts w:ascii="Bembo Std" w:hAnsi="Bembo Std" w:cs="Arial"/>
          <w:bCs/>
          <w:sz w:val="24"/>
          <w:szCs w:val="24"/>
        </w:rPr>
      </w:pPr>
      <w:r w:rsidRPr="005D6A69">
        <w:rPr>
          <w:rFonts w:ascii="Bembo Std" w:hAnsi="Bembo Std" w:cs="Arial"/>
          <w:sz w:val="24"/>
          <w:szCs w:val="24"/>
          <w:lang w:val="es-ES" w:eastAsia="zh-CN"/>
        </w:rPr>
        <w:t>PCT-7 Ficha de tratamiento de casos de tuberculosis</w:t>
      </w:r>
    </w:p>
    <w:p w14:paraId="78CEFD3D" w14:textId="77777777" w:rsidR="00152749" w:rsidRPr="005D6A69" w:rsidRDefault="00152749" w:rsidP="00E153CA">
      <w:pPr>
        <w:pStyle w:val="Prrafodelista"/>
        <w:numPr>
          <w:ilvl w:val="0"/>
          <w:numId w:val="29"/>
        </w:numPr>
        <w:spacing w:after="120" w:line="276" w:lineRule="auto"/>
        <w:ind w:left="426" w:hanging="426"/>
        <w:jc w:val="both"/>
        <w:rPr>
          <w:rFonts w:ascii="Bembo Std" w:hAnsi="Bembo Std" w:cs="Arial"/>
          <w:bCs/>
          <w:sz w:val="24"/>
          <w:szCs w:val="24"/>
        </w:rPr>
      </w:pPr>
      <w:r w:rsidRPr="005D6A69">
        <w:rPr>
          <w:rFonts w:ascii="Bembo Std" w:hAnsi="Bembo Std" w:cs="Arial"/>
          <w:sz w:val="24"/>
          <w:szCs w:val="24"/>
          <w:lang w:val="es-ES" w:eastAsia="zh-CN"/>
        </w:rPr>
        <w:t>Libro de descarte de TB en personas con VIH</w:t>
      </w:r>
    </w:p>
    <w:p w14:paraId="37D6153B" w14:textId="77777777" w:rsidR="00152749" w:rsidRPr="005D6A69" w:rsidRDefault="00152749" w:rsidP="00E153CA">
      <w:pPr>
        <w:pStyle w:val="Prrafodelista"/>
        <w:numPr>
          <w:ilvl w:val="0"/>
          <w:numId w:val="29"/>
        </w:numPr>
        <w:tabs>
          <w:tab w:val="left" w:pos="1418"/>
        </w:tabs>
        <w:spacing w:after="120"/>
        <w:ind w:left="426" w:hanging="426"/>
        <w:rPr>
          <w:rFonts w:ascii="Bembo Std" w:hAnsi="Bembo Std" w:cs="Arial"/>
          <w:sz w:val="24"/>
          <w:szCs w:val="24"/>
          <w:lang w:val="es-ES" w:eastAsia="zh-CN"/>
        </w:rPr>
      </w:pPr>
      <w:r w:rsidRPr="005D6A69">
        <w:rPr>
          <w:rFonts w:ascii="Bembo Std" w:hAnsi="Bembo Std" w:cs="Arial"/>
          <w:sz w:val="24"/>
          <w:szCs w:val="24"/>
          <w:lang w:val="es-ES" w:eastAsia="zh-CN"/>
        </w:rPr>
        <w:t>Libro de control de quimioprofilaxis</w:t>
      </w:r>
    </w:p>
    <w:p w14:paraId="2AF94CE1" w14:textId="77777777" w:rsidR="00152749" w:rsidRPr="005D6A69" w:rsidRDefault="00152749" w:rsidP="00E153CA">
      <w:pPr>
        <w:pStyle w:val="Prrafodelista"/>
        <w:numPr>
          <w:ilvl w:val="0"/>
          <w:numId w:val="29"/>
        </w:numPr>
        <w:spacing w:after="120" w:line="276" w:lineRule="auto"/>
        <w:ind w:left="426" w:hanging="426"/>
        <w:jc w:val="both"/>
        <w:rPr>
          <w:rFonts w:ascii="Bembo Std" w:hAnsi="Bembo Std" w:cs="Arial"/>
          <w:bCs/>
          <w:sz w:val="24"/>
          <w:szCs w:val="24"/>
        </w:rPr>
      </w:pPr>
      <w:r w:rsidRPr="005D6A69">
        <w:rPr>
          <w:rFonts w:ascii="Bembo Std" w:hAnsi="Bembo Std" w:cs="Arial"/>
          <w:sz w:val="24"/>
          <w:szCs w:val="24"/>
          <w:lang w:val="es-ES" w:eastAsia="zh-CN"/>
        </w:rPr>
        <w:t xml:space="preserve">PCT-8A </w:t>
      </w:r>
      <w:r w:rsidRPr="005D6A69">
        <w:rPr>
          <w:rFonts w:ascii="Bembo Std" w:hAnsi="Bembo Std" w:cs="Arial"/>
          <w:sz w:val="24"/>
          <w:szCs w:val="24"/>
        </w:rPr>
        <w:t>Hoja de referencia de pacientes con TB (Paciente ingresado en el programa y es referido para continuar tratamiento)</w:t>
      </w:r>
    </w:p>
    <w:p w14:paraId="3907226A" w14:textId="77777777" w:rsidR="00152749" w:rsidRPr="005D6A69" w:rsidRDefault="00152749" w:rsidP="00E153CA">
      <w:pPr>
        <w:pStyle w:val="Prrafodelista"/>
        <w:numPr>
          <w:ilvl w:val="0"/>
          <w:numId w:val="29"/>
        </w:numPr>
        <w:spacing w:after="120"/>
        <w:ind w:left="426" w:hanging="426"/>
        <w:rPr>
          <w:rFonts w:ascii="Bembo Std" w:hAnsi="Bembo Std" w:cs="Arial"/>
          <w:sz w:val="24"/>
          <w:szCs w:val="24"/>
          <w:lang w:val="es-ES" w:eastAsia="zh-CN"/>
        </w:rPr>
      </w:pPr>
      <w:r w:rsidRPr="005D6A69">
        <w:rPr>
          <w:rFonts w:ascii="Bembo Std" w:hAnsi="Bembo Std" w:cs="Arial"/>
          <w:sz w:val="24"/>
          <w:szCs w:val="24"/>
          <w:lang w:val="es-ES" w:eastAsia="zh-CN"/>
        </w:rPr>
        <w:t>PCT-11 Registro de envío de cultivo</w:t>
      </w:r>
    </w:p>
    <w:p w14:paraId="61C00BB5" w14:textId="77777777" w:rsidR="003C5BD9" w:rsidRPr="005D6A69" w:rsidRDefault="00152749" w:rsidP="00E153CA">
      <w:pPr>
        <w:pStyle w:val="Prrafodelista"/>
        <w:numPr>
          <w:ilvl w:val="0"/>
          <w:numId w:val="29"/>
        </w:numPr>
        <w:spacing w:after="120"/>
        <w:ind w:left="426" w:hanging="426"/>
        <w:jc w:val="both"/>
        <w:rPr>
          <w:rFonts w:ascii="Bembo Std" w:hAnsi="Bembo Std" w:cs="Arial"/>
          <w:sz w:val="24"/>
          <w:szCs w:val="24"/>
          <w:lang w:val="es-ES" w:eastAsia="zh-CN"/>
        </w:rPr>
      </w:pPr>
      <w:r w:rsidRPr="005D6A69">
        <w:rPr>
          <w:rFonts w:ascii="Bembo Std" w:hAnsi="Bembo Std" w:cs="Arial"/>
          <w:sz w:val="24"/>
          <w:szCs w:val="24"/>
          <w:lang w:val="es-ES" w:eastAsia="zh-CN"/>
        </w:rPr>
        <w:t>PCT-9 Informe trimestral sobre detección de casos de tuberculosis</w:t>
      </w:r>
      <w:r w:rsidR="003C5BD9" w:rsidRPr="005D6A69">
        <w:rPr>
          <w:rFonts w:ascii="Bembo Std" w:hAnsi="Bembo Std" w:cs="Arial"/>
          <w:sz w:val="24"/>
          <w:szCs w:val="24"/>
          <w:lang w:val="es-ES" w:eastAsia="zh-CN"/>
        </w:rPr>
        <w:t>.</w:t>
      </w:r>
    </w:p>
    <w:p w14:paraId="1F8DF85F" w14:textId="77777777" w:rsidR="00152749" w:rsidRPr="005D6A69" w:rsidRDefault="00152749" w:rsidP="00E153CA">
      <w:pPr>
        <w:pStyle w:val="Prrafodelista"/>
        <w:numPr>
          <w:ilvl w:val="0"/>
          <w:numId w:val="29"/>
        </w:numPr>
        <w:spacing w:after="120"/>
        <w:ind w:left="426" w:hanging="426"/>
        <w:jc w:val="both"/>
        <w:rPr>
          <w:rFonts w:ascii="Bembo Std" w:hAnsi="Bembo Std" w:cs="Arial"/>
          <w:sz w:val="24"/>
          <w:szCs w:val="24"/>
          <w:lang w:val="es-ES" w:eastAsia="zh-CN"/>
        </w:rPr>
      </w:pPr>
      <w:r w:rsidRPr="005D6A69">
        <w:rPr>
          <w:rFonts w:ascii="Bembo Std" w:hAnsi="Bembo Std" w:cs="Arial"/>
          <w:sz w:val="24"/>
          <w:szCs w:val="24"/>
          <w:lang w:val="es-ES" w:eastAsia="zh-CN"/>
        </w:rPr>
        <w:t xml:space="preserve">PCT-10 Informe trimestral de resultados del tratamiento de pacientes </w:t>
      </w:r>
      <w:r w:rsidR="00D636FE" w:rsidRPr="005D6A69">
        <w:rPr>
          <w:rFonts w:ascii="Bembo Std" w:hAnsi="Bembo Std" w:cs="Arial"/>
          <w:sz w:val="24"/>
          <w:szCs w:val="24"/>
          <w:lang w:val="es-ES" w:eastAsia="zh-CN"/>
        </w:rPr>
        <w:t>con tuberculosis</w:t>
      </w:r>
      <w:r w:rsidRPr="005D6A69">
        <w:rPr>
          <w:rFonts w:ascii="Bembo Std" w:hAnsi="Bembo Std" w:cs="Arial"/>
          <w:sz w:val="24"/>
          <w:szCs w:val="24"/>
          <w:lang w:val="es-ES" w:eastAsia="zh-CN"/>
        </w:rPr>
        <w:t xml:space="preserve"> registrados 9 meses antes</w:t>
      </w:r>
    </w:p>
    <w:p w14:paraId="247E1148" w14:textId="77777777" w:rsidR="003D794B" w:rsidRPr="005D6A69" w:rsidRDefault="003D794B" w:rsidP="00E153CA">
      <w:pPr>
        <w:pStyle w:val="Prrafodelista"/>
        <w:numPr>
          <w:ilvl w:val="0"/>
          <w:numId w:val="29"/>
        </w:numPr>
        <w:spacing w:after="120" w:line="276" w:lineRule="auto"/>
        <w:ind w:left="426" w:hanging="426"/>
        <w:jc w:val="both"/>
        <w:rPr>
          <w:rFonts w:ascii="Bembo Std" w:hAnsi="Bembo Std" w:cs="Arial"/>
          <w:bCs/>
          <w:sz w:val="24"/>
          <w:szCs w:val="24"/>
        </w:rPr>
      </w:pPr>
      <w:r w:rsidRPr="005D6A69">
        <w:rPr>
          <w:rFonts w:ascii="Bembo Std" w:hAnsi="Bembo Std" w:cs="Arial"/>
          <w:bCs/>
          <w:sz w:val="24"/>
          <w:szCs w:val="24"/>
        </w:rPr>
        <w:t>PCT-3 Solicitud de examen bacteriológico de TB</w:t>
      </w:r>
    </w:p>
    <w:p w14:paraId="1369B68C" w14:textId="77777777" w:rsidR="003D794B" w:rsidRPr="005D6A69" w:rsidRDefault="003D794B" w:rsidP="00E153CA">
      <w:pPr>
        <w:pStyle w:val="Prrafodelista"/>
        <w:numPr>
          <w:ilvl w:val="0"/>
          <w:numId w:val="29"/>
        </w:numPr>
        <w:spacing w:after="120"/>
        <w:ind w:left="426" w:hanging="426"/>
        <w:jc w:val="both"/>
        <w:rPr>
          <w:rFonts w:ascii="Bembo Std" w:hAnsi="Bembo Std" w:cs="Arial"/>
          <w:sz w:val="24"/>
          <w:szCs w:val="24"/>
          <w:lang w:val="es-ES" w:eastAsia="zh-CN"/>
        </w:rPr>
      </w:pPr>
      <w:r w:rsidRPr="005D6A69">
        <w:rPr>
          <w:rFonts w:ascii="Bembo Std" w:hAnsi="Bembo Std" w:cs="Arial"/>
          <w:sz w:val="24"/>
          <w:szCs w:val="24"/>
          <w:lang w:val="es-ES" w:eastAsia="zh-CN"/>
        </w:rPr>
        <w:t>PCT-7A Carnet de control de casos</w:t>
      </w:r>
    </w:p>
    <w:p w14:paraId="598CE5F6" w14:textId="77777777" w:rsidR="003D794B" w:rsidRPr="005D6A69" w:rsidRDefault="003D794B" w:rsidP="00E153CA">
      <w:pPr>
        <w:pStyle w:val="Prrafodelista"/>
        <w:numPr>
          <w:ilvl w:val="0"/>
          <w:numId w:val="29"/>
        </w:numPr>
        <w:spacing w:after="120"/>
        <w:ind w:left="426" w:hanging="426"/>
        <w:rPr>
          <w:rFonts w:ascii="Bembo Std" w:hAnsi="Bembo Std" w:cs="Arial"/>
          <w:sz w:val="24"/>
          <w:szCs w:val="24"/>
        </w:rPr>
      </w:pPr>
      <w:r w:rsidRPr="005D6A69">
        <w:rPr>
          <w:rFonts w:ascii="Bembo Std" w:hAnsi="Bembo Std" w:cs="Arial"/>
          <w:sz w:val="24"/>
          <w:szCs w:val="24"/>
          <w:lang w:val="es-ES" w:eastAsia="zh-CN"/>
        </w:rPr>
        <w:t xml:space="preserve">PCT-8B </w:t>
      </w:r>
      <w:r w:rsidRPr="005D6A69">
        <w:rPr>
          <w:rFonts w:ascii="Bembo Std" w:hAnsi="Bembo Std" w:cs="Arial"/>
          <w:sz w:val="24"/>
          <w:szCs w:val="24"/>
        </w:rPr>
        <w:t>Hoja de referencia de pacientes con TB (Paciente ingresado en el programa y es referido para continuar tratamiento)</w:t>
      </w:r>
    </w:p>
    <w:p w14:paraId="0D5EE4B0" w14:textId="77777777" w:rsidR="00E6429A" w:rsidRPr="005D6A69" w:rsidRDefault="00E6429A" w:rsidP="00E153CA">
      <w:pPr>
        <w:pStyle w:val="Prrafodelista"/>
        <w:numPr>
          <w:ilvl w:val="0"/>
          <w:numId w:val="29"/>
        </w:numPr>
        <w:spacing w:after="120" w:line="276" w:lineRule="auto"/>
        <w:ind w:left="426" w:hanging="426"/>
        <w:jc w:val="both"/>
        <w:rPr>
          <w:rFonts w:ascii="Bembo Std" w:hAnsi="Bembo Std" w:cs="Arial"/>
          <w:bCs/>
          <w:sz w:val="24"/>
          <w:szCs w:val="24"/>
        </w:rPr>
      </w:pPr>
      <w:r w:rsidRPr="005D6A69">
        <w:rPr>
          <w:rFonts w:ascii="Bembo Std" w:hAnsi="Bembo Std" w:cs="Arial"/>
          <w:bCs/>
          <w:sz w:val="24"/>
          <w:szCs w:val="24"/>
        </w:rPr>
        <w:t>PCT-1 Libro de referencia de Pacientes con TB</w:t>
      </w:r>
    </w:p>
    <w:p w14:paraId="70658EA0" w14:textId="77777777" w:rsidR="00E6429A" w:rsidRPr="005D6A69" w:rsidRDefault="00E6429A" w:rsidP="00E133C8">
      <w:pPr>
        <w:spacing w:after="120"/>
        <w:jc w:val="both"/>
        <w:rPr>
          <w:rFonts w:ascii="Bembo Std" w:hAnsi="Bembo Std" w:cs="Arial"/>
          <w:sz w:val="24"/>
          <w:szCs w:val="24"/>
          <w:lang w:val="es-ES" w:eastAsia="zh-CN"/>
        </w:rPr>
      </w:pPr>
    </w:p>
    <w:p w14:paraId="4BC2FF0E" w14:textId="77777777" w:rsidR="002D6BCB" w:rsidRPr="005D6A69" w:rsidRDefault="002D6BCB">
      <w:pPr>
        <w:rPr>
          <w:rFonts w:ascii="Bembo Std" w:hAnsi="Bembo Std" w:cs="Arial"/>
          <w:lang w:val="es-ES"/>
        </w:rPr>
      </w:pPr>
    </w:p>
    <w:p w14:paraId="12BF9E05" w14:textId="77777777" w:rsidR="002D6BCB" w:rsidRPr="005D6A69" w:rsidRDefault="002D6BCB">
      <w:pPr>
        <w:rPr>
          <w:rFonts w:ascii="Bembo Std" w:hAnsi="Bembo Std" w:cs="Arial"/>
          <w:lang w:val="es-ES"/>
        </w:rPr>
      </w:pPr>
    </w:p>
    <w:p w14:paraId="5C1DE8CD" w14:textId="77777777" w:rsidR="002D6BCB" w:rsidRPr="005D6A69" w:rsidRDefault="002D6BCB">
      <w:pPr>
        <w:rPr>
          <w:rFonts w:ascii="Bembo Std" w:hAnsi="Bembo Std" w:cs="Arial"/>
          <w:lang w:val="es-ES"/>
        </w:rPr>
      </w:pPr>
    </w:p>
    <w:p w14:paraId="0278E927" w14:textId="77777777" w:rsidR="002D6BCB" w:rsidRPr="005D6A69" w:rsidRDefault="002D6BCB">
      <w:pPr>
        <w:rPr>
          <w:rFonts w:ascii="Bembo Std" w:hAnsi="Bembo Std" w:cs="Arial"/>
          <w:lang w:val="es-ES"/>
        </w:rPr>
      </w:pPr>
    </w:p>
    <w:p w14:paraId="73952720" w14:textId="77777777" w:rsidR="002D6BCB" w:rsidRPr="005D6A69" w:rsidRDefault="002D6BCB">
      <w:pPr>
        <w:rPr>
          <w:rFonts w:ascii="Bembo Std" w:hAnsi="Bembo Std" w:cs="Arial"/>
          <w:lang w:val="es-ES"/>
        </w:rPr>
      </w:pPr>
    </w:p>
    <w:p w14:paraId="3C0AEC0A" w14:textId="77777777" w:rsidR="00152749" w:rsidRPr="005D6A69" w:rsidRDefault="00152749" w:rsidP="00951853">
      <w:pPr>
        <w:autoSpaceDE w:val="0"/>
        <w:autoSpaceDN w:val="0"/>
        <w:adjustRightInd w:val="0"/>
        <w:spacing w:after="0" w:line="240" w:lineRule="auto"/>
        <w:rPr>
          <w:rFonts w:ascii="Bembo Std" w:hAnsi="Bembo Std" w:cs="Arial"/>
          <w:b/>
          <w:bCs/>
          <w:sz w:val="24"/>
          <w:szCs w:val="24"/>
        </w:rPr>
      </w:pPr>
    </w:p>
    <w:p w14:paraId="0A0E1E51" w14:textId="77777777" w:rsidR="00152749" w:rsidRPr="005D6A69" w:rsidRDefault="00152749" w:rsidP="00951853">
      <w:pPr>
        <w:autoSpaceDE w:val="0"/>
        <w:autoSpaceDN w:val="0"/>
        <w:adjustRightInd w:val="0"/>
        <w:spacing w:after="0" w:line="240" w:lineRule="auto"/>
        <w:rPr>
          <w:rFonts w:ascii="Bembo Std" w:hAnsi="Bembo Std" w:cs="Arial"/>
          <w:b/>
          <w:bCs/>
          <w:sz w:val="24"/>
          <w:szCs w:val="24"/>
        </w:rPr>
      </w:pPr>
    </w:p>
    <w:p w14:paraId="5AADC55E" w14:textId="77777777" w:rsidR="00152749" w:rsidRPr="005D6A69" w:rsidRDefault="00152749" w:rsidP="00951853">
      <w:pPr>
        <w:autoSpaceDE w:val="0"/>
        <w:autoSpaceDN w:val="0"/>
        <w:adjustRightInd w:val="0"/>
        <w:spacing w:after="0" w:line="240" w:lineRule="auto"/>
        <w:rPr>
          <w:rFonts w:ascii="Bembo Std" w:hAnsi="Bembo Std" w:cs="Arial"/>
          <w:b/>
          <w:bCs/>
          <w:sz w:val="24"/>
          <w:szCs w:val="24"/>
        </w:rPr>
        <w:sectPr w:rsidR="00152749" w:rsidRPr="005D6A69" w:rsidSect="008013EF">
          <w:headerReference w:type="even" r:id="rId45"/>
          <w:headerReference w:type="default" r:id="rId46"/>
          <w:footerReference w:type="default" r:id="rId47"/>
          <w:headerReference w:type="first" r:id="rId48"/>
          <w:pgSz w:w="12242" w:h="15842" w:code="1"/>
          <w:pgMar w:top="1145" w:right="1049" w:bottom="1145" w:left="1049" w:header="709" w:footer="709" w:gutter="0"/>
          <w:cols w:space="720"/>
          <w:docGrid w:linePitch="360"/>
        </w:sectPr>
      </w:pPr>
    </w:p>
    <w:p w14:paraId="57798CFA" w14:textId="0C7DD144" w:rsidR="003D794B" w:rsidRPr="005D6A69" w:rsidRDefault="003C1640" w:rsidP="003D794B">
      <w:pPr>
        <w:autoSpaceDE w:val="0"/>
        <w:autoSpaceDN w:val="0"/>
        <w:adjustRightInd w:val="0"/>
        <w:spacing w:after="0" w:line="240" w:lineRule="auto"/>
        <w:jc w:val="center"/>
        <w:rPr>
          <w:rFonts w:ascii="Bembo Std" w:hAnsi="Bembo Std" w:cs="Arial"/>
          <w:b/>
          <w:bCs/>
          <w:sz w:val="24"/>
          <w:szCs w:val="24"/>
        </w:rPr>
      </w:pPr>
      <w:r w:rsidRPr="00BE11A8">
        <w:rPr>
          <w:noProof/>
        </w:rPr>
        <w:lastRenderedPageBreak/>
        <w:drawing>
          <wp:anchor distT="0" distB="0" distL="114300" distR="114300" simplePos="0" relativeHeight="251668480" behindDoc="1" locked="0" layoutInCell="1" allowOverlap="1" wp14:anchorId="619C86E8" wp14:editId="074E6662">
            <wp:simplePos x="0" y="0"/>
            <wp:positionH relativeFrom="margin">
              <wp:posOffset>19050</wp:posOffset>
            </wp:positionH>
            <wp:positionV relativeFrom="paragraph">
              <wp:posOffset>305435</wp:posOffset>
            </wp:positionV>
            <wp:extent cx="8601075" cy="5791200"/>
            <wp:effectExtent l="0" t="0" r="9525" b="0"/>
            <wp:wrapTight wrapText="bothSides">
              <wp:wrapPolygon edited="0">
                <wp:start x="0" y="0"/>
                <wp:lineTo x="0" y="21529"/>
                <wp:lineTo x="21576" y="21529"/>
                <wp:lineTo x="21576" y="0"/>
                <wp:lineTo x="0" y="0"/>
              </wp:wrapPolygon>
            </wp:wrapTight>
            <wp:docPr id="383762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62441" name=""/>
                    <pic:cNvPicPr/>
                  </pic:nvPicPr>
                  <pic:blipFill>
                    <a:blip r:embed="rId49"/>
                    <a:stretch>
                      <a:fillRect/>
                    </a:stretch>
                  </pic:blipFill>
                  <pic:spPr>
                    <a:xfrm>
                      <a:off x="0" y="0"/>
                      <a:ext cx="8601075" cy="5791200"/>
                    </a:xfrm>
                    <a:prstGeom prst="rect">
                      <a:avLst/>
                    </a:prstGeom>
                  </pic:spPr>
                </pic:pic>
              </a:graphicData>
            </a:graphic>
            <wp14:sizeRelH relativeFrom="margin">
              <wp14:pctWidth>0</wp14:pctWidth>
            </wp14:sizeRelH>
            <wp14:sizeRelV relativeFrom="margin">
              <wp14:pctHeight>0</wp14:pctHeight>
            </wp14:sizeRelV>
          </wp:anchor>
        </w:drawing>
      </w:r>
      <w:r w:rsidR="003D794B" w:rsidRPr="005D6A69">
        <w:rPr>
          <w:rFonts w:ascii="Bembo Std" w:hAnsi="Bembo Std" w:cs="Arial"/>
          <w:b/>
          <w:bCs/>
          <w:sz w:val="24"/>
          <w:szCs w:val="24"/>
        </w:rPr>
        <w:t>ANEXO 1</w:t>
      </w:r>
    </w:p>
    <w:p w14:paraId="348B890F" w14:textId="37576527" w:rsidR="003D794B" w:rsidRPr="005D6A69" w:rsidRDefault="003D794B" w:rsidP="003D794B">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lastRenderedPageBreak/>
        <w:t>ANEXO 2</w:t>
      </w:r>
    </w:p>
    <w:p w14:paraId="2AB86626" w14:textId="2ED0651B" w:rsidR="003D794B" w:rsidRPr="005D6A69" w:rsidRDefault="00981B08" w:rsidP="003D794B">
      <w:pPr>
        <w:autoSpaceDE w:val="0"/>
        <w:autoSpaceDN w:val="0"/>
        <w:adjustRightInd w:val="0"/>
        <w:spacing w:after="0" w:line="240" w:lineRule="auto"/>
        <w:jc w:val="center"/>
        <w:rPr>
          <w:rFonts w:ascii="Bembo Std" w:hAnsi="Bembo Std" w:cs="Arial"/>
          <w:b/>
          <w:bCs/>
          <w:sz w:val="24"/>
          <w:szCs w:val="24"/>
        </w:rPr>
      </w:pPr>
      <w:r w:rsidRPr="00981B08">
        <w:rPr>
          <w:rFonts w:ascii="Bembo Std" w:hAnsi="Bembo Std" w:cs="Arial"/>
          <w:b/>
          <w:bCs/>
          <w:noProof/>
          <w:sz w:val="24"/>
          <w:szCs w:val="24"/>
        </w:rPr>
        <w:drawing>
          <wp:anchor distT="0" distB="0" distL="114300" distR="114300" simplePos="0" relativeHeight="251669504" behindDoc="1" locked="0" layoutInCell="1" allowOverlap="1" wp14:anchorId="5C234C3F" wp14:editId="05410073">
            <wp:simplePos x="0" y="0"/>
            <wp:positionH relativeFrom="margin">
              <wp:posOffset>6350</wp:posOffset>
            </wp:positionH>
            <wp:positionV relativeFrom="paragraph">
              <wp:posOffset>231775</wp:posOffset>
            </wp:positionV>
            <wp:extent cx="8562975" cy="5527675"/>
            <wp:effectExtent l="0" t="0" r="9525" b="0"/>
            <wp:wrapTight wrapText="bothSides">
              <wp:wrapPolygon edited="0">
                <wp:start x="0" y="0"/>
                <wp:lineTo x="0" y="21513"/>
                <wp:lineTo x="21576" y="21513"/>
                <wp:lineTo x="21576" y="0"/>
                <wp:lineTo x="0" y="0"/>
              </wp:wrapPolygon>
            </wp:wrapTight>
            <wp:docPr id="1777979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9140" name=""/>
                    <pic:cNvPicPr/>
                  </pic:nvPicPr>
                  <pic:blipFill>
                    <a:blip r:embed="rId50"/>
                    <a:stretch>
                      <a:fillRect/>
                    </a:stretch>
                  </pic:blipFill>
                  <pic:spPr>
                    <a:xfrm>
                      <a:off x="0" y="0"/>
                      <a:ext cx="8562975" cy="5527675"/>
                    </a:xfrm>
                    <a:prstGeom prst="rect">
                      <a:avLst/>
                    </a:prstGeom>
                  </pic:spPr>
                </pic:pic>
              </a:graphicData>
            </a:graphic>
            <wp14:sizeRelH relativeFrom="margin">
              <wp14:pctWidth>0</wp14:pctWidth>
            </wp14:sizeRelH>
          </wp:anchor>
        </w:drawing>
      </w:r>
    </w:p>
    <w:p w14:paraId="7F3399DD" w14:textId="4AC1CB36" w:rsidR="00152749" w:rsidRPr="005D6A69" w:rsidRDefault="00152749" w:rsidP="003D794B">
      <w:pPr>
        <w:autoSpaceDE w:val="0"/>
        <w:autoSpaceDN w:val="0"/>
        <w:adjustRightInd w:val="0"/>
        <w:spacing w:after="0" w:line="240" w:lineRule="auto"/>
        <w:jc w:val="center"/>
        <w:rPr>
          <w:rFonts w:ascii="Bembo Std" w:hAnsi="Bembo Std" w:cs="Arial"/>
          <w:b/>
          <w:bCs/>
          <w:sz w:val="24"/>
          <w:szCs w:val="24"/>
        </w:rPr>
      </w:pPr>
    </w:p>
    <w:p w14:paraId="79A2C039" w14:textId="2C50F927" w:rsidR="00152749" w:rsidRPr="005D6A69" w:rsidRDefault="00152749" w:rsidP="00951853">
      <w:pPr>
        <w:autoSpaceDE w:val="0"/>
        <w:autoSpaceDN w:val="0"/>
        <w:adjustRightInd w:val="0"/>
        <w:spacing w:after="0" w:line="240" w:lineRule="auto"/>
        <w:rPr>
          <w:rFonts w:ascii="Bembo Std" w:hAnsi="Bembo Std" w:cs="Arial"/>
          <w:b/>
          <w:bCs/>
          <w:sz w:val="24"/>
          <w:szCs w:val="24"/>
        </w:rPr>
      </w:pPr>
    </w:p>
    <w:p w14:paraId="73B53E2B" w14:textId="77777777" w:rsidR="003D794B" w:rsidRPr="005D6A69" w:rsidRDefault="003D794B" w:rsidP="003D794B">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3</w:t>
      </w:r>
    </w:p>
    <w:p w14:paraId="0B1EF461" w14:textId="77777777" w:rsidR="00AE55C5" w:rsidRPr="005D6A69" w:rsidRDefault="00075E6A" w:rsidP="003D794B">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Parte 1</w:t>
      </w:r>
    </w:p>
    <w:p w14:paraId="3D91F159" w14:textId="39E53E7F" w:rsidR="00075E6A" w:rsidRPr="005D6A69" w:rsidRDefault="007F38EA" w:rsidP="003D794B">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noProof/>
        </w:rPr>
        <w:drawing>
          <wp:anchor distT="0" distB="0" distL="114300" distR="114300" simplePos="0" relativeHeight="251671552" behindDoc="1" locked="0" layoutInCell="1" allowOverlap="1" wp14:anchorId="4AC8FB75" wp14:editId="53E604B9">
            <wp:simplePos x="0" y="0"/>
            <wp:positionH relativeFrom="margin">
              <wp:align>right</wp:align>
            </wp:positionH>
            <wp:positionV relativeFrom="paragraph">
              <wp:posOffset>179070</wp:posOffset>
            </wp:positionV>
            <wp:extent cx="8610600" cy="5010150"/>
            <wp:effectExtent l="0" t="0" r="0" b="0"/>
            <wp:wrapTight wrapText="bothSides">
              <wp:wrapPolygon edited="0">
                <wp:start x="0" y="0"/>
                <wp:lineTo x="0" y="21518"/>
                <wp:lineTo x="21552" y="21518"/>
                <wp:lineTo x="21552" y="15112"/>
                <wp:lineTo x="20931" y="14455"/>
                <wp:lineTo x="21552" y="14455"/>
                <wp:lineTo x="21552" y="13716"/>
                <wp:lineTo x="20931" y="13141"/>
                <wp:lineTo x="21552" y="13059"/>
                <wp:lineTo x="21552" y="12237"/>
                <wp:lineTo x="20931" y="11827"/>
                <wp:lineTo x="21552" y="11662"/>
                <wp:lineTo x="21552" y="10841"/>
                <wp:lineTo x="20931" y="10513"/>
                <wp:lineTo x="21552" y="10266"/>
                <wp:lineTo x="21552" y="9445"/>
                <wp:lineTo x="20931" y="9198"/>
                <wp:lineTo x="21552" y="8870"/>
                <wp:lineTo x="21552" y="8049"/>
                <wp:lineTo x="20931" y="7884"/>
                <wp:lineTo x="21552" y="7474"/>
                <wp:lineTo x="21552" y="6570"/>
                <wp:lineTo x="20931" y="6570"/>
                <wp:lineTo x="21552" y="6078"/>
                <wp:lineTo x="21552" y="0"/>
                <wp:lineTo x="0" y="0"/>
              </wp:wrapPolygon>
            </wp:wrapTight>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10600" cy="501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4C172" w14:textId="7EAC7A85" w:rsidR="003D794B" w:rsidRPr="005D6A69" w:rsidRDefault="003D794B" w:rsidP="003D794B">
      <w:pPr>
        <w:autoSpaceDE w:val="0"/>
        <w:autoSpaceDN w:val="0"/>
        <w:adjustRightInd w:val="0"/>
        <w:spacing w:after="0" w:line="240" w:lineRule="auto"/>
        <w:jc w:val="center"/>
        <w:rPr>
          <w:rFonts w:ascii="Bembo Std" w:hAnsi="Bembo Std" w:cs="Arial"/>
          <w:b/>
          <w:bCs/>
          <w:sz w:val="24"/>
          <w:szCs w:val="24"/>
        </w:rPr>
      </w:pPr>
    </w:p>
    <w:p w14:paraId="3CDDEB49" w14:textId="77777777" w:rsidR="003D794B" w:rsidRPr="005D6A69" w:rsidRDefault="003D794B" w:rsidP="003D794B">
      <w:pPr>
        <w:autoSpaceDE w:val="0"/>
        <w:autoSpaceDN w:val="0"/>
        <w:adjustRightInd w:val="0"/>
        <w:spacing w:after="0" w:line="240" w:lineRule="auto"/>
        <w:jc w:val="center"/>
        <w:rPr>
          <w:rFonts w:ascii="Bembo Std" w:hAnsi="Bembo Std" w:cs="Arial"/>
          <w:b/>
          <w:bCs/>
          <w:sz w:val="24"/>
          <w:szCs w:val="24"/>
        </w:rPr>
      </w:pPr>
    </w:p>
    <w:p w14:paraId="28982431" w14:textId="77777777" w:rsidR="00152749" w:rsidRDefault="00152749" w:rsidP="003D794B">
      <w:pPr>
        <w:autoSpaceDE w:val="0"/>
        <w:autoSpaceDN w:val="0"/>
        <w:adjustRightInd w:val="0"/>
        <w:spacing w:after="0" w:line="240" w:lineRule="auto"/>
        <w:jc w:val="center"/>
        <w:rPr>
          <w:rFonts w:ascii="Bembo Std" w:hAnsi="Bembo Std" w:cs="Arial"/>
          <w:b/>
          <w:bCs/>
          <w:sz w:val="24"/>
          <w:szCs w:val="24"/>
        </w:rPr>
      </w:pPr>
    </w:p>
    <w:p w14:paraId="035C3F3B" w14:textId="77777777" w:rsidR="007F38EA" w:rsidRPr="005D6A69" w:rsidRDefault="007F38EA" w:rsidP="003D794B">
      <w:pPr>
        <w:autoSpaceDE w:val="0"/>
        <w:autoSpaceDN w:val="0"/>
        <w:adjustRightInd w:val="0"/>
        <w:spacing w:after="0" w:line="240" w:lineRule="auto"/>
        <w:jc w:val="center"/>
        <w:rPr>
          <w:rFonts w:ascii="Bembo Std" w:hAnsi="Bembo Std" w:cs="Arial"/>
          <w:b/>
          <w:bCs/>
          <w:sz w:val="24"/>
          <w:szCs w:val="24"/>
        </w:rPr>
      </w:pPr>
    </w:p>
    <w:p w14:paraId="6FB12904" w14:textId="77777777" w:rsidR="00152749" w:rsidRPr="005D6A69" w:rsidRDefault="00152749" w:rsidP="00951853">
      <w:pPr>
        <w:autoSpaceDE w:val="0"/>
        <w:autoSpaceDN w:val="0"/>
        <w:adjustRightInd w:val="0"/>
        <w:spacing w:after="0" w:line="240" w:lineRule="auto"/>
        <w:rPr>
          <w:rFonts w:ascii="Bembo Std" w:hAnsi="Bembo Std" w:cs="Arial"/>
          <w:b/>
          <w:bCs/>
          <w:sz w:val="24"/>
          <w:szCs w:val="24"/>
        </w:rPr>
      </w:pPr>
    </w:p>
    <w:p w14:paraId="7A7F67A6"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3</w:t>
      </w:r>
    </w:p>
    <w:p w14:paraId="04B84C69" w14:textId="700D91BA" w:rsidR="00152749" w:rsidRDefault="007F38EA"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noProof/>
        </w:rPr>
        <w:drawing>
          <wp:anchor distT="0" distB="0" distL="114300" distR="114300" simplePos="0" relativeHeight="251673600" behindDoc="1" locked="0" layoutInCell="1" allowOverlap="1" wp14:anchorId="24144B0D" wp14:editId="539C90E5">
            <wp:simplePos x="0" y="0"/>
            <wp:positionH relativeFrom="margin">
              <wp:align>right</wp:align>
            </wp:positionH>
            <wp:positionV relativeFrom="paragraph">
              <wp:posOffset>374015</wp:posOffset>
            </wp:positionV>
            <wp:extent cx="8610600" cy="4184650"/>
            <wp:effectExtent l="0" t="0" r="0" b="6350"/>
            <wp:wrapSquare wrapText="bothSides"/>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2">
                      <a:extLst>
                        <a:ext uri="{28A0092B-C50C-407E-A947-70E740481C1C}">
                          <a14:useLocalDpi xmlns:a14="http://schemas.microsoft.com/office/drawing/2010/main" val="0"/>
                        </a:ext>
                      </a:extLst>
                    </a:blip>
                    <a:srcRect b="5975"/>
                    <a:stretch>
                      <a:fillRect/>
                    </a:stretch>
                  </pic:blipFill>
                  <pic:spPr bwMode="auto">
                    <a:xfrm>
                      <a:off x="0" y="0"/>
                      <a:ext cx="8610600" cy="418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E6A" w:rsidRPr="005D6A69">
        <w:rPr>
          <w:rFonts w:ascii="Bembo Std" w:hAnsi="Bembo Std" w:cs="Arial"/>
          <w:b/>
          <w:bCs/>
          <w:sz w:val="24"/>
          <w:szCs w:val="24"/>
        </w:rPr>
        <w:t>Parte 2</w:t>
      </w:r>
    </w:p>
    <w:p w14:paraId="7A79AC25" w14:textId="3669F0BB" w:rsidR="007F38EA" w:rsidRDefault="007F38EA" w:rsidP="00075E6A">
      <w:pPr>
        <w:autoSpaceDE w:val="0"/>
        <w:autoSpaceDN w:val="0"/>
        <w:adjustRightInd w:val="0"/>
        <w:spacing w:after="0" w:line="240" w:lineRule="auto"/>
        <w:jc w:val="center"/>
        <w:rPr>
          <w:rFonts w:ascii="Bembo Std" w:hAnsi="Bembo Std" w:cs="Arial"/>
          <w:b/>
          <w:bCs/>
          <w:sz w:val="24"/>
          <w:szCs w:val="24"/>
        </w:rPr>
      </w:pPr>
    </w:p>
    <w:p w14:paraId="7F2B432C" w14:textId="7F5CA106" w:rsidR="007F38EA" w:rsidRDefault="007F38EA" w:rsidP="00075E6A">
      <w:pPr>
        <w:autoSpaceDE w:val="0"/>
        <w:autoSpaceDN w:val="0"/>
        <w:adjustRightInd w:val="0"/>
        <w:spacing w:after="0" w:line="240" w:lineRule="auto"/>
        <w:jc w:val="center"/>
        <w:rPr>
          <w:rFonts w:ascii="Bembo Std" w:hAnsi="Bembo Std" w:cs="Arial"/>
          <w:b/>
          <w:bCs/>
          <w:sz w:val="24"/>
          <w:szCs w:val="24"/>
        </w:rPr>
      </w:pPr>
    </w:p>
    <w:p w14:paraId="52C47176" w14:textId="0AB22A4D" w:rsidR="00152749" w:rsidRDefault="00152749" w:rsidP="007F38EA">
      <w:pPr>
        <w:autoSpaceDE w:val="0"/>
        <w:autoSpaceDN w:val="0"/>
        <w:adjustRightInd w:val="0"/>
        <w:spacing w:after="0" w:line="240" w:lineRule="auto"/>
        <w:jc w:val="center"/>
        <w:rPr>
          <w:rFonts w:ascii="Bembo Std" w:hAnsi="Bembo Std" w:cs="Arial"/>
          <w:b/>
          <w:bCs/>
          <w:sz w:val="24"/>
          <w:szCs w:val="24"/>
        </w:rPr>
      </w:pPr>
    </w:p>
    <w:p w14:paraId="27CC93DD" w14:textId="1B0E9B93" w:rsidR="007F38EA" w:rsidRDefault="007F38EA" w:rsidP="007F38EA">
      <w:pPr>
        <w:autoSpaceDE w:val="0"/>
        <w:autoSpaceDN w:val="0"/>
        <w:adjustRightInd w:val="0"/>
        <w:spacing w:after="0" w:line="240" w:lineRule="auto"/>
        <w:jc w:val="center"/>
        <w:rPr>
          <w:rFonts w:ascii="Bembo Std" w:hAnsi="Bembo Std" w:cs="Arial"/>
          <w:b/>
          <w:bCs/>
          <w:sz w:val="24"/>
          <w:szCs w:val="24"/>
        </w:rPr>
      </w:pPr>
    </w:p>
    <w:p w14:paraId="3DD2F8D0" w14:textId="77777777" w:rsidR="007F38EA" w:rsidRDefault="007F38EA" w:rsidP="007F38EA">
      <w:pPr>
        <w:autoSpaceDE w:val="0"/>
        <w:autoSpaceDN w:val="0"/>
        <w:adjustRightInd w:val="0"/>
        <w:spacing w:after="0" w:line="240" w:lineRule="auto"/>
        <w:jc w:val="center"/>
        <w:rPr>
          <w:rFonts w:ascii="Bembo Std" w:hAnsi="Bembo Std" w:cs="Arial"/>
          <w:b/>
          <w:bCs/>
          <w:sz w:val="24"/>
          <w:szCs w:val="24"/>
        </w:rPr>
      </w:pPr>
    </w:p>
    <w:p w14:paraId="56330E7C" w14:textId="77777777" w:rsidR="007F38EA" w:rsidRDefault="007F38EA" w:rsidP="007F38EA">
      <w:pPr>
        <w:autoSpaceDE w:val="0"/>
        <w:autoSpaceDN w:val="0"/>
        <w:adjustRightInd w:val="0"/>
        <w:spacing w:after="0" w:line="240" w:lineRule="auto"/>
        <w:jc w:val="center"/>
        <w:rPr>
          <w:rFonts w:ascii="Bembo Std" w:hAnsi="Bembo Std" w:cs="Arial"/>
          <w:b/>
          <w:bCs/>
          <w:sz w:val="24"/>
          <w:szCs w:val="24"/>
        </w:rPr>
      </w:pPr>
    </w:p>
    <w:p w14:paraId="75089FB7" w14:textId="77777777" w:rsidR="007F38EA" w:rsidRDefault="007F38EA" w:rsidP="007F38EA">
      <w:pPr>
        <w:autoSpaceDE w:val="0"/>
        <w:autoSpaceDN w:val="0"/>
        <w:adjustRightInd w:val="0"/>
        <w:spacing w:after="0" w:line="240" w:lineRule="auto"/>
        <w:jc w:val="center"/>
        <w:rPr>
          <w:rFonts w:ascii="Bembo Std" w:hAnsi="Bembo Std" w:cs="Arial"/>
          <w:b/>
          <w:bCs/>
          <w:sz w:val="24"/>
          <w:szCs w:val="24"/>
        </w:rPr>
      </w:pPr>
    </w:p>
    <w:p w14:paraId="59A1AE5B" w14:textId="77777777" w:rsidR="007F38EA" w:rsidRDefault="007F38EA" w:rsidP="007F38EA">
      <w:pPr>
        <w:autoSpaceDE w:val="0"/>
        <w:autoSpaceDN w:val="0"/>
        <w:adjustRightInd w:val="0"/>
        <w:spacing w:after="0" w:line="240" w:lineRule="auto"/>
        <w:jc w:val="center"/>
        <w:rPr>
          <w:rFonts w:ascii="Bembo Std" w:hAnsi="Bembo Std" w:cs="Arial"/>
          <w:b/>
          <w:bCs/>
          <w:sz w:val="24"/>
          <w:szCs w:val="24"/>
        </w:rPr>
      </w:pPr>
    </w:p>
    <w:p w14:paraId="53354E9A" w14:textId="6BCDE48A"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4</w:t>
      </w:r>
      <w:r w:rsidR="001C030F" w:rsidRPr="001C030F">
        <w:rPr>
          <w:rFonts w:ascii="Bembo Std" w:hAnsi="Bembo Std"/>
          <w:noProof/>
        </w:rPr>
        <w:drawing>
          <wp:anchor distT="0" distB="0" distL="114300" distR="114300" simplePos="0" relativeHeight="251674624" behindDoc="1" locked="0" layoutInCell="1" allowOverlap="1" wp14:anchorId="517CCF6E" wp14:editId="0F287871">
            <wp:simplePos x="0" y="0"/>
            <wp:positionH relativeFrom="margin">
              <wp:align>right</wp:align>
            </wp:positionH>
            <wp:positionV relativeFrom="paragraph">
              <wp:posOffset>217170</wp:posOffset>
            </wp:positionV>
            <wp:extent cx="8605520" cy="5415915"/>
            <wp:effectExtent l="0" t="0" r="5080" b="0"/>
            <wp:wrapTight wrapText="bothSides">
              <wp:wrapPolygon edited="0">
                <wp:start x="0" y="0"/>
                <wp:lineTo x="0" y="21501"/>
                <wp:lineTo x="21565" y="21501"/>
                <wp:lineTo x="21565" y="0"/>
                <wp:lineTo x="0" y="0"/>
              </wp:wrapPolygon>
            </wp:wrapTight>
            <wp:docPr id="864242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42881" name=""/>
                    <pic:cNvPicPr/>
                  </pic:nvPicPr>
                  <pic:blipFill>
                    <a:blip r:embed="rId53"/>
                    <a:stretch>
                      <a:fillRect/>
                    </a:stretch>
                  </pic:blipFill>
                  <pic:spPr>
                    <a:xfrm>
                      <a:off x="0" y="0"/>
                      <a:ext cx="8605520" cy="5415915"/>
                    </a:xfrm>
                    <a:prstGeom prst="rect">
                      <a:avLst/>
                    </a:prstGeom>
                  </pic:spPr>
                </pic:pic>
              </a:graphicData>
            </a:graphic>
          </wp:anchor>
        </w:drawing>
      </w:r>
    </w:p>
    <w:p w14:paraId="3F154CB4" w14:textId="2FB3D923" w:rsidR="00075E6A" w:rsidRDefault="00075E6A" w:rsidP="00075E6A">
      <w:pPr>
        <w:autoSpaceDE w:val="0"/>
        <w:autoSpaceDN w:val="0"/>
        <w:adjustRightInd w:val="0"/>
        <w:spacing w:after="0" w:line="240" w:lineRule="auto"/>
        <w:jc w:val="center"/>
        <w:rPr>
          <w:rFonts w:ascii="Bembo Std" w:hAnsi="Bembo Std"/>
          <w:noProof/>
        </w:rPr>
      </w:pPr>
    </w:p>
    <w:p w14:paraId="360C6042" w14:textId="52467F4D" w:rsidR="00075E6A" w:rsidRPr="005D6A69" w:rsidRDefault="00EA3E5F" w:rsidP="00075E6A">
      <w:pPr>
        <w:autoSpaceDE w:val="0"/>
        <w:autoSpaceDN w:val="0"/>
        <w:adjustRightInd w:val="0"/>
        <w:spacing w:after="0" w:line="240" w:lineRule="auto"/>
        <w:jc w:val="center"/>
        <w:rPr>
          <w:rFonts w:ascii="Bembo Std" w:hAnsi="Bembo Std" w:cs="Arial"/>
          <w:b/>
          <w:bCs/>
          <w:sz w:val="24"/>
          <w:szCs w:val="24"/>
        </w:rPr>
      </w:pPr>
      <w:r w:rsidRPr="00EA3E5F">
        <w:rPr>
          <w:rFonts w:ascii="Bembo Std" w:hAnsi="Bembo Std"/>
          <w:noProof/>
        </w:rPr>
        <w:drawing>
          <wp:anchor distT="0" distB="0" distL="114300" distR="114300" simplePos="0" relativeHeight="251675648" behindDoc="1" locked="0" layoutInCell="1" allowOverlap="1" wp14:anchorId="3A9CF9F5" wp14:editId="758E7E6B">
            <wp:simplePos x="0" y="0"/>
            <wp:positionH relativeFrom="margin">
              <wp:align>left</wp:align>
            </wp:positionH>
            <wp:positionV relativeFrom="paragraph">
              <wp:posOffset>324485</wp:posOffset>
            </wp:positionV>
            <wp:extent cx="8600440" cy="5838825"/>
            <wp:effectExtent l="0" t="0" r="0" b="9525"/>
            <wp:wrapTight wrapText="bothSides">
              <wp:wrapPolygon edited="0">
                <wp:start x="0" y="0"/>
                <wp:lineTo x="0" y="21565"/>
                <wp:lineTo x="21530" y="21565"/>
                <wp:lineTo x="21530" y="0"/>
                <wp:lineTo x="0" y="0"/>
              </wp:wrapPolygon>
            </wp:wrapTight>
            <wp:docPr id="1391719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19299" name=""/>
                    <pic:cNvPicPr/>
                  </pic:nvPicPr>
                  <pic:blipFill>
                    <a:blip r:embed="rId54"/>
                    <a:stretch>
                      <a:fillRect/>
                    </a:stretch>
                  </pic:blipFill>
                  <pic:spPr>
                    <a:xfrm>
                      <a:off x="0" y="0"/>
                      <a:ext cx="8600440" cy="5838825"/>
                    </a:xfrm>
                    <a:prstGeom prst="rect">
                      <a:avLst/>
                    </a:prstGeom>
                  </pic:spPr>
                </pic:pic>
              </a:graphicData>
            </a:graphic>
            <wp14:sizeRelH relativeFrom="margin">
              <wp14:pctWidth>0</wp14:pctWidth>
            </wp14:sizeRelH>
            <wp14:sizeRelV relativeFrom="margin">
              <wp14:pctHeight>0</wp14:pctHeight>
            </wp14:sizeRelV>
          </wp:anchor>
        </w:drawing>
      </w:r>
      <w:r w:rsidR="00075E6A" w:rsidRPr="005D6A69">
        <w:rPr>
          <w:rFonts w:ascii="Bembo Std" w:hAnsi="Bembo Std" w:cs="Arial"/>
          <w:b/>
          <w:bCs/>
          <w:sz w:val="24"/>
          <w:szCs w:val="24"/>
        </w:rPr>
        <w:t>ANEXO 5</w:t>
      </w:r>
    </w:p>
    <w:p w14:paraId="48455436" w14:textId="089B81BC"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lastRenderedPageBreak/>
        <w:t>ANEXO 6</w:t>
      </w:r>
    </w:p>
    <w:p w14:paraId="26BC821F"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28D8A552" w14:textId="77777777" w:rsidR="00075E6A" w:rsidRPr="005D6A69" w:rsidRDefault="00285590"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noProof/>
        </w:rPr>
        <w:drawing>
          <wp:anchor distT="0" distB="0" distL="114300" distR="114300" simplePos="0" relativeHeight="251662336" behindDoc="1" locked="0" layoutInCell="1" allowOverlap="1" wp14:anchorId="5175D974" wp14:editId="061557E6">
            <wp:simplePos x="0" y="0"/>
            <wp:positionH relativeFrom="column">
              <wp:posOffset>-298450</wp:posOffset>
            </wp:positionH>
            <wp:positionV relativeFrom="paragraph">
              <wp:posOffset>271145</wp:posOffset>
            </wp:positionV>
            <wp:extent cx="8867140" cy="5172075"/>
            <wp:effectExtent l="0" t="0" r="0" b="9525"/>
            <wp:wrapTight wrapText="bothSides">
              <wp:wrapPolygon edited="0">
                <wp:start x="0" y="0"/>
                <wp:lineTo x="0" y="21560"/>
                <wp:lineTo x="21532" y="21560"/>
                <wp:lineTo x="21532" y="0"/>
                <wp:lineTo x="0" y="0"/>
              </wp:wrapPolygon>
            </wp:wrapTight>
            <wp:docPr id="57" name="Imagen 14" descr="Libro Descarte pags-2 FIN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ibro Descarte pags-2 FINAL 20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7140" cy="517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B0E43"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4C6EE127"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54C07394"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7</w:t>
      </w:r>
    </w:p>
    <w:p w14:paraId="761EC982"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16256AC7" w14:textId="77777777" w:rsidR="00075E6A" w:rsidRPr="005D6A69" w:rsidRDefault="00285590"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noProof/>
        </w:rPr>
        <w:drawing>
          <wp:inline distT="0" distB="0" distL="0" distR="0" wp14:anchorId="50CE91CB" wp14:editId="422C4D91">
            <wp:extent cx="8678103" cy="5457825"/>
            <wp:effectExtent l="0" t="0" r="8890" b="0"/>
            <wp:docPr id="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6">
                      <a:extLst>
                        <a:ext uri="{28A0092B-C50C-407E-A947-70E740481C1C}">
                          <a14:useLocalDpi xmlns:a14="http://schemas.microsoft.com/office/drawing/2010/main" val="0"/>
                        </a:ext>
                      </a:extLst>
                    </a:blip>
                    <a:srcRect l="23853" t="18213" r="11011" b="8955"/>
                    <a:stretch>
                      <a:fillRect/>
                    </a:stretch>
                  </pic:blipFill>
                  <pic:spPr bwMode="auto">
                    <a:xfrm>
                      <a:off x="0" y="0"/>
                      <a:ext cx="8683107" cy="5460972"/>
                    </a:xfrm>
                    <a:prstGeom prst="rect">
                      <a:avLst/>
                    </a:prstGeom>
                    <a:noFill/>
                    <a:ln>
                      <a:noFill/>
                    </a:ln>
                  </pic:spPr>
                </pic:pic>
              </a:graphicData>
            </a:graphic>
          </wp:inline>
        </w:drawing>
      </w:r>
    </w:p>
    <w:p w14:paraId="347E1329"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63B1CE94"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374EF6EE"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8</w:t>
      </w:r>
    </w:p>
    <w:p w14:paraId="6B63E944"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72F8C99D" w14:textId="213283A5" w:rsidR="00075E6A" w:rsidRPr="005D6A69" w:rsidRDefault="009D6D69" w:rsidP="00075E6A">
      <w:pPr>
        <w:autoSpaceDE w:val="0"/>
        <w:autoSpaceDN w:val="0"/>
        <w:adjustRightInd w:val="0"/>
        <w:spacing w:after="0" w:line="240" w:lineRule="auto"/>
        <w:jc w:val="center"/>
        <w:rPr>
          <w:rFonts w:ascii="Bembo Std" w:hAnsi="Bembo Std" w:cs="Arial"/>
          <w:b/>
          <w:bCs/>
          <w:sz w:val="24"/>
          <w:szCs w:val="24"/>
        </w:rPr>
      </w:pPr>
      <w:r w:rsidRPr="009D6D69">
        <w:rPr>
          <w:rFonts w:ascii="Bembo Std" w:hAnsi="Bembo Std" w:cs="Arial"/>
          <w:b/>
          <w:bCs/>
          <w:noProof/>
          <w:sz w:val="24"/>
          <w:szCs w:val="24"/>
        </w:rPr>
        <w:drawing>
          <wp:inline distT="0" distB="0" distL="0" distR="0" wp14:anchorId="29F11F18" wp14:editId="09ED9490">
            <wp:extent cx="4714875" cy="5429130"/>
            <wp:effectExtent l="0" t="0" r="0" b="635"/>
            <wp:docPr id="434037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37485" name=""/>
                    <pic:cNvPicPr/>
                  </pic:nvPicPr>
                  <pic:blipFill>
                    <a:blip r:embed="rId57"/>
                    <a:stretch>
                      <a:fillRect/>
                    </a:stretch>
                  </pic:blipFill>
                  <pic:spPr>
                    <a:xfrm>
                      <a:off x="0" y="0"/>
                      <a:ext cx="4722856" cy="5438320"/>
                    </a:xfrm>
                    <a:prstGeom prst="rect">
                      <a:avLst/>
                    </a:prstGeom>
                  </pic:spPr>
                </pic:pic>
              </a:graphicData>
            </a:graphic>
          </wp:inline>
        </w:drawing>
      </w:r>
    </w:p>
    <w:p w14:paraId="4D5B8C3D"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4C1FD1E8"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7BC491A3"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3F140AAF" w14:textId="77777777" w:rsidR="00075E6A" w:rsidRPr="005D6A69" w:rsidRDefault="004143C4"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9</w:t>
      </w:r>
    </w:p>
    <w:p w14:paraId="7EEAA7C6" w14:textId="77777777" w:rsidR="004143C4" w:rsidRPr="005D6A69" w:rsidRDefault="004143C4" w:rsidP="00075E6A">
      <w:pPr>
        <w:autoSpaceDE w:val="0"/>
        <w:autoSpaceDN w:val="0"/>
        <w:adjustRightInd w:val="0"/>
        <w:spacing w:after="0" w:line="240" w:lineRule="auto"/>
        <w:jc w:val="center"/>
        <w:rPr>
          <w:rFonts w:ascii="Bembo Std" w:hAnsi="Bembo Std" w:cs="Arial"/>
          <w:b/>
          <w:bCs/>
          <w:sz w:val="24"/>
          <w:szCs w:val="24"/>
        </w:rPr>
      </w:pPr>
    </w:p>
    <w:p w14:paraId="0B334CB8" w14:textId="77777777" w:rsidR="004143C4" w:rsidRPr="005D6A69" w:rsidRDefault="00285590"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noProof/>
        </w:rPr>
        <w:drawing>
          <wp:inline distT="0" distB="0" distL="0" distR="0" wp14:anchorId="2E2A66ED" wp14:editId="19315493">
            <wp:extent cx="8790228" cy="5248275"/>
            <wp:effectExtent l="0" t="0" r="0" b="0"/>
            <wp:docPr id="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8">
                      <a:extLst>
                        <a:ext uri="{28A0092B-C50C-407E-A947-70E740481C1C}">
                          <a14:useLocalDpi xmlns:a14="http://schemas.microsoft.com/office/drawing/2010/main" val="0"/>
                        </a:ext>
                      </a:extLst>
                    </a:blip>
                    <a:srcRect l="23470" t="19955" r="10204" b="9592"/>
                    <a:stretch>
                      <a:fillRect/>
                    </a:stretch>
                  </pic:blipFill>
                  <pic:spPr bwMode="auto">
                    <a:xfrm>
                      <a:off x="0" y="0"/>
                      <a:ext cx="8798817" cy="5253403"/>
                    </a:xfrm>
                    <a:prstGeom prst="rect">
                      <a:avLst/>
                    </a:prstGeom>
                    <a:noFill/>
                    <a:ln>
                      <a:noFill/>
                    </a:ln>
                  </pic:spPr>
                </pic:pic>
              </a:graphicData>
            </a:graphic>
          </wp:inline>
        </w:drawing>
      </w:r>
    </w:p>
    <w:p w14:paraId="4A12F700"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549A91C4"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79382F29"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7B76437C" w14:textId="77777777" w:rsidR="00075E6A" w:rsidRPr="005D6A69" w:rsidRDefault="004143C4"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10</w:t>
      </w:r>
    </w:p>
    <w:p w14:paraId="0307D52D" w14:textId="77777777" w:rsidR="004143C4" w:rsidRPr="005D6A69" w:rsidRDefault="004143C4" w:rsidP="00075E6A">
      <w:pPr>
        <w:autoSpaceDE w:val="0"/>
        <w:autoSpaceDN w:val="0"/>
        <w:adjustRightInd w:val="0"/>
        <w:spacing w:after="0" w:line="240" w:lineRule="auto"/>
        <w:jc w:val="center"/>
        <w:rPr>
          <w:rFonts w:ascii="Bembo Std" w:hAnsi="Bembo Std" w:cs="Arial"/>
          <w:b/>
          <w:bCs/>
          <w:sz w:val="24"/>
          <w:szCs w:val="24"/>
        </w:rPr>
      </w:pPr>
    </w:p>
    <w:p w14:paraId="5E89CCD4" w14:textId="358A578D" w:rsidR="004143C4" w:rsidRPr="005D6A69" w:rsidRDefault="009F1153" w:rsidP="00075E6A">
      <w:pPr>
        <w:autoSpaceDE w:val="0"/>
        <w:autoSpaceDN w:val="0"/>
        <w:adjustRightInd w:val="0"/>
        <w:spacing w:after="0" w:line="240" w:lineRule="auto"/>
        <w:jc w:val="center"/>
        <w:rPr>
          <w:rFonts w:ascii="Bembo Std" w:hAnsi="Bembo Std" w:cs="Arial"/>
          <w:b/>
          <w:bCs/>
          <w:sz w:val="24"/>
          <w:szCs w:val="24"/>
        </w:rPr>
      </w:pPr>
      <w:r w:rsidRPr="009F1153">
        <w:rPr>
          <w:rFonts w:ascii="Bembo Std" w:hAnsi="Bembo Std" w:cs="Arial"/>
          <w:b/>
          <w:bCs/>
          <w:noProof/>
          <w:sz w:val="24"/>
          <w:szCs w:val="24"/>
        </w:rPr>
        <w:drawing>
          <wp:inline distT="0" distB="0" distL="0" distR="0" wp14:anchorId="174D9ADC" wp14:editId="793340BD">
            <wp:extent cx="8463797" cy="5539740"/>
            <wp:effectExtent l="0" t="0" r="0" b="3810"/>
            <wp:docPr id="17882919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91992" name=""/>
                    <pic:cNvPicPr/>
                  </pic:nvPicPr>
                  <pic:blipFill>
                    <a:blip r:embed="rId59"/>
                    <a:stretch>
                      <a:fillRect/>
                    </a:stretch>
                  </pic:blipFill>
                  <pic:spPr>
                    <a:xfrm>
                      <a:off x="0" y="0"/>
                      <a:ext cx="8485350" cy="5553847"/>
                    </a:xfrm>
                    <a:prstGeom prst="rect">
                      <a:avLst/>
                    </a:prstGeom>
                  </pic:spPr>
                </pic:pic>
              </a:graphicData>
            </a:graphic>
          </wp:inline>
        </w:drawing>
      </w:r>
    </w:p>
    <w:p w14:paraId="6783C4AC"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7F1599CB"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7ABA00DF" w14:textId="77777777" w:rsidR="00075E6A" w:rsidRPr="005D6A69" w:rsidRDefault="004143C4"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11</w:t>
      </w:r>
    </w:p>
    <w:p w14:paraId="4CC05C3A" w14:textId="77777777" w:rsidR="004143C4" w:rsidRPr="005D6A69" w:rsidRDefault="004143C4" w:rsidP="00075E6A">
      <w:pPr>
        <w:autoSpaceDE w:val="0"/>
        <w:autoSpaceDN w:val="0"/>
        <w:adjustRightInd w:val="0"/>
        <w:spacing w:after="0" w:line="240" w:lineRule="auto"/>
        <w:jc w:val="center"/>
        <w:rPr>
          <w:rFonts w:ascii="Bembo Std" w:hAnsi="Bembo Std" w:cs="Arial"/>
          <w:b/>
          <w:bCs/>
          <w:sz w:val="24"/>
          <w:szCs w:val="24"/>
        </w:rPr>
      </w:pPr>
    </w:p>
    <w:p w14:paraId="0A9F0899" w14:textId="77777777" w:rsidR="004143C4" w:rsidRPr="005D6A69" w:rsidRDefault="00285590"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noProof/>
        </w:rPr>
        <w:drawing>
          <wp:inline distT="0" distB="0" distL="0" distR="0" wp14:anchorId="16905341" wp14:editId="68525EF7">
            <wp:extent cx="8712200" cy="5410200"/>
            <wp:effectExtent l="0" t="0" r="0" b="0"/>
            <wp:docPr id="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0">
                      <a:extLst>
                        <a:ext uri="{28A0092B-C50C-407E-A947-70E740481C1C}">
                          <a14:useLocalDpi xmlns:a14="http://schemas.microsoft.com/office/drawing/2010/main" val="0"/>
                        </a:ext>
                      </a:extLst>
                    </a:blip>
                    <a:srcRect l="28693" t="18243" r="16393" b="7770"/>
                    <a:stretch>
                      <a:fillRect/>
                    </a:stretch>
                  </pic:blipFill>
                  <pic:spPr bwMode="auto">
                    <a:xfrm>
                      <a:off x="0" y="0"/>
                      <a:ext cx="8718447" cy="5414079"/>
                    </a:xfrm>
                    <a:prstGeom prst="rect">
                      <a:avLst/>
                    </a:prstGeom>
                    <a:noFill/>
                    <a:ln>
                      <a:noFill/>
                    </a:ln>
                  </pic:spPr>
                </pic:pic>
              </a:graphicData>
            </a:graphic>
          </wp:inline>
        </w:drawing>
      </w:r>
    </w:p>
    <w:p w14:paraId="12197BCC"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7C757F2D" w14:textId="77777777" w:rsidR="00E23362" w:rsidRPr="005D6A69" w:rsidRDefault="00E23362" w:rsidP="00075E6A">
      <w:pPr>
        <w:autoSpaceDE w:val="0"/>
        <w:autoSpaceDN w:val="0"/>
        <w:adjustRightInd w:val="0"/>
        <w:spacing w:after="0" w:line="240" w:lineRule="auto"/>
        <w:jc w:val="center"/>
        <w:rPr>
          <w:rFonts w:ascii="Bembo Std" w:hAnsi="Bembo Std" w:cs="Arial"/>
          <w:b/>
          <w:bCs/>
          <w:sz w:val="24"/>
          <w:szCs w:val="24"/>
        </w:rPr>
      </w:pPr>
    </w:p>
    <w:p w14:paraId="34930601" w14:textId="359672C5" w:rsidR="00075E6A" w:rsidRPr="005D6A69" w:rsidRDefault="004143C4"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12</w:t>
      </w:r>
      <w:r w:rsidR="008A1498">
        <w:rPr>
          <w:rFonts w:ascii="Bembo Std" w:hAnsi="Bembo Std" w:cs="Arial"/>
          <w:b/>
          <w:bCs/>
          <w:sz w:val="24"/>
          <w:szCs w:val="24"/>
        </w:rPr>
        <w:t xml:space="preserve"> (Cara 1 de 2)</w:t>
      </w:r>
    </w:p>
    <w:p w14:paraId="297D54A2" w14:textId="3718BDAA" w:rsidR="004143C4" w:rsidRPr="005D6A69" w:rsidRDefault="008A1498" w:rsidP="00075E6A">
      <w:pPr>
        <w:autoSpaceDE w:val="0"/>
        <w:autoSpaceDN w:val="0"/>
        <w:adjustRightInd w:val="0"/>
        <w:spacing w:after="0" w:line="240" w:lineRule="auto"/>
        <w:jc w:val="center"/>
        <w:rPr>
          <w:rFonts w:ascii="Bembo Std" w:hAnsi="Bembo Std" w:cs="Arial"/>
          <w:b/>
          <w:bCs/>
          <w:sz w:val="24"/>
          <w:szCs w:val="24"/>
        </w:rPr>
      </w:pPr>
      <w:r w:rsidRPr="008A1498">
        <w:rPr>
          <w:rFonts w:ascii="Bembo Std" w:hAnsi="Bembo Std" w:cs="Arial"/>
          <w:b/>
          <w:bCs/>
          <w:noProof/>
          <w:sz w:val="24"/>
          <w:szCs w:val="24"/>
        </w:rPr>
        <w:drawing>
          <wp:inline distT="0" distB="0" distL="0" distR="0" wp14:anchorId="4B30F2C8" wp14:editId="683844BF">
            <wp:extent cx="5210175" cy="5590887"/>
            <wp:effectExtent l="0" t="0" r="0" b="0"/>
            <wp:docPr id="1303975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75094" name=""/>
                    <pic:cNvPicPr/>
                  </pic:nvPicPr>
                  <pic:blipFill>
                    <a:blip r:embed="rId61"/>
                    <a:stretch>
                      <a:fillRect/>
                    </a:stretch>
                  </pic:blipFill>
                  <pic:spPr>
                    <a:xfrm>
                      <a:off x="0" y="0"/>
                      <a:ext cx="5218206" cy="5599505"/>
                    </a:xfrm>
                    <a:prstGeom prst="rect">
                      <a:avLst/>
                    </a:prstGeom>
                  </pic:spPr>
                </pic:pic>
              </a:graphicData>
            </a:graphic>
          </wp:inline>
        </w:drawing>
      </w:r>
    </w:p>
    <w:p w14:paraId="48249973" w14:textId="538036AB"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6032C0CB" w14:textId="1B49CCBC" w:rsidR="008A1498" w:rsidRDefault="008A1498" w:rsidP="008A1498">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12</w:t>
      </w:r>
      <w:r>
        <w:rPr>
          <w:rFonts w:ascii="Bembo Std" w:hAnsi="Bembo Std" w:cs="Arial"/>
          <w:b/>
          <w:bCs/>
          <w:sz w:val="24"/>
          <w:szCs w:val="24"/>
        </w:rPr>
        <w:t xml:space="preserve"> (Cara 2 de 2)</w:t>
      </w:r>
    </w:p>
    <w:p w14:paraId="366CAA63" w14:textId="76650F94" w:rsidR="008A1498" w:rsidRDefault="008A1498" w:rsidP="008A1498">
      <w:pPr>
        <w:autoSpaceDE w:val="0"/>
        <w:autoSpaceDN w:val="0"/>
        <w:adjustRightInd w:val="0"/>
        <w:spacing w:after="0" w:line="240" w:lineRule="auto"/>
        <w:jc w:val="center"/>
        <w:rPr>
          <w:rFonts w:ascii="Bembo Std" w:hAnsi="Bembo Std" w:cs="Arial"/>
          <w:b/>
          <w:bCs/>
          <w:sz w:val="24"/>
          <w:szCs w:val="24"/>
        </w:rPr>
      </w:pPr>
      <w:r w:rsidRPr="008A1498">
        <w:rPr>
          <w:rFonts w:ascii="Bembo Std" w:hAnsi="Bembo Std" w:cs="Arial"/>
          <w:b/>
          <w:bCs/>
          <w:noProof/>
          <w:sz w:val="24"/>
          <w:szCs w:val="24"/>
        </w:rPr>
        <w:drawing>
          <wp:anchor distT="0" distB="0" distL="114300" distR="114300" simplePos="0" relativeHeight="251676672" behindDoc="1" locked="0" layoutInCell="1" allowOverlap="1" wp14:anchorId="73DC7D28" wp14:editId="5095123D">
            <wp:simplePos x="0" y="0"/>
            <wp:positionH relativeFrom="column">
              <wp:posOffset>1530350</wp:posOffset>
            </wp:positionH>
            <wp:positionV relativeFrom="paragraph">
              <wp:posOffset>62230</wp:posOffset>
            </wp:positionV>
            <wp:extent cx="5648325" cy="5668010"/>
            <wp:effectExtent l="0" t="0" r="9525" b="8890"/>
            <wp:wrapTight wrapText="bothSides">
              <wp:wrapPolygon edited="0">
                <wp:start x="0" y="0"/>
                <wp:lineTo x="0" y="21561"/>
                <wp:lineTo x="21564" y="21561"/>
                <wp:lineTo x="21564" y="0"/>
                <wp:lineTo x="0" y="0"/>
              </wp:wrapPolygon>
            </wp:wrapTight>
            <wp:docPr id="1519982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82349" name=""/>
                    <pic:cNvPicPr/>
                  </pic:nvPicPr>
                  <pic:blipFill>
                    <a:blip r:embed="rId62"/>
                    <a:stretch>
                      <a:fillRect/>
                    </a:stretch>
                  </pic:blipFill>
                  <pic:spPr>
                    <a:xfrm>
                      <a:off x="0" y="0"/>
                      <a:ext cx="5648325" cy="5668010"/>
                    </a:xfrm>
                    <a:prstGeom prst="rect">
                      <a:avLst/>
                    </a:prstGeom>
                  </pic:spPr>
                </pic:pic>
              </a:graphicData>
            </a:graphic>
            <wp14:sizeRelH relativeFrom="margin">
              <wp14:pctWidth>0</wp14:pctWidth>
            </wp14:sizeRelH>
            <wp14:sizeRelV relativeFrom="margin">
              <wp14:pctHeight>0</wp14:pctHeight>
            </wp14:sizeRelV>
          </wp:anchor>
        </w:drawing>
      </w:r>
    </w:p>
    <w:p w14:paraId="5B94972B" w14:textId="3C53D026" w:rsidR="008A1498" w:rsidRDefault="008A1498" w:rsidP="008A1498">
      <w:pPr>
        <w:autoSpaceDE w:val="0"/>
        <w:autoSpaceDN w:val="0"/>
        <w:adjustRightInd w:val="0"/>
        <w:spacing w:after="0" w:line="240" w:lineRule="auto"/>
        <w:jc w:val="center"/>
        <w:rPr>
          <w:rFonts w:ascii="Bembo Std" w:hAnsi="Bembo Std" w:cs="Arial"/>
          <w:b/>
          <w:bCs/>
          <w:sz w:val="24"/>
          <w:szCs w:val="24"/>
        </w:rPr>
      </w:pPr>
    </w:p>
    <w:p w14:paraId="1692D591" w14:textId="77777777" w:rsidR="008A1498" w:rsidRDefault="008A1498" w:rsidP="008A1498">
      <w:pPr>
        <w:autoSpaceDE w:val="0"/>
        <w:autoSpaceDN w:val="0"/>
        <w:adjustRightInd w:val="0"/>
        <w:spacing w:after="0" w:line="240" w:lineRule="auto"/>
        <w:jc w:val="center"/>
        <w:rPr>
          <w:rFonts w:ascii="Bembo Std" w:hAnsi="Bembo Std" w:cs="Arial"/>
          <w:b/>
          <w:bCs/>
          <w:sz w:val="24"/>
          <w:szCs w:val="24"/>
        </w:rPr>
      </w:pPr>
    </w:p>
    <w:p w14:paraId="1DDD6391" w14:textId="77777777" w:rsidR="008A1498" w:rsidRDefault="008A1498" w:rsidP="008A1498">
      <w:pPr>
        <w:autoSpaceDE w:val="0"/>
        <w:autoSpaceDN w:val="0"/>
        <w:adjustRightInd w:val="0"/>
        <w:spacing w:after="0" w:line="240" w:lineRule="auto"/>
        <w:jc w:val="center"/>
        <w:rPr>
          <w:rFonts w:ascii="Bembo Std" w:hAnsi="Bembo Std" w:cs="Arial"/>
          <w:b/>
          <w:bCs/>
          <w:sz w:val="24"/>
          <w:szCs w:val="24"/>
        </w:rPr>
      </w:pPr>
    </w:p>
    <w:p w14:paraId="581F74D1" w14:textId="77777777" w:rsidR="008A1498" w:rsidRDefault="008A1498" w:rsidP="008A1498">
      <w:pPr>
        <w:autoSpaceDE w:val="0"/>
        <w:autoSpaceDN w:val="0"/>
        <w:adjustRightInd w:val="0"/>
        <w:spacing w:after="0" w:line="240" w:lineRule="auto"/>
        <w:jc w:val="center"/>
        <w:rPr>
          <w:rFonts w:ascii="Bembo Std" w:hAnsi="Bembo Std" w:cs="Arial"/>
          <w:b/>
          <w:bCs/>
          <w:sz w:val="24"/>
          <w:szCs w:val="24"/>
        </w:rPr>
      </w:pPr>
    </w:p>
    <w:p w14:paraId="0043C8FB" w14:textId="77777777" w:rsidR="008A1498" w:rsidRPr="005D6A69" w:rsidRDefault="008A1498" w:rsidP="008A1498">
      <w:pPr>
        <w:autoSpaceDE w:val="0"/>
        <w:autoSpaceDN w:val="0"/>
        <w:adjustRightInd w:val="0"/>
        <w:spacing w:after="0" w:line="240" w:lineRule="auto"/>
        <w:jc w:val="center"/>
        <w:rPr>
          <w:rFonts w:ascii="Bembo Std" w:hAnsi="Bembo Std" w:cs="Arial"/>
          <w:b/>
          <w:bCs/>
          <w:sz w:val="24"/>
          <w:szCs w:val="24"/>
        </w:rPr>
      </w:pPr>
    </w:p>
    <w:p w14:paraId="3F1FBF5F" w14:textId="77777777" w:rsidR="00075E6A" w:rsidRDefault="00075E6A" w:rsidP="00075E6A">
      <w:pPr>
        <w:autoSpaceDE w:val="0"/>
        <w:autoSpaceDN w:val="0"/>
        <w:adjustRightInd w:val="0"/>
        <w:spacing w:after="0" w:line="240" w:lineRule="auto"/>
        <w:jc w:val="center"/>
        <w:rPr>
          <w:rFonts w:ascii="Bembo Std" w:hAnsi="Bembo Std" w:cs="Arial"/>
          <w:b/>
          <w:bCs/>
          <w:sz w:val="24"/>
          <w:szCs w:val="24"/>
        </w:rPr>
      </w:pPr>
    </w:p>
    <w:p w14:paraId="2C7FBD7D"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6C8B7F00"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52E6A158"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F1BC003"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3FEBF4D"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0ADD52ED"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3DEF83C8"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08C6E5FB"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0C9EAA04"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A6E119D"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2D3B70F"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E269AF6"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573C8CB2"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E2B8AAD"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697DE289"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F20E166"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69FEE7BA"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C8F8251"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37CA2D15"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099E979"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5ACFD3E"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1D133830"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34B02C27"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615E24E"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1AF6F9CF"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37290DA"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3FFD7D3F"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7ABABCA4" w14:textId="77777777" w:rsidR="00075E6A" w:rsidRPr="005D6A69" w:rsidRDefault="004143C4"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13</w:t>
      </w:r>
    </w:p>
    <w:p w14:paraId="68E3C8DA" w14:textId="77777777" w:rsidR="004143C4" w:rsidRPr="005D6A69" w:rsidRDefault="004143C4" w:rsidP="00075E6A">
      <w:pPr>
        <w:autoSpaceDE w:val="0"/>
        <w:autoSpaceDN w:val="0"/>
        <w:adjustRightInd w:val="0"/>
        <w:spacing w:after="0" w:line="240" w:lineRule="auto"/>
        <w:jc w:val="center"/>
        <w:rPr>
          <w:rFonts w:ascii="Bembo Std" w:hAnsi="Bembo Std" w:cs="Arial"/>
          <w:b/>
          <w:bCs/>
          <w:sz w:val="24"/>
          <w:szCs w:val="24"/>
        </w:rPr>
      </w:pPr>
    </w:p>
    <w:p w14:paraId="059D34FB" w14:textId="77777777" w:rsidR="004143C4" w:rsidRPr="005D6A69" w:rsidRDefault="00285590"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noProof/>
        </w:rPr>
        <w:drawing>
          <wp:inline distT="0" distB="0" distL="0" distR="0" wp14:anchorId="7B3BF28E" wp14:editId="45D51C6F">
            <wp:extent cx="7953375" cy="4880610"/>
            <wp:effectExtent l="0" t="0" r="0" b="0"/>
            <wp:docPr id="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3">
                      <a:extLst>
                        <a:ext uri="{28A0092B-C50C-407E-A947-70E740481C1C}">
                          <a14:useLocalDpi xmlns:a14="http://schemas.microsoft.com/office/drawing/2010/main" val="0"/>
                        </a:ext>
                      </a:extLst>
                    </a:blip>
                    <a:srcRect l="22789" t="18443" r="9006" b="7184"/>
                    <a:stretch>
                      <a:fillRect/>
                    </a:stretch>
                  </pic:blipFill>
                  <pic:spPr bwMode="auto">
                    <a:xfrm>
                      <a:off x="0" y="0"/>
                      <a:ext cx="7953375" cy="4880610"/>
                    </a:xfrm>
                    <a:prstGeom prst="rect">
                      <a:avLst/>
                    </a:prstGeom>
                    <a:noFill/>
                    <a:ln>
                      <a:noFill/>
                    </a:ln>
                  </pic:spPr>
                </pic:pic>
              </a:graphicData>
            </a:graphic>
          </wp:inline>
        </w:drawing>
      </w:r>
    </w:p>
    <w:p w14:paraId="7B06363B"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385B665A"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5F028A8D" w14:textId="77777777" w:rsidR="00A7031C" w:rsidRPr="005D6A69" w:rsidRDefault="00A7031C" w:rsidP="00075E6A">
      <w:pPr>
        <w:autoSpaceDE w:val="0"/>
        <w:autoSpaceDN w:val="0"/>
        <w:adjustRightInd w:val="0"/>
        <w:spacing w:after="0" w:line="240" w:lineRule="auto"/>
        <w:jc w:val="center"/>
        <w:rPr>
          <w:rFonts w:ascii="Bembo Std" w:hAnsi="Bembo Std" w:cs="Arial"/>
          <w:b/>
          <w:bCs/>
          <w:sz w:val="24"/>
          <w:szCs w:val="24"/>
        </w:rPr>
      </w:pPr>
    </w:p>
    <w:p w14:paraId="67EC260B" w14:textId="77777777" w:rsidR="0013093F" w:rsidRDefault="005A7525" w:rsidP="0013093F">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14</w:t>
      </w:r>
    </w:p>
    <w:p w14:paraId="4AAD604F" w14:textId="340CBE45" w:rsidR="005A7525" w:rsidRPr="005D6A69" w:rsidRDefault="008A1498" w:rsidP="0013093F">
      <w:pPr>
        <w:autoSpaceDE w:val="0"/>
        <w:autoSpaceDN w:val="0"/>
        <w:adjustRightInd w:val="0"/>
        <w:spacing w:after="0" w:line="240" w:lineRule="auto"/>
        <w:jc w:val="center"/>
        <w:rPr>
          <w:rFonts w:ascii="Bembo Std" w:hAnsi="Bembo Std" w:cs="Arial"/>
          <w:b/>
          <w:bCs/>
          <w:sz w:val="24"/>
          <w:szCs w:val="24"/>
        </w:rPr>
      </w:pPr>
      <w:r w:rsidRPr="008A1498">
        <w:rPr>
          <w:rFonts w:ascii="Bembo Std" w:hAnsi="Bembo Std" w:cs="Arial"/>
          <w:b/>
          <w:bCs/>
          <w:noProof/>
          <w:sz w:val="24"/>
          <w:szCs w:val="24"/>
        </w:rPr>
        <w:drawing>
          <wp:anchor distT="0" distB="0" distL="114300" distR="114300" simplePos="0" relativeHeight="251677696" behindDoc="1" locked="0" layoutInCell="1" allowOverlap="1" wp14:anchorId="3F181515" wp14:editId="6CD51EEC">
            <wp:simplePos x="0" y="0"/>
            <wp:positionH relativeFrom="column">
              <wp:posOffset>1692275</wp:posOffset>
            </wp:positionH>
            <wp:positionV relativeFrom="paragraph">
              <wp:posOffset>176530</wp:posOffset>
            </wp:positionV>
            <wp:extent cx="5257800" cy="5572125"/>
            <wp:effectExtent l="0" t="0" r="0" b="9525"/>
            <wp:wrapSquare wrapText="bothSides"/>
            <wp:docPr id="274881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81519" name=""/>
                    <pic:cNvPicPr/>
                  </pic:nvPicPr>
                  <pic:blipFill>
                    <a:blip r:embed="rId64"/>
                    <a:stretch>
                      <a:fillRect/>
                    </a:stretch>
                  </pic:blipFill>
                  <pic:spPr>
                    <a:xfrm>
                      <a:off x="0" y="0"/>
                      <a:ext cx="5257800" cy="5572125"/>
                    </a:xfrm>
                    <a:prstGeom prst="rect">
                      <a:avLst/>
                    </a:prstGeom>
                  </pic:spPr>
                </pic:pic>
              </a:graphicData>
            </a:graphic>
            <wp14:sizeRelH relativeFrom="margin">
              <wp14:pctWidth>0</wp14:pctWidth>
            </wp14:sizeRelH>
          </wp:anchor>
        </w:drawing>
      </w:r>
    </w:p>
    <w:p w14:paraId="78549EB2" w14:textId="29620114" w:rsidR="005A7525" w:rsidRPr="005D6A69" w:rsidRDefault="005A7525" w:rsidP="00075E6A">
      <w:pPr>
        <w:autoSpaceDE w:val="0"/>
        <w:autoSpaceDN w:val="0"/>
        <w:adjustRightInd w:val="0"/>
        <w:spacing w:after="0" w:line="240" w:lineRule="auto"/>
        <w:jc w:val="center"/>
        <w:rPr>
          <w:rFonts w:ascii="Bembo Std" w:hAnsi="Bembo Std" w:cs="Arial"/>
          <w:b/>
          <w:bCs/>
          <w:sz w:val="24"/>
          <w:szCs w:val="24"/>
        </w:rPr>
      </w:pPr>
    </w:p>
    <w:p w14:paraId="6159175C"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31E218A3"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49D7F47D"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7CCB3FFD" w14:textId="77777777" w:rsidR="00075E6A" w:rsidRDefault="00075E6A" w:rsidP="00075E6A">
      <w:pPr>
        <w:autoSpaceDE w:val="0"/>
        <w:autoSpaceDN w:val="0"/>
        <w:adjustRightInd w:val="0"/>
        <w:spacing w:after="0" w:line="240" w:lineRule="auto"/>
        <w:jc w:val="center"/>
        <w:rPr>
          <w:rFonts w:ascii="Bembo Std" w:hAnsi="Bembo Std" w:cs="Arial"/>
          <w:b/>
          <w:bCs/>
          <w:sz w:val="24"/>
          <w:szCs w:val="24"/>
        </w:rPr>
      </w:pPr>
    </w:p>
    <w:p w14:paraId="5592655D"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90B81AE"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57699D99"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0869A3A5"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3D6A54AE"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2106B23F"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6ABC0559"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347CC7CE"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3F9E401"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55725F45"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B2D22A5"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0893636"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E3662E7"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34588E90"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E5A6871"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10917CF"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1E304C9F"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4F0BB5F"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0C12DF2B"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1458A8DA"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AEF1507"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347B95CB"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009017C9"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4D98AE19"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5DDA7868"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32801480"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2FD83AFF" w14:textId="77777777" w:rsidR="008A1498" w:rsidRDefault="008A1498" w:rsidP="00075E6A">
      <w:pPr>
        <w:autoSpaceDE w:val="0"/>
        <w:autoSpaceDN w:val="0"/>
        <w:adjustRightInd w:val="0"/>
        <w:spacing w:after="0" w:line="240" w:lineRule="auto"/>
        <w:jc w:val="center"/>
        <w:rPr>
          <w:rFonts w:ascii="Bembo Std" w:hAnsi="Bembo Std" w:cs="Arial"/>
          <w:b/>
          <w:bCs/>
          <w:sz w:val="24"/>
          <w:szCs w:val="24"/>
        </w:rPr>
      </w:pPr>
    </w:p>
    <w:p w14:paraId="7F44BDDE" w14:textId="77777777" w:rsidR="00A7031C" w:rsidRPr="005D6A69" w:rsidRDefault="00A7031C" w:rsidP="00075E6A">
      <w:pPr>
        <w:autoSpaceDE w:val="0"/>
        <w:autoSpaceDN w:val="0"/>
        <w:adjustRightInd w:val="0"/>
        <w:spacing w:after="0" w:line="240" w:lineRule="auto"/>
        <w:jc w:val="center"/>
        <w:rPr>
          <w:rFonts w:ascii="Bembo Std" w:hAnsi="Bembo Std" w:cs="Arial"/>
          <w:b/>
          <w:bCs/>
          <w:sz w:val="24"/>
          <w:szCs w:val="24"/>
        </w:rPr>
      </w:pPr>
    </w:p>
    <w:p w14:paraId="1C62D249" w14:textId="77777777" w:rsidR="0087682B" w:rsidRPr="005D6A69" w:rsidRDefault="0087682B" w:rsidP="0087682B">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t>ANEXO 15</w:t>
      </w:r>
    </w:p>
    <w:p w14:paraId="1629FA49" w14:textId="77777777" w:rsidR="00075E6A" w:rsidRPr="005D6A69" w:rsidRDefault="00075E6A" w:rsidP="00075E6A">
      <w:pPr>
        <w:autoSpaceDE w:val="0"/>
        <w:autoSpaceDN w:val="0"/>
        <w:adjustRightInd w:val="0"/>
        <w:spacing w:after="0" w:line="240" w:lineRule="auto"/>
        <w:jc w:val="center"/>
        <w:rPr>
          <w:rFonts w:ascii="Bembo Std" w:hAnsi="Bembo Std" w:cs="Arial"/>
          <w:b/>
          <w:bCs/>
          <w:sz w:val="24"/>
          <w:szCs w:val="24"/>
        </w:rPr>
      </w:pPr>
    </w:p>
    <w:p w14:paraId="63738C19" w14:textId="77777777" w:rsidR="0087682B" w:rsidRPr="005D6A69" w:rsidRDefault="00285590" w:rsidP="00075E6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noProof/>
        </w:rPr>
        <w:drawing>
          <wp:inline distT="0" distB="0" distL="0" distR="0" wp14:anchorId="74528E89" wp14:editId="1E3316DB">
            <wp:extent cx="8133715" cy="4710430"/>
            <wp:effectExtent l="0" t="0" r="0" b="0"/>
            <wp:docPr id="1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5">
                      <a:extLst>
                        <a:ext uri="{28A0092B-C50C-407E-A947-70E740481C1C}">
                          <a14:useLocalDpi xmlns:a14="http://schemas.microsoft.com/office/drawing/2010/main" val="0"/>
                        </a:ext>
                      </a:extLst>
                    </a:blip>
                    <a:srcRect l="24513" t="21284" r="10500" b="11824"/>
                    <a:stretch>
                      <a:fillRect/>
                    </a:stretch>
                  </pic:blipFill>
                  <pic:spPr bwMode="auto">
                    <a:xfrm>
                      <a:off x="0" y="0"/>
                      <a:ext cx="8133715" cy="4710430"/>
                    </a:xfrm>
                    <a:prstGeom prst="rect">
                      <a:avLst/>
                    </a:prstGeom>
                    <a:noFill/>
                    <a:ln>
                      <a:noFill/>
                    </a:ln>
                  </pic:spPr>
                </pic:pic>
              </a:graphicData>
            </a:graphic>
          </wp:inline>
        </w:drawing>
      </w:r>
    </w:p>
    <w:p w14:paraId="62D28328" w14:textId="77777777" w:rsidR="0087682B" w:rsidRPr="005D6A69" w:rsidRDefault="0087682B" w:rsidP="00075E6A">
      <w:pPr>
        <w:autoSpaceDE w:val="0"/>
        <w:autoSpaceDN w:val="0"/>
        <w:adjustRightInd w:val="0"/>
        <w:spacing w:after="0" w:line="240" w:lineRule="auto"/>
        <w:jc w:val="center"/>
        <w:rPr>
          <w:rFonts w:ascii="Bembo Std" w:hAnsi="Bembo Std" w:cs="Arial"/>
          <w:b/>
          <w:bCs/>
          <w:sz w:val="24"/>
          <w:szCs w:val="24"/>
        </w:rPr>
      </w:pPr>
    </w:p>
    <w:p w14:paraId="229786E5" w14:textId="77777777" w:rsidR="00A7031C" w:rsidRDefault="00A7031C" w:rsidP="00951853">
      <w:pPr>
        <w:autoSpaceDE w:val="0"/>
        <w:autoSpaceDN w:val="0"/>
        <w:adjustRightInd w:val="0"/>
        <w:spacing w:after="0" w:line="240" w:lineRule="auto"/>
        <w:rPr>
          <w:rFonts w:ascii="Bembo Std" w:hAnsi="Bembo Std" w:cs="Arial"/>
          <w:b/>
          <w:bCs/>
          <w:sz w:val="24"/>
          <w:szCs w:val="24"/>
        </w:rPr>
      </w:pPr>
    </w:p>
    <w:p w14:paraId="7AE0ABF0" w14:textId="77777777" w:rsidR="00A7031C" w:rsidRDefault="00A7031C" w:rsidP="00951853">
      <w:pPr>
        <w:autoSpaceDE w:val="0"/>
        <w:autoSpaceDN w:val="0"/>
        <w:adjustRightInd w:val="0"/>
        <w:spacing w:after="0" w:line="240" w:lineRule="auto"/>
        <w:rPr>
          <w:rFonts w:ascii="Bembo Std" w:hAnsi="Bembo Std" w:cs="Arial"/>
          <w:b/>
          <w:bCs/>
          <w:sz w:val="24"/>
          <w:szCs w:val="24"/>
        </w:rPr>
      </w:pPr>
    </w:p>
    <w:p w14:paraId="24A11FB4" w14:textId="77777777" w:rsidR="00A7031C" w:rsidRDefault="00A7031C" w:rsidP="00951853">
      <w:pPr>
        <w:autoSpaceDE w:val="0"/>
        <w:autoSpaceDN w:val="0"/>
        <w:adjustRightInd w:val="0"/>
        <w:spacing w:after="0" w:line="240" w:lineRule="auto"/>
        <w:rPr>
          <w:rFonts w:ascii="Bembo Std" w:hAnsi="Bembo Std" w:cs="Arial"/>
          <w:b/>
          <w:bCs/>
          <w:sz w:val="24"/>
          <w:szCs w:val="24"/>
        </w:rPr>
        <w:sectPr w:rsidR="00A7031C" w:rsidSect="008013EF">
          <w:headerReference w:type="even" r:id="rId66"/>
          <w:headerReference w:type="default" r:id="rId67"/>
          <w:footerReference w:type="default" r:id="rId68"/>
          <w:headerReference w:type="first" r:id="rId69"/>
          <w:pgSz w:w="15842" w:h="12242" w:orient="landscape" w:code="1"/>
          <w:pgMar w:top="1049" w:right="1145" w:bottom="1049" w:left="1145" w:header="709" w:footer="709" w:gutter="0"/>
          <w:cols w:space="720"/>
          <w:docGrid w:linePitch="360"/>
        </w:sectPr>
      </w:pPr>
    </w:p>
    <w:p w14:paraId="15EDC898" w14:textId="77777777" w:rsidR="00951853" w:rsidRPr="005D6A69" w:rsidRDefault="00951853" w:rsidP="00C518AA">
      <w:pPr>
        <w:autoSpaceDE w:val="0"/>
        <w:autoSpaceDN w:val="0"/>
        <w:adjustRightInd w:val="0"/>
        <w:spacing w:after="0" w:line="240" w:lineRule="auto"/>
        <w:jc w:val="center"/>
        <w:rPr>
          <w:rFonts w:ascii="Bembo Std" w:hAnsi="Bembo Std" w:cs="Arial"/>
          <w:b/>
          <w:bCs/>
          <w:sz w:val="24"/>
          <w:szCs w:val="24"/>
        </w:rPr>
      </w:pPr>
      <w:r w:rsidRPr="005D6A69">
        <w:rPr>
          <w:rFonts w:ascii="Bembo Std" w:hAnsi="Bembo Std" w:cs="Arial"/>
          <w:b/>
          <w:bCs/>
          <w:sz w:val="24"/>
          <w:szCs w:val="24"/>
        </w:rPr>
        <w:lastRenderedPageBreak/>
        <w:t>PARTICIPANTES EN LA ELABORACIÓN DEL PLAN</w:t>
      </w:r>
    </w:p>
    <w:p w14:paraId="5E352684" w14:textId="77777777" w:rsidR="00951853" w:rsidRPr="005D6A69" w:rsidRDefault="00951853" w:rsidP="00951853">
      <w:pPr>
        <w:autoSpaceDE w:val="0"/>
        <w:autoSpaceDN w:val="0"/>
        <w:adjustRightInd w:val="0"/>
        <w:spacing w:after="0" w:line="240" w:lineRule="auto"/>
        <w:rPr>
          <w:rFonts w:ascii="Bembo Std" w:hAnsi="Bembo Std" w:cs="Arial"/>
          <w:b/>
          <w:bCs/>
          <w:sz w:val="24"/>
          <w:szCs w:val="24"/>
        </w:rPr>
      </w:pPr>
    </w:p>
    <w:p w14:paraId="381371BE" w14:textId="630303B8" w:rsidR="00951853" w:rsidRPr="005D6A69" w:rsidRDefault="00951853" w:rsidP="00A0248E">
      <w:pPr>
        <w:autoSpaceDE w:val="0"/>
        <w:autoSpaceDN w:val="0"/>
        <w:adjustRightInd w:val="0"/>
        <w:spacing w:after="120" w:line="240" w:lineRule="auto"/>
        <w:rPr>
          <w:rFonts w:ascii="Bembo Std" w:hAnsi="Bembo Std" w:cs="Arial"/>
          <w:b/>
          <w:bCs/>
          <w:sz w:val="24"/>
          <w:szCs w:val="24"/>
        </w:rPr>
      </w:pPr>
      <w:r w:rsidRPr="005D6A69">
        <w:rPr>
          <w:rFonts w:ascii="Bembo Std" w:hAnsi="Bembo Std" w:cs="Arial"/>
          <w:b/>
          <w:bCs/>
          <w:sz w:val="24"/>
          <w:szCs w:val="24"/>
        </w:rPr>
        <w:t xml:space="preserve">Equipo Técnico del </w:t>
      </w:r>
      <w:r w:rsidR="00A7031C">
        <w:rPr>
          <w:rFonts w:ascii="Bembo Std" w:hAnsi="Bembo Std" w:cs="Arial"/>
          <w:b/>
          <w:bCs/>
          <w:sz w:val="24"/>
          <w:szCs w:val="24"/>
        </w:rPr>
        <w:t>UPC</w:t>
      </w:r>
      <w:r w:rsidRPr="005D6A69">
        <w:rPr>
          <w:rFonts w:ascii="Bembo Std" w:hAnsi="Bembo Std" w:cs="Arial"/>
          <w:b/>
          <w:bCs/>
          <w:sz w:val="24"/>
          <w:szCs w:val="24"/>
        </w:rPr>
        <w:t>TYER</w:t>
      </w:r>
      <w:r w:rsidR="00A7031C">
        <w:rPr>
          <w:rFonts w:ascii="Bembo Std" w:hAnsi="Bembo Std" w:cs="Arial"/>
          <w:b/>
          <w:bCs/>
          <w:sz w:val="24"/>
          <w:szCs w:val="24"/>
        </w:rPr>
        <w:t xml:space="preserve"> / </w:t>
      </w:r>
      <w:r w:rsidRPr="005D6A69">
        <w:rPr>
          <w:rFonts w:ascii="Bembo Std" w:hAnsi="Bembo Std" w:cs="Arial"/>
          <w:b/>
          <w:bCs/>
          <w:sz w:val="24"/>
          <w:szCs w:val="24"/>
        </w:rPr>
        <w:t>MINSAL</w:t>
      </w:r>
    </w:p>
    <w:p w14:paraId="5CFF4D0E" w14:textId="2A120FF2" w:rsidR="00951853" w:rsidRPr="00C518AA" w:rsidRDefault="00951853"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 xml:space="preserve">Dr. Julio Garay </w:t>
      </w:r>
      <w:r w:rsidR="003E0036" w:rsidRPr="00C518AA">
        <w:rPr>
          <w:rFonts w:ascii="Bembo Std" w:hAnsi="Bembo Std" w:cs="Arial"/>
          <w:sz w:val="24"/>
          <w:szCs w:val="24"/>
        </w:rPr>
        <w:t>Ramos</w:t>
      </w:r>
      <w:r w:rsidRPr="00C518AA">
        <w:rPr>
          <w:rFonts w:ascii="Bembo Std" w:hAnsi="Bembo Std" w:cs="Arial"/>
          <w:sz w:val="24"/>
          <w:szCs w:val="24"/>
        </w:rPr>
        <w:t xml:space="preserve"> </w:t>
      </w:r>
      <w:r w:rsidRPr="00C518AA">
        <w:rPr>
          <w:rFonts w:ascii="Bembo Std" w:hAnsi="Bembo Std" w:cs="Arial"/>
          <w:sz w:val="24"/>
          <w:szCs w:val="24"/>
        </w:rPr>
        <w:tab/>
      </w:r>
      <w:r w:rsidR="00A02036" w:rsidRPr="00C518AA">
        <w:rPr>
          <w:rFonts w:ascii="Bembo Std" w:hAnsi="Bembo Std" w:cs="Arial"/>
          <w:sz w:val="24"/>
          <w:szCs w:val="24"/>
        </w:rPr>
        <w:t>(</w:t>
      </w:r>
      <w:r w:rsidRPr="00C518AA">
        <w:rPr>
          <w:rFonts w:ascii="Bembo Std" w:hAnsi="Bembo Std" w:cs="Arial"/>
          <w:sz w:val="24"/>
          <w:szCs w:val="24"/>
        </w:rPr>
        <w:t>Jef</w:t>
      </w:r>
      <w:r w:rsidR="000E1BC8" w:rsidRPr="00C518AA">
        <w:rPr>
          <w:rFonts w:ascii="Bembo Std" w:hAnsi="Bembo Std" w:cs="Arial"/>
          <w:sz w:val="24"/>
          <w:szCs w:val="24"/>
        </w:rPr>
        <w:t>a</w:t>
      </w:r>
      <w:r w:rsidR="005B61A6" w:rsidRPr="00C518AA">
        <w:rPr>
          <w:rFonts w:ascii="Bembo Std" w:hAnsi="Bembo Std" w:cs="Arial"/>
          <w:sz w:val="24"/>
          <w:szCs w:val="24"/>
        </w:rPr>
        <w:t>tura</w:t>
      </w:r>
      <w:r w:rsidRPr="00C518AA">
        <w:rPr>
          <w:rFonts w:ascii="Bembo Std" w:hAnsi="Bembo Std" w:cs="Arial"/>
          <w:sz w:val="24"/>
          <w:szCs w:val="24"/>
        </w:rPr>
        <w:t xml:space="preserve"> de</w:t>
      </w:r>
      <w:r w:rsidR="0082247E" w:rsidRPr="00C518AA">
        <w:rPr>
          <w:rFonts w:ascii="Bembo Std" w:hAnsi="Bembo Std" w:cs="Arial"/>
          <w:sz w:val="24"/>
          <w:szCs w:val="24"/>
        </w:rPr>
        <w:t xml:space="preserve"> la Unidad de Prevención y Control de Tuberculosis</w:t>
      </w:r>
      <w:r w:rsidR="00A02036" w:rsidRPr="00C518AA">
        <w:rPr>
          <w:rFonts w:ascii="Bembo Std" w:hAnsi="Bembo Std" w:cs="Arial"/>
          <w:sz w:val="24"/>
          <w:szCs w:val="24"/>
        </w:rPr>
        <w:t>)</w:t>
      </w:r>
    </w:p>
    <w:p w14:paraId="0415CF06" w14:textId="77777777" w:rsidR="00A7031C" w:rsidRPr="00C518AA" w:rsidRDefault="00A7031C"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Dr. Gilberto Aníbal Ayala</w:t>
      </w:r>
    </w:p>
    <w:p w14:paraId="315AD640" w14:textId="7B0F7944" w:rsidR="00A7031C" w:rsidRPr="00C518AA" w:rsidRDefault="00A7031C"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Lic. Daniel Enrique Castro</w:t>
      </w:r>
      <w:r w:rsidR="0082247E" w:rsidRPr="00C518AA">
        <w:rPr>
          <w:rFonts w:ascii="Bembo Std" w:hAnsi="Bembo Std" w:cs="Arial"/>
          <w:sz w:val="24"/>
          <w:szCs w:val="24"/>
        </w:rPr>
        <w:t xml:space="preserve"> </w:t>
      </w:r>
      <w:proofErr w:type="spellStart"/>
      <w:r w:rsidR="0082247E" w:rsidRPr="00C518AA">
        <w:rPr>
          <w:rFonts w:ascii="Bembo Std" w:hAnsi="Bembo Std" w:cs="Arial"/>
          <w:sz w:val="24"/>
          <w:szCs w:val="24"/>
        </w:rPr>
        <w:t>Castro</w:t>
      </w:r>
      <w:proofErr w:type="spellEnd"/>
    </w:p>
    <w:p w14:paraId="493BF36B" w14:textId="53C93AD6" w:rsidR="00E133C8" w:rsidRPr="00C518AA" w:rsidRDefault="00E133C8"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 xml:space="preserve">Ing. Xochil </w:t>
      </w:r>
      <w:proofErr w:type="gramStart"/>
      <w:r w:rsidR="00A7031C" w:rsidRPr="00C518AA">
        <w:rPr>
          <w:rFonts w:ascii="Bembo Std" w:hAnsi="Bembo Std" w:cs="Arial"/>
          <w:sz w:val="24"/>
          <w:szCs w:val="24"/>
        </w:rPr>
        <w:t>Alemán</w:t>
      </w:r>
      <w:proofErr w:type="gramEnd"/>
      <w:r w:rsidRPr="00C518AA">
        <w:rPr>
          <w:rFonts w:ascii="Bembo Std" w:hAnsi="Bembo Std" w:cs="Arial"/>
          <w:sz w:val="24"/>
          <w:szCs w:val="24"/>
        </w:rPr>
        <w:t xml:space="preserve"> de Cruz</w:t>
      </w:r>
    </w:p>
    <w:p w14:paraId="4D632006" w14:textId="77777777" w:rsidR="00E6429A" w:rsidRPr="00C518AA" w:rsidRDefault="00E6429A"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 xml:space="preserve">Licda. Yanira </w:t>
      </w:r>
      <w:r w:rsidR="003E0036" w:rsidRPr="00C518AA">
        <w:rPr>
          <w:rFonts w:ascii="Bembo Std" w:hAnsi="Bembo Std" w:cs="Arial"/>
          <w:sz w:val="24"/>
          <w:szCs w:val="24"/>
        </w:rPr>
        <w:t xml:space="preserve">Guadalupe </w:t>
      </w:r>
      <w:r w:rsidRPr="00C518AA">
        <w:rPr>
          <w:rFonts w:ascii="Bembo Std" w:hAnsi="Bembo Std" w:cs="Arial"/>
          <w:sz w:val="24"/>
          <w:szCs w:val="24"/>
        </w:rPr>
        <w:t>Chita de Orellana</w:t>
      </w:r>
    </w:p>
    <w:p w14:paraId="6ED05381" w14:textId="77777777" w:rsidR="00E133C8" w:rsidRPr="00C518AA" w:rsidRDefault="00E133C8"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Dra. Maritza Guadalupe Melgar de Guardado</w:t>
      </w:r>
    </w:p>
    <w:p w14:paraId="49206716" w14:textId="77777777" w:rsidR="00E6429A" w:rsidRPr="00C518AA" w:rsidRDefault="00E6429A"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Lic. René Guevara Hernández</w:t>
      </w:r>
    </w:p>
    <w:p w14:paraId="058EA134" w14:textId="77777777" w:rsidR="00951853" w:rsidRPr="00C518AA" w:rsidRDefault="00951853"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 xml:space="preserve">Dr. Mario </w:t>
      </w:r>
      <w:r w:rsidR="00E6429A" w:rsidRPr="00C518AA">
        <w:rPr>
          <w:rFonts w:ascii="Bembo Std" w:hAnsi="Bembo Std" w:cs="Arial"/>
          <w:sz w:val="24"/>
          <w:szCs w:val="24"/>
        </w:rPr>
        <w:t xml:space="preserve">Rafael </w:t>
      </w:r>
      <w:r w:rsidRPr="00C518AA">
        <w:rPr>
          <w:rFonts w:ascii="Bembo Std" w:hAnsi="Bembo Std" w:cs="Arial"/>
          <w:sz w:val="24"/>
          <w:szCs w:val="24"/>
        </w:rPr>
        <w:t>Soto</w:t>
      </w:r>
      <w:r w:rsidR="003E0036" w:rsidRPr="00C518AA">
        <w:rPr>
          <w:rFonts w:ascii="Bembo Std" w:hAnsi="Bembo Std" w:cs="Arial"/>
          <w:sz w:val="24"/>
          <w:szCs w:val="24"/>
        </w:rPr>
        <w:t xml:space="preserve"> Villalta</w:t>
      </w:r>
    </w:p>
    <w:p w14:paraId="4BCAF034" w14:textId="77777777" w:rsidR="003E0036" w:rsidRPr="00C518AA" w:rsidRDefault="00951853"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 xml:space="preserve">Dr. Francisco </w:t>
      </w:r>
      <w:r w:rsidR="00E6429A" w:rsidRPr="00C518AA">
        <w:rPr>
          <w:rFonts w:ascii="Bembo Std" w:hAnsi="Bembo Std" w:cs="Arial"/>
          <w:sz w:val="24"/>
          <w:szCs w:val="24"/>
        </w:rPr>
        <w:t xml:space="preserve">Manuel </w:t>
      </w:r>
      <w:r w:rsidRPr="00C518AA">
        <w:rPr>
          <w:rFonts w:ascii="Bembo Std" w:hAnsi="Bembo Std" w:cs="Arial"/>
          <w:sz w:val="24"/>
          <w:szCs w:val="24"/>
        </w:rPr>
        <w:t>Castillo</w:t>
      </w:r>
    </w:p>
    <w:p w14:paraId="370C2B35" w14:textId="15F40A2F" w:rsidR="0082247E" w:rsidRPr="00C518AA" w:rsidRDefault="0082247E"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 xml:space="preserve">Dr. Cristian German Henríquez Villacorta </w:t>
      </w:r>
    </w:p>
    <w:p w14:paraId="57E9BC9B" w14:textId="05C9B4DC" w:rsidR="0082247E" w:rsidRPr="00C518AA" w:rsidRDefault="0082247E"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 xml:space="preserve">Dr. Hugo Ivanoff Méndez Linares  </w:t>
      </w:r>
    </w:p>
    <w:p w14:paraId="3318B792" w14:textId="604CDF64" w:rsidR="00C518AA" w:rsidRPr="00C518AA" w:rsidRDefault="00C518AA" w:rsidP="00C518AA">
      <w:pPr>
        <w:pStyle w:val="Prrafodelista"/>
        <w:numPr>
          <w:ilvl w:val="0"/>
          <w:numId w:val="65"/>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 xml:space="preserve">Licda. Bessy Lorena Velis Barrientos </w:t>
      </w:r>
    </w:p>
    <w:p w14:paraId="65EEADF8" w14:textId="77777777" w:rsidR="00951853" w:rsidRPr="005D6A69" w:rsidRDefault="00951853" w:rsidP="00951853">
      <w:pPr>
        <w:autoSpaceDE w:val="0"/>
        <w:autoSpaceDN w:val="0"/>
        <w:adjustRightInd w:val="0"/>
        <w:spacing w:after="0" w:line="276" w:lineRule="auto"/>
        <w:rPr>
          <w:rFonts w:ascii="Bembo Std" w:hAnsi="Bembo Std" w:cs="Arial"/>
          <w:sz w:val="24"/>
          <w:szCs w:val="24"/>
        </w:rPr>
      </w:pPr>
    </w:p>
    <w:p w14:paraId="1094E63A" w14:textId="39AEA3D4" w:rsidR="00951853" w:rsidRPr="005D6A69" w:rsidRDefault="00951853" w:rsidP="00A0248E">
      <w:pPr>
        <w:autoSpaceDE w:val="0"/>
        <w:autoSpaceDN w:val="0"/>
        <w:adjustRightInd w:val="0"/>
        <w:spacing w:after="120" w:line="276" w:lineRule="auto"/>
        <w:rPr>
          <w:rFonts w:ascii="Bembo Std" w:hAnsi="Bembo Std" w:cs="Arial"/>
          <w:b/>
          <w:sz w:val="24"/>
          <w:szCs w:val="24"/>
        </w:rPr>
      </w:pPr>
      <w:r w:rsidRPr="005D6A69">
        <w:rPr>
          <w:rFonts w:ascii="Bembo Std" w:hAnsi="Bembo Std" w:cs="Arial"/>
          <w:b/>
          <w:sz w:val="24"/>
          <w:szCs w:val="24"/>
        </w:rPr>
        <w:t xml:space="preserve">Área Administrativa del </w:t>
      </w:r>
      <w:r w:rsidR="00A7031C">
        <w:rPr>
          <w:rFonts w:ascii="Bembo Std" w:hAnsi="Bembo Std" w:cs="Arial"/>
          <w:b/>
          <w:sz w:val="24"/>
          <w:szCs w:val="24"/>
        </w:rPr>
        <w:t>U</w:t>
      </w:r>
      <w:r w:rsidRPr="005D6A69">
        <w:rPr>
          <w:rFonts w:ascii="Bembo Std" w:hAnsi="Bembo Std" w:cs="Arial"/>
          <w:b/>
          <w:sz w:val="24"/>
          <w:szCs w:val="24"/>
        </w:rPr>
        <w:t>P</w:t>
      </w:r>
      <w:r w:rsidR="00A7031C">
        <w:rPr>
          <w:rFonts w:ascii="Bembo Std" w:hAnsi="Bembo Std" w:cs="Arial"/>
          <w:b/>
          <w:sz w:val="24"/>
          <w:szCs w:val="24"/>
        </w:rPr>
        <w:t>C</w:t>
      </w:r>
      <w:r w:rsidRPr="005D6A69">
        <w:rPr>
          <w:rFonts w:ascii="Bembo Std" w:hAnsi="Bembo Std" w:cs="Arial"/>
          <w:b/>
          <w:sz w:val="24"/>
          <w:szCs w:val="24"/>
        </w:rPr>
        <w:t>TYER</w:t>
      </w:r>
    </w:p>
    <w:p w14:paraId="3B50FE76" w14:textId="77777777" w:rsidR="00A0248E" w:rsidRPr="00C518AA" w:rsidRDefault="00A0248E" w:rsidP="00C518AA">
      <w:pPr>
        <w:pStyle w:val="Prrafodelista"/>
        <w:numPr>
          <w:ilvl w:val="0"/>
          <w:numId w:val="66"/>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Licda. Karla María Sánchez</w:t>
      </w:r>
    </w:p>
    <w:p w14:paraId="2D3EC1F8" w14:textId="77777777" w:rsidR="00951853" w:rsidRPr="00C518AA" w:rsidRDefault="00951853" w:rsidP="00C518AA">
      <w:pPr>
        <w:pStyle w:val="Prrafodelista"/>
        <w:numPr>
          <w:ilvl w:val="0"/>
          <w:numId w:val="66"/>
        </w:numPr>
        <w:autoSpaceDE w:val="0"/>
        <w:autoSpaceDN w:val="0"/>
        <w:adjustRightInd w:val="0"/>
        <w:spacing w:after="0" w:line="276" w:lineRule="auto"/>
        <w:rPr>
          <w:rFonts w:ascii="Bembo Std" w:hAnsi="Bembo Std" w:cs="Arial"/>
          <w:sz w:val="24"/>
          <w:szCs w:val="24"/>
        </w:rPr>
      </w:pPr>
      <w:r w:rsidRPr="00C518AA">
        <w:rPr>
          <w:rFonts w:ascii="Bembo Std" w:hAnsi="Bembo Std" w:cs="Arial"/>
          <w:sz w:val="24"/>
          <w:szCs w:val="24"/>
        </w:rPr>
        <w:t>Licda. Gilma Arias de Romero</w:t>
      </w:r>
    </w:p>
    <w:p w14:paraId="5BA41D69" w14:textId="77777777" w:rsidR="00951853" w:rsidRPr="005D6A69" w:rsidRDefault="00951853" w:rsidP="00951853">
      <w:pPr>
        <w:autoSpaceDE w:val="0"/>
        <w:autoSpaceDN w:val="0"/>
        <w:adjustRightInd w:val="0"/>
        <w:spacing w:after="0" w:line="240" w:lineRule="auto"/>
        <w:rPr>
          <w:rFonts w:ascii="Bembo Std" w:hAnsi="Bembo Std" w:cs="Arial"/>
          <w:szCs w:val="24"/>
        </w:rPr>
      </w:pPr>
    </w:p>
    <w:p w14:paraId="42092893" w14:textId="77777777" w:rsidR="00951853" w:rsidRPr="005D6A69" w:rsidRDefault="00951853" w:rsidP="00951853">
      <w:pPr>
        <w:autoSpaceDE w:val="0"/>
        <w:autoSpaceDN w:val="0"/>
        <w:adjustRightInd w:val="0"/>
        <w:spacing w:after="0" w:line="240" w:lineRule="auto"/>
        <w:rPr>
          <w:rFonts w:ascii="Bembo Std" w:hAnsi="Bembo Std" w:cs="Arial"/>
          <w:sz w:val="24"/>
          <w:szCs w:val="24"/>
        </w:rPr>
      </w:pPr>
    </w:p>
    <w:p w14:paraId="74666AAA" w14:textId="1DE3F827" w:rsidR="00951853" w:rsidRPr="005D6A69" w:rsidRDefault="00A7031C" w:rsidP="00A0248E">
      <w:pPr>
        <w:autoSpaceDE w:val="0"/>
        <w:autoSpaceDN w:val="0"/>
        <w:adjustRightInd w:val="0"/>
        <w:spacing w:after="120" w:line="240" w:lineRule="auto"/>
        <w:rPr>
          <w:rFonts w:ascii="Bembo Std" w:hAnsi="Bembo Std" w:cs="Arial"/>
          <w:b/>
          <w:bCs/>
          <w:sz w:val="24"/>
          <w:szCs w:val="24"/>
        </w:rPr>
      </w:pPr>
      <w:r>
        <w:rPr>
          <w:rFonts w:ascii="Bembo Std" w:hAnsi="Bembo Std" w:cs="Arial"/>
          <w:b/>
          <w:bCs/>
          <w:sz w:val="24"/>
          <w:szCs w:val="24"/>
        </w:rPr>
        <w:t xml:space="preserve">Oficina </w:t>
      </w:r>
      <w:r w:rsidR="00A02036" w:rsidRPr="005D6A69">
        <w:rPr>
          <w:rFonts w:ascii="Bembo Std" w:hAnsi="Bembo Std" w:cs="Arial"/>
          <w:b/>
          <w:bCs/>
          <w:sz w:val="24"/>
          <w:szCs w:val="24"/>
        </w:rPr>
        <w:t xml:space="preserve">de Apoyo del Fondo Mundial / MINSAL </w:t>
      </w:r>
    </w:p>
    <w:p w14:paraId="406BD08D" w14:textId="7EF7C107" w:rsidR="00951853" w:rsidRPr="00DF13B5" w:rsidRDefault="00951853" w:rsidP="00603D40">
      <w:pPr>
        <w:pStyle w:val="Prrafodelista"/>
        <w:numPr>
          <w:ilvl w:val="0"/>
          <w:numId w:val="67"/>
        </w:numPr>
        <w:autoSpaceDE w:val="0"/>
        <w:autoSpaceDN w:val="0"/>
        <w:adjustRightInd w:val="0"/>
        <w:spacing w:after="120" w:line="240" w:lineRule="auto"/>
        <w:rPr>
          <w:rFonts w:ascii="Bembo Std" w:hAnsi="Bembo Std" w:cs="Arial"/>
          <w:bCs/>
          <w:sz w:val="24"/>
          <w:szCs w:val="24"/>
        </w:rPr>
      </w:pPr>
      <w:r w:rsidRPr="00DF13B5">
        <w:rPr>
          <w:rFonts w:ascii="Bembo Std" w:hAnsi="Bembo Std" w:cs="Arial"/>
          <w:bCs/>
          <w:sz w:val="24"/>
          <w:szCs w:val="24"/>
        </w:rPr>
        <w:t>Dr</w:t>
      </w:r>
      <w:r w:rsidR="00A02036" w:rsidRPr="00DF13B5">
        <w:rPr>
          <w:rFonts w:ascii="Bembo Std" w:hAnsi="Bembo Std" w:cs="Arial"/>
          <w:bCs/>
          <w:sz w:val="24"/>
          <w:szCs w:val="24"/>
        </w:rPr>
        <w:t>a</w:t>
      </w:r>
      <w:r w:rsidRPr="00DF13B5">
        <w:rPr>
          <w:rFonts w:ascii="Bembo Std" w:hAnsi="Bembo Std" w:cs="Arial"/>
          <w:bCs/>
          <w:sz w:val="24"/>
          <w:szCs w:val="24"/>
        </w:rPr>
        <w:t xml:space="preserve">. </w:t>
      </w:r>
      <w:r w:rsidR="00A02036" w:rsidRPr="00DF13B5">
        <w:rPr>
          <w:rFonts w:ascii="Bembo Std" w:hAnsi="Bembo Std" w:cs="Arial"/>
          <w:bCs/>
          <w:sz w:val="24"/>
          <w:szCs w:val="24"/>
        </w:rPr>
        <w:t xml:space="preserve">Ana Guadalupe Flores </w:t>
      </w:r>
      <w:proofErr w:type="spellStart"/>
      <w:r w:rsidR="00A02036" w:rsidRPr="00DF13B5">
        <w:rPr>
          <w:rFonts w:ascii="Bembo Std" w:hAnsi="Bembo Std" w:cs="Arial"/>
          <w:bCs/>
          <w:sz w:val="24"/>
          <w:szCs w:val="24"/>
        </w:rPr>
        <w:t>Flores</w:t>
      </w:r>
      <w:proofErr w:type="spellEnd"/>
      <w:r w:rsidR="00DF13B5" w:rsidRPr="00DF13B5">
        <w:rPr>
          <w:rFonts w:ascii="Bembo Std" w:hAnsi="Bembo Std" w:cs="Arial"/>
          <w:bCs/>
          <w:sz w:val="24"/>
          <w:szCs w:val="24"/>
        </w:rPr>
        <w:t xml:space="preserve"> - </w:t>
      </w:r>
      <w:r w:rsidR="00A02036" w:rsidRPr="00DF13B5">
        <w:rPr>
          <w:rFonts w:ascii="Bembo Std" w:hAnsi="Bembo Std" w:cs="Arial"/>
          <w:bCs/>
          <w:sz w:val="24"/>
          <w:szCs w:val="24"/>
        </w:rPr>
        <w:t xml:space="preserve">Coordinadora </w:t>
      </w:r>
      <w:r w:rsidR="00A7031C" w:rsidRPr="00DF13B5">
        <w:rPr>
          <w:rFonts w:ascii="Bembo Std" w:hAnsi="Bembo Std" w:cs="Arial"/>
          <w:bCs/>
          <w:sz w:val="24"/>
          <w:szCs w:val="24"/>
        </w:rPr>
        <w:t>O</w:t>
      </w:r>
      <w:r w:rsidR="00A02036" w:rsidRPr="00DF13B5">
        <w:rPr>
          <w:rFonts w:ascii="Bembo Std" w:hAnsi="Bembo Std" w:cs="Arial"/>
          <w:bCs/>
          <w:sz w:val="24"/>
          <w:szCs w:val="24"/>
        </w:rPr>
        <w:t>AFM / MINSAL</w:t>
      </w:r>
    </w:p>
    <w:p w14:paraId="5F3E9237" w14:textId="2DF75398" w:rsidR="00B14E0E" w:rsidRPr="00DF13B5" w:rsidRDefault="00A02036" w:rsidP="00E80AA3">
      <w:pPr>
        <w:pStyle w:val="Prrafodelista"/>
        <w:numPr>
          <w:ilvl w:val="0"/>
          <w:numId w:val="67"/>
        </w:numPr>
        <w:autoSpaceDE w:val="0"/>
        <w:autoSpaceDN w:val="0"/>
        <w:adjustRightInd w:val="0"/>
        <w:spacing w:after="0" w:line="240" w:lineRule="auto"/>
        <w:rPr>
          <w:rFonts w:ascii="Bembo Std" w:hAnsi="Bembo Std" w:cs="Arial"/>
          <w:bCs/>
          <w:sz w:val="24"/>
          <w:szCs w:val="24"/>
        </w:rPr>
      </w:pPr>
      <w:r w:rsidRPr="00DF13B5">
        <w:rPr>
          <w:rFonts w:ascii="Bembo Std" w:hAnsi="Bembo Std" w:cs="Arial"/>
          <w:bCs/>
          <w:sz w:val="24"/>
          <w:szCs w:val="24"/>
        </w:rPr>
        <w:t xml:space="preserve">Dr. Juan Carlos Ramírez </w:t>
      </w:r>
      <w:proofErr w:type="spellStart"/>
      <w:r w:rsidRPr="00DF13B5">
        <w:rPr>
          <w:rFonts w:ascii="Bembo Std" w:hAnsi="Bembo Std" w:cs="Arial"/>
          <w:bCs/>
          <w:sz w:val="24"/>
          <w:szCs w:val="24"/>
        </w:rPr>
        <w:t>Ramírez</w:t>
      </w:r>
      <w:proofErr w:type="spellEnd"/>
      <w:r w:rsidR="00DF13B5" w:rsidRPr="00DF13B5">
        <w:rPr>
          <w:rFonts w:ascii="Bembo Std" w:hAnsi="Bembo Std" w:cs="Arial"/>
          <w:bCs/>
          <w:sz w:val="24"/>
          <w:szCs w:val="24"/>
        </w:rPr>
        <w:t xml:space="preserve"> - </w:t>
      </w:r>
      <w:r w:rsidRPr="00DF13B5">
        <w:rPr>
          <w:rFonts w:ascii="Bembo Std" w:hAnsi="Bembo Std" w:cs="Arial"/>
          <w:bCs/>
          <w:sz w:val="24"/>
          <w:szCs w:val="24"/>
        </w:rPr>
        <w:t xml:space="preserve">Médico técnico de Monitoreo y Evaluación </w:t>
      </w:r>
      <w:r w:rsidR="00A7031C" w:rsidRPr="00DF13B5">
        <w:rPr>
          <w:rFonts w:ascii="Bembo Std" w:hAnsi="Bembo Std" w:cs="Arial"/>
          <w:bCs/>
          <w:sz w:val="24"/>
          <w:szCs w:val="24"/>
        </w:rPr>
        <w:t>O</w:t>
      </w:r>
      <w:r w:rsidRPr="00DF13B5">
        <w:rPr>
          <w:rFonts w:ascii="Bembo Std" w:hAnsi="Bembo Std" w:cs="Arial"/>
          <w:bCs/>
          <w:sz w:val="24"/>
          <w:szCs w:val="24"/>
        </w:rPr>
        <w:t>AFM / MINSAL</w:t>
      </w:r>
    </w:p>
    <w:p w14:paraId="7E7C32D4" w14:textId="77777777" w:rsidR="00951853" w:rsidRPr="005D6A69" w:rsidRDefault="00951853" w:rsidP="00951853">
      <w:pPr>
        <w:autoSpaceDE w:val="0"/>
        <w:autoSpaceDN w:val="0"/>
        <w:adjustRightInd w:val="0"/>
        <w:spacing w:after="0" w:line="240" w:lineRule="auto"/>
        <w:rPr>
          <w:rFonts w:ascii="Bembo Std" w:hAnsi="Bembo Std" w:cs="Arial"/>
          <w:bCs/>
          <w:sz w:val="20"/>
          <w:szCs w:val="24"/>
        </w:rPr>
      </w:pPr>
    </w:p>
    <w:p w14:paraId="7DB6E09A" w14:textId="77777777" w:rsidR="00951853" w:rsidRPr="005D6A69" w:rsidRDefault="00951853" w:rsidP="00951853">
      <w:pPr>
        <w:autoSpaceDE w:val="0"/>
        <w:autoSpaceDN w:val="0"/>
        <w:adjustRightInd w:val="0"/>
        <w:spacing w:after="0" w:line="240" w:lineRule="auto"/>
        <w:rPr>
          <w:rFonts w:ascii="Bembo Std" w:hAnsi="Bembo Std" w:cs="Arial"/>
          <w:b/>
          <w:bCs/>
          <w:sz w:val="24"/>
          <w:szCs w:val="24"/>
        </w:rPr>
      </w:pPr>
    </w:p>
    <w:sectPr w:rsidR="00951853" w:rsidRPr="005D6A69" w:rsidSect="008013EF">
      <w:pgSz w:w="12242" w:h="15842" w:code="1"/>
      <w:pgMar w:top="1145" w:right="1049" w:bottom="1145" w:left="1049"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05BB1" w14:textId="77777777" w:rsidR="008013EF" w:rsidRDefault="008013EF">
      <w:pPr>
        <w:spacing w:after="0" w:line="240" w:lineRule="auto"/>
      </w:pPr>
      <w:r>
        <w:separator/>
      </w:r>
    </w:p>
  </w:endnote>
  <w:endnote w:type="continuationSeparator" w:id="0">
    <w:p w14:paraId="2703C6BD" w14:textId="77777777" w:rsidR="008013EF" w:rsidRDefault="00801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yriad Pro Cond">
    <w:altName w:val="Segoe U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eeS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Bembo Std">
    <w:altName w:val="Calibri"/>
    <w:charset w:val="00"/>
    <w:family w:val="auto"/>
    <w:pitch w:val="variable"/>
  </w:font>
  <w:font w:name="Aptos Narrow">
    <w:charset w:val="00"/>
    <w:family w:val="swiss"/>
    <w:pitch w:val="variable"/>
    <w:sig w:usb0="20000287" w:usb1="00000003" w:usb2="00000000" w:usb3="00000000" w:csb0="0000019F" w:csb1="00000000"/>
  </w:font>
  <w:font w:name="Object Sans Regular">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Bembo">
    <w:charset w:val="00"/>
    <w:family w:val="roman"/>
    <w:pitch w:val="variable"/>
    <w:sig w:usb0="80000003" w:usb1="00000000" w:usb2="00000000" w:usb3="00000000" w:csb0="00000001" w:csb1="00000000"/>
  </w:font>
  <w:font w:name="MuseoSans500">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useo Sans 300">
    <w:altName w:val="Calibri"/>
    <w:panose1 w:val="00000000000000000000"/>
    <w:charset w:val="00"/>
    <w:family w:val="modern"/>
    <w:notTrueType/>
    <w:pitch w:val="variable"/>
    <w:sig w:usb0="A00000AF" w:usb1="4000004A"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00982" w14:textId="1BC10278" w:rsidR="003830A9" w:rsidRPr="00A30B4F" w:rsidRDefault="003830A9" w:rsidP="003E0036">
    <w:pPr>
      <w:pStyle w:val="Piedepgina"/>
      <w:pBdr>
        <w:top w:val="thinThickSmallGap" w:sz="24" w:space="1" w:color="622423"/>
      </w:pBdr>
      <w:tabs>
        <w:tab w:val="clear" w:pos="4680"/>
        <w:tab w:val="clear" w:pos="9360"/>
        <w:tab w:val="right" w:pos="9072"/>
      </w:tabs>
      <w:rPr>
        <w:rFonts w:ascii="Bembo Std" w:hAnsi="Bembo Std" w:cs="Arial"/>
        <w:sz w:val="16"/>
        <w:szCs w:val="16"/>
        <w:lang w:val="es-ES"/>
      </w:rPr>
    </w:pPr>
    <w:r w:rsidRPr="00A30B4F">
      <w:rPr>
        <w:rFonts w:ascii="Bembo Std" w:hAnsi="Bembo Std" w:cs="Arial"/>
        <w:sz w:val="16"/>
        <w:szCs w:val="16"/>
        <w:lang w:val="es-ES"/>
      </w:rPr>
      <w:t>Plan de Monitoreo y Evaluación PENMTB 202</w:t>
    </w:r>
    <w:r w:rsidR="005E0913">
      <w:rPr>
        <w:rFonts w:ascii="Bembo Std" w:hAnsi="Bembo Std" w:cs="Arial"/>
        <w:sz w:val="16"/>
        <w:szCs w:val="16"/>
        <w:lang w:val="es-ES"/>
      </w:rPr>
      <w:t>5</w:t>
    </w:r>
    <w:r w:rsidRPr="00A30B4F">
      <w:rPr>
        <w:rFonts w:ascii="Bembo Std" w:hAnsi="Bembo Std" w:cs="Arial"/>
        <w:sz w:val="16"/>
        <w:szCs w:val="16"/>
        <w:lang w:val="es-ES"/>
      </w:rPr>
      <w:t xml:space="preserve"> – 202</w:t>
    </w:r>
    <w:r w:rsidR="005E0913">
      <w:rPr>
        <w:rFonts w:ascii="Bembo Std" w:hAnsi="Bembo Std" w:cs="Arial"/>
        <w:sz w:val="16"/>
        <w:szCs w:val="16"/>
        <w:lang w:val="es-ES"/>
      </w:rPr>
      <w:t>9</w:t>
    </w:r>
    <w:r w:rsidRPr="00A30B4F">
      <w:rPr>
        <w:rFonts w:ascii="Bembo Std" w:hAnsi="Bembo Std" w:cs="Arial"/>
        <w:sz w:val="16"/>
        <w:szCs w:val="16"/>
        <w:lang w:val="es-ES"/>
      </w:rPr>
      <w:t xml:space="preserve">.                                                                                          Página </w:t>
    </w:r>
    <w:r w:rsidRPr="00A30B4F">
      <w:rPr>
        <w:rFonts w:ascii="Bembo Std" w:hAnsi="Bembo Std" w:cs="Arial"/>
        <w:sz w:val="16"/>
        <w:szCs w:val="16"/>
        <w:lang w:val="es-ES"/>
      </w:rPr>
      <w:fldChar w:fldCharType="begin"/>
    </w:r>
    <w:r w:rsidRPr="00A30B4F">
      <w:rPr>
        <w:rFonts w:ascii="Bembo Std" w:hAnsi="Bembo Std" w:cs="Arial"/>
        <w:sz w:val="16"/>
        <w:szCs w:val="16"/>
        <w:lang w:val="es-ES"/>
      </w:rPr>
      <w:instrText xml:space="preserve"> PAGE    \* MERGEFORMAT </w:instrText>
    </w:r>
    <w:r w:rsidRPr="00A30B4F">
      <w:rPr>
        <w:rFonts w:ascii="Bembo Std" w:hAnsi="Bembo Std" w:cs="Arial"/>
        <w:sz w:val="16"/>
        <w:szCs w:val="16"/>
        <w:lang w:val="es-ES"/>
      </w:rPr>
      <w:fldChar w:fldCharType="separate"/>
    </w:r>
    <w:r w:rsidRPr="00A30B4F">
      <w:rPr>
        <w:rFonts w:ascii="Bembo Std" w:hAnsi="Bembo Std" w:cs="Arial"/>
        <w:noProof/>
        <w:sz w:val="16"/>
        <w:szCs w:val="16"/>
        <w:lang w:val="es-ES"/>
      </w:rPr>
      <w:t>32</w:t>
    </w:r>
    <w:r w:rsidRPr="00A30B4F">
      <w:rPr>
        <w:rFonts w:ascii="Bembo Std" w:hAnsi="Bembo Std" w:cs="Arial"/>
        <w:sz w:val="16"/>
        <w:szCs w:val="16"/>
        <w:lang w:val="es-ES"/>
      </w:rPr>
      <w:fldChar w:fldCharType="end"/>
    </w:r>
  </w:p>
  <w:p w14:paraId="5419B3D7" w14:textId="77777777" w:rsidR="003830A9" w:rsidRPr="00D403C3" w:rsidRDefault="003830A9" w:rsidP="00D403C3">
    <w:pPr>
      <w:pStyle w:val="Piedepgina"/>
      <w:pBdr>
        <w:top w:val="thinThickSmallGap" w:sz="24" w:space="1" w:color="622423"/>
      </w:pBdr>
      <w:rPr>
        <w:rFonts w:cs="Arial"/>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4693E" w14:textId="77777777" w:rsidR="003830A9" w:rsidRPr="003F33E6" w:rsidRDefault="003830A9" w:rsidP="00D403C3">
    <w:pPr>
      <w:pStyle w:val="Piedepgina"/>
      <w:pBdr>
        <w:top w:val="thinThickSmallGap" w:sz="24" w:space="1" w:color="622423"/>
      </w:pBdr>
      <w:tabs>
        <w:tab w:val="clear" w:pos="4680"/>
        <w:tab w:val="clear" w:pos="9360"/>
        <w:tab w:val="right" w:pos="9123"/>
      </w:tabs>
      <w:rPr>
        <w:rFonts w:cs="Arial"/>
        <w:sz w:val="18"/>
        <w:szCs w:val="18"/>
        <w:lang w:val="es-ES"/>
      </w:rPr>
    </w:pPr>
    <w:r w:rsidRPr="003F33E6">
      <w:rPr>
        <w:rFonts w:cs="Arial"/>
        <w:sz w:val="18"/>
        <w:szCs w:val="18"/>
        <w:lang w:val="es-ES"/>
      </w:rPr>
      <w:t xml:space="preserve">Plan Nacional de Monitoreo y Evaluación                                                                           </w:t>
    </w:r>
    <w:r>
      <w:rPr>
        <w:rFonts w:cs="Arial"/>
        <w:sz w:val="18"/>
        <w:szCs w:val="18"/>
        <w:lang w:val="es-ES"/>
      </w:rPr>
      <w:t xml:space="preserve">                                                                                                                 P</w:t>
    </w:r>
    <w:r w:rsidRPr="003F33E6">
      <w:rPr>
        <w:rFonts w:cs="Arial"/>
        <w:sz w:val="18"/>
        <w:szCs w:val="18"/>
        <w:lang w:val="es-ES"/>
      </w:rPr>
      <w:t>ág</w:t>
    </w:r>
    <w:r>
      <w:rPr>
        <w:rFonts w:cs="Arial"/>
        <w:sz w:val="18"/>
        <w:szCs w:val="18"/>
        <w:lang w:val="es-ES"/>
      </w:rPr>
      <w:t>ina</w:t>
    </w:r>
    <w:r w:rsidRPr="003F33E6">
      <w:rPr>
        <w:rFonts w:cs="Arial"/>
        <w:sz w:val="18"/>
        <w:szCs w:val="18"/>
        <w:lang w:val="es-ES"/>
      </w:rPr>
      <w:t xml:space="preserve"> </w:t>
    </w:r>
    <w:r w:rsidRPr="003F33E6">
      <w:rPr>
        <w:rFonts w:cs="Arial"/>
        <w:sz w:val="18"/>
        <w:szCs w:val="18"/>
        <w:lang w:val="es-ES"/>
      </w:rPr>
      <w:fldChar w:fldCharType="begin"/>
    </w:r>
    <w:r w:rsidRPr="003F33E6">
      <w:rPr>
        <w:rFonts w:cs="Arial"/>
        <w:sz w:val="18"/>
        <w:szCs w:val="18"/>
        <w:lang w:val="es-ES"/>
      </w:rPr>
      <w:instrText xml:space="preserve"> PAGE    \* MERGEFORMAT </w:instrText>
    </w:r>
    <w:r w:rsidRPr="003F33E6">
      <w:rPr>
        <w:rFonts w:cs="Arial"/>
        <w:sz w:val="18"/>
        <w:szCs w:val="18"/>
        <w:lang w:val="es-ES"/>
      </w:rPr>
      <w:fldChar w:fldCharType="separate"/>
    </w:r>
    <w:r>
      <w:rPr>
        <w:rFonts w:cs="Arial"/>
        <w:noProof/>
        <w:sz w:val="18"/>
        <w:szCs w:val="18"/>
        <w:lang w:val="es-ES"/>
      </w:rPr>
      <w:t>42</w:t>
    </w:r>
    <w:r w:rsidRPr="003F33E6">
      <w:rPr>
        <w:rFonts w:cs="Arial"/>
        <w:sz w:val="18"/>
        <w:szCs w:val="18"/>
        <w:lang w:val="es-ES"/>
      </w:rPr>
      <w:fldChar w:fldCharType="end"/>
    </w:r>
  </w:p>
  <w:p w14:paraId="4BC644B7" w14:textId="77777777" w:rsidR="003830A9" w:rsidRDefault="003830A9" w:rsidP="00D403C3">
    <w:pPr>
      <w:pStyle w:val="Piedepgina"/>
      <w:pBdr>
        <w:top w:val="thinThickSmallGap" w:sz="24" w:space="1" w:color="622423"/>
      </w:pBdr>
      <w:rPr>
        <w:rFonts w:cs="Arial"/>
        <w:lang w:val="es-ES"/>
      </w:rPr>
    </w:pPr>
  </w:p>
  <w:p w14:paraId="358B7C5B" w14:textId="77777777" w:rsidR="00B426D6" w:rsidRPr="00D403C3" w:rsidRDefault="00B426D6" w:rsidP="00D403C3">
    <w:pPr>
      <w:pStyle w:val="Piedepgina"/>
      <w:pBdr>
        <w:top w:val="thinThickSmallGap" w:sz="24" w:space="1" w:color="622423"/>
      </w:pBdr>
      <w:rPr>
        <w:rFonts w:cs="Arial"/>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AB873" w14:textId="77777777" w:rsidR="003830A9" w:rsidRPr="00A0248E" w:rsidRDefault="003830A9" w:rsidP="00680AE0">
    <w:pPr>
      <w:pStyle w:val="Piedepgina"/>
      <w:pBdr>
        <w:top w:val="thinThickSmallGap" w:sz="24" w:space="1" w:color="622423"/>
      </w:pBdr>
      <w:tabs>
        <w:tab w:val="clear" w:pos="4680"/>
        <w:tab w:val="clear" w:pos="9360"/>
        <w:tab w:val="right" w:pos="9807"/>
      </w:tabs>
      <w:rPr>
        <w:rFonts w:cs="Arial"/>
      </w:rPr>
    </w:pPr>
    <w:r w:rsidRPr="00A0248E">
      <w:rPr>
        <w:rFonts w:cs="Arial"/>
        <w:lang w:val="es-ES"/>
      </w:rPr>
      <w:t>Plan Nac</w:t>
    </w:r>
    <w:r>
      <w:rPr>
        <w:rFonts w:cs="Arial"/>
        <w:lang w:val="es-ES"/>
      </w:rPr>
      <w:t xml:space="preserve">ional de Monitoreo y Evaluación                                                                                  </w:t>
    </w:r>
    <w:r w:rsidRPr="00A0248E">
      <w:rPr>
        <w:rFonts w:cs="Arial"/>
        <w:lang w:val="es-ES"/>
      </w:rPr>
      <w:t xml:space="preserve">Página </w:t>
    </w:r>
    <w:r w:rsidRPr="00A0248E">
      <w:rPr>
        <w:rFonts w:cs="Arial"/>
      </w:rPr>
      <w:fldChar w:fldCharType="begin"/>
    </w:r>
    <w:r w:rsidRPr="00A0248E">
      <w:rPr>
        <w:rFonts w:cs="Arial"/>
      </w:rPr>
      <w:instrText>PAGE   \* MERGEFORMAT</w:instrText>
    </w:r>
    <w:r w:rsidRPr="00A0248E">
      <w:rPr>
        <w:rFonts w:cs="Arial"/>
      </w:rPr>
      <w:fldChar w:fldCharType="separate"/>
    </w:r>
    <w:r w:rsidRPr="00365B0D">
      <w:rPr>
        <w:rFonts w:cs="Arial"/>
        <w:noProof/>
        <w:lang w:val="es-ES"/>
      </w:rPr>
      <w:t>74</w:t>
    </w:r>
    <w:r w:rsidRPr="00A0248E">
      <w:rPr>
        <w:rFonts w:cs="Arial"/>
      </w:rPr>
      <w:fldChar w:fldCharType="end"/>
    </w:r>
  </w:p>
  <w:p w14:paraId="1C02D99D" w14:textId="77777777" w:rsidR="003830A9" w:rsidRDefault="003830A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9D8C5" w14:textId="77777777" w:rsidR="003830A9" w:rsidRPr="00A0248E" w:rsidRDefault="003830A9" w:rsidP="003D4F59">
    <w:pPr>
      <w:pStyle w:val="Piedepgina"/>
      <w:pBdr>
        <w:top w:val="thinThickSmallGap" w:sz="24" w:space="1" w:color="622423"/>
      </w:pBdr>
      <w:tabs>
        <w:tab w:val="clear" w:pos="4680"/>
        <w:tab w:val="clear" w:pos="9360"/>
        <w:tab w:val="right" w:pos="9807"/>
      </w:tabs>
      <w:jc w:val="right"/>
      <w:rPr>
        <w:rFonts w:cs="Arial"/>
      </w:rPr>
    </w:pPr>
    <w:r w:rsidRPr="00A0248E">
      <w:rPr>
        <w:rFonts w:cs="Arial"/>
        <w:lang w:val="es-ES"/>
      </w:rPr>
      <w:t>Plan Nac</w:t>
    </w:r>
    <w:r>
      <w:rPr>
        <w:rFonts w:cs="Arial"/>
        <w:lang w:val="es-ES"/>
      </w:rPr>
      <w:t xml:space="preserve">ional de Monitoreo y Evaluación                                                                                  </w:t>
    </w:r>
    <w:r w:rsidRPr="00A0248E">
      <w:rPr>
        <w:rFonts w:cs="Arial"/>
        <w:lang w:val="es-ES"/>
      </w:rPr>
      <w:t xml:space="preserve">Página </w:t>
    </w:r>
    <w:r w:rsidRPr="00A0248E">
      <w:rPr>
        <w:rFonts w:cs="Arial"/>
      </w:rPr>
      <w:fldChar w:fldCharType="begin"/>
    </w:r>
    <w:r w:rsidRPr="00A0248E">
      <w:rPr>
        <w:rFonts w:cs="Arial"/>
      </w:rPr>
      <w:instrText>PAGE   \* MERGEFORMAT</w:instrText>
    </w:r>
    <w:r w:rsidRPr="00A0248E">
      <w:rPr>
        <w:rFonts w:cs="Arial"/>
      </w:rPr>
      <w:fldChar w:fldCharType="separate"/>
    </w:r>
    <w:r w:rsidRPr="00365B0D">
      <w:rPr>
        <w:rFonts w:cs="Arial"/>
        <w:noProof/>
        <w:lang w:val="es-ES"/>
      </w:rPr>
      <w:t>92</w:t>
    </w:r>
    <w:r w:rsidRPr="00A0248E">
      <w:rPr>
        <w:rFonts w:cs="Arial"/>
      </w:rPr>
      <w:fldChar w:fldCharType="end"/>
    </w:r>
  </w:p>
  <w:p w14:paraId="4CADE7E4" w14:textId="77777777" w:rsidR="003830A9" w:rsidRDefault="003830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28311" w14:textId="77777777" w:rsidR="008013EF" w:rsidRDefault="008013EF">
      <w:pPr>
        <w:spacing w:after="0" w:line="240" w:lineRule="auto"/>
      </w:pPr>
      <w:r>
        <w:separator/>
      </w:r>
    </w:p>
  </w:footnote>
  <w:footnote w:type="continuationSeparator" w:id="0">
    <w:p w14:paraId="6443C44B" w14:textId="77777777" w:rsidR="008013EF" w:rsidRDefault="008013EF">
      <w:pPr>
        <w:spacing w:after="0" w:line="240" w:lineRule="auto"/>
      </w:pPr>
      <w:r>
        <w:continuationSeparator/>
      </w:r>
    </w:p>
  </w:footnote>
  <w:footnote w:id="1">
    <w:p w14:paraId="6280636E" w14:textId="3A3EBA48" w:rsidR="003830A9" w:rsidRPr="002506B7" w:rsidRDefault="003830A9">
      <w:pPr>
        <w:pStyle w:val="Textonotapie"/>
        <w:rPr>
          <w:rFonts w:ascii="Bembo Std" w:hAnsi="Bembo Std"/>
          <w:sz w:val="16"/>
          <w:szCs w:val="16"/>
          <w:lang w:val="es-SV"/>
        </w:rPr>
      </w:pPr>
      <w:r w:rsidRPr="002506B7">
        <w:rPr>
          <w:rStyle w:val="Refdenotaalpie"/>
          <w:rFonts w:ascii="Bembo Std" w:hAnsi="Bembo Std"/>
          <w:sz w:val="16"/>
          <w:szCs w:val="16"/>
        </w:rPr>
        <w:footnoteRef/>
      </w:r>
      <w:r w:rsidRPr="002506B7">
        <w:rPr>
          <w:rFonts w:ascii="Bembo Std" w:hAnsi="Bembo Std"/>
          <w:sz w:val="16"/>
          <w:szCs w:val="16"/>
        </w:rPr>
        <w:t xml:space="preserve"> Plan Estratégico Multisectorial para el control de la tuberculosis en El Salvador 2022 – 2026 _ Sección “Poblaciones Claves de mayor riesgo y vulnerabilidad”</w:t>
      </w:r>
    </w:p>
  </w:footnote>
  <w:footnote w:id="2">
    <w:p w14:paraId="54C06D61" w14:textId="363FECA5" w:rsidR="003830A9" w:rsidRPr="009D5B3F" w:rsidRDefault="003830A9" w:rsidP="00700A97">
      <w:pPr>
        <w:pStyle w:val="NormalWeb"/>
        <w:shd w:val="clear" w:color="auto" w:fill="FAFAFA"/>
        <w:spacing w:before="0" w:beforeAutospacing="0"/>
        <w:jc w:val="both"/>
        <w:rPr>
          <w:rFonts w:ascii="Bembo" w:hAnsi="Bembo" w:cs="Arial"/>
          <w:color w:val="002060"/>
          <w:sz w:val="16"/>
          <w:szCs w:val="16"/>
        </w:rPr>
      </w:pPr>
      <w:r w:rsidRPr="002506B7">
        <w:rPr>
          <w:rStyle w:val="Refdenotaalpie"/>
          <w:rFonts w:ascii="Bembo Std" w:hAnsi="Bembo Std"/>
          <w:sz w:val="16"/>
          <w:szCs w:val="16"/>
        </w:rPr>
        <w:footnoteRef/>
      </w:r>
      <w:r w:rsidRPr="002506B7">
        <w:rPr>
          <w:rFonts w:ascii="Bembo Std" w:hAnsi="Bembo Std"/>
          <w:sz w:val="16"/>
          <w:szCs w:val="16"/>
        </w:rPr>
        <w:t xml:space="preserve"> </w:t>
      </w:r>
      <w:hyperlink r:id="rId1" w:history="1">
        <w:r w:rsidR="00700A97" w:rsidRPr="009D5B3F">
          <w:rPr>
            <w:rStyle w:val="Hipervnculo"/>
            <w:rFonts w:ascii="Bembo" w:hAnsi="Bembo"/>
            <w:sz w:val="16"/>
            <w:szCs w:val="16"/>
          </w:rPr>
          <w:t>Perfil de país - El Salvador | Salud en las Américas (paho.org)</w:t>
        </w:r>
      </w:hyperlink>
    </w:p>
  </w:footnote>
  <w:footnote w:id="3">
    <w:p w14:paraId="4ED2AF66" w14:textId="33EB1767" w:rsidR="003830A9" w:rsidRPr="00457F2C" w:rsidRDefault="003830A9">
      <w:pPr>
        <w:pStyle w:val="Textonotapie"/>
        <w:rPr>
          <w:rFonts w:ascii="Bembo Std" w:hAnsi="Bembo Std"/>
          <w:sz w:val="16"/>
          <w:szCs w:val="16"/>
          <w:lang w:val="es-SV"/>
        </w:rPr>
      </w:pPr>
      <w:r>
        <w:rPr>
          <w:rStyle w:val="Refdenotaalpie"/>
        </w:rPr>
        <w:footnoteRef/>
      </w:r>
      <w:r>
        <w:t xml:space="preserve"> </w:t>
      </w:r>
      <w:r w:rsidRPr="00457F2C">
        <w:rPr>
          <w:rFonts w:ascii="Bembo Std" w:hAnsi="Bembo Std"/>
          <w:sz w:val="16"/>
          <w:szCs w:val="16"/>
          <w:lang w:val="es-SV"/>
        </w:rPr>
        <w:t>Norma técnica para la prevención y control de la tuberculosis El Salvador, 202</w:t>
      </w:r>
      <w:r w:rsidR="00D76B12">
        <w:rPr>
          <w:rFonts w:ascii="Bembo Std" w:hAnsi="Bembo Std"/>
          <w:sz w:val="16"/>
          <w:szCs w:val="16"/>
          <w:lang w:val="es-SV"/>
        </w:rPr>
        <w:t>3</w:t>
      </w:r>
      <w:r w:rsidRPr="00457F2C">
        <w:rPr>
          <w:rFonts w:ascii="Bembo Std" w:hAnsi="Bembo Std"/>
          <w:sz w:val="16"/>
          <w:szCs w:val="16"/>
          <w:lang w:val="es-SV"/>
        </w:rPr>
        <w:t>.</w:t>
      </w:r>
    </w:p>
  </w:footnote>
  <w:footnote w:id="4">
    <w:p w14:paraId="76AEB361" w14:textId="77777777" w:rsidR="003830A9" w:rsidRPr="0046017A" w:rsidRDefault="003830A9" w:rsidP="00EB5E9D">
      <w:pPr>
        <w:autoSpaceDE w:val="0"/>
        <w:autoSpaceDN w:val="0"/>
        <w:adjustRightInd w:val="0"/>
        <w:spacing w:after="0" w:line="240" w:lineRule="auto"/>
        <w:jc w:val="both"/>
        <w:rPr>
          <w:rFonts w:ascii="Bembo Std" w:hAnsi="Bembo Std" w:cs="ArialMT"/>
          <w:sz w:val="18"/>
          <w:szCs w:val="18"/>
        </w:rPr>
      </w:pPr>
      <w:r w:rsidRPr="00C710D5">
        <w:rPr>
          <w:rStyle w:val="Refdenotaalpie"/>
          <w:sz w:val="18"/>
          <w:szCs w:val="20"/>
        </w:rPr>
        <w:footnoteRef/>
      </w:r>
      <w:r w:rsidRPr="00C710D5">
        <w:rPr>
          <w:sz w:val="18"/>
          <w:szCs w:val="20"/>
        </w:rPr>
        <w:t xml:space="preserve"> </w:t>
      </w:r>
      <w:r w:rsidRPr="0046017A">
        <w:rPr>
          <w:rFonts w:ascii="Bembo Std" w:hAnsi="Bembo Std"/>
          <w:sz w:val="16"/>
          <w:szCs w:val="18"/>
        </w:rPr>
        <w:t xml:space="preserve">Corte Suprema de Justicia de El Salvador. Código de Salud. </w:t>
      </w:r>
      <w:r w:rsidRPr="0046017A">
        <w:rPr>
          <w:rFonts w:ascii="Bembo Std" w:hAnsi="Bembo Std" w:cs="ArialMT"/>
          <w:sz w:val="16"/>
          <w:szCs w:val="18"/>
        </w:rPr>
        <w:t>Art. 149.- Para el control de la tuberculosis se dictarán las normas y se acordarán las acciones que, en forma integrada; tendrán por objeto la prevención de la enfermedad; diagnóstico, localización y el adecuado tratamiento, control y rehabilitación de los enfermos. Estas normas y acciones serán obligatorias en todos los establecimientos de salud públicos y privados.</w:t>
      </w:r>
    </w:p>
  </w:footnote>
  <w:footnote w:id="5">
    <w:p w14:paraId="27248C06" w14:textId="77777777" w:rsidR="003830A9" w:rsidRDefault="003830A9" w:rsidP="00585639">
      <w:pPr>
        <w:pStyle w:val="Textonotapie"/>
        <w:rPr>
          <w:rFonts w:ascii="Arial" w:hAnsi="Arial" w:cs="Arial"/>
          <w:sz w:val="16"/>
        </w:rPr>
      </w:pPr>
      <w:r w:rsidRPr="00585639">
        <w:rPr>
          <w:rStyle w:val="Refdenotaalpie"/>
          <w:rFonts w:ascii="Arial" w:hAnsi="Arial" w:cs="Arial"/>
          <w:sz w:val="16"/>
        </w:rPr>
        <w:footnoteRef/>
      </w:r>
      <w:r w:rsidRPr="00585639">
        <w:rPr>
          <w:rFonts w:ascii="Arial" w:hAnsi="Arial" w:cs="Arial"/>
          <w:sz w:val="16"/>
        </w:rPr>
        <w:t xml:space="preserve"> </w:t>
      </w:r>
      <w:hyperlink r:id="rId2" w:history="1">
        <w:r w:rsidRPr="0000027D">
          <w:rPr>
            <w:rStyle w:val="Hipervnculo"/>
            <w:rFonts w:ascii="Arial" w:hAnsi="Arial" w:cs="Arial"/>
            <w:sz w:val="16"/>
          </w:rPr>
          <w:t>http://apps.who.int/iris/bitstream/handle/10665/259224/9789241512725-eng.pdf?sequence=1</w:t>
        </w:r>
      </w:hyperlink>
    </w:p>
    <w:p w14:paraId="401C785A" w14:textId="77777777" w:rsidR="003830A9" w:rsidRPr="00585639" w:rsidRDefault="003830A9" w:rsidP="00585639">
      <w:pPr>
        <w:pStyle w:val="Textonotapie"/>
        <w:rPr>
          <w:rFonts w:ascii="Arial" w:hAnsi="Arial" w:cs="Arial"/>
          <w:sz w:val="16"/>
        </w:rPr>
      </w:pPr>
    </w:p>
    <w:p w14:paraId="1F41FB0D" w14:textId="77777777" w:rsidR="003830A9" w:rsidRPr="00DA430F" w:rsidRDefault="003830A9" w:rsidP="00585639">
      <w:pPr>
        <w:pStyle w:val="Textonotapie"/>
        <w:rPr>
          <w:rFonts w:ascii="Tw Cen MT" w:hAnsi="Tw Cen MT"/>
          <w:color w:val="00206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398EA" w14:textId="0967D6BA" w:rsidR="003819AA" w:rsidRDefault="003819AA">
    <w:pPr>
      <w:pStyle w:val="Encabezado"/>
    </w:pPr>
  </w:p>
  <w:p w14:paraId="58902519" w14:textId="0B45FB41" w:rsidR="003819AA" w:rsidRDefault="003819AA">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7579" w14:textId="101140F6" w:rsidR="003830A9" w:rsidRDefault="003830A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A5B9C" w14:textId="0F9624AD" w:rsidR="003830A9" w:rsidRDefault="003830A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C3461" w14:textId="0E09B779" w:rsidR="003830A9" w:rsidRDefault="003830A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32AAD" w14:textId="1EF09BCF" w:rsidR="003830A9" w:rsidRDefault="003830A9">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675BF" w14:textId="460EC873" w:rsidR="003830A9" w:rsidRDefault="003830A9">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638C1" w14:textId="402CC1BD" w:rsidR="003830A9" w:rsidRDefault="003830A9">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0531F" w14:textId="25D06065" w:rsidR="003830A9" w:rsidRDefault="003830A9">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23F2C" w14:textId="00F5D3EB" w:rsidR="003830A9" w:rsidRDefault="003830A9">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E336F" w14:textId="71CF9AD6" w:rsidR="003830A9" w:rsidRDefault="003830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212BC56"/>
    <w:lvl w:ilvl="0">
      <w:start w:val="1"/>
      <w:numFmt w:val="bullet"/>
      <w:pStyle w:val="Listaconvietas"/>
      <w:lvlText w:val="−"/>
      <w:lvlJc w:val="left"/>
      <w:pPr>
        <w:ind w:left="720" w:hanging="360"/>
      </w:pPr>
      <w:rPr>
        <w:rFonts w:ascii="Century Gothic" w:hAnsi="Century Gothic" w:hint="default"/>
        <w:color w:val="0D0D0D"/>
      </w:r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86" w:hanging="360"/>
      </w:pPr>
      <w:rPr>
        <w:rFonts w:ascii="Symbol" w:hAnsi="Symbol"/>
      </w:rPr>
    </w:lvl>
  </w:abstractNum>
  <w:abstractNum w:abstractNumId="2" w15:restartNumberingAfterBreak="0">
    <w:nsid w:val="00000004"/>
    <w:multiLevelType w:val="singleLevel"/>
    <w:tmpl w:val="00000004"/>
    <w:name w:val="WW8Num3"/>
    <w:lvl w:ilvl="0">
      <w:numFmt w:val="bullet"/>
      <w:lvlText w:val="-"/>
      <w:lvlJc w:val="left"/>
      <w:pPr>
        <w:tabs>
          <w:tab w:val="num" w:pos="0"/>
        </w:tabs>
        <w:ind w:left="720" w:hanging="360"/>
      </w:pPr>
      <w:rPr>
        <w:rFonts w:ascii="Arial" w:hAnsi="Arial"/>
      </w:rPr>
    </w:lvl>
  </w:abstractNum>
  <w:abstractNum w:abstractNumId="3" w15:restartNumberingAfterBreak="0">
    <w:nsid w:val="00000006"/>
    <w:multiLevelType w:val="singleLevel"/>
    <w:tmpl w:val="00000006"/>
    <w:name w:val="WW8Num5"/>
    <w:lvl w:ilvl="0">
      <w:start w:val="1"/>
      <w:numFmt w:val="bullet"/>
      <w:lvlText w:val=""/>
      <w:lvlJc w:val="left"/>
      <w:pPr>
        <w:tabs>
          <w:tab w:val="num" w:pos="780"/>
        </w:tabs>
        <w:ind w:left="780" w:hanging="360"/>
      </w:pPr>
      <w:rPr>
        <w:rFonts w:ascii="Symbol" w:hAnsi="Symbol"/>
      </w:rPr>
    </w:lvl>
  </w:abstractNum>
  <w:abstractNum w:abstractNumId="4" w15:restartNumberingAfterBreak="0">
    <w:nsid w:val="00000007"/>
    <w:multiLevelType w:val="singleLevel"/>
    <w:tmpl w:val="00000007"/>
    <w:name w:val="WW8Num6"/>
    <w:lvl w:ilvl="0">
      <w:start w:val="1"/>
      <w:numFmt w:val="bullet"/>
      <w:lvlText w:val=""/>
      <w:lvlJc w:val="left"/>
      <w:pPr>
        <w:tabs>
          <w:tab w:val="num" w:pos="644"/>
        </w:tabs>
        <w:ind w:left="644" w:hanging="360"/>
      </w:pPr>
      <w:rPr>
        <w:rFonts w:ascii="Symbol" w:hAnsi="Symbol"/>
      </w:rPr>
    </w:lvl>
  </w:abstractNum>
  <w:abstractNum w:abstractNumId="5" w15:restartNumberingAfterBreak="0">
    <w:nsid w:val="00000008"/>
    <w:multiLevelType w:val="multilevel"/>
    <w:tmpl w:val="00000008"/>
    <w:name w:val="WW8Num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928"/>
        </w:tabs>
        <w:ind w:left="928"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9"/>
    <w:multiLevelType w:val="multilevel"/>
    <w:tmpl w:val="00000009"/>
    <w:name w:val="WW8Num8"/>
    <w:lvl w:ilvl="0">
      <w:start w:val="1"/>
      <w:numFmt w:val="upperRoman"/>
      <w:lvlText w:val="%1."/>
      <w:lvlJc w:val="left"/>
      <w:pPr>
        <w:tabs>
          <w:tab w:val="num" w:pos="293"/>
        </w:tabs>
        <w:ind w:left="454" w:hanging="341"/>
      </w:pPr>
      <w:rPr>
        <w:rFonts w:cs="Times New Roman"/>
      </w:rPr>
    </w:lvl>
    <w:lvl w:ilvl="1">
      <w:start w:val="1"/>
      <w:numFmt w:val="decimal"/>
      <w:lvlText w:val="%2."/>
      <w:lvlJc w:val="left"/>
      <w:pPr>
        <w:tabs>
          <w:tab w:val="num" w:pos="644"/>
        </w:tabs>
        <w:ind w:left="587" w:hanging="227"/>
      </w:pPr>
      <w:rPr>
        <w:rFonts w:cs="Times New Roman"/>
      </w:rPr>
    </w:lvl>
    <w:lvl w:ilvl="2">
      <w:start w:val="1"/>
      <w:numFmt w:val="bullet"/>
      <w:lvlText w:val=""/>
      <w:lvlJc w:val="left"/>
      <w:pPr>
        <w:tabs>
          <w:tab w:val="num" w:pos="2433"/>
        </w:tabs>
        <w:ind w:left="2433" w:hanging="453"/>
      </w:pPr>
      <w:rPr>
        <w:rFonts w:ascii="Symbol" w:hAnsi="Symbol"/>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7" w15:restartNumberingAfterBreak="0">
    <w:nsid w:val="0000000A"/>
    <w:multiLevelType w:val="multilevel"/>
    <w:tmpl w:val="0000000A"/>
    <w:name w:val="WW8Num9"/>
    <w:lvl w:ilvl="0">
      <w:start w:val="1"/>
      <w:numFmt w:val="upperRoman"/>
      <w:lvlText w:val="%1."/>
      <w:lvlJc w:val="left"/>
      <w:pPr>
        <w:tabs>
          <w:tab w:val="num" w:pos="567"/>
        </w:tabs>
        <w:ind w:left="567" w:hanging="567"/>
      </w:pPr>
      <w:rPr>
        <w:rFonts w:cs="Times New Roman"/>
      </w:rPr>
    </w:lvl>
    <w:lvl w:ilvl="1">
      <w:start w:val="1"/>
      <w:numFmt w:val="bullet"/>
      <w:lvlText w:val=""/>
      <w:lvlJc w:val="left"/>
      <w:pPr>
        <w:tabs>
          <w:tab w:val="num" w:pos="737"/>
        </w:tabs>
        <w:ind w:left="737" w:hanging="453"/>
      </w:pPr>
      <w:rPr>
        <w:rFonts w:ascii="Symbol" w:hAnsi="Symbo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8" w15:restartNumberingAfterBreak="0">
    <w:nsid w:val="0000000E"/>
    <w:multiLevelType w:val="singleLevel"/>
    <w:tmpl w:val="0000000E"/>
    <w:name w:val="WW8Num13"/>
    <w:lvl w:ilvl="0">
      <w:start w:val="1"/>
      <w:numFmt w:val="bullet"/>
      <w:lvlText w:val=""/>
      <w:lvlJc w:val="left"/>
      <w:pPr>
        <w:tabs>
          <w:tab w:val="num" w:pos="0"/>
        </w:tabs>
        <w:ind w:left="720" w:hanging="360"/>
      </w:pPr>
      <w:rPr>
        <w:rFonts w:ascii="Wingdings" w:hAnsi="Wingdings"/>
        <w:color w:val="auto"/>
      </w:rPr>
    </w:lvl>
  </w:abstractNum>
  <w:abstractNum w:abstractNumId="9" w15:restartNumberingAfterBreak="0">
    <w:nsid w:val="00000010"/>
    <w:multiLevelType w:val="multilevel"/>
    <w:tmpl w:val="00000010"/>
    <w:name w:val="WW8Num15"/>
    <w:lvl w:ilvl="0">
      <w:start w:val="4"/>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4"/>
      <w:numFmt w:val="decimal"/>
      <w:lvlText w:val="%1.%2.%3"/>
      <w:lvlJc w:val="left"/>
      <w:pPr>
        <w:tabs>
          <w:tab w:val="num" w:pos="0"/>
        </w:tabs>
        <w:ind w:left="720" w:hanging="720"/>
      </w:pPr>
      <w:rPr>
        <w:rFonts w:cs="Times New Roman"/>
        <w:color w:val="auto"/>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0" w15:restartNumberingAfterBreak="0">
    <w:nsid w:val="00000011"/>
    <w:multiLevelType w:val="singleLevel"/>
    <w:tmpl w:val="00000011"/>
    <w:name w:val="WW8Num16"/>
    <w:lvl w:ilvl="0">
      <w:start w:val="2"/>
      <w:numFmt w:val="bullet"/>
      <w:lvlText w:val="-"/>
      <w:lvlJc w:val="left"/>
      <w:pPr>
        <w:tabs>
          <w:tab w:val="num" w:pos="720"/>
        </w:tabs>
        <w:ind w:left="720" w:hanging="360"/>
      </w:pPr>
      <w:rPr>
        <w:rFonts w:ascii="Times New Roman" w:hAnsi="Times New Roman"/>
      </w:rPr>
    </w:lvl>
  </w:abstractNum>
  <w:abstractNum w:abstractNumId="11" w15:restartNumberingAfterBreak="0">
    <w:nsid w:val="00000012"/>
    <w:multiLevelType w:val="singleLevel"/>
    <w:tmpl w:val="00000012"/>
    <w:name w:val="WW8Num17"/>
    <w:lvl w:ilvl="0">
      <w:start w:val="1"/>
      <w:numFmt w:val="decimal"/>
      <w:lvlText w:val="%1."/>
      <w:lvlJc w:val="left"/>
      <w:pPr>
        <w:tabs>
          <w:tab w:val="num" w:pos="0"/>
        </w:tabs>
        <w:ind w:left="720" w:hanging="360"/>
      </w:pPr>
      <w:rPr>
        <w:rFonts w:cs="Times New Roman"/>
      </w:rPr>
    </w:lvl>
  </w:abstractNum>
  <w:abstractNum w:abstractNumId="12" w15:restartNumberingAfterBreak="0">
    <w:nsid w:val="00000013"/>
    <w:multiLevelType w:val="singleLevel"/>
    <w:tmpl w:val="00000013"/>
    <w:name w:val="WW8Num18"/>
    <w:lvl w:ilvl="0">
      <w:start w:val="1"/>
      <w:numFmt w:val="upperRoman"/>
      <w:lvlText w:val="%1."/>
      <w:lvlJc w:val="left"/>
      <w:pPr>
        <w:tabs>
          <w:tab w:val="num" w:pos="0"/>
        </w:tabs>
        <w:ind w:left="720" w:hanging="360"/>
      </w:pPr>
      <w:rPr>
        <w:rFonts w:cs="Times New Roman"/>
      </w:rPr>
    </w:lvl>
  </w:abstractNum>
  <w:abstractNum w:abstractNumId="13" w15:restartNumberingAfterBreak="0">
    <w:nsid w:val="00000015"/>
    <w:multiLevelType w:val="singleLevel"/>
    <w:tmpl w:val="00000015"/>
    <w:name w:val="WW8Num20"/>
    <w:lvl w:ilvl="0">
      <w:start w:val="1"/>
      <w:numFmt w:val="bullet"/>
      <w:lvlText w:val=""/>
      <w:lvlJc w:val="left"/>
      <w:pPr>
        <w:tabs>
          <w:tab w:val="num" w:pos="227"/>
        </w:tabs>
        <w:ind w:left="227" w:hanging="227"/>
      </w:pPr>
      <w:rPr>
        <w:rFonts w:ascii="Symbol" w:hAnsi="Symbol"/>
      </w:rPr>
    </w:lvl>
  </w:abstractNum>
  <w:abstractNum w:abstractNumId="14" w15:restartNumberingAfterBreak="0">
    <w:nsid w:val="00000016"/>
    <w:multiLevelType w:val="singleLevel"/>
    <w:tmpl w:val="00000016"/>
    <w:name w:val="WW8Num21"/>
    <w:lvl w:ilvl="0">
      <w:start w:val="1"/>
      <w:numFmt w:val="bullet"/>
      <w:lvlText w:val=""/>
      <w:lvlJc w:val="left"/>
      <w:pPr>
        <w:tabs>
          <w:tab w:val="num" w:pos="537"/>
        </w:tabs>
        <w:ind w:left="764" w:hanging="284"/>
      </w:pPr>
      <w:rPr>
        <w:rFonts w:ascii="Wingdings" w:hAnsi="Wingdings"/>
      </w:rPr>
    </w:lvl>
  </w:abstractNum>
  <w:abstractNum w:abstractNumId="15" w15:restartNumberingAfterBreak="0">
    <w:nsid w:val="00000017"/>
    <w:multiLevelType w:val="multilevel"/>
    <w:tmpl w:val="00000017"/>
    <w:name w:val="WW8Num22"/>
    <w:lvl w:ilvl="0">
      <w:start w:val="1"/>
      <w:numFmt w:val="decimal"/>
      <w:lvlText w:val="%1."/>
      <w:lvlJc w:val="left"/>
      <w:pPr>
        <w:tabs>
          <w:tab w:val="num" w:pos="780"/>
        </w:tabs>
        <w:ind w:left="780" w:hanging="360"/>
      </w:pPr>
      <w:rPr>
        <w:rFonts w:cs="Times New Roman"/>
      </w:rPr>
    </w:lvl>
    <w:lvl w:ilvl="1">
      <w:start w:val="1"/>
      <w:numFmt w:val="decimal"/>
      <w:lvlText w:val="%1.%2"/>
      <w:lvlJc w:val="left"/>
      <w:pPr>
        <w:tabs>
          <w:tab w:val="num" w:pos="0"/>
        </w:tabs>
        <w:ind w:left="780" w:hanging="360"/>
      </w:pPr>
      <w:rPr>
        <w:rFonts w:cs="Times New Roman"/>
      </w:rPr>
    </w:lvl>
    <w:lvl w:ilvl="2">
      <w:start w:val="1"/>
      <w:numFmt w:val="decimal"/>
      <w:lvlText w:val="%1.%2.%3"/>
      <w:lvlJc w:val="left"/>
      <w:pPr>
        <w:tabs>
          <w:tab w:val="num" w:pos="0"/>
        </w:tabs>
        <w:ind w:left="1140" w:hanging="720"/>
      </w:pPr>
      <w:rPr>
        <w:rFonts w:cs="Times New Roman"/>
      </w:rPr>
    </w:lvl>
    <w:lvl w:ilvl="3">
      <w:start w:val="1"/>
      <w:numFmt w:val="decimal"/>
      <w:lvlText w:val="%1.%2.%3.%4"/>
      <w:lvlJc w:val="left"/>
      <w:pPr>
        <w:tabs>
          <w:tab w:val="num" w:pos="0"/>
        </w:tabs>
        <w:ind w:left="1140" w:hanging="720"/>
      </w:pPr>
      <w:rPr>
        <w:rFonts w:cs="Times New Roman"/>
      </w:rPr>
    </w:lvl>
    <w:lvl w:ilvl="4">
      <w:start w:val="1"/>
      <w:numFmt w:val="decimal"/>
      <w:lvlText w:val="%1.%2.%3.%4.%5"/>
      <w:lvlJc w:val="left"/>
      <w:pPr>
        <w:tabs>
          <w:tab w:val="num" w:pos="0"/>
        </w:tabs>
        <w:ind w:left="1140" w:hanging="720"/>
      </w:pPr>
      <w:rPr>
        <w:rFonts w:cs="Times New Roman"/>
      </w:rPr>
    </w:lvl>
    <w:lvl w:ilvl="5">
      <w:start w:val="1"/>
      <w:numFmt w:val="decimal"/>
      <w:lvlText w:val="%1.%2.%3.%4.%5.%6"/>
      <w:lvlJc w:val="left"/>
      <w:pPr>
        <w:tabs>
          <w:tab w:val="num" w:pos="0"/>
        </w:tabs>
        <w:ind w:left="1500" w:hanging="1080"/>
      </w:pPr>
      <w:rPr>
        <w:rFonts w:cs="Times New Roman"/>
      </w:rPr>
    </w:lvl>
    <w:lvl w:ilvl="6">
      <w:start w:val="1"/>
      <w:numFmt w:val="decimal"/>
      <w:lvlText w:val="%1.%2.%3.%4.%5.%6.%7"/>
      <w:lvlJc w:val="left"/>
      <w:pPr>
        <w:tabs>
          <w:tab w:val="num" w:pos="0"/>
        </w:tabs>
        <w:ind w:left="1500" w:hanging="1080"/>
      </w:pPr>
      <w:rPr>
        <w:rFonts w:cs="Times New Roman"/>
      </w:rPr>
    </w:lvl>
    <w:lvl w:ilvl="7">
      <w:start w:val="1"/>
      <w:numFmt w:val="decimal"/>
      <w:lvlText w:val="%1.%2.%3.%4.%5.%6.%7.%8"/>
      <w:lvlJc w:val="left"/>
      <w:pPr>
        <w:tabs>
          <w:tab w:val="num" w:pos="0"/>
        </w:tabs>
        <w:ind w:left="1860" w:hanging="1440"/>
      </w:pPr>
      <w:rPr>
        <w:rFonts w:cs="Times New Roman"/>
      </w:rPr>
    </w:lvl>
    <w:lvl w:ilvl="8">
      <w:start w:val="1"/>
      <w:numFmt w:val="decimal"/>
      <w:lvlText w:val="%1.%2.%3.%4.%5.%6.%7.%8.%9"/>
      <w:lvlJc w:val="left"/>
      <w:pPr>
        <w:tabs>
          <w:tab w:val="num" w:pos="0"/>
        </w:tabs>
        <w:ind w:left="1860" w:hanging="1440"/>
      </w:pPr>
      <w:rPr>
        <w:rFonts w:cs="Times New Roman"/>
      </w:rPr>
    </w:lvl>
  </w:abstractNum>
  <w:abstractNum w:abstractNumId="16" w15:restartNumberingAfterBreak="0">
    <w:nsid w:val="00000018"/>
    <w:multiLevelType w:val="singleLevel"/>
    <w:tmpl w:val="00000018"/>
    <w:name w:val="WW8Num23"/>
    <w:lvl w:ilvl="0">
      <w:start w:val="1"/>
      <w:numFmt w:val="bullet"/>
      <w:lvlText w:val=""/>
      <w:lvlJc w:val="left"/>
      <w:pPr>
        <w:tabs>
          <w:tab w:val="num" w:pos="463"/>
        </w:tabs>
        <w:ind w:left="577" w:hanging="284"/>
      </w:pPr>
      <w:rPr>
        <w:rFonts w:ascii="Symbol" w:hAnsi="Symbol"/>
      </w:rPr>
    </w:lvl>
  </w:abstractNum>
  <w:abstractNum w:abstractNumId="17" w15:restartNumberingAfterBreak="0">
    <w:nsid w:val="0000001A"/>
    <w:multiLevelType w:val="multilevel"/>
    <w:tmpl w:val="0000001A"/>
    <w:name w:val="WW8Num25"/>
    <w:lvl w:ilvl="0">
      <w:start w:val="1"/>
      <w:numFmt w:val="decimal"/>
      <w:lvlText w:val="%1."/>
      <w:lvlJc w:val="left"/>
      <w:pPr>
        <w:tabs>
          <w:tab w:val="num" w:pos="720"/>
        </w:tabs>
        <w:ind w:left="720" w:hanging="360"/>
      </w:pPr>
      <w:rPr>
        <w:rFonts w:cs="Times New Roman"/>
      </w:rPr>
    </w:lvl>
    <w:lvl w:ilvl="1">
      <w:numFmt w:val="bullet"/>
      <w:lvlText w:val="-"/>
      <w:lvlJc w:val="left"/>
      <w:pPr>
        <w:tabs>
          <w:tab w:val="num" w:pos="1440"/>
        </w:tabs>
        <w:ind w:left="1440" w:hanging="360"/>
      </w:pPr>
      <w:rPr>
        <w:rFonts w:ascii="Bookman Old Style" w:hAnsi="Bookman Old Style"/>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8" w15:restartNumberingAfterBreak="0">
    <w:nsid w:val="0000001B"/>
    <w:multiLevelType w:val="singleLevel"/>
    <w:tmpl w:val="0000001B"/>
    <w:name w:val="WW8Num26"/>
    <w:lvl w:ilvl="0">
      <w:start w:val="2"/>
      <w:numFmt w:val="bullet"/>
      <w:lvlText w:val="-"/>
      <w:lvlJc w:val="left"/>
      <w:pPr>
        <w:tabs>
          <w:tab w:val="num" w:pos="350"/>
        </w:tabs>
        <w:ind w:left="464" w:hanging="284"/>
      </w:pPr>
      <w:rPr>
        <w:rFonts w:ascii="Times New Roman" w:hAnsi="Times New Roman"/>
      </w:rPr>
    </w:lvl>
  </w:abstractNum>
  <w:abstractNum w:abstractNumId="19" w15:restartNumberingAfterBreak="0">
    <w:nsid w:val="0000001D"/>
    <w:multiLevelType w:val="multilevel"/>
    <w:tmpl w:val="0000001D"/>
    <w:name w:val="WW8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0" w15:restartNumberingAfterBreak="0">
    <w:nsid w:val="0000001E"/>
    <w:multiLevelType w:val="singleLevel"/>
    <w:tmpl w:val="0000001E"/>
    <w:name w:val="WW8Num29"/>
    <w:lvl w:ilvl="0">
      <w:start w:val="6"/>
      <w:numFmt w:val="bullet"/>
      <w:lvlText w:val="-"/>
      <w:lvlJc w:val="left"/>
      <w:pPr>
        <w:tabs>
          <w:tab w:val="num" w:pos="1776"/>
        </w:tabs>
        <w:ind w:left="1776" w:hanging="360"/>
      </w:pPr>
      <w:rPr>
        <w:rFonts w:ascii="Arial" w:hAnsi="Arial"/>
      </w:rPr>
    </w:lvl>
  </w:abstractNum>
  <w:abstractNum w:abstractNumId="21" w15:restartNumberingAfterBreak="0">
    <w:nsid w:val="0000001F"/>
    <w:multiLevelType w:val="singleLevel"/>
    <w:tmpl w:val="0000001F"/>
    <w:name w:val="WW8Num30"/>
    <w:lvl w:ilvl="0">
      <w:start w:val="1"/>
      <w:numFmt w:val="bullet"/>
      <w:lvlText w:val=""/>
      <w:lvlJc w:val="left"/>
      <w:pPr>
        <w:tabs>
          <w:tab w:val="num" w:pos="340"/>
        </w:tabs>
        <w:ind w:left="340" w:hanging="227"/>
      </w:pPr>
      <w:rPr>
        <w:rFonts w:ascii="Symbol" w:hAnsi="Symbol"/>
      </w:rPr>
    </w:lvl>
  </w:abstractNum>
  <w:abstractNum w:abstractNumId="22" w15:restartNumberingAfterBreak="0">
    <w:nsid w:val="00000022"/>
    <w:multiLevelType w:val="multilevel"/>
    <w:tmpl w:val="00000022"/>
    <w:name w:val="WW8Num33"/>
    <w:lvl w:ilvl="0">
      <w:start w:val="1"/>
      <w:numFmt w:val="decimal"/>
      <w:lvlText w:val="%1."/>
      <w:lvlJc w:val="left"/>
      <w:pPr>
        <w:tabs>
          <w:tab w:val="num" w:pos="720"/>
        </w:tabs>
        <w:ind w:left="720" w:hanging="360"/>
      </w:pPr>
      <w:rPr>
        <w:rFonts w:cs="Times New Roman"/>
      </w:rPr>
    </w:lvl>
    <w:lvl w:ilvl="1">
      <w:numFmt w:val="bullet"/>
      <w:lvlText w:val="-"/>
      <w:lvlJc w:val="left"/>
      <w:pPr>
        <w:tabs>
          <w:tab w:val="num" w:pos="1440"/>
        </w:tabs>
        <w:ind w:left="1440" w:hanging="360"/>
      </w:pPr>
      <w:rPr>
        <w:rFonts w:ascii="Bookman Old Style" w:hAnsi="Bookman Old Style"/>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3" w15:restartNumberingAfterBreak="0">
    <w:nsid w:val="00000023"/>
    <w:multiLevelType w:val="singleLevel"/>
    <w:tmpl w:val="00000023"/>
    <w:name w:val="WW8Num34"/>
    <w:lvl w:ilvl="0">
      <w:start w:val="1"/>
      <w:numFmt w:val="bullet"/>
      <w:lvlText w:val=""/>
      <w:lvlJc w:val="left"/>
      <w:pPr>
        <w:tabs>
          <w:tab w:val="num" w:pos="720"/>
        </w:tabs>
        <w:ind w:left="720" w:hanging="360"/>
      </w:pPr>
      <w:rPr>
        <w:rFonts w:ascii="Symbol" w:hAnsi="Symbol"/>
      </w:rPr>
    </w:lvl>
  </w:abstractNum>
  <w:abstractNum w:abstractNumId="24" w15:restartNumberingAfterBreak="0">
    <w:nsid w:val="00000024"/>
    <w:multiLevelType w:val="singleLevel"/>
    <w:tmpl w:val="00000024"/>
    <w:name w:val="WW8Num35"/>
    <w:lvl w:ilvl="0">
      <w:start w:val="1"/>
      <w:numFmt w:val="bullet"/>
      <w:lvlText w:val=""/>
      <w:lvlJc w:val="left"/>
      <w:pPr>
        <w:tabs>
          <w:tab w:val="num" w:pos="1068"/>
        </w:tabs>
        <w:ind w:left="1068" w:hanging="360"/>
      </w:pPr>
      <w:rPr>
        <w:rFonts w:ascii="Wingdings" w:hAnsi="Wingdings"/>
      </w:rPr>
    </w:lvl>
  </w:abstractNum>
  <w:abstractNum w:abstractNumId="25" w15:restartNumberingAfterBreak="0">
    <w:nsid w:val="00000026"/>
    <w:multiLevelType w:val="multilevel"/>
    <w:tmpl w:val="00000026"/>
    <w:name w:val="WW8Num37"/>
    <w:lvl w:ilvl="0">
      <w:start w:val="5"/>
      <w:numFmt w:val="decimal"/>
      <w:lvlText w:val="%1"/>
      <w:lvlJc w:val="left"/>
      <w:pPr>
        <w:tabs>
          <w:tab w:val="num" w:pos="0"/>
        </w:tabs>
        <w:ind w:left="405" w:hanging="405"/>
      </w:pPr>
      <w:rPr>
        <w:rFonts w:cs="Times New Roman"/>
      </w:rPr>
    </w:lvl>
    <w:lvl w:ilvl="1">
      <w:start w:val="2"/>
      <w:numFmt w:val="decimal"/>
      <w:lvlText w:val="%1.%2"/>
      <w:lvlJc w:val="left"/>
      <w:pPr>
        <w:tabs>
          <w:tab w:val="num" w:pos="0"/>
        </w:tabs>
        <w:ind w:left="405" w:hanging="405"/>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26" w15:restartNumberingAfterBreak="0">
    <w:nsid w:val="00000027"/>
    <w:multiLevelType w:val="singleLevel"/>
    <w:tmpl w:val="00000027"/>
    <w:name w:val="WW8Num38"/>
    <w:lvl w:ilvl="0">
      <w:start w:val="1"/>
      <w:numFmt w:val="decimal"/>
      <w:lvlText w:val="%1."/>
      <w:lvlJc w:val="left"/>
      <w:pPr>
        <w:tabs>
          <w:tab w:val="num" w:pos="720"/>
        </w:tabs>
        <w:ind w:left="720" w:hanging="360"/>
      </w:pPr>
      <w:rPr>
        <w:rFonts w:ascii="Arial" w:eastAsia="Times New Roman" w:hAnsi="Arial" w:cs="Arial"/>
        <w:b w:val="0"/>
        <w:sz w:val="24"/>
        <w:szCs w:val="24"/>
      </w:rPr>
    </w:lvl>
  </w:abstractNum>
  <w:abstractNum w:abstractNumId="27" w15:restartNumberingAfterBreak="0">
    <w:nsid w:val="00000029"/>
    <w:multiLevelType w:val="singleLevel"/>
    <w:tmpl w:val="00000029"/>
    <w:name w:val="WW8Num41"/>
    <w:lvl w:ilvl="0">
      <w:start w:val="1"/>
      <w:numFmt w:val="bullet"/>
      <w:lvlText w:val=""/>
      <w:lvlJc w:val="left"/>
      <w:pPr>
        <w:tabs>
          <w:tab w:val="num" w:pos="0"/>
        </w:tabs>
        <w:ind w:left="720" w:hanging="360"/>
      </w:pPr>
      <w:rPr>
        <w:rFonts w:ascii="Wingdings" w:hAnsi="Wingdings"/>
      </w:rPr>
    </w:lvl>
  </w:abstractNum>
  <w:abstractNum w:abstractNumId="28" w15:restartNumberingAfterBreak="0">
    <w:nsid w:val="0000002A"/>
    <w:multiLevelType w:val="multilevel"/>
    <w:tmpl w:val="0000002A"/>
    <w:name w:val="WW8Num43"/>
    <w:lvl w:ilvl="0">
      <w:start w:val="4"/>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68" w:hanging="360"/>
      </w:pPr>
      <w:rPr>
        <w:rFonts w:cs="Times New Roman"/>
      </w:rPr>
    </w:lvl>
    <w:lvl w:ilvl="2">
      <w:start w:val="1"/>
      <w:numFmt w:val="decimal"/>
      <w:lvlText w:val="%1.%2.%3"/>
      <w:lvlJc w:val="left"/>
      <w:pPr>
        <w:tabs>
          <w:tab w:val="num" w:pos="0"/>
        </w:tabs>
        <w:ind w:left="936" w:hanging="720"/>
      </w:pPr>
      <w:rPr>
        <w:rFonts w:cs="Times New Roman"/>
      </w:rPr>
    </w:lvl>
    <w:lvl w:ilvl="3">
      <w:start w:val="1"/>
      <w:numFmt w:val="decimal"/>
      <w:lvlText w:val="%1.%2.%3.%4"/>
      <w:lvlJc w:val="left"/>
      <w:pPr>
        <w:tabs>
          <w:tab w:val="num" w:pos="0"/>
        </w:tabs>
        <w:ind w:left="1044" w:hanging="720"/>
      </w:pPr>
      <w:rPr>
        <w:rFonts w:cs="Times New Roman"/>
      </w:rPr>
    </w:lvl>
    <w:lvl w:ilvl="4">
      <w:start w:val="1"/>
      <w:numFmt w:val="decimal"/>
      <w:lvlText w:val="%1.%2.%3.%4.%5"/>
      <w:lvlJc w:val="left"/>
      <w:pPr>
        <w:tabs>
          <w:tab w:val="num" w:pos="0"/>
        </w:tabs>
        <w:ind w:left="1152" w:hanging="720"/>
      </w:pPr>
      <w:rPr>
        <w:rFonts w:cs="Times New Roman"/>
      </w:rPr>
    </w:lvl>
    <w:lvl w:ilvl="5">
      <w:start w:val="1"/>
      <w:numFmt w:val="decimal"/>
      <w:lvlText w:val="%1.%2.%3.%4.%5.%6"/>
      <w:lvlJc w:val="left"/>
      <w:pPr>
        <w:tabs>
          <w:tab w:val="num" w:pos="0"/>
        </w:tabs>
        <w:ind w:left="1620" w:hanging="1080"/>
      </w:pPr>
      <w:rPr>
        <w:rFonts w:cs="Times New Roman"/>
      </w:rPr>
    </w:lvl>
    <w:lvl w:ilvl="6">
      <w:start w:val="1"/>
      <w:numFmt w:val="decimal"/>
      <w:lvlText w:val="%1.%2.%3.%4.%5.%6.%7"/>
      <w:lvlJc w:val="left"/>
      <w:pPr>
        <w:tabs>
          <w:tab w:val="num" w:pos="0"/>
        </w:tabs>
        <w:ind w:left="1728" w:hanging="1080"/>
      </w:pPr>
      <w:rPr>
        <w:rFonts w:cs="Times New Roman"/>
      </w:rPr>
    </w:lvl>
    <w:lvl w:ilvl="7">
      <w:start w:val="1"/>
      <w:numFmt w:val="decimal"/>
      <w:lvlText w:val="%1.%2.%3.%4.%5.%6.%7.%8"/>
      <w:lvlJc w:val="left"/>
      <w:pPr>
        <w:tabs>
          <w:tab w:val="num" w:pos="0"/>
        </w:tabs>
        <w:ind w:left="2196" w:hanging="1440"/>
      </w:pPr>
      <w:rPr>
        <w:rFonts w:cs="Times New Roman"/>
      </w:rPr>
    </w:lvl>
    <w:lvl w:ilvl="8">
      <w:start w:val="1"/>
      <w:numFmt w:val="decimal"/>
      <w:lvlText w:val="%1.%2.%3.%4.%5.%6.%7.%8.%9"/>
      <w:lvlJc w:val="left"/>
      <w:pPr>
        <w:tabs>
          <w:tab w:val="num" w:pos="0"/>
        </w:tabs>
        <w:ind w:left="2304" w:hanging="1440"/>
      </w:pPr>
      <w:rPr>
        <w:rFonts w:cs="Times New Roman"/>
      </w:rPr>
    </w:lvl>
  </w:abstractNum>
  <w:abstractNum w:abstractNumId="29" w15:restartNumberingAfterBreak="0">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2C"/>
    <w:multiLevelType w:val="singleLevel"/>
    <w:tmpl w:val="0000002C"/>
    <w:name w:val="WW8Num45"/>
    <w:lvl w:ilvl="0">
      <w:start w:val="1"/>
      <w:numFmt w:val="decimal"/>
      <w:lvlText w:val="%1."/>
      <w:lvlJc w:val="left"/>
      <w:pPr>
        <w:tabs>
          <w:tab w:val="num" w:pos="720"/>
        </w:tabs>
        <w:ind w:left="720" w:hanging="360"/>
      </w:pPr>
      <w:rPr>
        <w:rFonts w:cs="Times New Roman"/>
      </w:rPr>
    </w:lvl>
  </w:abstractNum>
  <w:abstractNum w:abstractNumId="31" w15:restartNumberingAfterBreak="0">
    <w:nsid w:val="0000002D"/>
    <w:multiLevelType w:val="multilevel"/>
    <w:tmpl w:val="0000002D"/>
    <w:name w:val="WW8Num46"/>
    <w:lvl w:ilvl="0">
      <w:start w:val="1"/>
      <w:numFmt w:val="decimal"/>
      <w:lvlText w:val="%1"/>
      <w:lvlJc w:val="left"/>
      <w:pPr>
        <w:tabs>
          <w:tab w:val="num" w:pos="405"/>
        </w:tabs>
        <w:ind w:left="405" w:hanging="405"/>
      </w:pPr>
      <w:rPr>
        <w:rFonts w:cs="Times New Roman"/>
      </w:rPr>
    </w:lvl>
    <w:lvl w:ilvl="1">
      <w:start w:val="1"/>
      <w:numFmt w:val="decimal"/>
      <w:lvlText w:val="%1.%2"/>
      <w:lvlJc w:val="left"/>
      <w:pPr>
        <w:tabs>
          <w:tab w:val="num" w:pos="405"/>
        </w:tabs>
        <w:ind w:left="405" w:hanging="405"/>
      </w:pPr>
      <w:rPr>
        <w:rFonts w:cs="Times New Roman"/>
      </w:rPr>
    </w:lvl>
    <w:lvl w:ilvl="2">
      <w:start w:val="2"/>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2" w15:restartNumberingAfterBreak="0">
    <w:nsid w:val="0000002E"/>
    <w:multiLevelType w:val="multilevel"/>
    <w:tmpl w:val="0000002E"/>
    <w:name w:val="WW8Num47"/>
    <w:lvl w:ilvl="0">
      <w:start w:val="1"/>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4"/>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33" w15:restartNumberingAfterBreak="0">
    <w:nsid w:val="0000002F"/>
    <w:multiLevelType w:val="singleLevel"/>
    <w:tmpl w:val="0000002F"/>
    <w:name w:val="WW8Num48"/>
    <w:lvl w:ilvl="0">
      <w:start w:val="1"/>
      <w:numFmt w:val="bullet"/>
      <w:lvlText w:val=""/>
      <w:lvlJc w:val="left"/>
      <w:pPr>
        <w:tabs>
          <w:tab w:val="num" w:pos="720"/>
        </w:tabs>
        <w:ind w:left="720" w:hanging="360"/>
      </w:pPr>
      <w:rPr>
        <w:rFonts w:ascii="Symbol" w:hAnsi="Symbol"/>
      </w:rPr>
    </w:lvl>
  </w:abstractNum>
  <w:abstractNum w:abstractNumId="34" w15:restartNumberingAfterBreak="0">
    <w:nsid w:val="00000030"/>
    <w:multiLevelType w:val="singleLevel"/>
    <w:tmpl w:val="00000030"/>
    <w:name w:val="WW8Num49"/>
    <w:lvl w:ilvl="0">
      <w:start w:val="1"/>
      <w:numFmt w:val="bullet"/>
      <w:lvlText w:val=""/>
      <w:lvlJc w:val="left"/>
      <w:pPr>
        <w:tabs>
          <w:tab w:val="num" w:pos="0"/>
        </w:tabs>
        <w:ind w:left="720" w:hanging="360"/>
      </w:pPr>
      <w:rPr>
        <w:rFonts w:ascii="Symbol" w:hAnsi="Symbol"/>
      </w:rPr>
    </w:lvl>
  </w:abstractNum>
  <w:abstractNum w:abstractNumId="35" w15:restartNumberingAfterBreak="0">
    <w:nsid w:val="00000035"/>
    <w:multiLevelType w:val="singleLevel"/>
    <w:tmpl w:val="00000035"/>
    <w:name w:val="WW8Num54"/>
    <w:lvl w:ilvl="0">
      <w:start w:val="1"/>
      <w:numFmt w:val="decimal"/>
      <w:lvlText w:val="%1."/>
      <w:lvlJc w:val="left"/>
      <w:pPr>
        <w:tabs>
          <w:tab w:val="num" w:pos="284"/>
        </w:tabs>
        <w:ind w:left="227" w:hanging="227"/>
      </w:pPr>
      <w:rPr>
        <w:rFonts w:cs="Times New Roman"/>
      </w:rPr>
    </w:lvl>
  </w:abstractNum>
  <w:abstractNum w:abstractNumId="36" w15:restartNumberingAfterBreak="0">
    <w:nsid w:val="00000038"/>
    <w:multiLevelType w:val="multilevel"/>
    <w:tmpl w:val="00000038"/>
    <w:name w:val="WW8Num57"/>
    <w:lvl w:ilvl="0">
      <w:start w:val="1"/>
      <w:numFmt w:val="decimal"/>
      <w:lvlText w:val="%1"/>
      <w:lvlJc w:val="left"/>
      <w:pPr>
        <w:tabs>
          <w:tab w:val="num" w:pos="0"/>
        </w:tabs>
        <w:ind w:left="435" w:hanging="435"/>
      </w:pPr>
      <w:rPr>
        <w:rFonts w:cs="Times New Roman"/>
      </w:rPr>
    </w:lvl>
    <w:lvl w:ilvl="1">
      <w:start w:val="4"/>
      <w:numFmt w:val="decimal"/>
      <w:lvlText w:val="%1.%2"/>
      <w:lvlJc w:val="left"/>
      <w:pPr>
        <w:tabs>
          <w:tab w:val="num" w:pos="0"/>
        </w:tabs>
        <w:ind w:left="435" w:hanging="435"/>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37" w15:restartNumberingAfterBreak="0">
    <w:nsid w:val="00000039"/>
    <w:multiLevelType w:val="singleLevel"/>
    <w:tmpl w:val="00000039"/>
    <w:name w:val="WW8Num58"/>
    <w:lvl w:ilvl="0">
      <w:start w:val="1"/>
      <w:numFmt w:val="bullet"/>
      <w:lvlText w:val=""/>
      <w:lvlJc w:val="left"/>
      <w:pPr>
        <w:tabs>
          <w:tab w:val="num" w:pos="1200"/>
        </w:tabs>
        <w:ind w:left="1200" w:hanging="360"/>
      </w:pPr>
      <w:rPr>
        <w:rFonts w:ascii="Wingdings" w:hAnsi="Wingdings"/>
        <w:color w:val="auto"/>
      </w:rPr>
    </w:lvl>
  </w:abstractNum>
  <w:abstractNum w:abstractNumId="38" w15:restartNumberingAfterBreak="0">
    <w:nsid w:val="0000003B"/>
    <w:multiLevelType w:val="multilevel"/>
    <w:tmpl w:val="0000003B"/>
    <w:name w:val="WWNum3"/>
    <w:lvl w:ilvl="0">
      <w:start w:val="1"/>
      <w:numFmt w:val="upp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9" w15:restartNumberingAfterBreak="0">
    <w:nsid w:val="003B7FF3"/>
    <w:multiLevelType w:val="hybridMultilevel"/>
    <w:tmpl w:val="FB12709A"/>
    <w:lvl w:ilvl="0" w:tplc="440A0001">
      <w:start w:val="1"/>
      <w:numFmt w:val="bullet"/>
      <w:lvlText w:val=""/>
      <w:lvlJc w:val="left"/>
      <w:pPr>
        <w:ind w:left="1080" w:hanging="360"/>
      </w:pPr>
      <w:rPr>
        <w:rFonts w:ascii="Symbol" w:hAnsi="Symbol" w:hint="default"/>
      </w:rPr>
    </w:lvl>
    <w:lvl w:ilvl="1" w:tplc="080A0001">
      <w:start w:val="1"/>
      <w:numFmt w:val="bullet"/>
      <w:lvlText w:val=""/>
      <w:lvlJc w:val="left"/>
      <w:pPr>
        <w:ind w:left="1713" w:hanging="360"/>
      </w:pPr>
      <w:rPr>
        <w:rFonts w:ascii="Symbol" w:hAnsi="Symbol"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0" w15:restartNumberingAfterBreak="0">
    <w:nsid w:val="012D52AE"/>
    <w:multiLevelType w:val="multilevel"/>
    <w:tmpl w:val="08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04086278"/>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0637273C"/>
    <w:multiLevelType w:val="hybridMultilevel"/>
    <w:tmpl w:val="A190C1CE"/>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3" w15:restartNumberingAfterBreak="0">
    <w:nsid w:val="06EE0EFC"/>
    <w:multiLevelType w:val="hybridMultilevel"/>
    <w:tmpl w:val="3A5663EA"/>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44" w15:restartNumberingAfterBreak="0">
    <w:nsid w:val="09250754"/>
    <w:multiLevelType w:val="hybridMultilevel"/>
    <w:tmpl w:val="8C7E65C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099E261C"/>
    <w:multiLevelType w:val="hybridMultilevel"/>
    <w:tmpl w:val="82CEA9F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0BFF78EC"/>
    <w:multiLevelType w:val="hybridMultilevel"/>
    <w:tmpl w:val="D33C3E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0E1F6E29"/>
    <w:multiLevelType w:val="hybridMultilevel"/>
    <w:tmpl w:val="CD2ED4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0EE1101B"/>
    <w:multiLevelType w:val="hybridMultilevel"/>
    <w:tmpl w:val="6D70BA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F1E177E"/>
    <w:multiLevelType w:val="multilevel"/>
    <w:tmpl w:val="8EC459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12C84539"/>
    <w:multiLevelType w:val="hybridMultilevel"/>
    <w:tmpl w:val="F688560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17456600"/>
    <w:multiLevelType w:val="hybridMultilevel"/>
    <w:tmpl w:val="BE2AEE4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194B0335"/>
    <w:multiLevelType w:val="hybridMultilevel"/>
    <w:tmpl w:val="918076E4"/>
    <w:lvl w:ilvl="0" w:tplc="FFFFFFFF">
      <w:start w:val="1"/>
      <w:numFmt w:val="decimal"/>
      <w:lvlText w:val="%1."/>
      <w:lvlJc w:val="left"/>
      <w:pPr>
        <w:tabs>
          <w:tab w:val="num" w:pos="360"/>
        </w:tabs>
        <w:ind w:left="36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1A1E1FFC"/>
    <w:multiLevelType w:val="hybridMultilevel"/>
    <w:tmpl w:val="8FDEB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1A7821D4"/>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1AD62FDD"/>
    <w:multiLevelType w:val="hybridMultilevel"/>
    <w:tmpl w:val="B8C2707A"/>
    <w:lvl w:ilvl="0" w:tplc="440A0001">
      <w:start w:val="1"/>
      <w:numFmt w:val="bullet"/>
      <w:lvlText w:val=""/>
      <w:lvlJc w:val="left"/>
      <w:pPr>
        <w:ind w:left="1800" w:hanging="360"/>
      </w:pPr>
      <w:rPr>
        <w:rFonts w:ascii="Symbol" w:hAnsi="Symbol" w:hint="default"/>
      </w:rPr>
    </w:lvl>
    <w:lvl w:ilvl="1" w:tplc="440A0003" w:tentative="1">
      <w:start w:val="1"/>
      <w:numFmt w:val="bullet"/>
      <w:lvlText w:val="o"/>
      <w:lvlJc w:val="left"/>
      <w:pPr>
        <w:ind w:left="2520" w:hanging="360"/>
      </w:pPr>
      <w:rPr>
        <w:rFonts w:ascii="Courier New" w:hAnsi="Courier New" w:cs="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56" w15:restartNumberingAfterBreak="0">
    <w:nsid w:val="1B6A5D43"/>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15:restartNumberingAfterBreak="0">
    <w:nsid w:val="1BC628FD"/>
    <w:multiLevelType w:val="hybridMultilevel"/>
    <w:tmpl w:val="6CA2F702"/>
    <w:lvl w:ilvl="0" w:tplc="961EA80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1C4365B7"/>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15:restartNumberingAfterBreak="0">
    <w:nsid w:val="1D57395F"/>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15:restartNumberingAfterBreak="0">
    <w:nsid w:val="1FF0666D"/>
    <w:multiLevelType w:val="multilevel"/>
    <w:tmpl w:val="571ADA14"/>
    <w:lvl w:ilvl="0">
      <w:start w:val="6"/>
      <w:numFmt w:val="decimal"/>
      <w:lvlText w:val="%1"/>
      <w:lvlJc w:val="left"/>
      <w:pPr>
        <w:ind w:left="570" w:hanging="570"/>
      </w:pPr>
      <w:rPr>
        <w:rFonts w:hint="default"/>
        <w:b/>
      </w:rPr>
    </w:lvl>
    <w:lvl w:ilvl="1">
      <w:start w:val="1"/>
      <w:numFmt w:val="decimal"/>
      <w:lvlText w:val="%1.%2"/>
      <w:lvlJc w:val="left"/>
      <w:pPr>
        <w:ind w:left="930" w:hanging="57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1" w15:restartNumberingAfterBreak="0">
    <w:nsid w:val="20BF6FE0"/>
    <w:multiLevelType w:val="hybridMultilevel"/>
    <w:tmpl w:val="84B6A70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214803D8"/>
    <w:multiLevelType w:val="hybridMultilevel"/>
    <w:tmpl w:val="6262CA4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15:restartNumberingAfterBreak="0">
    <w:nsid w:val="23082150"/>
    <w:multiLevelType w:val="hybridMultilevel"/>
    <w:tmpl w:val="2A8CA12C"/>
    <w:lvl w:ilvl="0" w:tplc="0C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23971C72"/>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25E15A69"/>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2E122878"/>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15:restartNumberingAfterBreak="0">
    <w:nsid w:val="30015921"/>
    <w:multiLevelType w:val="hybridMultilevel"/>
    <w:tmpl w:val="C2B2A00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15:restartNumberingAfterBreak="0">
    <w:nsid w:val="33DA5EFD"/>
    <w:multiLevelType w:val="hybridMultilevel"/>
    <w:tmpl w:val="BA0605C2"/>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9" w15:restartNumberingAfterBreak="0">
    <w:nsid w:val="3908181A"/>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39827D43"/>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3CE96DD8"/>
    <w:multiLevelType w:val="hybridMultilevel"/>
    <w:tmpl w:val="3B488C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2" w15:restartNumberingAfterBreak="0">
    <w:nsid w:val="3CF41733"/>
    <w:multiLevelType w:val="hybridMultilevel"/>
    <w:tmpl w:val="65B06E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15:restartNumberingAfterBreak="0">
    <w:nsid w:val="3D0B1BF0"/>
    <w:multiLevelType w:val="hybridMultilevel"/>
    <w:tmpl w:val="F9942C3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4" w15:restartNumberingAfterBreak="0">
    <w:nsid w:val="3E4D52B4"/>
    <w:multiLevelType w:val="hybridMultilevel"/>
    <w:tmpl w:val="27F08B9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15:restartNumberingAfterBreak="0">
    <w:nsid w:val="3F4330D7"/>
    <w:multiLevelType w:val="hybridMultilevel"/>
    <w:tmpl w:val="DF1489A4"/>
    <w:lvl w:ilvl="0" w:tplc="440A0001">
      <w:start w:val="1"/>
      <w:numFmt w:val="bullet"/>
      <w:lvlText w:val=""/>
      <w:lvlJc w:val="left"/>
      <w:pPr>
        <w:ind w:left="3240" w:hanging="360"/>
      </w:pPr>
      <w:rPr>
        <w:rFonts w:ascii="Symbol" w:hAnsi="Symbol" w:hint="default"/>
      </w:rPr>
    </w:lvl>
    <w:lvl w:ilvl="1" w:tplc="440A0003" w:tentative="1">
      <w:start w:val="1"/>
      <w:numFmt w:val="bullet"/>
      <w:lvlText w:val="o"/>
      <w:lvlJc w:val="left"/>
      <w:pPr>
        <w:ind w:left="3960" w:hanging="360"/>
      </w:pPr>
      <w:rPr>
        <w:rFonts w:ascii="Courier New" w:hAnsi="Courier New" w:hint="default"/>
      </w:rPr>
    </w:lvl>
    <w:lvl w:ilvl="2" w:tplc="440A0005" w:tentative="1">
      <w:start w:val="1"/>
      <w:numFmt w:val="bullet"/>
      <w:lvlText w:val=""/>
      <w:lvlJc w:val="left"/>
      <w:pPr>
        <w:ind w:left="4680" w:hanging="360"/>
      </w:pPr>
      <w:rPr>
        <w:rFonts w:ascii="Wingdings" w:hAnsi="Wingdings" w:hint="default"/>
      </w:rPr>
    </w:lvl>
    <w:lvl w:ilvl="3" w:tplc="440A0001" w:tentative="1">
      <w:start w:val="1"/>
      <w:numFmt w:val="bullet"/>
      <w:lvlText w:val=""/>
      <w:lvlJc w:val="left"/>
      <w:pPr>
        <w:ind w:left="5400" w:hanging="360"/>
      </w:pPr>
      <w:rPr>
        <w:rFonts w:ascii="Symbol" w:hAnsi="Symbol" w:hint="default"/>
      </w:rPr>
    </w:lvl>
    <w:lvl w:ilvl="4" w:tplc="440A0003" w:tentative="1">
      <w:start w:val="1"/>
      <w:numFmt w:val="bullet"/>
      <w:lvlText w:val="o"/>
      <w:lvlJc w:val="left"/>
      <w:pPr>
        <w:ind w:left="6120" w:hanging="360"/>
      </w:pPr>
      <w:rPr>
        <w:rFonts w:ascii="Courier New" w:hAnsi="Courier New" w:hint="default"/>
      </w:rPr>
    </w:lvl>
    <w:lvl w:ilvl="5" w:tplc="440A0005" w:tentative="1">
      <w:start w:val="1"/>
      <w:numFmt w:val="bullet"/>
      <w:lvlText w:val=""/>
      <w:lvlJc w:val="left"/>
      <w:pPr>
        <w:ind w:left="6840" w:hanging="360"/>
      </w:pPr>
      <w:rPr>
        <w:rFonts w:ascii="Wingdings" w:hAnsi="Wingdings" w:hint="default"/>
      </w:rPr>
    </w:lvl>
    <w:lvl w:ilvl="6" w:tplc="440A0001" w:tentative="1">
      <w:start w:val="1"/>
      <w:numFmt w:val="bullet"/>
      <w:lvlText w:val=""/>
      <w:lvlJc w:val="left"/>
      <w:pPr>
        <w:ind w:left="7560" w:hanging="360"/>
      </w:pPr>
      <w:rPr>
        <w:rFonts w:ascii="Symbol" w:hAnsi="Symbol" w:hint="default"/>
      </w:rPr>
    </w:lvl>
    <w:lvl w:ilvl="7" w:tplc="440A0003" w:tentative="1">
      <w:start w:val="1"/>
      <w:numFmt w:val="bullet"/>
      <w:lvlText w:val="o"/>
      <w:lvlJc w:val="left"/>
      <w:pPr>
        <w:ind w:left="8280" w:hanging="360"/>
      </w:pPr>
      <w:rPr>
        <w:rFonts w:ascii="Courier New" w:hAnsi="Courier New" w:hint="default"/>
      </w:rPr>
    </w:lvl>
    <w:lvl w:ilvl="8" w:tplc="440A0005" w:tentative="1">
      <w:start w:val="1"/>
      <w:numFmt w:val="bullet"/>
      <w:lvlText w:val=""/>
      <w:lvlJc w:val="left"/>
      <w:pPr>
        <w:ind w:left="9000" w:hanging="360"/>
      </w:pPr>
      <w:rPr>
        <w:rFonts w:ascii="Wingdings" w:hAnsi="Wingdings" w:hint="default"/>
      </w:rPr>
    </w:lvl>
  </w:abstractNum>
  <w:abstractNum w:abstractNumId="76" w15:restartNumberingAfterBreak="0">
    <w:nsid w:val="433F04A4"/>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15:restartNumberingAfterBreak="0">
    <w:nsid w:val="4534136E"/>
    <w:multiLevelType w:val="hybridMultilevel"/>
    <w:tmpl w:val="8BAE1EBA"/>
    <w:lvl w:ilvl="0" w:tplc="0C0A000F">
      <w:start w:val="1"/>
      <w:numFmt w:val="decimal"/>
      <w:lvlText w:val="%1."/>
      <w:lvlJc w:val="left"/>
      <w:pPr>
        <w:ind w:left="720" w:hanging="360"/>
      </w:pPr>
      <w:rPr>
        <w:rFonts w:hint="default"/>
      </w:rPr>
    </w:lvl>
    <w:lvl w:ilvl="1" w:tplc="54E2EA8C">
      <w:start w:val="1"/>
      <w:numFmt w:val="bullet"/>
      <w:lvlText w:val=""/>
      <w:lvlJc w:val="left"/>
      <w:pPr>
        <w:tabs>
          <w:tab w:val="num" w:pos="680"/>
        </w:tabs>
        <w:ind w:left="680" w:hanging="51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57C6818"/>
    <w:multiLevelType w:val="hybridMultilevel"/>
    <w:tmpl w:val="5450EA2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9" w15:restartNumberingAfterBreak="0">
    <w:nsid w:val="490450CA"/>
    <w:multiLevelType w:val="hybridMultilevel"/>
    <w:tmpl w:val="31AA9A8E"/>
    <w:lvl w:ilvl="0" w:tplc="440A0001">
      <w:start w:val="1"/>
      <w:numFmt w:val="bullet"/>
      <w:lvlText w:val=""/>
      <w:lvlJc w:val="left"/>
      <w:pPr>
        <w:ind w:left="180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0" w15:restartNumberingAfterBreak="0">
    <w:nsid w:val="4C161F30"/>
    <w:multiLevelType w:val="hybridMultilevel"/>
    <w:tmpl w:val="5ABAF5D2"/>
    <w:lvl w:ilvl="0" w:tplc="E754270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1" w15:restartNumberingAfterBreak="0">
    <w:nsid w:val="4FFA65D3"/>
    <w:multiLevelType w:val="multilevel"/>
    <w:tmpl w:val="5D7265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0B02D21"/>
    <w:multiLevelType w:val="hybridMultilevel"/>
    <w:tmpl w:val="491C25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55601BA"/>
    <w:multiLevelType w:val="hybridMultilevel"/>
    <w:tmpl w:val="ECCE5CA6"/>
    <w:lvl w:ilvl="0" w:tplc="08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56CA49C7"/>
    <w:multiLevelType w:val="hybridMultilevel"/>
    <w:tmpl w:val="337CADEA"/>
    <w:lvl w:ilvl="0" w:tplc="1C7400B8">
      <w:numFmt w:val="bullet"/>
      <w:lvlText w:val="-"/>
      <w:lvlJc w:val="left"/>
      <w:pPr>
        <w:ind w:left="720" w:hanging="360"/>
      </w:pPr>
      <w:rPr>
        <w:rFonts w:ascii="Bookman Old Style" w:eastAsia="Times New Roman" w:hAnsi="Bookman Old Style"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15:restartNumberingAfterBreak="0">
    <w:nsid w:val="579F2ED2"/>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15:restartNumberingAfterBreak="0">
    <w:nsid w:val="5BFD52AB"/>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C8F2AF0"/>
    <w:multiLevelType w:val="multilevel"/>
    <w:tmpl w:val="C400CFC4"/>
    <w:lvl w:ilvl="0">
      <w:start w:val="10"/>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DA9638A"/>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15:restartNumberingAfterBreak="0">
    <w:nsid w:val="5F016249"/>
    <w:multiLevelType w:val="hybridMultilevel"/>
    <w:tmpl w:val="A75618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0" w15:restartNumberingAfterBreak="0">
    <w:nsid w:val="638A03A1"/>
    <w:multiLevelType w:val="multilevel"/>
    <w:tmpl w:val="AD2E38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4D34191"/>
    <w:multiLevelType w:val="multilevel"/>
    <w:tmpl w:val="20DE401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50B2103"/>
    <w:multiLevelType w:val="multilevel"/>
    <w:tmpl w:val="740C5BAA"/>
    <w:lvl w:ilvl="0">
      <w:start w:val="6"/>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3" w15:restartNumberingAfterBreak="0">
    <w:nsid w:val="655C5A28"/>
    <w:multiLevelType w:val="hybridMultilevel"/>
    <w:tmpl w:val="180870A8"/>
    <w:lvl w:ilvl="0" w:tplc="440A0001">
      <w:start w:val="1"/>
      <w:numFmt w:val="bullet"/>
      <w:lvlText w:val=""/>
      <w:lvlJc w:val="left"/>
      <w:pPr>
        <w:ind w:left="2135" w:hanging="360"/>
      </w:pPr>
      <w:rPr>
        <w:rFonts w:ascii="Symbol" w:hAnsi="Symbol" w:hint="default"/>
      </w:rPr>
    </w:lvl>
    <w:lvl w:ilvl="1" w:tplc="440A0003" w:tentative="1">
      <w:start w:val="1"/>
      <w:numFmt w:val="bullet"/>
      <w:lvlText w:val="o"/>
      <w:lvlJc w:val="left"/>
      <w:pPr>
        <w:ind w:left="2855" w:hanging="360"/>
      </w:pPr>
      <w:rPr>
        <w:rFonts w:ascii="Courier New" w:hAnsi="Courier New" w:cs="Courier New" w:hint="default"/>
      </w:rPr>
    </w:lvl>
    <w:lvl w:ilvl="2" w:tplc="440A0005" w:tentative="1">
      <w:start w:val="1"/>
      <w:numFmt w:val="bullet"/>
      <w:lvlText w:val=""/>
      <w:lvlJc w:val="left"/>
      <w:pPr>
        <w:ind w:left="3575" w:hanging="360"/>
      </w:pPr>
      <w:rPr>
        <w:rFonts w:ascii="Wingdings" w:hAnsi="Wingdings" w:hint="default"/>
      </w:rPr>
    </w:lvl>
    <w:lvl w:ilvl="3" w:tplc="440A0001" w:tentative="1">
      <w:start w:val="1"/>
      <w:numFmt w:val="bullet"/>
      <w:lvlText w:val=""/>
      <w:lvlJc w:val="left"/>
      <w:pPr>
        <w:ind w:left="4295" w:hanging="360"/>
      </w:pPr>
      <w:rPr>
        <w:rFonts w:ascii="Symbol" w:hAnsi="Symbol" w:hint="default"/>
      </w:rPr>
    </w:lvl>
    <w:lvl w:ilvl="4" w:tplc="440A0003" w:tentative="1">
      <w:start w:val="1"/>
      <w:numFmt w:val="bullet"/>
      <w:lvlText w:val="o"/>
      <w:lvlJc w:val="left"/>
      <w:pPr>
        <w:ind w:left="5015" w:hanging="360"/>
      </w:pPr>
      <w:rPr>
        <w:rFonts w:ascii="Courier New" w:hAnsi="Courier New" w:cs="Courier New" w:hint="default"/>
      </w:rPr>
    </w:lvl>
    <w:lvl w:ilvl="5" w:tplc="440A0005" w:tentative="1">
      <w:start w:val="1"/>
      <w:numFmt w:val="bullet"/>
      <w:lvlText w:val=""/>
      <w:lvlJc w:val="left"/>
      <w:pPr>
        <w:ind w:left="5735" w:hanging="360"/>
      </w:pPr>
      <w:rPr>
        <w:rFonts w:ascii="Wingdings" w:hAnsi="Wingdings" w:hint="default"/>
      </w:rPr>
    </w:lvl>
    <w:lvl w:ilvl="6" w:tplc="440A0001" w:tentative="1">
      <w:start w:val="1"/>
      <w:numFmt w:val="bullet"/>
      <w:lvlText w:val=""/>
      <w:lvlJc w:val="left"/>
      <w:pPr>
        <w:ind w:left="6455" w:hanging="360"/>
      </w:pPr>
      <w:rPr>
        <w:rFonts w:ascii="Symbol" w:hAnsi="Symbol" w:hint="default"/>
      </w:rPr>
    </w:lvl>
    <w:lvl w:ilvl="7" w:tplc="440A0003" w:tentative="1">
      <w:start w:val="1"/>
      <w:numFmt w:val="bullet"/>
      <w:lvlText w:val="o"/>
      <w:lvlJc w:val="left"/>
      <w:pPr>
        <w:ind w:left="7175" w:hanging="360"/>
      </w:pPr>
      <w:rPr>
        <w:rFonts w:ascii="Courier New" w:hAnsi="Courier New" w:cs="Courier New" w:hint="default"/>
      </w:rPr>
    </w:lvl>
    <w:lvl w:ilvl="8" w:tplc="440A0005" w:tentative="1">
      <w:start w:val="1"/>
      <w:numFmt w:val="bullet"/>
      <w:lvlText w:val=""/>
      <w:lvlJc w:val="left"/>
      <w:pPr>
        <w:ind w:left="7895" w:hanging="360"/>
      </w:pPr>
      <w:rPr>
        <w:rFonts w:ascii="Wingdings" w:hAnsi="Wingdings" w:hint="default"/>
      </w:rPr>
    </w:lvl>
  </w:abstractNum>
  <w:abstractNum w:abstractNumId="94" w15:restartNumberingAfterBreak="0">
    <w:nsid w:val="6A8D6F0E"/>
    <w:multiLevelType w:val="hybridMultilevel"/>
    <w:tmpl w:val="7B701B4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5" w15:restartNumberingAfterBreak="0">
    <w:nsid w:val="6C58373D"/>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15:restartNumberingAfterBreak="0">
    <w:nsid w:val="6CF5394B"/>
    <w:multiLevelType w:val="multilevel"/>
    <w:tmpl w:val="071055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72E51672"/>
    <w:multiLevelType w:val="hybridMultilevel"/>
    <w:tmpl w:val="A96618A0"/>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98" w15:restartNumberingAfterBreak="0">
    <w:nsid w:val="73775B70"/>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15:restartNumberingAfterBreak="0">
    <w:nsid w:val="73B94FD7"/>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0" w15:restartNumberingAfterBreak="0">
    <w:nsid w:val="73CA4E7E"/>
    <w:multiLevelType w:val="hybridMultilevel"/>
    <w:tmpl w:val="D57EC08E"/>
    <w:lvl w:ilvl="0" w:tplc="1AE2CFE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1" w15:restartNumberingAfterBreak="0">
    <w:nsid w:val="73DD43BF"/>
    <w:multiLevelType w:val="hybridMultilevel"/>
    <w:tmpl w:val="5C827D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2" w15:restartNumberingAfterBreak="0">
    <w:nsid w:val="78E778D2"/>
    <w:multiLevelType w:val="hybridMultilevel"/>
    <w:tmpl w:val="A444422A"/>
    <w:lvl w:ilvl="0" w:tplc="08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7C8555D8"/>
    <w:multiLevelType w:val="hybridMultilevel"/>
    <w:tmpl w:val="201E7F3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4" w15:restartNumberingAfterBreak="0">
    <w:nsid w:val="7D840B2D"/>
    <w:multiLevelType w:val="hybridMultilevel"/>
    <w:tmpl w:val="E2D210A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189952360">
    <w:abstractNumId w:val="0"/>
  </w:num>
  <w:num w:numId="2" w16cid:durableId="1628393362">
    <w:abstractNumId w:val="74"/>
  </w:num>
  <w:num w:numId="3" w16cid:durableId="337276769">
    <w:abstractNumId w:val="82"/>
  </w:num>
  <w:num w:numId="4" w16cid:durableId="1672442496">
    <w:abstractNumId w:val="67"/>
  </w:num>
  <w:num w:numId="5" w16cid:durableId="1612542318">
    <w:abstractNumId w:val="39"/>
  </w:num>
  <w:num w:numId="6" w16cid:durableId="561798304">
    <w:abstractNumId w:val="75"/>
  </w:num>
  <w:num w:numId="7" w16cid:durableId="1119298337">
    <w:abstractNumId w:val="96"/>
  </w:num>
  <w:num w:numId="8" w16cid:durableId="502401426">
    <w:abstractNumId w:val="97"/>
  </w:num>
  <w:num w:numId="9" w16cid:durableId="367801559">
    <w:abstractNumId w:val="55"/>
  </w:num>
  <w:num w:numId="10" w16cid:durableId="425272521">
    <w:abstractNumId w:val="93"/>
  </w:num>
  <w:num w:numId="11" w16cid:durableId="1962298835">
    <w:abstractNumId w:val="42"/>
  </w:num>
  <w:num w:numId="12" w16cid:durableId="254753310">
    <w:abstractNumId w:val="92"/>
  </w:num>
  <w:num w:numId="13" w16cid:durableId="802842563">
    <w:abstractNumId w:val="40"/>
  </w:num>
  <w:num w:numId="14" w16cid:durableId="349454805">
    <w:abstractNumId w:val="68"/>
  </w:num>
  <w:num w:numId="15" w16cid:durableId="2111850541">
    <w:abstractNumId w:val="51"/>
  </w:num>
  <w:num w:numId="16" w16cid:durableId="709109132">
    <w:abstractNumId w:val="63"/>
  </w:num>
  <w:num w:numId="17" w16cid:durableId="1107889916">
    <w:abstractNumId w:val="77"/>
  </w:num>
  <w:num w:numId="18" w16cid:durableId="476413238">
    <w:abstractNumId w:val="45"/>
  </w:num>
  <w:num w:numId="19" w16cid:durableId="240793759">
    <w:abstractNumId w:val="98"/>
  </w:num>
  <w:num w:numId="20" w16cid:durableId="1687368359">
    <w:abstractNumId w:val="41"/>
  </w:num>
  <w:num w:numId="21" w16cid:durableId="485510882">
    <w:abstractNumId w:val="100"/>
  </w:num>
  <w:num w:numId="22" w16cid:durableId="1856994009">
    <w:abstractNumId w:val="84"/>
  </w:num>
  <w:num w:numId="23" w16cid:durableId="491724100">
    <w:abstractNumId w:val="59"/>
  </w:num>
  <w:num w:numId="24" w16cid:durableId="1452090632">
    <w:abstractNumId w:val="76"/>
  </w:num>
  <w:num w:numId="25" w16cid:durableId="684475556">
    <w:abstractNumId w:val="66"/>
  </w:num>
  <w:num w:numId="26" w16cid:durableId="877205409">
    <w:abstractNumId w:val="86"/>
  </w:num>
  <w:num w:numId="27" w16cid:durableId="211506408">
    <w:abstractNumId w:val="88"/>
  </w:num>
  <w:num w:numId="28" w16cid:durableId="658271575">
    <w:abstractNumId w:val="57"/>
  </w:num>
  <w:num w:numId="29" w16cid:durableId="17437167">
    <w:abstractNumId w:val="103"/>
  </w:num>
  <w:num w:numId="30" w16cid:durableId="925768166">
    <w:abstractNumId w:val="85"/>
  </w:num>
  <w:num w:numId="31" w16cid:durableId="929311328">
    <w:abstractNumId w:val="70"/>
  </w:num>
  <w:num w:numId="32" w16cid:durableId="1027414443">
    <w:abstractNumId w:val="65"/>
  </w:num>
  <w:num w:numId="33" w16cid:durableId="660280699">
    <w:abstractNumId w:val="69"/>
  </w:num>
  <w:num w:numId="34" w16cid:durableId="1144928747">
    <w:abstractNumId w:val="56"/>
  </w:num>
  <w:num w:numId="35" w16cid:durableId="158665650">
    <w:abstractNumId w:val="54"/>
  </w:num>
  <w:num w:numId="36" w16cid:durableId="1909731675">
    <w:abstractNumId w:val="58"/>
  </w:num>
  <w:num w:numId="37" w16cid:durableId="835222516">
    <w:abstractNumId w:val="64"/>
  </w:num>
  <w:num w:numId="38" w16cid:durableId="1674839006">
    <w:abstractNumId w:val="95"/>
  </w:num>
  <w:num w:numId="39" w16cid:durableId="1599673238">
    <w:abstractNumId w:val="99"/>
  </w:num>
  <w:num w:numId="40" w16cid:durableId="1670282082">
    <w:abstractNumId w:val="101"/>
  </w:num>
  <w:num w:numId="41" w16cid:durableId="1729913071">
    <w:abstractNumId w:val="50"/>
  </w:num>
  <w:num w:numId="42" w16cid:durableId="1295218148">
    <w:abstractNumId w:val="80"/>
  </w:num>
  <w:num w:numId="43" w16cid:durableId="1086339935">
    <w:abstractNumId w:val="46"/>
  </w:num>
  <w:num w:numId="44" w16cid:durableId="2009475959">
    <w:abstractNumId w:val="72"/>
  </w:num>
  <w:num w:numId="45" w16cid:durableId="413552428">
    <w:abstractNumId w:val="43"/>
  </w:num>
  <w:num w:numId="46" w16cid:durableId="167060369">
    <w:abstractNumId w:val="53"/>
  </w:num>
  <w:num w:numId="47" w16cid:durableId="1750229818">
    <w:abstractNumId w:val="60"/>
  </w:num>
  <w:num w:numId="48" w16cid:durableId="1784300046">
    <w:abstractNumId w:val="78"/>
  </w:num>
  <w:num w:numId="49" w16cid:durableId="521356080">
    <w:abstractNumId w:val="79"/>
  </w:num>
  <w:num w:numId="50" w16cid:durableId="294066787">
    <w:abstractNumId w:val="90"/>
  </w:num>
  <w:num w:numId="51" w16cid:durableId="633024191">
    <w:abstractNumId w:val="91"/>
  </w:num>
  <w:num w:numId="52" w16cid:durableId="2008437870">
    <w:abstractNumId w:val="49"/>
  </w:num>
  <w:num w:numId="53" w16cid:durableId="281806165">
    <w:abstractNumId w:val="73"/>
  </w:num>
  <w:num w:numId="54" w16cid:durableId="1613241825">
    <w:abstractNumId w:val="104"/>
  </w:num>
  <w:num w:numId="55" w16cid:durableId="1787115773">
    <w:abstractNumId w:val="44"/>
  </w:num>
  <w:num w:numId="56" w16cid:durableId="522129272">
    <w:abstractNumId w:val="62"/>
  </w:num>
  <w:num w:numId="57" w16cid:durableId="1534420552">
    <w:abstractNumId w:val="61"/>
  </w:num>
  <w:num w:numId="58" w16cid:durableId="1435440273">
    <w:abstractNumId w:val="71"/>
  </w:num>
  <w:num w:numId="59" w16cid:durableId="1771654551">
    <w:abstractNumId w:val="102"/>
  </w:num>
  <w:num w:numId="60" w16cid:durableId="1032263729">
    <w:abstractNumId w:val="81"/>
  </w:num>
  <w:num w:numId="61" w16cid:durableId="590939137">
    <w:abstractNumId w:val="87"/>
  </w:num>
  <w:num w:numId="62" w16cid:durableId="1974942900">
    <w:abstractNumId w:val="83"/>
  </w:num>
  <w:num w:numId="63" w16cid:durableId="487094934">
    <w:abstractNumId w:val="52"/>
  </w:num>
  <w:num w:numId="64" w16cid:durableId="94594295">
    <w:abstractNumId w:val="48"/>
  </w:num>
  <w:num w:numId="65" w16cid:durableId="509954162">
    <w:abstractNumId w:val="47"/>
  </w:num>
  <w:num w:numId="66" w16cid:durableId="1497499113">
    <w:abstractNumId w:val="89"/>
  </w:num>
  <w:num w:numId="67" w16cid:durableId="1446073605">
    <w:abstractNumId w:val="9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121"/>
    <w:rsid w:val="00001248"/>
    <w:rsid w:val="0000191C"/>
    <w:rsid w:val="00001BA9"/>
    <w:rsid w:val="00001CC4"/>
    <w:rsid w:val="000044C3"/>
    <w:rsid w:val="00006A29"/>
    <w:rsid w:val="000119C7"/>
    <w:rsid w:val="00011A46"/>
    <w:rsid w:val="00011FDB"/>
    <w:rsid w:val="00014696"/>
    <w:rsid w:val="00015566"/>
    <w:rsid w:val="00015860"/>
    <w:rsid w:val="00017058"/>
    <w:rsid w:val="00017496"/>
    <w:rsid w:val="00020EB5"/>
    <w:rsid w:val="00021BCA"/>
    <w:rsid w:val="00022968"/>
    <w:rsid w:val="000229E6"/>
    <w:rsid w:val="00022EA8"/>
    <w:rsid w:val="0002313A"/>
    <w:rsid w:val="000236FE"/>
    <w:rsid w:val="00023AC6"/>
    <w:rsid w:val="000246F2"/>
    <w:rsid w:val="0002482A"/>
    <w:rsid w:val="00026971"/>
    <w:rsid w:val="00026E75"/>
    <w:rsid w:val="00032BD1"/>
    <w:rsid w:val="00033B2B"/>
    <w:rsid w:val="00037697"/>
    <w:rsid w:val="000376F9"/>
    <w:rsid w:val="000411E2"/>
    <w:rsid w:val="00041C7C"/>
    <w:rsid w:val="0004235A"/>
    <w:rsid w:val="000424A5"/>
    <w:rsid w:val="000436EE"/>
    <w:rsid w:val="00043760"/>
    <w:rsid w:val="0004478D"/>
    <w:rsid w:val="000449B5"/>
    <w:rsid w:val="00045E4F"/>
    <w:rsid w:val="00046302"/>
    <w:rsid w:val="00047088"/>
    <w:rsid w:val="00047380"/>
    <w:rsid w:val="0005107A"/>
    <w:rsid w:val="000517FF"/>
    <w:rsid w:val="00051C7E"/>
    <w:rsid w:val="000521ED"/>
    <w:rsid w:val="000524DF"/>
    <w:rsid w:val="0005277B"/>
    <w:rsid w:val="00054053"/>
    <w:rsid w:val="000541B8"/>
    <w:rsid w:val="00054F35"/>
    <w:rsid w:val="00057BE7"/>
    <w:rsid w:val="00057D48"/>
    <w:rsid w:val="00060651"/>
    <w:rsid w:val="000608B8"/>
    <w:rsid w:val="00060C93"/>
    <w:rsid w:val="0006213E"/>
    <w:rsid w:val="00063991"/>
    <w:rsid w:val="00064E7D"/>
    <w:rsid w:val="00065EA2"/>
    <w:rsid w:val="00066150"/>
    <w:rsid w:val="00067121"/>
    <w:rsid w:val="00071484"/>
    <w:rsid w:val="00071BC7"/>
    <w:rsid w:val="00072021"/>
    <w:rsid w:val="00075210"/>
    <w:rsid w:val="00075CA6"/>
    <w:rsid w:val="00075E6A"/>
    <w:rsid w:val="00077770"/>
    <w:rsid w:val="00077997"/>
    <w:rsid w:val="0008039E"/>
    <w:rsid w:val="0008141E"/>
    <w:rsid w:val="00081AD0"/>
    <w:rsid w:val="00082FED"/>
    <w:rsid w:val="00083160"/>
    <w:rsid w:val="0008340E"/>
    <w:rsid w:val="0008393A"/>
    <w:rsid w:val="00086C94"/>
    <w:rsid w:val="00087D8B"/>
    <w:rsid w:val="000915A2"/>
    <w:rsid w:val="0009271C"/>
    <w:rsid w:val="00093225"/>
    <w:rsid w:val="00093A1D"/>
    <w:rsid w:val="00093DF9"/>
    <w:rsid w:val="000942CE"/>
    <w:rsid w:val="00095AB3"/>
    <w:rsid w:val="00096572"/>
    <w:rsid w:val="0009673A"/>
    <w:rsid w:val="00096C88"/>
    <w:rsid w:val="00096EAA"/>
    <w:rsid w:val="000976CE"/>
    <w:rsid w:val="00097D8C"/>
    <w:rsid w:val="000A0EBA"/>
    <w:rsid w:val="000A20A5"/>
    <w:rsid w:val="000A3B6D"/>
    <w:rsid w:val="000A45BA"/>
    <w:rsid w:val="000A4764"/>
    <w:rsid w:val="000A6074"/>
    <w:rsid w:val="000A7AD3"/>
    <w:rsid w:val="000B0F56"/>
    <w:rsid w:val="000B19A3"/>
    <w:rsid w:val="000B2D15"/>
    <w:rsid w:val="000B5F3A"/>
    <w:rsid w:val="000B61C4"/>
    <w:rsid w:val="000B75A8"/>
    <w:rsid w:val="000C18CC"/>
    <w:rsid w:val="000C6E04"/>
    <w:rsid w:val="000D0094"/>
    <w:rsid w:val="000D3553"/>
    <w:rsid w:val="000D496B"/>
    <w:rsid w:val="000E1251"/>
    <w:rsid w:val="000E1863"/>
    <w:rsid w:val="000E1BC8"/>
    <w:rsid w:val="000E1D34"/>
    <w:rsid w:val="000E2C37"/>
    <w:rsid w:val="000E3E49"/>
    <w:rsid w:val="000E6413"/>
    <w:rsid w:val="000E765F"/>
    <w:rsid w:val="000E7AE1"/>
    <w:rsid w:val="000F15F6"/>
    <w:rsid w:val="000F2325"/>
    <w:rsid w:val="000F2C71"/>
    <w:rsid w:val="000F3438"/>
    <w:rsid w:val="000F3FBA"/>
    <w:rsid w:val="000F42C9"/>
    <w:rsid w:val="000F4DE0"/>
    <w:rsid w:val="000F4EB8"/>
    <w:rsid w:val="000F7C50"/>
    <w:rsid w:val="001005CE"/>
    <w:rsid w:val="00100E29"/>
    <w:rsid w:val="00101811"/>
    <w:rsid w:val="00102B77"/>
    <w:rsid w:val="001070CB"/>
    <w:rsid w:val="0011085D"/>
    <w:rsid w:val="00110A85"/>
    <w:rsid w:val="00110B74"/>
    <w:rsid w:val="0011509F"/>
    <w:rsid w:val="0011516E"/>
    <w:rsid w:val="00115657"/>
    <w:rsid w:val="001161E8"/>
    <w:rsid w:val="00116CB4"/>
    <w:rsid w:val="00116CCF"/>
    <w:rsid w:val="00116E09"/>
    <w:rsid w:val="00117958"/>
    <w:rsid w:val="00117DB9"/>
    <w:rsid w:val="001208BC"/>
    <w:rsid w:val="00120A53"/>
    <w:rsid w:val="00120C4B"/>
    <w:rsid w:val="00124270"/>
    <w:rsid w:val="00124EBF"/>
    <w:rsid w:val="001262DD"/>
    <w:rsid w:val="0012766F"/>
    <w:rsid w:val="00127973"/>
    <w:rsid w:val="00130740"/>
    <w:rsid w:val="00130901"/>
    <w:rsid w:val="0013093F"/>
    <w:rsid w:val="00130F05"/>
    <w:rsid w:val="00131B81"/>
    <w:rsid w:val="00133342"/>
    <w:rsid w:val="001343D7"/>
    <w:rsid w:val="00134E7B"/>
    <w:rsid w:val="00134FCE"/>
    <w:rsid w:val="001357B6"/>
    <w:rsid w:val="0013789C"/>
    <w:rsid w:val="00137D27"/>
    <w:rsid w:val="001402F1"/>
    <w:rsid w:val="0014042E"/>
    <w:rsid w:val="001421B0"/>
    <w:rsid w:val="0014331F"/>
    <w:rsid w:val="0014387E"/>
    <w:rsid w:val="00147076"/>
    <w:rsid w:val="00147731"/>
    <w:rsid w:val="00150B99"/>
    <w:rsid w:val="001512E0"/>
    <w:rsid w:val="001514EB"/>
    <w:rsid w:val="00151964"/>
    <w:rsid w:val="00152749"/>
    <w:rsid w:val="00152F2A"/>
    <w:rsid w:val="0015336D"/>
    <w:rsid w:val="00155367"/>
    <w:rsid w:val="0015590F"/>
    <w:rsid w:val="00156849"/>
    <w:rsid w:val="001569F1"/>
    <w:rsid w:val="00156BC7"/>
    <w:rsid w:val="00160434"/>
    <w:rsid w:val="001609AD"/>
    <w:rsid w:val="00161971"/>
    <w:rsid w:val="00162AD8"/>
    <w:rsid w:val="00163E66"/>
    <w:rsid w:val="00165186"/>
    <w:rsid w:val="001653DA"/>
    <w:rsid w:val="001654E3"/>
    <w:rsid w:val="00165506"/>
    <w:rsid w:val="00166A25"/>
    <w:rsid w:val="00166A27"/>
    <w:rsid w:val="0016743B"/>
    <w:rsid w:val="00167563"/>
    <w:rsid w:val="001718CA"/>
    <w:rsid w:val="001728CA"/>
    <w:rsid w:val="001738D6"/>
    <w:rsid w:val="001744B0"/>
    <w:rsid w:val="00175390"/>
    <w:rsid w:val="001753B8"/>
    <w:rsid w:val="0017682C"/>
    <w:rsid w:val="00176CBB"/>
    <w:rsid w:val="00176D4F"/>
    <w:rsid w:val="001808FB"/>
    <w:rsid w:val="001810C3"/>
    <w:rsid w:val="0018220F"/>
    <w:rsid w:val="001823C6"/>
    <w:rsid w:val="00185034"/>
    <w:rsid w:val="00185B8D"/>
    <w:rsid w:val="00186006"/>
    <w:rsid w:val="00186469"/>
    <w:rsid w:val="00186A43"/>
    <w:rsid w:val="00187926"/>
    <w:rsid w:val="00190EFD"/>
    <w:rsid w:val="001913E8"/>
    <w:rsid w:val="0019149B"/>
    <w:rsid w:val="00191B61"/>
    <w:rsid w:val="0019289A"/>
    <w:rsid w:val="00192FA0"/>
    <w:rsid w:val="00194E1C"/>
    <w:rsid w:val="00195959"/>
    <w:rsid w:val="00195AB1"/>
    <w:rsid w:val="001A1DD2"/>
    <w:rsid w:val="001A232C"/>
    <w:rsid w:val="001A265B"/>
    <w:rsid w:val="001A2DFF"/>
    <w:rsid w:val="001A42AC"/>
    <w:rsid w:val="001A57B4"/>
    <w:rsid w:val="001A643C"/>
    <w:rsid w:val="001A6A23"/>
    <w:rsid w:val="001A7C61"/>
    <w:rsid w:val="001B0125"/>
    <w:rsid w:val="001B05DB"/>
    <w:rsid w:val="001B16CA"/>
    <w:rsid w:val="001B1D7F"/>
    <w:rsid w:val="001B2D89"/>
    <w:rsid w:val="001B2E6F"/>
    <w:rsid w:val="001B4442"/>
    <w:rsid w:val="001B5AFD"/>
    <w:rsid w:val="001B62A8"/>
    <w:rsid w:val="001B7391"/>
    <w:rsid w:val="001C030F"/>
    <w:rsid w:val="001C0AFF"/>
    <w:rsid w:val="001C15B1"/>
    <w:rsid w:val="001C2137"/>
    <w:rsid w:val="001C5CDB"/>
    <w:rsid w:val="001C6FCB"/>
    <w:rsid w:val="001C71D6"/>
    <w:rsid w:val="001C7984"/>
    <w:rsid w:val="001D15F1"/>
    <w:rsid w:val="001D4E34"/>
    <w:rsid w:val="001D5111"/>
    <w:rsid w:val="001E08FA"/>
    <w:rsid w:val="001E1BC5"/>
    <w:rsid w:val="001E20A4"/>
    <w:rsid w:val="001E24FA"/>
    <w:rsid w:val="001E4B6E"/>
    <w:rsid w:val="001E57FF"/>
    <w:rsid w:val="001E7CE0"/>
    <w:rsid w:val="001E7E87"/>
    <w:rsid w:val="001F03B3"/>
    <w:rsid w:val="001F053B"/>
    <w:rsid w:val="001F069D"/>
    <w:rsid w:val="001F0C39"/>
    <w:rsid w:val="001F10D0"/>
    <w:rsid w:val="001F14E5"/>
    <w:rsid w:val="001F2CF9"/>
    <w:rsid w:val="001F2DDD"/>
    <w:rsid w:val="001F3463"/>
    <w:rsid w:val="001F3E58"/>
    <w:rsid w:val="001F4D8B"/>
    <w:rsid w:val="001F52FD"/>
    <w:rsid w:val="001F6172"/>
    <w:rsid w:val="001F667E"/>
    <w:rsid w:val="001F72B5"/>
    <w:rsid w:val="001F7A00"/>
    <w:rsid w:val="00200DD2"/>
    <w:rsid w:val="002046CC"/>
    <w:rsid w:val="002057AC"/>
    <w:rsid w:val="00205895"/>
    <w:rsid w:val="00206608"/>
    <w:rsid w:val="00210514"/>
    <w:rsid w:val="002112C9"/>
    <w:rsid w:val="0021240D"/>
    <w:rsid w:val="002135A4"/>
    <w:rsid w:val="00213893"/>
    <w:rsid w:val="00214A53"/>
    <w:rsid w:val="0021586D"/>
    <w:rsid w:val="00216CCA"/>
    <w:rsid w:val="00220A29"/>
    <w:rsid w:val="00221928"/>
    <w:rsid w:val="00222A7C"/>
    <w:rsid w:val="002234B3"/>
    <w:rsid w:val="00223E97"/>
    <w:rsid w:val="002242F8"/>
    <w:rsid w:val="00224CF7"/>
    <w:rsid w:val="00224E49"/>
    <w:rsid w:val="00225077"/>
    <w:rsid w:val="00227D0D"/>
    <w:rsid w:val="0023142F"/>
    <w:rsid w:val="002318D1"/>
    <w:rsid w:val="002332E1"/>
    <w:rsid w:val="00234545"/>
    <w:rsid w:val="00236191"/>
    <w:rsid w:val="002379BB"/>
    <w:rsid w:val="00241E69"/>
    <w:rsid w:val="00241FA2"/>
    <w:rsid w:val="00241FC0"/>
    <w:rsid w:val="00243225"/>
    <w:rsid w:val="00243D5C"/>
    <w:rsid w:val="0024404D"/>
    <w:rsid w:val="00245FDB"/>
    <w:rsid w:val="0024654F"/>
    <w:rsid w:val="0024726C"/>
    <w:rsid w:val="00247CCC"/>
    <w:rsid w:val="002503DE"/>
    <w:rsid w:val="00250403"/>
    <w:rsid w:val="002504B6"/>
    <w:rsid w:val="002506B7"/>
    <w:rsid w:val="00251CF7"/>
    <w:rsid w:val="00253069"/>
    <w:rsid w:val="00253B5C"/>
    <w:rsid w:val="00254111"/>
    <w:rsid w:val="00254180"/>
    <w:rsid w:val="00256EE9"/>
    <w:rsid w:val="0025762A"/>
    <w:rsid w:val="00257AB4"/>
    <w:rsid w:val="002602FE"/>
    <w:rsid w:val="00261491"/>
    <w:rsid w:val="002622A9"/>
    <w:rsid w:val="00264056"/>
    <w:rsid w:val="00264765"/>
    <w:rsid w:val="00265B2D"/>
    <w:rsid w:val="00266CF8"/>
    <w:rsid w:val="002677B0"/>
    <w:rsid w:val="00270346"/>
    <w:rsid w:val="00270493"/>
    <w:rsid w:val="00270E1E"/>
    <w:rsid w:val="0027174A"/>
    <w:rsid w:val="00272016"/>
    <w:rsid w:val="00272D0F"/>
    <w:rsid w:val="00273791"/>
    <w:rsid w:val="00274792"/>
    <w:rsid w:val="0027558A"/>
    <w:rsid w:val="00275DC9"/>
    <w:rsid w:val="00276C9E"/>
    <w:rsid w:val="002777BD"/>
    <w:rsid w:val="00280D16"/>
    <w:rsid w:val="00281950"/>
    <w:rsid w:val="00285590"/>
    <w:rsid w:val="00285C01"/>
    <w:rsid w:val="00286453"/>
    <w:rsid w:val="002878D8"/>
    <w:rsid w:val="0029224F"/>
    <w:rsid w:val="002922E6"/>
    <w:rsid w:val="00292975"/>
    <w:rsid w:val="00293493"/>
    <w:rsid w:val="002935A4"/>
    <w:rsid w:val="0029383D"/>
    <w:rsid w:val="002939B4"/>
    <w:rsid w:val="002A0089"/>
    <w:rsid w:val="002A0635"/>
    <w:rsid w:val="002A14B3"/>
    <w:rsid w:val="002A1955"/>
    <w:rsid w:val="002A3C01"/>
    <w:rsid w:val="002A4868"/>
    <w:rsid w:val="002A514E"/>
    <w:rsid w:val="002A5AF5"/>
    <w:rsid w:val="002A7B32"/>
    <w:rsid w:val="002B0FD0"/>
    <w:rsid w:val="002B58E3"/>
    <w:rsid w:val="002C0B0E"/>
    <w:rsid w:val="002C126F"/>
    <w:rsid w:val="002C189C"/>
    <w:rsid w:val="002C18AC"/>
    <w:rsid w:val="002C2262"/>
    <w:rsid w:val="002C2B73"/>
    <w:rsid w:val="002C3135"/>
    <w:rsid w:val="002C33CA"/>
    <w:rsid w:val="002C6C3C"/>
    <w:rsid w:val="002C6ED8"/>
    <w:rsid w:val="002C7133"/>
    <w:rsid w:val="002C796A"/>
    <w:rsid w:val="002D1141"/>
    <w:rsid w:val="002D50C8"/>
    <w:rsid w:val="002D6BCB"/>
    <w:rsid w:val="002D6EF2"/>
    <w:rsid w:val="002E088A"/>
    <w:rsid w:val="002E1BAD"/>
    <w:rsid w:val="002E2544"/>
    <w:rsid w:val="002E26C0"/>
    <w:rsid w:val="002E2938"/>
    <w:rsid w:val="002E4476"/>
    <w:rsid w:val="002E515E"/>
    <w:rsid w:val="002E5C60"/>
    <w:rsid w:val="002E6220"/>
    <w:rsid w:val="002E74C7"/>
    <w:rsid w:val="002F046C"/>
    <w:rsid w:val="002F2582"/>
    <w:rsid w:val="002F27F0"/>
    <w:rsid w:val="002F3A21"/>
    <w:rsid w:val="003009ED"/>
    <w:rsid w:val="0030158C"/>
    <w:rsid w:val="00301815"/>
    <w:rsid w:val="0030327E"/>
    <w:rsid w:val="00305747"/>
    <w:rsid w:val="00305C3A"/>
    <w:rsid w:val="00306223"/>
    <w:rsid w:val="00306BFC"/>
    <w:rsid w:val="00307849"/>
    <w:rsid w:val="003101B2"/>
    <w:rsid w:val="00311E75"/>
    <w:rsid w:val="00312422"/>
    <w:rsid w:val="00313AEC"/>
    <w:rsid w:val="00313E64"/>
    <w:rsid w:val="003140A8"/>
    <w:rsid w:val="0031517E"/>
    <w:rsid w:val="00316DA9"/>
    <w:rsid w:val="003174D6"/>
    <w:rsid w:val="003221C0"/>
    <w:rsid w:val="0032271D"/>
    <w:rsid w:val="003228E0"/>
    <w:rsid w:val="00322CFA"/>
    <w:rsid w:val="00323269"/>
    <w:rsid w:val="00326B33"/>
    <w:rsid w:val="003273C1"/>
    <w:rsid w:val="00330296"/>
    <w:rsid w:val="00331411"/>
    <w:rsid w:val="00332D54"/>
    <w:rsid w:val="00334156"/>
    <w:rsid w:val="003359A5"/>
    <w:rsid w:val="00335D5C"/>
    <w:rsid w:val="00335DB4"/>
    <w:rsid w:val="0033633D"/>
    <w:rsid w:val="00336B58"/>
    <w:rsid w:val="00336E4D"/>
    <w:rsid w:val="00340490"/>
    <w:rsid w:val="0034053F"/>
    <w:rsid w:val="0034078C"/>
    <w:rsid w:val="00344392"/>
    <w:rsid w:val="00344A27"/>
    <w:rsid w:val="0034606C"/>
    <w:rsid w:val="00346C05"/>
    <w:rsid w:val="003500F4"/>
    <w:rsid w:val="003512D7"/>
    <w:rsid w:val="00351C59"/>
    <w:rsid w:val="00352071"/>
    <w:rsid w:val="00352451"/>
    <w:rsid w:val="0035261B"/>
    <w:rsid w:val="00353366"/>
    <w:rsid w:val="00353651"/>
    <w:rsid w:val="00353714"/>
    <w:rsid w:val="00354139"/>
    <w:rsid w:val="00355445"/>
    <w:rsid w:val="00355CA8"/>
    <w:rsid w:val="00357CA3"/>
    <w:rsid w:val="00360590"/>
    <w:rsid w:val="00361D26"/>
    <w:rsid w:val="00361DFF"/>
    <w:rsid w:val="00362741"/>
    <w:rsid w:val="00362B7F"/>
    <w:rsid w:val="003644A5"/>
    <w:rsid w:val="0036576D"/>
    <w:rsid w:val="00365B0D"/>
    <w:rsid w:val="0036628D"/>
    <w:rsid w:val="00366EB1"/>
    <w:rsid w:val="00367576"/>
    <w:rsid w:val="00370434"/>
    <w:rsid w:val="0037179E"/>
    <w:rsid w:val="00371B7F"/>
    <w:rsid w:val="00371DA1"/>
    <w:rsid w:val="00372516"/>
    <w:rsid w:val="0037285F"/>
    <w:rsid w:val="00372B77"/>
    <w:rsid w:val="00372E67"/>
    <w:rsid w:val="00373038"/>
    <w:rsid w:val="00376472"/>
    <w:rsid w:val="00380D3C"/>
    <w:rsid w:val="003819AA"/>
    <w:rsid w:val="003827D9"/>
    <w:rsid w:val="00382FF6"/>
    <w:rsid w:val="003830A9"/>
    <w:rsid w:val="003830BF"/>
    <w:rsid w:val="00384412"/>
    <w:rsid w:val="00387B36"/>
    <w:rsid w:val="003913F5"/>
    <w:rsid w:val="003926C1"/>
    <w:rsid w:val="00395807"/>
    <w:rsid w:val="00396293"/>
    <w:rsid w:val="00396474"/>
    <w:rsid w:val="0039708D"/>
    <w:rsid w:val="0039747C"/>
    <w:rsid w:val="003A123C"/>
    <w:rsid w:val="003A221A"/>
    <w:rsid w:val="003A2931"/>
    <w:rsid w:val="003A3439"/>
    <w:rsid w:val="003A5BA6"/>
    <w:rsid w:val="003A7283"/>
    <w:rsid w:val="003A7FE4"/>
    <w:rsid w:val="003B12EB"/>
    <w:rsid w:val="003B1937"/>
    <w:rsid w:val="003B1CCB"/>
    <w:rsid w:val="003B3C89"/>
    <w:rsid w:val="003B3CCC"/>
    <w:rsid w:val="003B5DD2"/>
    <w:rsid w:val="003B7B79"/>
    <w:rsid w:val="003C1640"/>
    <w:rsid w:val="003C1B94"/>
    <w:rsid w:val="003C4371"/>
    <w:rsid w:val="003C4870"/>
    <w:rsid w:val="003C5BD9"/>
    <w:rsid w:val="003C7572"/>
    <w:rsid w:val="003C7E34"/>
    <w:rsid w:val="003D3360"/>
    <w:rsid w:val="003D47AE"/>
    <w:rsid w:val="003D4F59"/>
    <w:rsid w:val="003D60AF"/>
    <w:rsid w:val="003D646E"/>
    <w:rsid w:val="003D682F"/>
    <w:rsid w:val="003D7104"/>
    <w:rsid w:val="003D7766"/>
    <w:rsid w:val="003D794B"/>
    <w:rsid w:val="003E0036"/>
    <w:rsid w:val="003E05F8"/>
    <w:rsid w:val="003E203F"/>
    <w:rsid w:val="003E3035"/>
    <w:rsid w:val="003E4122"/>
    <w:rsid w:val="003E4F46"/>
    <w:rsid w:val="003E5523"/>
    <w:rsid w:val="003E55F2"/>
    <w:rsid w:val="003F0408"/>
    <w:rsid w:val="003F0742"/>
    <w:rsid w:val="003F0DC8"/>
    <w:rsid w:val="003F12BE"/>
    <w:rsid w:val="003F1C62"/>
    <w:rsid w:val="003F2347"/>
    <w:rsid w:val="003F27D2"/>
    <w:rsid w:val="003F33C2"/>
    <w:rsid w:val="003F33E6"/>
    <w:rsid w:val="003F4190"/>
    <w:rsid w:val="003F52D7"/>
    <w:rsid w:val="003F53DB"/>
    <w:rsid w:val="003F6121"/>
    <w:rsid w:val="003F71F6"/>
    <w:rsid w:val="0040114F"/>
    <w:rsid w:val="004019EE"/>
    <w:rsid w:val="00404F47"/>
    <w:rsid w:val="0040515B"/>
    <w:rsid w:val="00405967"/>
    <w:rsid w:val="004115A7"/>
    <w:rsid w:val="00411CFB"/>
    <w:rsid w:val="004120DD"/>
    <w:rsid w:val="00413DF6"/>
    <w:rsid w:val="004143C4"/>
    <w:rsid w:val="0041475F"/>
    <w:rsid w:val="00417FDC"/>
    <w:rsid w:val="00420DD8"/>
    <w:rsid w:val="00423B7E"/>
    <w:rsid w:val="0042402B"/>
    <w:rsid w:val="00424B2F"/>
    <w:rsid w:val="004252F0"/>
    <w:rsid w:val="00425AB7"/>
    <w:rsid w:val="00426E3C"/>
    <w:rsid w:val="00426EBE"/>
    <w:rsid w:val="00427598"/>
    <w:rsid w:val="00431105"/>
    <w:rsid w:val="0043181F"/>
    <w:rsid w:val="00431FB2"/>
    <w:rsid w:val="0043470F"/>
    <w:rsid w:val="00436537"/>
    <w:rsid w:val="00436BA7"/>
    <w:rsid w:val="00437000"/>
    <w:rsid w:val="004406A5"/>
    <w:rsid w:val="00440B54"/>
    <w:rsid w:val="00440C60"/>
    <w:rsid w:val="00443C26"/>
    <w:rsid w:val="00444FBE"/>
    <w:rsid w:val="00445135"/>
    <w:rsid w:val="00447DBD"/>
    <w:rsid w:val="00450CC8"/>
    <w:rsid w:val="00451029"/>
    <w:rsid w:val="004518A6"/>
    <w:rsid w:val="0045202C"/>
    <w:rsid w:val="00453174"/>
    <w:rsid w:val="004539E4"/>
    <w:rsid w:val="0045509D"/>
    <w:rsid w:val="0045692E"/>
    <w:rsid w:val="00457F2C"/>
    <w:rsid w:val="0046017A"/>
    <w:rsid w:val="00461206"/>
    <w:rsid w:val="004626FB"/>
    <w:rsid w:val="00462E6B"/>
    <w:rsid w:val="0046326E"/>
    <w:rsid w:val="00464A5E"/>
    <w:rsid w:val="00466C89"/>
    <w:rsid w:val="0046794E"/>
    <w:rsid w:val="00470626"/>
    <w:rsid w:val="00472D47"/>
    <w:rsid w:val="004733F6"/>
    <w:rsid w:val="004735D3"/>
    <w:rsid w:val="00473AAF"/>
    <w:rsid w:val="0047432B"/>
    <w:rsid w:val="00474FF0"/>
    <w:rsid w:val="0047506B"/>
    <w:rsid w:val="004756C4"/>
    <w:rsid w:val="00476BCD"/>
    <w:rsid w:val="00480D7A"/>
    <w:rsid w:val="0048144B"/>
    <w:rsid w:val="0048272B"/>
    <w:rsid w:val="0048447B"/>
    <w:rsid w:val="00484E73"/>
    <w:rsid w:val="00484E87"/>
    <w:rsid w:val="004850AF"/>
    <w:rsid w:val="00486417"/>
    <w:rsid w:val="004869A1"/>
    <w:rsid w:val="00487139"/>
    <w:rsid w:val="00490B27"/>
    <w:rsid w:val="00491239"/>
    <w:rsid w:val="00492034"/>
    <w:rsid w:val="00495769"/>
    <w:rsid w:val="0049678E"/>
    <w:rsid w:val="00496AF5"/>
    <w:rsid w:val="00496B39"/>
    <w:rsid w:val="004974DF"/>
    <w:rsid w:val="00497E3C"/>
    <w:rsid w:val="004A0F1B"/>
    <w:rsid w:val="004A1398"/>
    <w:rsid w:val="004A1D1A"/>
    <w:rsid w:val="004A1F0E"/>
    <w:rsid w:val="004A20B9"/>
    <w:rsid w:val="004A5329"/>
    <w:rsid w:val="004A5EE0"/>
    <w:rsid w:val="004A752A"/>
    <w:rsid w:val="004A774C"/>
    <w:rsid w:val="004A77CB"/>
    <w:rsid w:val="004B108E"/>
    <w:rsid w:val="004B1121"/>
    <w:rsid w:val="004B130D"/>
    <w:rsid w:val="004B1D20"/>
    <w:rsid w:val="004B38EC"/>
    <w:rsid w:val="004B4499"/>
    <w:rsid w:val="004B5A9A"/>
    <w:rsid w:val="004C0390"/>
    <w:rsid w:val="004C0882"/>
    <w:rsid w:val="004C0EBA"/>
    <w:rsid w:val="004C1111"/>
    <w:rsid w:val="004C11B8"/>
    <w:rsid w:val="004C1313"/>
    <w:rsid w:val="004C16BB"/>
    <w:rsid w:val="004C1F29"/>
    <w:rsid w:val="004C25C0"/>
    <w:rsid w:val="004C28A5"/>
    <w:rsid w:val="004C4680"/>
    <w:rsid w:val="004C478D"/>
    <w:rsid w:val="004C4CE1"/>
    <w:rsid w:val="004C5E2D"/>
    <w:rsid w:val="004D0AC6"/>
    <w:rsid w:val="004D0F09"/>
    <w:rsid w:val="004D15FF"/>
    <w:rsid w:val="004D2000"/>
    <w:rsid w:val="004D344F"/>
    <w:rsid w:val="004D48D2"/>
    <w:rsid w:val="004D4C8B"/>
    <w:rsid w:val="004E02C8"/>
    <w:rsid w:val="004E0EDA"/>
    <w:rsid w:val="004E1756"/>
    <w:rsid w:val="004E2852"/>
    <w:rsid w:val="004E30A9"/>
    <w:rsid w:val="004E362C"/>
    <w:rsid w:val="004E39F1"/>
    <w:rsid w:val="004E3A40"/>
    <w:rsid w:val="004E43E6"/>
    <w:rsid w:val="004E4A9D"/>
    <w:rsid w:val="004E6144"/>
    <w:rsid w:val="004E6B49"/>
    <w:rsid w:val="004E6BDA"/>
    <w:rsid w:val="004F1873"/>
    <w:rsid w:val="004F27D7"/>
    <w:rsid w:val="004F2988"/>
    <w:rsid w:val="004F34DA"/>
    <w:rsid w:val="004F5FB4"/>
    <w:rsid w:val="004F633A"/>
    <w:rsid w:val="004F6FCF"/>
    <w:rsid w:val="00501102"/>
    <w:rsid w:val="00501A91"/>
    <w:rsid w:val="00501DE9"/>
    <w:rsid w:val="0050215C"/>
    <w:rsid w:val="00502538"/>
    <w:rsid w:val="005036E7"/>
    <w:rsid w:val="00504741"/>
    <w:rsid w:val="005047A1"/>
    <w:rsid w:val="00504801"/>
    <w:rsid w:val="0050498F"/>
    <w:rsid w:val="0050509D"/>
    <w:rsid w:val="00506D26"/>
    <w:rsid w:val="005115F8"/>
    <w:rsid w:val="005117A4"/>
    <w:rsid w:val="005118D9"/>
    <w:rsid w:val="005125C1"/>
    <w:rsid w:val="00512A68"/>
    <w:rsid w:val="00512E55"/>
    <w:rsid w:val="005159FF"/>
    <w:rsid w:val="0051662F"/>
    <w:rsid w:val="0051693A"/>
    <w:rsid w:val="005169CA"/>
    <w:rsid w:val="00521C29"/>
    <w:rsid w:val="00522AB6"/>
    <w:rsid w:val="00523B1B"/>
    <w:rsid w:val="00526FBC"/>
    <w:rsid w:val="00530217"/>
    <w:rsid w:val="00533104"/>
    <w:rsid w:val="00533668"/>
    <w:rsid w:val="00533D22"/>
    <w:rsid w:val="00535EB3"/>
    <w:rsid w:val="00542AAD"/>
    <w:rsid w:val="00542F19"/>
    <w:rsid w:val="005439F0"/>
    <w:rsid w:val="00543DF6"/>
    <w:rsid w:val="005447E5"/>
    <w:rsid w:val="005449CE"/>
    <w:rsid w:val="00544A85"/>
    <w:rsid w:val="00544CED"/>
    <w:rsid w:val="00544EAD"/>
    <w:rsid w:val="00545898"/>
    <w:rsid w:val="00545D5F"/>
    <w:rsid w:val="00545E33"/>
    <w:rsid w:val="0054615B"/>
    <w:rsid w:val="00546A95"/>
    <w:rsid w:val="00546BD0"/>
    <w:rsid w:val="00547E49"/>
    <w:rsid w:val="00550547"/>
    <w:rsid w:val="0055322A"/>
    <w:rsid w:val="00553759"/>
    <w:rsid w:val="00553E22"/>
    <w:rsid w:val="005579FA"/>
    <w:rsid w:val="00557C7A"/>
    <w:rsid w:val="00560F6B"/>
    <w:rsid w:val="005610B5"/>
    <w:rsid w:val="005623CD"/>
    <w:rsid w:val="005625DB"/>
    <w:rsid w:val="005637A9"/>
    <w:rsid w:val="00564469"/>
    <w:rsid w:val="0056515B"/>
    <w:rsid w:val="00567885"/>
    <w:rsid w:val="00567D3D"/>
    <w:rsid w:val="005710FB"/>
    <w:rsid w:val="00571DC5"/>
    <w:rsid w:val="00572F56"/>
    <w:rsid w:val="00573CB8"/>
    <w:rsid w:val="00575763"/>
    <w:rsid w:val="00576B3F"/>
    <w:rsid w:val="00576D17"/>
    <w:rsid w:val="00577684"/>
    <w:rsid w:val="00580F7C"/>
    <w:rsid w:val="005820B9"/>
    <w:rsid w:val="00582663"/>
    <w:rsid w:val="00582AE3"/>
    <w:rsid w:val="00582B56"/>
    <w:rsid w:val="00582E5C"/>
    <w:rsid w:val="0058417B"/>
    <w:rsid w:val="00584EB5"/>
    <w:rsid w:val="00585639"/>
    <w:rsid w:val="005868EB"/>
    <w:rsid w:val="00587EC0"/>
    <w:rsid w:val="00590389"/>
    <w:rsid w:val="0059039B"/>
    <w:rsid w:val="00590F6A"/>
    <w:rsid w:val="00592520"/>
    <w:rsid w:val="005947C6"/>
    <w:rsid w:val="00595520"/>
    <w:rsid w:val="00595C3C"/>
    <w:rsid w:val="00596ECA"/>
    <w:rsid w:val="00596F15"/>
    <w:rsid w:val="00597327"/>
    <w:rsid w:val="005A02C0"/>
    <w:rsid w:val="005A1DF5"/>
    <w:rsid w:val="005A3E8D"/>
    <w:rsid w:val="005A633B"/>
    <w:rsid w:val="005A6980"/>
    <w:rsid w:val="005A7525"/>
    <w:rsid w:val="005B023E"/>
    <w:rsid w:val="005B12A0"/>
    <w:rsid w:val="005B3812"/>
    <w:rsid w:val="005B4073"/>
    <w:rsid w:val="005B57EE"/>
    <w:rsid w:val="005B61A6"/>
    <w:rsid w:val="005B6730"/>
    <w:rsid w:val="005B6ADB"/>
    <w:rsid w:val="005C1163"/>
    <w:rsid w:val="005C21E6"/>
    <w:rsid w:val="005C2F43"/>
    <w:rsid w:val="005C3CC2"/>
    <w:rsid w:val="005C3FA5"/>
    <w:rsid w:val="005C45A4"/>
    <w:rsid w:val="005C5C6C"/>
    <w:rsid w:val="005D0D0E"/>
    <w:rsid w:val="005D1089"/>
    <w:rsid w:val="005D23CF"/>
    <w:rsid w:val="005D2517"/>
    <w:rsid w:val="005D30AC"/>
    <w:rsid w:val="005D52D7"/>
    <w:rsid w:val="005D6A69"/>
    <w:rsid w:val="005D79E3"/>
    <w:rsid w:val="005D7AD1"/>
    <w:rsid w:val="005D7D4E"/>
    <w:rsid w:val="005E0890"/>
    <w:rsid w:val="005E0913"/>
    <w:rsid w:val="005E1725"/>
    <w:rsid w:val="005E1A11"/>
    <w:rsid w:val="005E1B81"/>
    <w:rsid w:val="005E1FE1"/>
    <w:rsid w:val="005E36FB"/>
    <w:rsid w:val="005E485B"/>
    <w:rsid w:val="005E4FC9"/>
    <w:rsid w:val="005E503B"/>
    <w:rsid w:val="005E57C6"/>
    <w:rsid w:val="005E5A5C"/>
    <w:rsid w:val="005E5C5F"/>
    <w:rsid w:val="005E6A2D"/>
    <w:rsid w:val="005E7784"/>
    <w:rsid w:val="005F1235"/>
    <w:rsid w:val="005F1309"/>
    <w:rsid w:val="005F163A"/>
    <w:rsid w:val="005F262A"/>
    <w:rsid w:val="005F4FD9"/>
    <w:rsid w:val="005F6CE5"/>
    <w:rsid w:val="00601340"/>
    <w:rsid w:val="00601AB5"/>
    <w:rsid w:val="00601EBB"/>
    <w:rsid w:val="006040F7"/>
    <w:rsid w:val="006065DC"/>
    <w:rsid w:val="00606CC1"/>
    <w:rsid w:val="00607994"/>
    <w:rsid w:val="00610A5A"/>
    <w:rsid w:val="00611E65"/>
    <w:rsid w:val="00611E85"/>
    <w:rsid w:val="00612BB3"/>
    <w:rsid w:val="0061350C"/>
    <w:rsid w:val="00613F9A"/>
    <w:rsid w:val="00617DF1"/>
    <w:rsid w:val="0062037E"/>
    <w:rsid w:val="00621491"/>
    <w:rsid w:val="00621C88"/>
    <w:rsid w:val="006229E4"/>
    <w:rsid w:val="0062320C"/>
    <w:rsid w:val="00623651"/>
    <w:rsid w:val="00624F0F"/>
    <w:rsid w:val="00625A40"/>
    <w:rsid w:val="00626BA0"/>
    <w:rsid w:val="00630CEA"/>
    <w:rsid w:val="00632EF3"/>
    <w:rsid w:val="006331E0"/>
    <w:rsid w:val="00633504"/>
    <w:rsid w:val="00640E2F"/>
    <w:rsid w:val="00641747"/>
    <w:rsid w:val="0064355B"/>
    <w:rsid w:val="00645645"/>
    <w:rsid w:val="006460D4"/>
    <w:rsid w:val="00651B46"/>
    <w:rsid w:val="00651B88"/>
    <w:rsid w:val="00651F2C"/>
    <w:rsid w:val="0065210F"/>
    <w:rsid w:val="006525F7"/>
    <w:rsid w:val="00652A07"/>
    <w:rsid w:val="00654208"/>
    <w:rsid w:val="00654CD7"/>
    <w:rsid w:val="00655F7B"/>
    <w:rsid w:val="00656C4C"/>
    <w:rsid w:val="006604E2"/>
    <w:rsid w:val="006619E4"/>
    <w:rsid w:val="00662125"/>
    <w:rsid w:val="00663869"/>
    <w:rsid w:val="00663FE3"/>
    <w:rsid w:val="00664199"/>
    <w:rsid w:val="006659B6"/>
    <w:rsid w:val="00666922"/>
    <w:rsid w:val="006677FD"/>
    <w:rsid w:val="00667897"/>
    <w:rsid w:val="006700B7"/>
    <w:rsid w:val="00670FC7"/>
    <w:rsid w:val="00671616"/>
    <w:rsid w:val="00671C8B"/>
    <w:rsid w:val="0067204C"/>
    <w:rsid w:val="00672E23"/>
    <w:rsid w:val="00675256"/>
    <w:rsid w:val="00676BC6"/>
    <w:rsid w:val="00680AE0"/>
    <w:rsid w:val="0068160A"/>
    <w:rsid w:val="0068201A"/>
    <w:rsid w:val="006824C3"/>
    <w:rsid w:val="00683815"/>
    <w:rsid w:val="00684F85"/>
    <w:rsid w:val="00685070"/>
    <w:rsid w:val="00693A64"/>
    <w:rsid w:val="00693CA8"/>
    <w:rsid w:val="00694505"/>
    <w:rsid w:val="006952C6"/>
    <w:rsid w:val="0069653F"/>
    <w:rsid w:val="00696576"/>
    <w:rsid w:val="006A0BEF"/>
    <w:rsid w:val="006A10AE"/>
    <w:rsid w:val="006A155D"/>
    <w:rsid w:val="006A2B35"/>
    <w:rsid w:val="006A4291"/>
    <w:rsid w:val="006A7E50"/>
    <w:rsid w:val="006B0529"/>
    <w:rsid w:val="006B25E0"/>
    <w:rsid w:val="006B43B5"/>
    <w:rsid w:val="006B4821"/>
    <w:rsid w:val="006B4A8B"/>
    <w:rsid w:val="006B5AF7"/>
    <w:rsid w:val="006B5C56"/>
    <w:rsid w:val="006B5EF4"/>
    <w:rsid w:val="006B6328"/>
    <w:rsid w:val="006C035A"/>
    <w:rsid w:val="006C06F8"/>
    <w:rsid w:val="006C0831"/>
    <w:rsid w:val="006C1F3A"/>
    <w:rsid w:val="006C3171"/>
    <w:rsid w:val="006C3386"/>
    <w:rsid w:val="006C5C58"/>
    <w:rsid w:val="006C6C92"/>
    <w:rsid w:val="006C6DE8"/>
    <w:rsid w:val="006C78D6"/>
    <w:rsid w:val="006D02A7"/>
    <w:rsid w:val="006D194C"/>
    <w:rsid w:val="006D235C"/>
    <w:rsid w:val="006D2634"/>
    <w:rsid w:val="006D2846"/>
    <w:rsid w:val="006D2DFA"/>
    <w:rsid w:val="006D47D3"/>
    <w:rsid w:val="006D5C93"/>
    <w:rsid w:val="006D62CD"/>
    <w:rsid w:val="006E0679"/>
    <w:rsid w:val="006E17ED"/>
    <w:rsid w:val="006E2A61"/>
    <w:rsid w:val="006E2B08"/>
    <w:rsid w:val="006E364C"/>
    <w:rsid w:val="006E3882"/>
    <w:rsid w:val="006E3D4F"/>
    <w:rsid w:val="006E4114"/>
    <w:rsid w:val="006E5AB8"/>
    <w:rsid w:val="006E73E9"/>
    <w:rsid w:val="006E75D4"/>
    <w:rsid w:val="006F254A"/>
    <w:rsid w:val="006F453F"/>
    <w:rsid w:val="006F52E6"/>
    <w:rsid w:val="006F54BD"/>
    <w:rsid w:val="006F637A"/>
    <w:rsid w:val="006F6E60"/>
    <w:rsid w:val="006F78F9"/>
    <w:rsid w:val="007007DD"/>
    <w:rsid w:val="00700A97"/>
    <w:rsid w:val="00702036"/>
    <w:rsid w:val="00703044"/>
    <w:rsid w:val="00703E72"/>
    <w:rsid w:val="00703EEC"/>
    <w:rsid w:val="00704133"/>
    <w:rsid w:val="007047CE"/>
    <w:rsid w:val="00704E22"/>
    <w:rsid w:val="007050F9"/>
    <w:rsid w:val="00707733"/>
    <w:rsid w:val="0071098A"/>
    <w:rsid w:val="007113F9"/>
    <w:rsid w:val="00712F18"/>
    <w:rsid w:val="00713513"/>
    <w:rsid w:val="00714FB0"/>
    <w:rsid w:val="0071525F"/>
    <w:rsid w:val="007171E0"/>
    <w:rsid w:val="00717B8C"/>
    <w:rsid w:val="00720F3D"/>
    <w:rsid w:val="00721409"/>
    <w:rsid w:val="00722777"/>
    <w:rsid w:val="0072282D"/>
    <w:rsid w:val="00723461"/>
    <w:rsid w:val="00723858"/>
    <w:rsid w:val="00724168"/>
    <w:rsid w:val="0072505C"/>
    <w:rsid w:val="00727BFD"/>
    <w:rsid w:val="0073071B"/>
    <w:rsid w:val="00731C37"/>
    <w:rsid w:val="007332CF"/>
    <w:rsid w:val="00733930"/>
    <w:rsid w:val="007341DF"/>
    <w:rsid w:val="007344BD"/>
    <w:rsid w:val="00734C87"/>
    <w:rsid w:val="007356D7"/>
    <w:rsid w:val="00735752"/>
    <w:rsid w:val="00740C3C"/>
    <w:rsid w:val="00740D9C"/>
    <w:rsid w:val="00741B01"/>
    <w:rsid w:val="007428FD"/>
    <w:rsid w:val="00742BC6"/>
    <w:rsid w:val="00744632"/>
    <w:rsid w:val="0074492F"/>
    <w:rsid w:val="007451F4"/>
    <w:rsid w:val="0074575D"/>
    <w:rsid w:val="00745DFF"/>
    <w:rsid w:val="00746626"/>
    <w:rsid w:val="007467E8"/>
    <w:rsid w:val="00747426"/>
    <w:rsid w:val="007479AA"/>
    <w:rsid w:val="007506EC"/>
    <w:rsid w:val="00750F10"/>
    <w:rsid w:val="0075208B"/>
    <w:rsid w:val="00752A04"/>
    <w:rsid w:val="00753202"/>
    <w:rsid w:val="00754942"/>
    <w:rsid w:val="00754AC8"/>
    <w:rsid w:val="00754C94"/>
    <w:rsid w:val="00755C8A"/>
    <w:rsid w:val="00756F1C"/>
    <w:rsid w:val="00757FF9"/>
    <w:rsid w:val="00760844"/>
    <w:rsid w:val="00760CB1"/>
    <w:rsid w:val="00761167"/>
    <w:rsid w:val="00762A67"/>
    <w:rsid w:val="00763088"/>
    <w:rsid w:val="007635E8"/>
    <w:rsid w:val="00764AEE"/>
    <w:rsid w:val="00764CDE"/>
    <w:rsid w:val="0076528D"/>
    <w:rsid w:val="00765A86"/>
    <w:rsid w:val="00766AB9"/>
    <w:rsid w:val="007673E2"/>
    <w:rsid w:val="00770BB5"/>
    <w:rsid w:val="0077166C"/>
    <w:rsid w:val="0077248C"/>
    <w:rsid w:val="00773821"/>
    <w:rsid w:val="00774B09"/>
    <w:rsid w:val="00774C7E"/>
    <w:rsid w:val="00776ED6"/>
    <w:rsid w:val="0078219F"/>
    <w:rsid w:val="00783AC1"/>
    <w:rsid w:val="00785817"/>
    <w:rsid w:val="00786440"/>
    <w:rsid w:val="00786946"/>
    <w:rsid w:val="00786BB8"/>
    <w:rsid w:val="00786D22"/>
    <w:rsid w:val="00787BEB"/>
    <w:rsid w:val="007957F9"/>
    <w:rsid w:val="0079630A"/>
    <w:rsid w:val="00796777"/>
    <w:rsid w:val="007A214C"/>
    <w:rsid w:val="007A4F84"/>
    <w:rsid w:val="007A4FB0"/>
    <w:rsid w:val="007A6ECF"/>
    <w:rsid w:val="007A6FE8"/>
    <w:rsid w:val="007B2395"/>
    <w:rsid w:val="007B3445"/>
    <w:rsid w:val="007B3CEE"/>
    <w:rsid w:val="007B6AB1"/>
    <w:rsid w:val="007B73BA"/>
    <w:rsid w:val="007B7685"/>
    <w:rsid w:val="007C05FD"/>
    <w:rsid w:val="007C1165"/>
    <w:rsid w:val="007C13A3"/>
    <w:rsid w:val="007C19EF"/>
    <w:rsid w:val="007C24B6"/>
    <w:rsid w:val="007C25FA"/>
    <w:rsid w:val="007C2AEC"/>
    <w:rsid w:val="007C315B"/>
    <w:rsid w:val="007C3682"/>
    <w:rsid w:val="007C3CE2"/>
    <w:rsid w:val="007C665A"/>
    <w:rsid w:val="007C698B"/>
    <w:rsid w:val="007C6BB6"/>
    <w:rsid w:val="007D08F5"/>
    <w:rsid w:val="007D0BAD"/>
    <w:rsid w:val="007D243C"/>
    <w:rsid w:val="007D27AE"/>
    <w:rsid w:val="007D3AFE"/>
    <w:rsid w:val="007D63D3"/>
    <w:rsid w:val="007D6E4F"/>
    <w:rsid w:val="007E05A4"/>
    <w:rsid w:val="007E0B69"/>
    <w:rsid w:val="007E1B28"/>
    <w:rsid w:val="007E2B77"/>
    <w:rsid w:val="007E63F9"/>
    <w:rsid w:val="007E7AB0"/>
    <w:rsid w:val="007F0679"/>
    <w:rsid w:val="007F0A66"/>
    <w:rsid w:val="007F0BDB"/>
    <w:rsid w:val="007F1C09"/>
    <w:rsid w:val="007F38EA"/>
    <w:rsid w:val="007F52CD"/>
    <w:rsid w:val="007F57BF"/>
    <w:rsid w:val="007F717C"/>
    <w:rsid w:val="00800014"/>
    <w:rsid w:val="008013EF"/>
    <w:rsid w:val="008036C8"/>
    <w:rsid w:val="00803D13"/>
    <w:rsid w:val="00805E6F"/>
    <w:rsid w:val="00806028"/>
    <w:rsid w:val="00806719"/>
    <w:rsid w:val="00810F3D"/>
    <w:rsid w:val="008125FD"/>
    <w:rsid w:val="0081367E"/>
    <w:rsid w:val="008205ED"/>
    <w:rsid w:val="008214A0"/>
    <w:rsid w:val="0082174F"/>
    <w:rsid w:val="0082247E"/>
    <w:rsid w:val="0082673C"/>
    <w:rsid w:val="00826E23"/>
    <w:rsid w:val="00827505"/>
    <w:rsid w:val="0083354D"/>
    <w:rsid w:val="00834234"/>
    <w:rsid w:val="00835538"/>
    <w:rsid w:val="00836B1D"/>
    <w:rsid w:val="00836BAC"/>
    <w:rsid w:val="00840DB0"/>
    <w:rsid w:val="00843EB3"/>
    <w:rsid w:val="008444E0"/>
    <w:rsid w:val="008454C7"/>
    <w:rsid w:val="00846B99"/>
    <w:rsid w:val="00851477"/>
    <w:rsid w:val="00851A38"/>
    <w:rsid w:val="00852716"/>
    <w:rsid w:val="00852E08"/>
    <w:rsid w:val="00852F22"/>
    <w:rsid w:val="00853821"/>
    <w:rsid w:val="00853B34"/>
    <w:rsid w:val="00854459"/>
    <w:rsid w:val="00857580"/>
    <w:rsid w:val="00860712"/>
    <w:rsid w:val="00861FC4"/>
    <w:rsid w:val="00862282"/>
    <w:rsid w:val="00862340"/>
    <w:rsid w:val="00863111"/>
    <w:rsid w:val="00864DB5"/>
    <w:rsid w:val="008654BD"/>
    <w:rsid w:val="00866AF0"/>
    <w:rsid w:val="00871716"/>
    <w:rsid w:val="00871A3E"/>
    <w:rsid w:val="00871B37"/>
    <w:rsid w:val="00871DFD"/>
    <w:rsid w:val="00871E17"/>
    <w:rsid w:val="0087368A"/>
    <w:rsid w:val="00873D56"/>
    <w:rsid w:val="008745DD"/>
    <w:rsid w:val="0087550A"/>
    <w:rsid w:val="00875651"/>
    <w:rsid w:val="00875750"/>
    <w:rsid w:val="008759D6"/>
    <w:rsid w:val="00875ACE"/>
    <w:rsid w:val="008763DA"/>
    <w:rsid w:val="0087682B"/>
    <w:rsid w:val="0087761C"/>
    <w:rsid w:val="00877944"/>
    <w:rsid w:val="00877CBE"/>
    <w:rsid w:val="00877D6A"/>
    <w:rsid w:val="008809CA"/>
    <w:rsid w:val="0088228C"/>
    <w:rsid w:val="008823C9"/>
    <w:rsid w:val="00883E2C"/>
    <w:rsid w:val="00883EBC"/>
    <w:rsid w:val="00884BC1"/>
    <w:rsid w:val="00886A77"/>
    <w:rsid w:val="00890F88"/>
    <w:rsid w:val="00891D9F"/>
    <w:rsid w:val="00892094"/>
    <w:rsid w:val="00892405"/>
    <w:rsid w:val="00892966"/>
    <w:rsid w:val="008949BC"/>
    <w:rsid w:val="00895669"/>
    <w:rsid w:val="008965E4"/>
    <w:rsid w:val="00897414"/>
    <w:rsid w:val="008A0628"/>
    <w:rsid w:val="008A1498"/>
    <w:rsid w:val="008A16FE"/>
    <w:rsid w:val="008A2DAB"/>
    <w:rsid w:val="008A36B6"/>
    <w:rsid w:val="008A37EA"/>
    <w:rsid w:val="008A4622"/>
    <w:rsid w:val="008A6C5D"/>
    <w:rsid w:val="008B13AB"/>
    <w:rsid w:val="008B2B38"/>
    <w:rsid w:val="008B3219"/>
    <w:rsid w:val="008B3727"/>
    <w:rsid w:val="008B4791"/>
    <w:rsid w:val="008B5412"/>
    <w:rsid w:val="008B58F3"/>
    <w:rsid w:val="008B6B06"/>
    <w:rsid w:val="008B75B2"/>
    <w:rsid w:val="008C060E"/>
    <w:rsid w:val="008C0D9E"/>
    <w:rsid w:val="008C16FE"/>
    <w:rsid w:val="008C19AA"/>
    <w:rsid w:val="008C1CEE"/>
    <w:rsid w:val="008C23A0"/>
    <w:rsid w:val="008C4D1B"/>
    <w:rsid w:val="008C524C"/>
    <w:rsid w:val="008C52A0"/>
    <w:rsid w:val="008C7805"/>
    <w:rsid w:val="008D007E"/>
    <w:rsid w:val="008D0EE0"/>
    <w:rsid w:val="008D22B9"/>
    <w:rsid w:val="008D373F"/>
    <w:rsid w:val="008D3A4B"/>
    <w:rsid w:val="008D48DF"/>
    <w:rsid w:val="008D5E6D"/>
    <w:rsid w:val="008D66C0"/>
    <w:rsid w:val="008D7B90"/>
    <w:rsid w:val="008D7CBF"/>
    <w:rsid w:val="008E106B"/>
    <w:rsid w:val="008E2024"/>
    <w:rsid w:val="008E29F3"/>
    <w:rsid w:val="008E365C"/>
    <w:rsid w:val="008E47ED"/>
    <w:rsid w:val="008E4A60"/>
    <w:rsid w:val="008E50C1"/>
    <w:rsid w:val="008E5536"/>
    <w:rsid w:val="008F06B3"/>
    <w:rsid w:val="008F07B9"/>
    <w:rsid w:val="008F0D03"/>
    <w:rsid w:val="008F33C9"/>
    <w:rsid w:val="008F3C7A"/>
    <w:rsid w:val="008F40C8"/>
    <w:rsid w:val="008F498A"/>
    <w:rsid w:val="008F5C94"/>
    <w:rsid w:val="008F5DC4"/>
    <w:rsid w:val="0090080B"/>
    <w:rsid w:val="00900E13"/>
    <w:rsid w:val="00900FA8"/>
    <w:rsid w:val="00901B24"/>
    <w:rsid w:val="00901B2A"/>
    <w:rsid w:val="009036E2"/>
    <w:rsid w:val="00903F3F"/>
    <w:rsid w:val="00905CBB"/>
    <w:rsid w:val="00905DE8"/>
    <w:rsid w:val="0090756F"/>
    <w:rsid w:val="0091122D"/>
    <w:rsid w:val="009115EC"/>
    <w:rsid w:val="00912010"/>
    <w:rsid w:val="0091221F"/>
    <w:rsid w:val="0091332A"/>
    <w:rsid w:val="00914530"/>
    <w:rsid w:val="009145AF"/>
    <w:rsid w:val="00915D74"/>
    <w:rsid w:val="00915EC9"/>
    <w:rsid w:val="009164A6"/>
    <w:rsid w:val="00916639"/>
    <w:rsid w:val="00917665"/>
    <w:rsid w:val="009202A0"/>
    <w:rsid w:val="00921BBB"/>
    <w:rsid w:val="0092262B"/>
    <w:rsid w:val="00922C10"/>
    <w:rsid w:val="0092324C"/>
    <w:rsid w:val="0092330D"/>
    <w:rsid w:val="009236F4"/>
    <w:rsid w:val="00923B37"/>
    <w:rsid w:val="0092418D"/>
    <w:rsid w:val="0092494A"/>
    <w:rsid w:val="00924B2B"/>
    <w:rsid w:val="009250BD"/>
    <w:rsid w:val="0092521E"/>
    <w:rsid w:val="00925E3C"/>
    <w:rsid w:val="0092798A"/>
    <w:rsid w:val="00927A68"/>
    <w:rsid w:val="00927BA5"/>
    <w:rsid w:val="00927C8A"/>
    <w:rsid w:val="00933679"/>
    <w:rsid w:val="0093517C"/>
    <w:rsid w:val="009356B5"/>
    <w:rsid w:val="00935823"/>
    <w:rsid w:val="00935B19"/>
    <w:rsid w:val="00935F49"/>
    <w:rsid w:val="009375E0"/>
    <w:rsid w:val="0094173C"/>
    <w:rsid w:val="00941A3A"/>
    <w:rsid w:val="00941F55"/>
    <w:rsid w:val="009436DA"/>
    <w:rsid w:val="00943A6D"/>
    <w:rsid w:val="00945824"/>
    <w:rsid w:val="00945E6A"/>
    <w:rsid w:val="0094650F"/>
    <w:rsid w:val="009477EA"/>
    <w:rsid w:val="00947834"/>
    <w:rsid w:val="00951853"/>
    <w:rsid w:val="009520C1"/>
    <w:rsid w:val="00952743"/>
    <w:rsid w:val="00952FD5"/>
    <w:rsid w:val="0095379B"/>
    <w:rsid w:val="00954ED7"/>
    <w:rsid w:val="0095591A"/>
    <w:rsid w:val="009559FF"/>
    <w:rsid w:val="0095647D"/>
    <w:rsid w:val="009564CE"/>
    <w:rsid w:val="009568BE"/>
    <w:rsid w:val="00957A28"/>
    <w:rsid w:val="00957C7E"/>
    <w:rsid w:val="00962468"/>
    <w:rsid w:val="009634BD"/>
    <w:rsid w:val="00963761"/>
    <w:rsid w:val="00964E10"/>
    <w:rsid w:val="00964E73"/>
    <w:rsid w:val="009669A0"/>
    <w:rsid w:val="00966CDE"/>
    <w:rsid w:val="00966CE1"/>
    <w:rsid w:val="009673E9"/>
    <w:rsid w:val="009723B2"/>
    <w:rsid w:val="0097283F"/>
    <w:rsid w:val="00972D8E"/>
    <w:rsid w:val="009735A3"/>
    <w:rsid w:val="00973B84"/>
    <w:rsid w:val="00973DAA"/>
    <w:rsid w:val="00974ACC"/>
    <w:rsid w:val="0097565C"/>
    <w:rsid w:val="00975909"/>
    <w:rsid w:val="00976841"/>
    <w:rsid w:val="00977450"/>
    <w:rsid w:val="009777DD"/>
    <w:rsid w:val="009778FB"/>
    <w:rsid w:val="00981B08"/>
    <w:rsid w:val="00982C68"/>
    <w:rsid w:val="00984905"/>
    <w:rsid w:val="00984C06"/>
    <w:rsid w:val="00984E26"/>
    <w:rsid w:val="00985674"/>
    <w:rsid w:val="009879F7"/>
    <w:rsid w:val="00990FED"/>
    <w:rsid w:val="0099444A"/>
    <w:rsid w:val="00994FE6"/>
    <w:rsid w:val="00995B78"/>
    <w:rsid w:val="00996DB9"/>
    <w:rsid w:val="009A02AA"/>
    <w:rsid w:val="009A0521"/>
    <w:rsid w:val="009A0E54"/>
    <w:rsid w:val="009A1017"/>
    <w:rsid w:val="009A1E96"/>
    <w:rsid w:val="009A35FB"/>
    <w:rsid w:val="009A37E8"/>
    <w:rsid w:val="009A3A21"/>
    <w:rsid w:val="009A3BE3"/>
    <w:rsid w:val="009A4161"/>
    <w:rsid w:val="009A5783"/>
    <w:rsid w:val="009A588E"/>
    <w:rsid w:val="009A5CAE"/>
    <w:rsid w:val="009A6782"/>
    <w:rsid w:val="009B13E1"/>
    <w:rsid w:val="009B15F8"/>
    <w:rsid w:val="009B1F67"/>
    <w:rsid w:val="009B47B0"/>
    <w:rsid w:val="009B5D32"/>
    <w:rsid w:val="009B6B40"/>
    <w:rsid w:val="009B70B7"/>
    <w:rsid w:val="009B79DA"/>
    <w:rsid w:val="009B7D28"/>
    <w:rsid w:val="009C1821"/>
    <w:rsid w:val="009C2BD0"/>
    <w:rsid w:val="009C321C"/>
    <w:rsid w:val="009C4334"/>
    <w:rsid w:val="009C4557"/>
    <w:rsid w:val="009C4DD3"/>
    <w:rsid w:val="009C514E"/>
    <w:rsid w:val="009C55E3"/>
    <w:rsid w:val="009C68C7"/>
    <w:rsid w:val="009C6B08"/>
    <w:rsid w:val="009D0367"/>
    <w:rsid w:val="009D060C"/>
    <w:rsid w:val="009D165E"/>
    <w:rsid w:val="009D1CB7"/>
    <w:rsid w:val="009D2352"/>
    <w:rsid w:val="009D3ACF"/>
    <w:rsid w:val="009D5B3F"/>
    <w:rsid w:val="009D5B8C"/>
    <w:rsid w:val="009D61A0"/>
    <w:rsid w:val="009D6D69"/>
    <w:rsid w:val="009D7C18"/>
    <w:rsid w:val="009E00B9"/>
    <w:rsid w:val="009E06F1"/>
    <w:rsid w:val="009E0EE1"/>
    <w:rsid w:val="009E11EB"/>
    <w:rsid w:val="009E1241"/>
    <w:rsid w:val="009E1E7A"/>
    <w:rsid w:val="009E3C1B"/>
    <w:rsid w:val="009E3C44"/>
    <w:rsid w:val="009E42D6"/>
    <w:rsid w:val="009E799D"/>
    <w:rsid w:val="009E7EC0"/>
    <w:rsid w:val="009F071B"/>
    <w:rsid w:val="009F0BFC"/>
    <w:rsid w:val="009F1153"/>
    <w:rsid w:val="009F15BE"/>
    <w:rsid w:val="009F2039"/>
    <w:rsid w:val="009F26DE"/>
    <w:rsid w:val="009F2F97"/>
    <w:rsid w:val="009F32FF"/>
    <w:rsid w:val="009F3FFB"/>
    <w:rsid w:val="009F4708"/>
    <w:rsid w:val="009F4D7B"/>
    <w:rsid w:val="009F546D"/>
    <w:rsid w:val="009F683E"/>
    <w:rsid w:val="009F7171"/>
    <w:rsid w:val="009F7A2D"/>
    <w:rsid w:val="00A00CC0"/>
    <w:rsid w:val="00A01743"/>
    <w:rsid w:val="00A02036"/>
    <w:rsid w:val="00A02086"/>
    <w:rsid w:val="00A0211B"/>
    <w:rsid w:val="00A0237C"/>
    <w:rsid w:val="00A0248E"/>
    <w:rsid w:val="00A02F23"/>
    <w:rsid w:val="00A046E1"/>
    <w:rsid w:val="00A070DD"/>
    <w:rsid w:val="00A07E6D"/>
    <w:rsid w:val="00A10CDA"/>
    <w:rsid w:val="00A111AD"/>
    <w:rsid w:val="00A11401"/>
    <w:rsid w:val="00A1206D"/>
    <w:rsid w:val="00A132EF"/>
    <w:rsid w:val="00A13A02"/>
    <w:rsid w:val="00A13C27"/>
    <w:rsid w:val="00A15ED2"/>
    <w:rsid w:val="00A161F9"/>
    <w:rsid w:val="00A165B6"/>
    <w:rsid w:val="00A16D84"/>
    <w:rsid w:val="00A17AA0"/>
    <w:rsid w:val="00A20641"/>
    <w:rsid w:val="00A2158B"/>
    <w:rsid w:val="00A21B43"/>
    <w:rsid w:val="00A21EA0"/>
    <w:rsid w:val="00A226F9"/>
    <w:rsid w:val="00A25797"/>
    <w:rsid w:val="00A25799"/>
    <w:rsid w:val="00A30280"/>
    <w:rsid w:val="00A30B4F"/>
    <w:rsid w:val="00A32020"/>
    <w:rsid w:val="00A324E4"/>
    <w:rsid w:val="00A325EA"/>
    <w:rsid w:val="00A32F5C"/>
    <w:rsid w:val="00A3329D"/>
    <w:rsid w:val="00A3694A"/>
    <w:rsid w:val="00A37FE4"/>
    <w:rsid w:val="00A406D0"/>
    <w:rsid w:val="00A40945"/>
    <w:rsid w:val="00A40FB4"/>
    <w:rsid w:val="00A414BC"/>
    <w:rsid w:val="00A419C1"/>
    <w:rsid w:val="00A42943"/>
    <w:rsid w:val="00A44787"/>
    <w:rsid w:val="00A448F2"/>
    <w:rsid w:val="00A4685A"/>
    <w:rsid w:val="00A46914"/>
    <w:rsid w:val="00A509BA"/>
    <w:rsid w:val="00A50D1F"/>
    <w:rsid w:val="00A50D8A"/>
    <w:rsid w:val="00A50E8E"/>
    <w:rsid w:val="00A516AB"/>
    <w:rsid w:val="00A5213A"/>
    <w:rsid w:val="00A523DD"/>
    <w:rsid w:val="00A55DBE"/>
    <w:rsid w:val="00A600D3"/>
    <w:rsid w:val="00A606DB"/>
    <w:rsid w:val="00A628E3"/>
    <w:rsid w:val="00A65A21"/>
    <w:rsid w:val="00A67101"/>
    <w:rsid w:val="00A67C26"/>
    <w:rsid w:val="00A7031C"/>
    <w:rsid w:val="00A70A01"/>
    <w:rsid w:val="00A70B68"/>
    <w:rsid w:val="00A70F7F"/>
    <w:rsid w:val="00A75205"/>
    <w:rsid w:val="00A758CA"/>
    <w:rsid w:val="00A76C1C"/>
    <w:rsid w:val="00A77964"/>
    <w:rsid w:val="00A80D37"/>
    <w:rsid w:val="00A81145"/>
    <w:rsid w:val="00A81FF7"/>
    <w:rsid w:val="00A826A1"/>
    <w:rsid w:val="00A8344F"/>
    <w:rsid w:val="00A835FA"/>
    <w:rsid w:val="00A850A4"/>
    <w:rsid w:val="00A8516C"/>
    <w:rsid w:val="00A85295"/>
    <w:rsid w:val="00A8727A"/>
    <w:rsid w:val="00A90FF3"/>
    <w:rsid w:val="00A92055"/>
    <w:rsid w:val="00A92864"/>
    <w:rsid w:val="00A92AF1"/>
    <w:rsid w:val="00A92EDD"/>
    <w:rsid w:val="00A93C38"/>
    <w:rsid w:val="00A96210"/>
    <w:rsid w:val="00A96FF8"/>
    <w:rsid w:val="00A972E3"/>
    <w:rsid w:val="00AA03EE"/>
    <w:rsid w:val="00AA091D"/>
    <w:rsid w:val="00AA1FB1"/>
    <w:rsid w:val="00AA3813"/>
    <w:rsid w:val="00AA40DE"/>
    <w:rsid w:val="00AA44E5"/>
    <w:rsid w:val="00AA4B90"/>
    <w:rsid w:val="00AA5306"/>
    <w:rsid w:val="00AA5B65"/>
    <w:rsid w:val="00AA61B2"/>
    <w:rsid w:val="00AB1215"/>
    <w:rsid w:val="00AB2B27"/>
    <w:rsid w:val="00AB598B"/>
    <w:rsid w:val="00AB6E90"/>
    <w:rsid w:val="00AB7DED"/>
    <w:rsid w:val="00AC23B5"/>
    <w:rsid w:val="00AC2610"/>
    <w:rsid w:val="00AC3DC3"/>
    <w:rsid w:val="00AC41EB"/>
    <w:rsid w:val="00AC7E35"/>
    <w:rsid w:val="00AD0DAF"/>
    <w:rsid w:val="00AD1C9F"/>
    <w:rsid w:val="00AD269B"/>
    <w:rsid w:val="00AD3D0E"/>
    <w:rsid w:val="00AD4ED3"/>
    <w:rsid w:val="00AD5E87"/>
    <w:rsid w:val="00AD6402"/>
    <w:rsid w:val="00AD6C62"/>
    <w:rsid w:val="00AD76E0"/>
    <w:rsid w:val="00AD7B49"/>
    <w:rsid w:val="00AD7DCB"/>
    <w:rsid w:val="00AE029A"/>
    <w:rsid w:val="00AE07B7"/>
    <w:rsid w:val="00AE09DC"/>
    <w:rsid w:val="00AE0D8E"/>
    <w:rsid w:val="00AE163D"/>
    <w:rsid w:val="00AE3792"/>
    <w:rsid w:val="00AE55C5"/>
    <w:rsid w:val="00AE6C52"/>
    <w:rsid w:val="00AE6EFC"/>
    <w:rsid w:val="00AE72EC"/>
    <w:rsid w:val="00AF0C07"/>
    <w:rsid w:val="00AF0CA4"/>
    <w:rsid w:val="00AF2F0E"/>
    <w:rsid w:val="00AF3160"/>
    <w:rsid w:val="00AF37AD"/>
    <w:rsid w:val="00AF3944"/>
    <w:rsid w:val="00AF4893"/>
    <w:rsid w:val="00AF5B36"/>
    <w:rsid w:val="00AF6670"/>
    <w:rsid w:val="00AF692D"/>
    <w:rsid w:val="00AF735F"/>
    <w:rsid w:val="00B00094"/>
    <w:rsid w:val="00B011C1"/>
    <w:rsid w:val="00B034E2"/>
    <w:rsid w:val="00B05388"/>
    <w:rsid w:val="00B055FE"/>
    <w:rsid w:val="00B060DD"/>
    <w:rsid w:val="00B1268C"/>
    <w:rsid w:val="00B12834"/>
    <w:rsid w:val="00B12C8A"/>
    <w:rsid w:val="00B1309A"/>
    <w:rsid w:val="00B13DAB"/>
    <w:rsid w:val="00B14E0E"/>
    <w:rsid w:val="00B155FC"/>
    <w:rsid w:val="00B156C1"/>
    <w:rsid w:val="00B157DC"/>
    <w:rsid w:val="00B1776C"/>
    <w:rsid w:val="00B20352"/>
    <w:rsid w:val="00B2075F"/>
    <w:rsid w:val="00B20C81"/>
    <w:rsid w:val="00B20D6C"/>
    <w:rsid w:val="00B22549"/>
    <w:rsid w:val="00B228F4"/>
    <w:rsid w:val="00B23753"/>
    <w:rsid w:val="00B23D95"/>
    <w:rsid w:val="00B24C0C"/>
    <w:rsid w:val="00B24D03"/>
    <w:rsid w:val="00B254AF"/>
    <w:rsid w:val="00B25ABA"/>
    <w:rsid w:val="00B25FC1"/>
    <w:rsid w:val="00B27864"/>
    <w:rsid w:val="00B30DCB"/>
    <w:rsid w:val="00B30FF4"/>
    <w:rsid w:val="00B3239C"/>
    <w:rsid w:val="00B335D8"/>
    <w:rsid w:val="00B34AC7"/>
    <w:rsid w:val="00B36228"/>
    <w:rsid w:val="00B36A33"/>
    <w:rsid w:val="00B37961"/>
    <w:rsid w:val="00B409CB"/>
    <w:rsid w:val="00B40C01"/>
    <w:rsid w:val="00B41113"/>
    <w:rsid w:val="00B42677"/>
    <w:rsid w:val="00B426D6"/>
    <w:rsid w:val="00B426F1"/>
    <w:rsid w:val="00B430BF"/>
    <w:rsid w:val="00B44A98"/>
    <w:rsid w:val="00B45BDB"/>
    <w:rsid w:val="00B461D3"/>
    <w:rsid w:val="00B479EE"/>
    <w:rsid w:val="00B47F47"/>
    <w:rsid w:val="00B506E6"/>
    <w:rsid w:val="00B51452"/>
    <w:rsid w:val="00B525C6"/>
    <w:rsid w:val="00B52C51"/>
    <w:rsid w:val="00B545A8"/>
    <w:rsid w:val="00B54F04"/>
    <w:rsid w:val="00B5513E"/>
    <w:rsid w:val="00B57CF4"/>
    <w:rsid w:val="00B61B10"/>
    <w:rsid w:val="00B62608"/>
    <w:rsid w:val="00B62ED5"/>
    <w:rsid w:val="00B6595F"/>
    <w:rsid w:val="00B65AD2"/>
    <w:rsid w:val="00B664F2"/>
    <w:rsid w:val="00B6700E"/>
    <w:rsid w:val="00B70265"/>
    <w:rsid w:val="00B70842"/>
    <w:rsid w:val="00B712F1"/>
    <w:rsid w:val="00B72C40"/>
    <w:rsid w:val="00B7356E"/>
    <w:rsid w:val="00B746CD"/>
    <w:rsid w:val="00B759A2"/>
    <w:rsid w:val="00B764BF"/>
    <w:rsid w:val="00B77969"/>
    <w:rsid w:val="00B807B4"/>
    <w:rsid w:val="00B8237A"/>
    <w:rsid w:val="00B8324F"/>
    <w:rsid w:val="00B84162"/>
    <w:rsid w:val="00B84606"/>
    <w:rsid w:val="00B85BBC"/>
    <w:rsid w:val="00B9079C"/>
    <w:rsid w:val="00B9096D"/>
    <w:rsid w:val="00B910DA"/>
    <w:rsid w:val="00B92717"/>
    <w:rsid w:val="00B93DD4"/>
    <w:rsid w:val="00B95FCD"/>
    <w:rsid w:val="00B96694"/>
    <w:rsid w:val="00B96B48"/>
    <w:rsid w:val="00B970C8"/>
    <w:rsid w:val="00B97D53"/>
    <w:rsid w:val="00BA2AA3"/>
    <w:rsid w:val="00BA2E62"/>
    <w:rsid w:val="00BA3DD9"/>
    <w:rsid w:val="00BA477D"/>
    <w:rsid w:val="00BA5182"/>
    <w:rsid w:val="00BA58F4"/>
    <w:rsid w:val="00BA74A9"/>
    <w:rsid w:val="00BA7758"/>
    <w:rsid w:val="00BA778E"/>
    <w:rsid w:val="00BB0A5B"/>
    <w:rsid w:val="00BB0E3E"/>
    <w:rsid w:val="00BB12A2"/>
    <w:rsid w:val="00BB2C92"/>
    <w:rsid w:val="00BB3936"/>
    <w:rsid w:val="00BB46A4"/>
    <w:rsid w:val="00BB5BB6"/>
    <w:rsid w:val="00BB7405"/>
    <w:rsid w:val="00BB7863"/>
    <w:rsid w:val="00BB79A4"/>
    <w:rsid w:val="00BC060D"/>
    <w:rsid w:val="00BC0FC1"/>
    <w:rsid w:val="00BC16CF"/>
    <w:rsid w:val="00BC1A37"/>
    <w:rsid w:val="00BC1B7E"/>
    <w:rsid w:val="00BC1F42"/>
    <w:rsid w:val="00BC434F"/>
    <w:rsid w:val="00BC48B0"/>
    <w:rsid w:val="00BC561E"/>
    <w:rsid w:val="00BC584B"/>
    <w:rsid w:val="00BC5ACF"/>
    <w:rsid w:val="00BC799E"/>
    <w:rsid w:val="00BD0226"/>
    <w:rsid w:val="00BD0260"/>
    <w:rsid w:val="00BD08AB"/>
    <w:rsid w:val="00BD0D6B"/>
    <w:rsid w:val="00BD1E09"/>
    <w:rsid w:val="00BD2472"/>
    <w:rsid w:val="00BD49EB"/>
    <w:rsid w:val="00BD4CAF"/>
    <w:rsid w:val="00BD64E3"/>
    <w:rsid w:val="00BE0CF6"/>
    <w:rsid w:val="00BE0FB1"/>
    <w:rsid w:val="00BE23BF"/>
    <w:rsid w:val="00BE2E51"/>
    <w:rsid w:val="00BE4315"/>
    <w:rsid w:val="00BE44F3"/>
    <w:rsid w:val="00BE4865"/>
    <w:rsid w:val="00BE55BD"/>
    <w:rsid w:val="00BE5D2B"/>
    <w:rsid w:val="00BF019D"/>
    <w:rsid w:val="00BF04E0"/>
    <w:rsid w:val="00BF0A5B"/>
    <w:rsid w:val="00BF3A72"/>
    <w:rsid w:val="00BF4C3D"/>
    <w:rsid w:val="00BF593B"/>
    <w:rsid w:val="00BF5DA7"/>
    <w:rsid w:val="00BF656D"/>
    <w:rsid w:val="00C0152E"/>
    <w:rsid w:val="00C029A2"/>
    <w:rsid w:val="00C02EB5"/>
    <w:rsid w:val="00C03B48"/>
    <w:rsid w:val="00C03C31"/>
    <w:rsid w:val="00C03CB9"/>
    <w:rsid w:val="00C05E14"/>
    <w:rsid w:val="00C06413"/>
    <w:rsid w:val="00C0775B"/>
    <w:rsid w:val="00C1029C"/>
    <w:rsid w:val="00C11987"/>
    <w:rsid w:val="00C1209B"/>
    <w:rsid w:val="00C12B7E"/>
    <w:rsid w:val="00C1308C"/>
    <w:rsid w:val="00C132B2"/>
    <w:rsid w:val="00C14D3D"/>
    <w:rsid w:val="00C156E2"/>
    <w:rsid w:val="00C15E3C"/>
    <w:rsid w:val="00C1603F"/>
    <w:rsid w:val="00C20830"/>
    <w:rsid w:val="00C208A6"/>
    <w:rsid w:val="00C21109"/>
    <w:rsid w:val="00C22517"/>
    <w:rsid w:val="00C23003"/>
    <w:rsid w:val="00C23735"/>
    <w:rsid w:val="00C27A74"/>
    <w:rsid w:val="00C30B70"/>
    <w:rsid w:val="00C32B1A"/>
    <w:rsid w:val="00C36490"/>
    <w:rsid w:val="00C37348"/>
    <w:rsid w:val="00C40569"/>
    <w:rsid w:val="00C418A0"/>
    <w:rsid w:val="00C418F0"/>
    <w:rsid w:val="00C42AFB"/>
    <w:rsid w:val="00C42E2B"/>
    <w:rsid w:val="00C43683"/>
    <w:rsid w:val="00C45342"/>
    <w:rsid w:val="00C47F50"/>
    <w:rsid w:val="00C507BB"/>
    <w:rsid w:val="00C50ACC"/>
    <w:rsid w:val="00C518AA"/>
    <w:rsid w:val="00C52F7E"/>
    <w:rsid w:val="00C5448A"/>
    <w:rsid w:val="00C54594"/>
    <w:rsid w:val="00C54C85"/>
    <w:rsid w:val="00C551AA"/>
    <w:rsid w:val="00C554A1"/>
    <w:rsid w:val="00C60544"/>
    <w:rsid w:val="00C6059E"/>
    <w:rsid w:val="00C616C6"/>
    <w:rsid w:val="00C62763"/>
    <w:rsid w:val="00C627EB"/>
    <w:rsid w:val="00C63D10"/>
    <w:rsid w:val="00C64850"/>
    <w:rsid w:val="00C64B32"/>
    <w:rsid w:val="00C6581C"/>
    <w:rsid w:val="00C6717C"/>
    <w:rsid w:val="00C705B9"/>
    <w:rsid w:val="00C70769"/>
    <w:rsid w:val="00C70957"/>
    <w:rsid w:val="00C710D5"/>
    <w:rsid w:val="00C740AF"/>
    <w:rsid w:val="00C75133"/>
    <w:rsid w:val="00C75C1D"/>
    <w:rsid w:val="00C76D05"/>
    <w:rsid w:val="00C771A2"/>
    <w:rsid w:val="00C774FB"/>
    <w:rsid w:val="00C779FB"/>
    <w:rsid w:val="00C8019D"/>
    <w:rsid w:val="00C81EE0"/>
    <w:rsid w:val="00C82C3C"/>
    <w:rsid w:val="00C8360B"/>
    <w:rsid w:val="00C8366C"/>
    <w:rsid w:val="00C83A41"/>
    <w:rsid w:val="00C843BC"/>
    <w:rsid w:val="00C84A1E"/>
    <w:rsid w:val="00C864C7"/>
    <w:rsid w:val="00C86A98"/>
    <w:rsid w:val="00C905F5"/>
    <w:rsid w:val="00C907D8"/>
    <w:rsid w:val="00C91831"/>
    <w:rsid w:val="00C91A72"/>
    <w:rsid w:val="00C9233A"/>
    <w:rsid w:val="00C92A7D"/>
    <w:rsid w:val="00C94251"/>
    <w:rsid w:val="00C948E5"/>
    <w:rsid w:val="00C95E69"/>
    <w:rsid w:val="00C96B1B"/>
    <w:rsid w:val="00CA046D"/>
    <w:rsid w:val="00CA0F5A"/>
    <w:rsid w:val="00CA30FB"/>
    <w:rsid w:val="00CA4180"/>
    <w:rsid w:val="00CA48F7"/>
    <w:rsid w:val="00CA79CB"/>
    <w:rsid w:val="00CA7F49"/>
    <w:rsid w:val="00CB0095"/>
    <w:rsid w:val="00CB02C7"/>
    <w:rsid w:val="00CB0EBA"/>
    <w:rsid w:val="00CB149C"/>
    <w:rsid w:val="00CB23D0"/>
    <w:rsid w:val="00CB2537"/>
    <w:rsid w:val="00CB2D8D"/>
    <w:rsid w:val="00CB3258"/>
    <w:rsid w:val="00CB34A7"/>
    <w:rsid w:val="00CB3DB5"/>
    <w:rsid w:val="00CB4D9C"/>
    <w:rsid w:val="00CB6C94"/>
    <w:rsid w:val="00CB7E5F"/>
    <w:rsid w:val="00CC11AD"/>
    <w:rsid w:val="00CC1357"/>
    <w:rsid w:val="00CC430B"/>
    <w:rsid w:val="00CC491B"/>
    <w:rsid w:val="00CC50DC"/>
    <w:rsid w:val="00CD1540"/>
    <w:rsid w:val="00CD2AD5"/>
    <w:rsid w:val="00CD2F2E"/>
    <w:rsid w:val="00CD3BC3"/>
    <w:rsid w:val="00CD4ACC"/>
    <w:rsid w:val="00CD5264"/>
    <w:rsid w:val="00CD619F"/>
    <w:rsid w:val="00CD6DD7"/>
    <w:rsid w:val="00CD6E44"/>
    <w:rsid w:val="00CD7698"/>
    <w:rsid w:val="00CD7BC3"/>
    <w:rsid w:val="00CE061A"/>
    <w:rsid w:val="00CE0B6A"/>
    <w:rsid w:val="00CE1EF8"/>
    <w:rsid w:val="00CE31C4"/>
    <w:rsid w:val="00CE42AA"/>
    <w:rsid w:val="00CE4FE0"/>
    <w:rsid w:val="00CE535E"/>
    <w:rsid w:val="00CE67F3"/>
    <w:rsid w:val="00CE6889"/>
    <w:rsid w:val="00CF0296"/>
    <w:rsid w:val="00CF03A3"/>
    <w:rsid w:val="00CF2ECA"/>
    <w:rsid w:val="00CF47B7"/>
    <w:rsid w:val="00D0266B"/>
    <w:rsid w:val="00D02C8B"/>
    <w:rsid w:val="00D033FA"/>
    <w:rsid w:val="00D05A19"/>
    <w:rsid w:val="00D06CE2"/>
    <w:rsid w:val="00D10DB9"/>
    <w:rsid w:val="00D158C9"/>
    <w:rsid w:val="00D2024C"/>
    <w:rsid w:val="00D2048B"/>
    <w:rsid w:val="00D22E2B"/>
    <w:rsid w:val="00D238D2"/>
    <w:rsid w:val="00D24780"/>
    <w:rsid w:val="00D254F9"/>
    <w:rsid w:val="00D26929"/>
    <w:rsid w:val="00D26D10"/>
    <w:rsid w:val="00D275BB"/>
    <w:rsid w:val="00D27DAD"/>
    <w:rsid w:val="00D31934"/>
    <w:rsid w:val="00D32AA8"/>
    <w:rsid w:val="00D32C30"/>
    <w:rsid w:val="00D331BC"/>
    <w:rsid w:val="00D373BA"/>
    <w:rsid w:val="00D377CA"/>
    <w:rsid w:val="00D400C9"/>
    <w:rsid w:val="00D403C3"/>
    <w:rsid w:val="00D40EE6"/>
    <w:rsid w:val="00D41FB9"/>
    <w:rsid w:val="00D420E9"/>
    <w:rsid w:val="00D42943"/>
    <w:rsid w:val="00D44AA6"/>
    <w:rsid w:val="00D458A6"/>
    <w:rsid w:val="00D45B45"/>
    <w:rsid w:val="00D46188"/>
    <w:rsid w:val="00D46315"/>
    <w:rsid w:val="00D46580"/>
    <w:rsid w:val="00D46D52"/>
    <w:rsid w:val="00D50627"/>
    <w:rsid w:val="00D508E2"/>
    <w:rsid w:val="00D50BDD"/>
    <w:rsid w:val="00D521E2"/>
    <w:rsid w:val="00D52E39"/>
    <w:rsid w:val="00D53459"/>
    <w:rsid w:val="00D572D4"/>
    <w:rsid w:val="00D57E90"/>
    <w:rsid w:val="00D6057D"/>
    <w:rsid w:val="00D605EB"/>
    <w:rsid w:val="00D61762"/>
    <w:rsid w:val="00D61A98"/>
    <w:rsid w:val="00D61E75"/>
    <w:rsid w:val="00D62844"/>
    <w:rsid w:val="00D636FE"/>
    <w:rsid w:val="00D64948"/>
    <w:rsid w:val="00D65568"/>
    <w:rsid w:val="00D66332"/>
    <w:rsid w:val="00D67609"/>
    <w:rsid w:val="00D676EB"/>
    <w:rsid w:val="00D677A8"/>
    <w:rsid w:val="00D7069E"/>
    <w:rsid w:val="00D71644"/>
    <w:rsid w:val="00D71B6D"/>
    <w:rsid w:val="00D71E50"/>
    <w:rsid w:val="00D72341"/>
    <w:rsid w:val="00D7281D"/>
    <w:rsid w:val="00D7374D"/>
    <w:rsid w:val="00D74131"/>
    <w:rsid w:val="00D741AB"/>
    <w:rsid w:val="00D74266"/>
    <w:rsid w:val="00D745F5"/>
    <w:rsid w:val="00D74C81"/>
    <w:rsid w:val="00D76770"/>
    <w:rsid w:val="00D76B12"/>
    <w:rsid w:val="00D77FD7"/>
    <w:rsid w:val="00D8028A"/>
    <w:rsid w:val="00D80AF7"/>
    <w:rsid w:val="00D80CFB"/>
    <w:rsid w:val="00D80DFE"/>
    <w:rsid w:val="00D83BC4"/>
    <w:rsid w:val="00D83F26"/>
    <w:rsid w:val="00D8484D"/>
    <w:rsid w:val="00D84C43"/>
    <w:rsid w:val="00D84F7B"/>
    <w:rsid w:val="00D86CB6"/>
    <w:rsid w:val="00D90043"/>
    <w:rsid w:val="00D922B7"/>
    <w:rsid w:val="00D92DDF"/>
    <w:rsid w:val="00D954BE"/>
    <w:rsid w:val="00D95D82"/>
    <w:rsid w:val="00D968F2"/>
    <w:rsid w:val="00D974C5"/>
    <w:rsid w:val="00DA006A"/>
    <w:rsid w:val="00DA1A95"/>
    <w:rsid w:val="00DA1DAC"/>
    <w:rsid w:val="00DA2683"/>
    <w:rsid w:val="00DA43F6"/>
    <w:rsid w:val="00DA45CF"/>
    <w:rsid w:val="00DA4884"/>
    <w:rsid w:val="00DA5C20"/>
    <w:rsid w:val="00DA5F28"/>
    <w:rsid w:val="00DA68B9"/>
    <w:rsid w:val="00DA6B33"/>
    <w:rsid w:val="00DB0EAE"/>
    <w:rsid w:val="00DB13C8"/>
    <w:rsid w:val="00DB1D28"/>
    <w:rsid w:val="00DB3918"/>
    <w:rsid w:val="00DB3B2A"/>
    <w:rsid w:val="00DB4FA7"/>
    <w:rsid w:val="00DB5169"/>
    <w:rsid w:val="00DB5832"/>
    <w:rsid w:val="00DB5F42"/>
    <w:rsid w:val="00DB65C0"/>
    <w:rsid w:val="00DB7CEB"/>
    <w:rsid w:val="00DC0505"/>
    <w:rsid w:val="00DC1043"/>
    <w:rsid w:val="00DC1149"/>
    <w:rsid w:val="00DC3381"/>
    <w:rsid w:val="00DC3991"/>
    <w:rsid w:val="00DC4F06"/>
    <w:rsid w:val="00DC6B95"/>
    <w:rsid w:val="00DC75B8"/>
    <w:rsid w:val="00DC79E4"/>
    <w:rsid w:val="00DD0FCC"/>
    <w:rsid w:val="00DD156F"/>
    <w:rsid w:val="00DD228B"/>
    <w:rsid w:val="00DD27F4"/>
    <w:rsid w:val="00DD2C10"/>
    <w:rsid w:val="00DD2FE0"/>
    <w:rsid w:val="00DD533D"/>
    <w:rsid w:val="00DD65D6"/>
    <w:rsid w:val="00DD691C"/>
    <w:rsid w:val="00DE02C2"/>
    <w:rsid w:val="00DE114B"/>
    <w:rsid w:val="00DE19EE"/>
    <w:rsid w:val="00DE1D3D"/>
    <w:rsid w:val="00DE1E65"/>
    <w:rsid w:val="00DE266A"/>
    <w:rsid w:val="00DE2951"/>
    <w:rsid w:val="00DE3189"/>
    <w:rsid w:val="00DE323E"/>
    <w:rsid w:val="00DE7433"/>
    <w:rsid w:val="00DF05BB"/>
    <w:rsid w:val="00DF13B5"/>
    <w:rsid w:val="00DF1422"/>
    <w:rsid w:val="00DF2F3D"/>
    <w:rsid w:val="00DF502B"/>
    <w:rsid w:val="00DF599C"/>
    <w:rsid w:val="00DF6162"/>
    <w:rsid w:val="00DF742A"/>
    <w:rsid w:val="00DF7468"/>
    <w:rsid w:val="00E00CA0"/>
    <w:rsid w:val="00E01080"/>
    <w:rsid w:val="00E01605"/>
    <w:rsid w:val="00E0243E"/>
    <w:rsid w:val="00E033FB"/>
    <w:rsid w:val="00E03CDF"/>
    <w:rsid w:val="00E05ADE"/>
    <w:rsid w:val="00E061FB"/>
    <w:rsid w:val="00E072BB"/>
    <w:rsid w:val="00E074DF"/>
    <w:rsid w:val="00E076A1"/>
    <w:rsid w:val="00E07C25"/>
    <w:rsid w:val="00E10FDC"/>
    <w:rsid w:val="00E116FE"/>
    <w:rsid w:val="00E11B7F"/>
    <w:rsid w:val="00E1203B"/>
    <w:rsid w:val="00E126E3"/>
    <w:rsid w:val="00E13209"/>
    <w:rsid w:val="00E1327B"/>
    <w:rsid w:val="00E133C8"/>
    <w:rsid w:val="00E149E1"/>
    <w:rsid w:val="00E153CA"/>
    <w:rsid w:val="00E1555F"/>
    <w:rsid w:val="00E169FB"/>
    <w:rsid w:val="00E20E31"/>
    <w:rsid w:val="00E21340"/>
    <w:rsid w:val="00E21B4C"/>
    <w:rsid w:val="00E223D9"/>
    <w:rsid w:val="00E23362"/>
    <w:rsid w:val="00E23C8D"/>
    <w:rsid w:val="00E24E84"/>
    <w:rsid w:val="00E254C6"/>
    <w:rsid w:val="00E26CE6"/>
    <w:rsid w:val="00E27099"/>
    <w:rsid w:val="00E2723B"/>
    <w:rsid w:val="00E2772F"/>
    <w:rsid w:val="00E27B5F"/>
    <w:rsid w:val="00E34738"/>
    <w:rsid w:val="00E35A88"/>
    <w:rsid w:val="00E361A2"/>
    <w:rsid w:val="00E400B7"/>
    <w:rsid w:val="00E4058D"/>
    <w:rsid w:val="00E41017"/>
    <w:rsid w:val="00E42F41"/>
    <w:rsid w:val="00E4554E"/>
    <w:rsid w:val="00E46C67"/>
    <w:rsid w:val="00E47475"/>
    <w:rsid w:val="00E52418"/>
    <w:rsid w:val="00E530A5"/>
    <w:rsid w:val="00E533F1"/>
    <w:rsid w:val="00E543CE"/>
    <w:rsid w:val="00E624CB"/>
    <w:rsid w:val="00E6333E"/>
    <w:rsid w:val="00E6429A"/>
    <w:rsid w:val="00E661FD"/>
    <w:rsid w:val="00E664A4"/>
    <w:rsid w:val="00E6695A"/>
    <w:rsid w:val="00E66D6E"/>
    <w:rsid w:val="00E7164A"/>
    <w:rsid w:val="00E7168C"/>
    <w:rsid w:val="00E72D30"/>
    <w:rsid w:val="00E72D3F"/>
    <w:rsid w:val="00E73DC1"/>
    <w:rsid w:val="00E74503"/>
    <w:rsid w:val="00E74AFB"/>
    <w:rsid w:val="00E7633F"/>
    <w:rsid w:val="00E765E2"/>
    <w:rsid w:val="00E77351"/>
    <w:rsid w:val="00E77C7C"/>
    <w:rsid w:val="00E81013"/>
    <w:rsid w:val="00E8230B"/>
    <w:rsid w:val="00E832F0"/>
    <w:rsid w:val="00E83F78"/>
    <w:rsid w:val="00E86603"/>
    <w:rsid w:val="00E866CB"/>
    <w:rsid w:val="00E905D5"/>
    <w:rsid w:val="00E90B67"/>
    <w:rsid w:val="00E917F8"/>
    <w:rsid w:val="00E92847"/>
    <w:rsid w:val="00E92C0E"/>
    <w:rsid w:val="00E96981"/>
    <w:rsid w:val="00E96EC7"/>
    <w:rsid w:val="00EA014E"/>
    <w:rsid w:val="00EA0403"/>
    <w:rsid w:val="00EA0C0E"/>
    <w:rsid w:val="00EA2340"/>
    <w:rsid w:val="00EA2C4C"/>
    <w:rsid w:val="00EA3E5F"/>
    <w:rsid w:val="00EA4E98"/>
    <w:rsid w:val="00EA537B"/>
    <w:rsid w:val="00EA5FF6"/>
    <w:rsid w:val="00EA6321"/>
    <w:rsid w:val="00EA67C1"/>
    <w:rsid w:val="00EA7612"/>
    <w:rsid w:val="00EA7F7C"/>
    <w:rsid w:val="00EB2275"/>
    <w:rsid w:val="00EB3E31"/>
    <w:rsid w:val="00EB3E8C"/>
    <w:rsid w:val="00EB5A76"/>
    <w:rsid w:val="00EB5E9D"/>
    <w:rsid w:val="00EB5EA9"/>
    <w:rsid w:val="00EB6255"/>
    <w:rsid w:val="00EB7097"/>
    <w:rsid w:val="00EB7AFE"/>
    <w:rsid w:val="00EC0464"/>
    <w:rsid w:val="00EC1357"/>
    <w:rsid w:val="00EC21C5"/>
    <w:rsid w:val="00EC246D"/>
    <w:rsid w:val="00EC25ED"/>
    <w:rsid w:val="00EC3764"/>
    <w:rsid w:val="00EC46E2"/>
    <w:rsid w:val="00EC4E3A"/>
    <w:rsid w:val="00EC5004"/>
    <w:rsid w:val="00EC5E18"/>
    <w:rsid w:val="00EC6948"/>
    <w:rsid w:val="00EC7AAA"/>
    <w:rsid w:val="00ED066D"/>
    <w:rsid w:val="00ED1632"/>
    <w:rsid w:val="00ED46F3"/>
    <w:rsid w:val="00ED5D97"/>
    <w:rsid w:val="00ED69AE"/>
    <w:rsid w:val="00ED7927"/>
    <w:rsid w:val="00EE0705"/>
    <w:rsid w:val="00EE1898"/>
    <w:rsid w:val="00EE1B84"/>
    <w:rsid w:val="00EE1D83"/>
    <w:rsid w:val="00EE42C2"/>
    <w:rsid w:val="00EE43E1"/>
    <w:rsid w:val="00EE4DF3"/>
    <w:rsid w:val="00EE577A"/>
    <w:rsid w:val="00EE5C65"/>
    <w:rsid w:val="00EE5E75"/>
    <w:rsid w:val="00EE5EE2"/>
    <w:rsid w:val="00EE6DDB"/>
    <w:rsid w:val="00EE7D7C"/>
    <w:rsid w:val="00EF1EF0"/>
    <w:rsid w:val="00EF239A"/>
    <w:rsid w:val="00EF31B9"/>
    <w:rsid w:val="00EF32BE"/>
    <w:rsid w:val="00EF459B"/>
    <w:rsid w:val="00EF470F"/>
    <w:rsid w:val="00EF6309"/>
    <w:rsid w:val="00EF7409"/>
    <w:rsid w:val="00EF7FA4"/>
    <w:rsid w:val="00F0099E"/>
    <w:rsid w:val="00F01EC5"/>
    <w:rsid w:val="00F02687"/>
    <w:rsid w:val="00F04C19"/>
    <w:rsid w:val="00F05057"/>
    <w:rsid w:val="00F055B7"/>
    <w:rsid w:val="00F06CFF"/>
    <w:rsid w:val="00F0738B"/>
    <w:rsid w:val="00F1065C"/>
    <w:rsid w:val="00F10DA4"/>
    <w:rsid w:val="00F11F28"/>
    <w:rsid w:val="00F12114"/>
    <w:rsid w:val="00F12F2E"/>
    <w:rsid w:val="00F1490D"/>
    <w:rsid w:val="00F15081"/>
    <w:rsid w:val="00F1559F"/>
    <w:rsid w:val="00F15D8C"/>
    <w:rsid w:val="00F179CF"/>
    <w:rsid w:val="00F17D0D"/>
    <w:rsid w:val="00F20381"/>
    <w:rsid w:val="00F20387"/>
    <w:rsid w:val="00F21749"/>
    <w:rsid w:val="00F218CA"/>
    <w:rsid w:val="00F21AE2"/>
    <w:rsid w:val="00F21B0F"/>
    <w:rsid w:val="00F22C8F"/>
    <w:rsid w:val="00F231A4"/>
    <w:rsid w:val="00F23A08"/>
    <w:rsid w:val="00F2526F"/>
    <w:rsid w:val="00F254B9"/>
    <w:rsid w:val="00F26BBE"/>
    <w:rsid w:val="00F30E45"/>
    <w:rsid w:val="00F35557"/>
    <w:rsid w:val="00F35D13"/>
    <w:rsid w:val="00F37552"/>
    <w:rsid w:val="00F404E5"/>
    <w:rsid w:val="00F4067A"/>
    <w:rsid w:val="00F40750"/>
    <w:rsid w:val="00F41164"/>
    <w:rsid w:val="00F4223D"/>
    <w:rsid w:val="00F42569"/>
    <w:rsid w:val="00F42A44"/>
    <w:rsid w:val="00F443F4"/>
    <w:rsid w:val="00F44933"/>
    <w:rsid w:val="00F45374"/>
    <w:rsid w:val="00F46CD7"/>
    <w:rsid w:val="00F47DE1"/>
    <w:rsid w:val="00F50AE1"/>
    <w:rsid w:val="00F516D9"/>
    <w:rsid w:val="00F51FF8"/>
    <w:rsid w:val="00F52AA3"/>
    <w:rsid w:val="00F53310"/>
    <w:rsid w:val="00F54857"/>
    <w:rsid w:val="00F611FE"/>
    <w:rsid w:val="00F62411"/>
    <w:rsid w:val="00F62A81"/>
    <w:rsid w:val="00F64C8D"/>
    <w:rsid w:val="00F65C2C"/>
    <w:rsid w:val="00F65F0D"/>
    <w:rsid w:val="00F66FE4"/>
    <w:rsid w:val="00F715A4"/>
    <w:rsid w:val="00F71AA9"/>
    <w:rsid w:val="00F71B1D"/>
    <w:rsid w:val="00F71C70"/>
    <w:rsid w:val="00F738EC"/>
    <w:rsid w:val="00F744B8"/>
    <w:rsid w:val="00F754ED"/>
    <w:rsid w:val="00F77578"/>
    <w:rsid w:val="00F804F3"/>
    <w:rsid w:val="00F8199A"/>
    <w:rsid w:val="00F82829"/>
    <w:rsid w:val="00F82ACC"/>
    <w:rsid w:val="00F83A3F"/>
    <w:rsid w:val="00F84FEA"/>
    <w:rsid w:val="00F85300"/>
    <w:rsid w:val="00F85CCB"/>
    <w:rsid w:val="00F87F8F"/>
    <w:rsid w:val="00F90688"/>
    <w:rsid w:val="00F90762"/>
    <w:rsid w:val="00F90FC0"/>
    <w:rsid w:val="00F922F4"/>
    <w:rsid w:val="00F9313B"/>
    <w:rsid w:val="00F93587"/>
    <w:rsid w:val="00F9437A"/>
    <w:rsid w:val="00F95860"/>
    <w:rsid w:val="00F965B0"/>
    <w:rsid w:val="00F96636"/>
    <w:rsid w:val="00F97231"/>
    <w:rsid w:val="00F97549"/>
    <w:rsid w:val="00F97F57"/>
    <w:rsid w:val="00FA0AD4"/>
    <w:rsid w:val="00FA2245"/>
    <w:rsid w:val="00FA4805"/>
    <w:rsid w:val="00FA4848"/>
    <w:rsid w:val="00FA5703"/>
    <w:rsid w:val="00FA5C44"/>
    <w:rsid w:val="00FA7316"/>
    <w:rsid w:val="00FA77A7"/>
    <w:rsid w:val="00FB0076"/>
    <w:rsid w:val="00FB0DCB"/>
    <w:rsid w:val="00FB3FEE"/>
    <w:rsid w:val="00FB4624"/>
    <w:rsid w:val="00FB5E6D"/>
    <w:rsid w:val="00FB7B0E"/>
    <w:rsid w:val="00FC0270"/>
    <w:rsid w:val="00FC11AB"/>
    <w:rsid w:val="00FC155B"/>
    <w:rsid w:val="00FC20D1"/>
    <w:rsid w:val="00FC2206"/>
    <w:rsid w:val="00FC2AB3"/>
    <w:rsid w:val="00FC3DB7"/>
    <w:rsid w:val="00FC4006"/>
    <w:rsid w:val="00FC4AE1"/>
    <w:rsid w:val="00FC5516"/>
    <w:rsid w:val="00FC6400"/>
    <w:rsid w:val="00FC6514"/>
    <w:rsid w:val="00FD0E35"/>
    <w:rsid w:val="00FD1C49"/>
    <w:rsid w:val="00FD3688"/>
    <w:rsid w:val="00FD5310"/>
    <w:rsid w:val="00FD734B"/>
    <w:rsid w:val="00FD747A"/>
    <w:rsid w:val="00FD7AFF"/>
    <w:rsid w:val="00FE0DF1"/>
    <w:rsid w:val="00FE13E1"/>
    <w:rsid w:val="00FE18C4"/>
    <w:rsid w:val="00FE1C01"/>
    <w:rsid w:val="00FE3BF9"/>
    <w:rsid w:val="00FE6469"/>
    <w:rsid w:val="00FF1A4D"/>
    <w:rsid w:val="00FF23F5"/>
    <w:rsid w:val="00FF26C4"/>
    <w:rsid w:val="00FF3D53"/>
    <w:rsid w:val="00FF49AF"/>
    <w:rsid w:val="00FF4A30"/>
    <w:rsid w:val="00FF60E9"/>
    <w:rsid w:val="00FF61E9"/>
    <w:rsid w:val="00FF7B1E"/>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BB2C59"/>
  <w15:chartTrackingRefBased/>
  <w15:docId w15:val="{12DCCA6B-6A08-47F8-A281-E85D2192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s-SV" w:eastAsia="es-SV"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locked="1"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uiPriority="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semiHidden="1" w:unhideWhenUsed="1"/>
    <w:lsdException w:name="HTML Top of Form" w:locked="1" w:semiHidden="1" w:uiPriority="0" w:unhideWhenUsed="1"/>
    <w:lsdException w:name="HTML Bottom of Form" w:locked="1"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612"/>
    <w:pPr>
      <w:spacing w:after="200" w:line="288" w:lineRule="auto"/>
    </w:pPr>
    <w:rPr>
      <w:sz w:val="22"/>
      <w:szCs w:val="22"/>
    </w:rPr>
  </w:style>
  <w:style w:type="paragraph" w:styleId="Ttulo1">
    <w:name w:val="heading 1"/>
    <w:basedOn w:val="Normal"/>
    <w:next w:val="Normal"/>
    <w:link w:val="Ttulo1Car"/>
    <w:uiPriority w:val="99"/>
    <w:qFormat/>
    <w:rsid w:val="00EA7612"/>
    <w:pPr>
      <w:keepNext/>
      <w:keepLines/>
      <w:spacing w:before="480" w:after="0"/>
      <w:outlineLvl w:val="0"/>
    </w:pPr>
    <w:rPr>
      <w:rFonts w:ascii="Arial Black" w:hAnsi="Arial Black"/>
      <w:bCs/>
      <w:caps/>
      <w:color w:val="7A7A7A"/>
      <w:sz w:val="28"/>
      <w:szCs w:val="28"/>
    </w:rPr>
  </w:style>
  <w:style w:type="paragraph" w:styleId="Ttulo2">
    <w:name w:val="heading 2"/>
    <w:basedOn w:val="Normal"/>
    <w:next w:val="Normal"/>
    <w:link w:val="Ttulo2Car"/>
    <w:qFormat/>
    <w:rsid w:val="00EA7612"/>
    <w:pPr>
      <w:keepNext/>
      <w:keepLines/>
      <w:spacing w:before="200" w:after="0"/>
      <w:outlineLvl w:val="1"/>
    </w:pPr>
    <w:rPr>
      <w:rFonts w:ascii="Arial Black" w:hAnsi="Arial Black"/>
      <w:b/>
      <w:bCs/>
      <w:color w:val="7A7A7A"/>
      <w:sz w:val="26"/>
      <w:szCs w:val="26"/>
    </w:rPr>
  </w:style>
  <w:style w:type="paragraph" w:styleId="Ttulo3">
    <w:name w:val="heading 3"/>
    <w:basedOn w:val="Normal"/>
    <w:next w:val="Normal"/>
    <w:link w:val="Ttulo3Car"/>
    <w:qFormat/>
    <w:rsid w:val="00EA7612"/>
    <w:pPr>
      <w:keepNext/>
      <w:keepLines/>
      <w:spacing w:before="60" w:after="0" w:line="240" w:lineRule="auto"/>
      <w:outlineLvl w:val="2"/>
    </w:pPr>
    <w:rPr>
      <w:b/>
      <w:bCs/>
      <w:caps/>
      <w:color w:val="D1282E"/>
      <w:sz w:val="20"/>
      <w:szCs w:val="20"/>
    </w:rPr>
  </w:style>
  <w:style w:type="paragraph" w:styleId="Ttulo4">
    <w:name w:val="heading 4"/>
    <w:basedOn w:val="Normal"/>
    <w:next w:val="Normal"/>
    <w:link w:val="Ttulo4Car"/>
    <w:qFormat/>
    <w:rsid w:val="00EA7612"/>
    <w:pPr>
      <w:keepNext/>
      <w:keepLines/>
      <w:spacing w:before="200" w:after="0"/>
      <w:outlineLvl w:val="3"/>
    </w:pPr>
    <w:rPr>
      <w:rFonts w:ascii="Arial Black" w:hAnsi="Arial Black"/>
      <w:bCs/>
      <w:i/>
      <w:iCs/>
      <w:color w:val="7A7A7A"/>
      <w:sz w:val="20"/>
      <w:szCs w:val="20"/>
    </w:rPr>
  </w:style>
  <w:style w:type="paragraph" w:styleId="Ttulo5">
    <w:name w:val="heading 5"/>
    <w:basedOn w:val="Normal"/>
    <w:next w:val="Normal"/>
    <w:link w:val="Ttulo5Car"/>
    <w:uiPriority w:val="9"/>
    <w:qFormat/>
    <w:rsid w:val="00EA7612"/>
    <w:pPr>
      <w:keepNext/>
      <w:keepLines/>
      <w:spacing w:before="200" w:after="0"/>
      <w:outlineLvl w:val="4"/>
    </w:pPr>
    <w:rPr>
      <w:b/>
      <w:color w:val="5B5B5B"/>
      <w:sz w:val="20"/>
      <w:szCs w:val="20"/>
    </w:rPr>
  </w:style>
  <w:style w:type="paragraph" w:styleId="Ttulo6">
    <w:name w:val="heading 6"/>
    <w:basedOn w:val="Normal"/>
    <w:next w:val="Normal"/>
    <w:link w:val="Ttulo6Car"/>
    <w:uiPriority w:val="9"/>
    <w:qFormat/>
    <w:rsid w:val="00EA7612"/>
    <w:pPr>
      <w:keepNext/>
      <w:keepLines/>
      <w:spacing w:before="200" w:after="0"/>
      <w:outlineLvl w:val="5"/>
    </w:pPr>
    <w:rPr>
      <w:rFonts w:ascii="Arial Black" w:hAnsi="Arial Black"/>
      <w:i/>
      <w:iCs/>
      <w:color w:val="5B5B5B"/>
      <w:sz w:val="20"/>
      <w:szCs w:val="20"/>
    </w:rPr>
  </w:style>
  <w:style w:type="paragraph" w:styleId="Ttulo7">
    <w:name w:val="heading 7"/>
    <w:basedOn w:val="Normal"/>
    <w:next w:val="Normal"/>
    <w:link w:val="Ttulo7Car"/>
    <w:uiPriority w:val="9"/>
    <w:qFormat/>
    <w:rsid w:val="00EA7612"/>
    <w:pPr>
      <w:keepNext/>
      <w:keepLines/>
      <w:spacing w:before="200" w:after="0"/>
      <w:outlineLvl w:val="6"/>
    </w:pPr>
    <w:rPr>
      <w:b/>
      <w:iCs/>
      <w:color w:val="D1282E"/>
      <w:sz w:val="20"/>
      <w:szCs w:val="20"/>
    </w:rPr>
  </w:style>
  <w:style w:type="paragraph" w:styleId="Ttulo8">
    <w:name w:val="heading 8"/>
    <w:basedOn w:val="Normal"/>
    <w:next w:val="Normal"/>
    <w:link w:val="Ttulo8Car"/>
    <w:uiPriority w:val="9"/>
    <w:qFormat/>
    <w:rsid w:val="00EA7612"/>
    <w:pPr>
      <w:keepNext/>
      <w:keepLines/>
      <w:spacing w:before="200" w:after="0"/>
      <w:outlineLvl w:val="7"/>
    </w:pPr>
    <w:rPr>
      <w:rFonts w:ascii="Arial Black" w:hAnsi="Arial Black"/>
      <w:color w:val="7A7A7A"/>
      <w:sz w:val="20"/>
      <w:szCs w:val="20"/>
    </w:rPr>
  </w:style>
  <w:style w:type="paragraph" w:styleId="Ttulo9">
    <w:name w:val="heading 9"/>
    <w:basedOn w:val="Normal"/>
    <w:next w:val="Normal"/>
    <w:link w:val="Ttulo9Car"/>
    <w:uiPriority w:val="9"/>
    <w:qFormat/>
    <w:rsid w:val="00EA7612"/>
    <w:pPr>
      <w:keepNext/>
      <w:keepLines/>
      <w:spacing w:before="200" w:after="0"/>
      <w:outlineLvl w:val="8"/>
    </w:pPr>
    <w:rPr>
      <w:rFonts w:ascii="Arial Black" w:hAnsi="Arial Black"/>
      <w:i/>
      <w:iCs/>
      <w:color w:val="5B5B5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EA7612"/>
    <w:rPr>
      <w:rFonts w:ascii="Arial Black" w:hAnsi="Arial Black" w:cs="Times New Roman"/>
      <w:bCs/>
      <w:caps/>
      <w:color w:val="7A7A7A"/>
      <w:sz w:val="28"/>
      <w:szCs w:val="28"/>
    </w:rPr>
  </w:style>
  <w:style w:type="character" w:customStyle="1" w:styleId="Ttulo2Car">
    <w:name w:val="Título 2 Car"/>
    <w:link w:val="Ttulo2"/>
    <w:locked/>
    <w:rsid w:val="00EA7612"/>
    <w:rPr>
      <w:rFonts w:ascii="Arial Black" w:hAnsi="Arial Black" w:cs="Times New Roman"/>
      <w:b/>
      <w:bCs/>
      <w:color w:val="7A7A7A"/>
      <w:sz w:val="26"/>
      <w:szCs w:val="26"/>
    </w:rPr>
  </w:style>
  <w:style w:type="character" w:customStyle="1" w:styleId="Ttulo3Car">
    <w:name w:val="Título 3 Car"/>
    <w:link w:val="Ttulo3"/>
    <w:locked/>
    <w:rsid w:val="00EA7612"/>
    <w:rPr>
      <w:rFonts w:eastAsia="Times New Roman" w:cs="Times New Roman"/>
      <w:b/>
      <w:bCs/>
      <w:caps/>
      <w:color w:val="D1282E"/>
    </w:rPr>
  </w:style>
  <w:style w:type="character" w:customStyle="1" w:styleId="Ttulo4Car">
    <w:name w:val="Título 4 Car"/>
    <w:link w:val="Ttulo4"/>
    <w:locked/>
    <w:rsid w:val="00EA7612"/>
    <w:rPr>
      <w:rFonts w:ascii="Arial Black" w:hAnsi="Arial Black" w:cs="Times New Roman"/>
      <w:bCs/>
      <w:i/>
      <w:iCs/>
      <w:color w:val="7A7A7A"/>
    </w:rPr>
  </w:style>
  <w:style w:type="character" w:customStyle="1" w:styleId="Ttulo5Car">
    <w:name w:val="Título 5 Car"/>
    <w:link w:val="Ttulo5"/>
    <w:uiPriority w:val="9"/>
    <w:semiHidden/>
    <w:locked/>
    <w:rsid w:val="00EA7612"/>
    <w:rPr>
      <w:rFonts w:eastAsia="Times New Roman" w:cs="Times New Roman"/>
      <w:b/>
      <w:color w:val="5B5B5B"/>
    </w:rPr>
  </w:style>
  <w:style w:type="character" w:customStyle="1" w:styleId="Ttulo6Car">
    <w:name w:val="Título 6 Car"/>
    <w:link w:val="Ttulo6"/>
    <w:uiPriority w:val="9"/>
    <w:semiHidden/>
    <w:locked/>
    <w:rsid w:val="00EA7612"/>
    <w:rPr>
      <w:rFonts w:ascii="Arial Black" w:hAnsi="Arial Black" w:cs="Times New Roman"/>
      <w:i/>
      <w:iCs/>
      <w:color w:val="5B5B5B"/>
    </w:rPr>
  </w:style>
  <w:style w:type="character" w:customStyle="1" w:styleId="Ttulo7Car">
    <w:name w:val="Título 7 Car"/>
    <w:link w:val="Ttulo7"/>
    <w:uiPriority w:val="9"/>
    <w:semiHidden/>
    <w:locked/>
    <w:rsid w:val="00EA7612"/>
    <w:rPr>
      <w:rFonts w:eastAsia="Times New Roman" w:cs="Times New Roman"/>
      <w:b/>
      <w:iCs/>
      <w:color w:val="D1282E"/>
    </w:rPr>
  </w:style>
  <w:style w:type="character" w:customStyle="1" w:styleId="Ttulo8Car">
    <w:name w:val="Título 8 Car"/>
    <w:link w:val="Ttulo8"/>
    <w:uiPriority w:val="9"/>
    <w:semiHidden/>
    <w:locked/>
    <w:rsid w:val="00EA7612"/>
    <w:rPr>
      <w:rFonts w:ascii="Arial Black" w:hAnsi="Arial Black" w:cs="Times New Roman"/>
      <w:color w:val="7A7A7A"/>
      <w:sz w:val="20"/>
      <w:szCs w:val="20"/>
    </w:rPr>
  </w:style>
  <w:style w:type="character" w:customStyle="1" w:styleId="Ttulo9Car">
    <w:name w:val="Título 9 Car"/>
    <w:link w:val="Ttulo9"/>
    <w:uiPriority w:val="9"/>
    <w:semiHidden/>
    <w:locked/>
    <w:rsid w:val="00EA7612"/>
    <w:rPr>
      <w:rFonts w:ascii="Arial Black" w:hAnsi="Arial Black" w:cs="Times New Roman"/>
      <w:i/>
      <w:iCs/>
      <w:color w:val="5B5B5B"/>
      <w:sz w:val="20"/>
      <w:szCs w:val="20"/>
    </w:rPr>
  </w:style>
  <w:style w:type="paragraph" w:customStyle="1" w:styleId="Epgrafe">
    <w:name w:val="Epígrafe"/>
    <w:basedOn w:val="Normal"/>
    <w:next w:val="Normal"/>
    <w:qFormat/>
    <w:rsid w:val="00EA7612"/>
    <w:pPr>
      <w:spacing w:line="240" w:lineRule="auto"/>
    </w:pPr>
    <w:rPr>
      <w:bCs/>
      <w:caps/>
      <w:color w:val="7A7A7A"/>
      <w:sz w:val="18"/>
      <w:szCs w:val="18"/>
    </w:rPr>
  </w:style>
  <w:style w:type="paragraph" w:styleId="Ttulo">
    <w:name w:val="Title"/>
    <w:basedOn w:val="Normal"/>
    <w:next w:val="Normal"/>
    <w:link w:val="TtuloCar"/>
    <w:qFormat/>
    <w:rsid w:val="00EA7612"/>
    <w:pPr>
      <w:spacing w:before="360" w:after="60" w:line="240" w:lineRule="auto"/>
      <w:contextualSpacing/>
    </w:pPr>
    <w:rPr>
      <w:rFonts w:ascii="Arial Black" w:hAnsi="Arial Black"/>
      <w:caps/>
      <w:color w:val="000000"/>
      <w:spacing w:val="-20"/>
      <w:kern w:val="28"/>
      <w:sz w:val="72"/>
      <w:szCs w:val="72"/>
    </w:rPr>
  </w:style>
  <w:style w:type="character" w:customStyle="1" w:styleId="TtuloCar">
    <w:name w:val="Título Car"/>
    <w:link w:val="Ttulo"/>
    <w:locked/>
    <w:rsid w:val="00EA7612"/>
    <w:rPr>
      <w:rFonts w:ascii="Arial Black" w:hAnsi="Arial Black" w:cs="Times New Roman"/>
      <w:caps/>
      <w:color w:val="000000"/>
      <w:spacing w:val="-20"/>
      <w:kern w:val="28"/>
      <w:sz w:val="72"/>
      <w:szCs w:val="72"/>
    </w:rPr>
  </w:style>
  <w:style w:type="paragraph" w:styleId="Subttulo">
    <w:name w:val="Subtitle"/>
    <w:basedOn w:val="Normal"/>
    <w:next w:val="Normal"/>
    <w:link w:val="SubttuloCar"/>
    <w:qFormat/>
    <w:rsid w:val="00EA7612"/>
    <w:pPr>
      <w:numPr>
        <w:ilvl w:val="1"/>
      </w:numPr>
    </w:pPr>
    <w:rPr>
      <w:rFonts w:ascii="Arial Black" w:hAnsi="Arial Black"/>
      <w:iCs/>
      <w:caps/>
      <w:color w:val="D1282E"/>
      <w:sz w:val="36"/>
      <w:szCs w:val="36"/>
    </w:rPr>
  </w:style>
  <w:style w:type="character" w:customStyle="1" w:styleId="SubttuloCar">
    <w:name w:val="Subtítulo Car"/>
    <w:link w:val="Subttulo"/>
    <w:locked/>
    <w:rsid w:val="00EA7612"/>
    <w:rPr>
      <w:rFonts w:ascii="Arial Black" w:hAnsi="Arial Black" w:cs="Times New Roman"/>
      <w:iCs/>
      <w:caps/>
      <w:color w:val="D1282E"/>
      <w:sz w:val="36"/>
      <w:szCs w:val="36"/>
    </w:rPr>
  </w:style>
  <w:style w:type="character" w:styleId="Textoennegrita">
    <w:name w:val="Strong"/>
    <w:qFormat/>
    <w:rsid w:val="00EA7612"/>
    <w:rPr>
      <w:rFonts w:cs="Times New Roman"/>
      <w:b/>
      <w:bCs/>
    </w:rPr>
  </w:style>
  <w:style w:type="character" w:styleId="nfasis">
    <w:name w:val="Emphasis"/>
    <w:uiPriority w:val="20"/>
    <w:qFormat/>
    <w:rsid w:val="00EA7612"/>
    <w:rPr>
      <w:rFonts w:cs="Times New Roman"/>
      <w:i/>
      <w:iCs/>
    </w:rPr>
  </w:style>
  <w:style w:type="paragraph" w:styleId="Sinespaciado">
    <w:name w:val="No Spacing"/>
    <w:link w:val="SinespaciadoCar"/>
    <w:uiPriority w:val="1"/>
    <w:qFormat/>
    <w:rsid w:val="00EA7612"/>
    <w:rPr>
      <w:sz w:val="22"/>
      <w:szCs w:val="22"/>
    </w:rPr>
  </w:style>
  <w:style w:type="character" w:customStyle="1" w:styleId="SinespaciadoCar">
    <w:name w:val="Sin espaciado Car"/>
    <w:link w:val="Sinespaciado"/>
    <w:uiPriority w:val="1"/>
    <w:locked/>
    <w:rsid w:val="00EA7612"/>
    <w:rPr>
      <w:sz w:val="22"/>
      <w:szCs w:val="22"/>
      <w:lang w:val="es-SV" w:eastAsia="es-SV" w:bidi="ar-SA"/>
    </w:rPr>
  </w:style>
  <w:style w:type="paragraph" w:styleId="Prrafodelista">
    <w:name w:val="List Paragraph"/>
    <w:basedOn w:val="Normal"/>
    <w:link w:val="PrrafodelistaCar"/>
    <w:uiPriority w:val="34"/>
    <w:qFormat/>
    <w:rsid w:val="00EA7612"/>
    <w:pPr>
      <w:ind w:left="720"/>
      <w:contextualSpacing/>
    </w:pPr>
  </w:style>
  <w:style w:type="paragraph" w:styleId="Cita">
    <w:name w:val="Quote"/>
    <w:basedOn w:val="Normal"/>
    <w:next w:val="Normal"/>
    <w:link w:val="CitaCar"/>
    <w:uiPriority w:val="29"/>
    <w:qFormat/>
    <w:rsid w:val="00EA7612"/>
    <w:pPr>
      <w:spacing w:line="360" w:lineRule="auto"/>
    </w:pPr>
    <w:rPr>
      <w:i/>
      <w:iCs/>
      <w:color w:val="7A7A7A"/>
      <w:sz w:val="28"/>
      <w:szCs w:val="20"/>
    </w:rPr>
  </w:style>
  <w:style w:type="character" w:customStyle="1" w:styleId="CitaCar">
    <w:name w:val="Cita Car"/>
    <w:link w:val="Cita"/>
    <w:uiPriority w:val="29"/>
    <w:locked/>
    <w:rsid w:val="00EA7612"/>
    <w:rPr>
      <w:rFonts w:cs="Times New Roman"/>
      <w:i/>
      <w:iCs/>
      <w:color w:val="7A7A7A"/>
      <w:sz w:val="28"/>
    </w:rPr>
  </w:style>
  <w:style w:type="paragraph" w:styleId="Citadestacada">
    <w:name w:val="Intense Quote"/>
    <w:basedOn w:val="Normal"/>
    <w:next w:val="Normal"/>
    <w:link w:val="CitadestacadaCar"/>
    <w:uiPriority w:val="30"/>
    <w:qFormat/>
    <w:rsid w:val="00EA7612"/>
    <w:pPr>
      <w:pBdr>
        <w:top w:val="single" w:sz="36" w:space="5" w:color="000000"/>
        <w:bottom w:val="single" w:sz="18" w:space="5" w:color="D1282E"/>
      </w:pBdr>
      <w:spacing w:before="200" w:after="280" w:line="360" w:lineRule="auto"/>
    </w:pPr>
    <w:rPr>
      <w:b/>
      <w:bCs/>
      <w:i/>
      <w:iCs/>
      <w:color w:val="7F7F7F"/>
      <w:sz w:val="26"/>
      <w:szCs w:val="20"/>
    </w:rPr>
  </w:style>
  <w:style w:type="character" w:customStyle="1" w:styleId="CitadestacadaCar">
    <w:name w:val="Cita destacada Car"/>
    <w:link w:val="Citadestacada"/>
    <w:uiPriority w:val="30"/>
    <w:locked/>
    <w:rsid w:val="00EA7612"/>
    <w:rPr>
      <w:rFonts w:cs="Times New Roman"/>
      <w:b/>
      <w:bCs/>
      <w:i/>
      <w:iCs/>
      <w:color w:val="7F7F7F"/>
      <w:sz w:val="26"/>
    </w:rPr>
  </w:style>
  <w:style w:type="character" w:styleId="nfasissutil">
    <w:name w:val="Subtle Emphasis"/>
    <w:uiPriority w:val="19"/>
    <w:qFormat/>
    <w:rsid w:val="00EA7612"/>
    <w:rPr>
      <w:rFonts w:cs="Times New Roman"/>
      <w:i/>
      <w:iCs/>
      <w:color w:val="7A7A7A"/>
    </w:rPr>
  </w:style>
  <w:style w:type="character" w:styleId="nfasisintenso">
    <w:name w:val="Intense Emphasis"/>
    <w:uiPriority w:val="21"/>
    <w:qFormat/>
    <w:rsid w:val="00EA7612"/>
    <w:rPr>
      <w:rFonts w:cs="Times New Roman"/>
      <w:b/>
      <w:bCs/>
      <w:i/>
      <w:iCs/>
      <w:color w:val="D1282E"/>
    </w:rPr>
  </w:style>
  <w:style w:type="character" w:styleId="Referenciasutil">
    <w:name w:val="Subtle Reference"/>
    <w:uiPriority w:val="31"/>
    <w:qFormat/>
    <w:rsid w:val="00EA7612"/>
    <w:rPr>
      <w:rFonts w:ascii="Arial" w:hAnsi="Arial" w:cs="Times New Roman"/>
      <w:smallCaps/>
      <w:color w:val="F5C201"/>
      <w:sz w:val="22"/>
      <w:u w:val="none"/>
    </w:rPr>
  </w:style>
  <w:style w:type="character" w:styleId="Referenciaintensa">
    <w:name w:val="Intense Reference"/>
    <w:uiPriority w:val="32"/>
    <w:qFormat/>
    <w:rsid w:val="00EA7612"/>
    <w:rPr>
      <w:rFonts w:ascii="Arial" w:hAnsi="Arial" w:cs="Times New Roman"/>
      <w:b/>
      <w:bCs/>
      <w:caps/>
      <w:color w:val="F5C201"/>
      <w:spacing w:val="5"/>
      <w:sz w:val="22"/>
      <w:u w:val="single"/>
    </w:rPr>
  </w:style>
  <w:style w:type="character" w:styleId="Ttulodellibro">
    <w:name w:val="Book Title"/>
    <w:uiPriority w:val="33"/>
    <w:qFormat/>
    <w:rsid w:val="00EA7612"/>
    <w:rPr>
      <w:rFonts w:ascii="Arial" w:hAnsi="Arial" w:cs="Times New Roman"/>
      <w:b/>
      <w:bCs/>
      <w:caps/>
      <w:color w:val="3D3D3D"/>
      <w:spacing w:val="5"/>
      <w:sz w:val="22"/>
    </w:rPr>
  </w:style>
  <w:style w:type="paragraph" w:customStyle="1" w:styleId="TtulodeTDC">
    <w:name w:val="Título de TDC"/>
    <w:basedOn w:val="Ttulo1"/>
    <w:next w:val="Normal"/>
    <w:uiPriority w:val="39"/>
    <w:qFormat/>
    <w:rsid w:val="00EA7612"/>
    <w:pPr>
      <w:outlineLvl w:val="9"/>
    </w:pPr>
  </w:style>
  <w:style w:type="paragraph" w:styleId="Textodeglobo">
    <w:name w:val="Balloon Text"/>
    <w:basedOn w:val="Normal"/>
    <w:link w:val="TextodegloboCar"/>
    <w:rsid w:val="00EA7612"/>
    <w:pPr>
      <w:spacing w:after="0" w:line="240" w:lineRule="auto"/>
    </w:pPr>
    <w:rPr>
      <w:rFonts w:ascii="Tahoma" w:hAnsi="Tahoma"/>
      <w:sz w:val="16"/>
      <w:szCs w:val="16"/>
    </w:rPr>
  </w:style>
  <w:style w:type="character" w:customStyle="1" w:styleId="TextodegloboCar">
    <w:name w:val="Texto de globo Car"/>
    <w:link w:val="Textodeglobo"/>
    <w:locked/>
    <w:rsid w:val="00EA7612"/>
    <w:rPr>
      <w:rFonts w:ascii="Tahoma" w:hAnsi="Tahoma" w:cs="Tahoma"/>
      <w:sz w:val="16"/>
      <w:szCs w:val="16"/>
    </w:rPr>
  </w:style>
  <w:style w:type="character" w:styleId="Textodelmarcadordeposicin">
    <w:name w:val="Placeholder Text"/>
    <w:uiPriority w:val="99"/>
    <w:rsid w:val="00EA7612"/>
    <w:rPr>
      <w:rFonts w:cs="Times New Roman"/>
      <w:color w:val="808080"/>
    </w:rPr>
  </w:style>
  <w:style w:type="paragraph" w:styleId="Encabezado">
    <w:name w:val="header"/>
    <w:basedOn w:val="Normal"/>
    <w:link w:val="EncabezadoCar"/>
    <w:uiPriority w:val="99"/>
    <w:rsid w:val="00EA7612"/>
    <w:pPr>
      <w:tabs>
        <w:tab w:val="center" w:pos="4680"/>
        <w:tab w:val="right" w:pos="9360"/>
      </w:tabs>
      <w:spacing w:after="0" w:line="240" w:lineRule="auto"/>
    </w:pPr>
    <w:rPr>
      <w:sz w:val="20"/>
      <w:szCs w:val="20"/>
    </w:rPr>
  </w:style>
  <w:style w:type="character" w:customStyle="1" w:styleId="EncabezadoCar">
    <w:name w:val="Encabezado Car"/>
    <w:link w:val="Encabezado"/>
    <w:uiPriority w:val="99"/>
    <w:locked/>
    <w:rsid w:val="00EA7612"/>
    <w:rPr>
      <w:rFonts w:cs="Times New Roman"/>
    </w:rPr>
  </w:style>
  <w:style w:type="paragraph" w:styleId="Piedepgina">
    <w:name w:val="footer"/>
    <w:basedOn w:val="Normal"/>
    <w:link w:val="PiedepginaCar"/>
    <w:uiPriority w:val="99"/>
    <w:rsid w:val="00EA7612"/>
    <w:pPr>
      <w:tabs>
        <w:tab w:val="center" w:pos="4680"/>
        <w:tab w:val="right" w:pos="9360"/>
      </w:tabs>
      <w:spacing w:after="0" w:line="240" w:lineRule="auto"/>
    </w:pPr>
    <w:rPr>
      <w:sz w:val="20"/>
      <w:szCs w:val="20"/>
    </w:rPr>
  </w:style>
  <w:style w:type="character" w:customStyle="1" w:styleId="PiedepginaCar">
    <w:name w:val="Pie de página Car"/>
    <w:link w:val="Piedepgina"/>
    <w:uiPriority w:val="99"/>
    <w:locked/>
    <w:rsid w:val="00EA7612"/>
    <w:rPr>
      <w:rFonts w:cs="Times New Roman"/>
    </w:rPr>
  </w:style>
  <w:style w:type="paragraph" w:customStyle="1" w:styleId="Default">
    <w:name w:val="Default"/>
    <w:rsid w:val="00DB5169"/>
    <w:pPr>
      <w:autoSpaceDE w:val="0"/>
      <w:autoSpaceDN w:val="0"/>
      <w:adjustRightInd w:val="0"/>
    </w:pPr>
    <w:rPr>
      <w:rFonts w:ascii="Tahoma" w:hAnsi="Tahoma" w:cs="Tahoma"/>
      <w:color w:val="000000"/>
      <w:sz w:val="24"/>
      <w:szCs w:val="24"/>
    </w:rPr>
  </w:style>
  <w:style w:type="paragraph" w:styleId="TDC1">
    <w:name w:val="toc 1"/>
    <w:basedOn w:val="Normal"/>
    <w:next w:val="Normal"/>
    <w:autoRedefine/>
    <w:uiPriority w:val="39"/>
    <w:qFormat/>
    <w:rsid w:val="00075CA6"/>
    <w:pPr>
      <w:tabs>
        <w:tab w:val="left" w:pos="440"/>
        <w:tab w:val="right" w:leader="dot" w:pos="9113"/>
      </w:tabs>
      <w:spacing w:after="0" w:line="240" w:lineRule="auto"/>
    </w:pPr>
    <w:rPr>
      <w:rFonts w:ascii="Calibri" w:hAnsi="Calibri"/>
      <w:b/>
      <w:bCs/>
      <w:i/>
      <w:iCs/>
      <w:sz w:val="24"/>
      <w:szCs w:val="24"/>
    </w:rPr>
  </w:style>
  <w:style w:type="character" w:styleId="Hipervnculo">
    <w:name w:val="Hyperlink"/>
    <w:uiPriority w:val="99"/>
    <w:rsid w:val="00742BC6"/>
    <w:rPr>
      <w:rFonts w:cs="Times New Roman"/>
      <w:color w:val="CC9900"/>
      <w:u w:val="single"/>
    </w:rPr>
  </w:style>
  <w:style w:type="paragraph" w:customStyle="1" w:styleId="Descripcinbreve">
    <w:name w:val="Descripción breve"/>
    <w:basedOn w:val="Normal"/>
    <w:uiPriority w:val="20"/>
    <w:qFormat/>
    <w:rsid w:val="00C864C7"/>
    <w:pPr>
      <w:spacing w:before="360" w:after="0" w:line="240" w:lineRule="auto"/>
      <w:ind w:left="432" w:right="1080"/>
    </w:pPr>
    <w:rPr>
      <w:i/>
      <w:iCs/>
      <w:color w:val="7F7F7F"/>
      <w:kern w:val="20"/>
      <w:sz w:val="28"/>
      <w:szCs w:val="20"/>
      <w:lang w:val="en-US" w:eastAsia="ja-JP"/>
    </w:rPr>
  </w:style>
  <w:style w:type="paragraph" w:styleId="Listaconvietas">
    <w:name w:val="List Bullet"/>
    <w:basedOn w:val="Normal"/>
    <w:uiPriority w:val="1"/>
    <w:qFormat/>
    <w:rsid w:val="00523B1B"/>
    <w:pPr>
      <w:numPr>
        <w:numId w:val="1"/>
      </w:numPr>
      <w:spacing w:before="120" w:after="120" w:line="264" w:lineRule="auto"/>
    </w:pPr>
    <w:rPr>
      <w:color w:val="595959"/>
      <w:sz w:val="20"/>
      <w:szCs w:val="20"/>
      <w:lang w:val="es-ES" w:eastAsia="es-ES"/>
    </w:rPr>
  </w:style>
  <w:style w:type="paragraph" w:customStyle="1" w:styleId="Pa7">
    <w:name w:val="Pa7"/>
    <w:basedOn w:val="Default"/>
    <w:next w:val="Default"/>
    <w:uiPriority w:val="99"/>
    <w:rsid w:val="008B5412"/>
    <w:pPr>
      <w:spacing w:line="221" w:lineRule="atLeast"/>
    </w:pPr>
    <w:rPr>
      <w:rFonts w:ascii="Myriad Pro Cond" w:hAnsi="Myriad Pro Cond" w:cs="Times New Roman"/>
      <w:color w:val="auto"/>
    </w:rPr>
  </w:style>
  <w:style w:type="character" w:customStyle="1" w:styleId="A7">
    <w:name w:val="A7"/>
    <w:uiPriority w:val="99"/>
    <w:rsid w:val="008B5412"/>
    <w:rPr>
      <w:color w:val="000000"/>
      <w:sz w:val="12"/>
    </w:rPr>
  </w:style>
  <w:style w:type="paragraph" w:customStyle="1" w:styleId="Pa12">
    <w:name w:val="Pa12"/>
    <w:basedOn w:val="Default"/>
    <w:next w:val="Default"/>
    <w:uiPriority w:val="99"/>
    <w:rsid w:val="008B5412"/>
    <w:pPr>
      <w:spacing w:line="201" w:lineRule="atLeast"/>
    </w:pPr>
    <w:rPr>
      <w:rFonts w:ascii="Myriad Pro Cond" w:hAnsi="Myriad Pro Cond" w:cs="Times New Roman"/>
      <w:color w:val="auto"/>
    </w:rPr>
  </w:style>
  <w:style w:type="character" w:customStyle="1" w:styleId="A9">
    <w:name w:val="A9"/>
    <w:uiPriority w:val="99"/>
    <w:rsid w:val="008B5412"/>
    <w:rPr>
      <w:b/>
      <w:color w:val="000000"/>
      <w:sz w:val="14"/>
    </w:rPr>
  </w:style>
  <w:style w:type="paragraph" w:customStyle="1" w:styleId="Pa9">
    <w:name w:val="Pa9"/>
    <w:basedOn w:val="Default"/>
    <w:next w:val="Default"/>
    <w:uiPriority w:val="99"/>
    <w:rsid w:val="008B5412"/>
    <w:pPr>
      <w:spacing w:line="221" w:lineRule="atLeast"/>
    </w:pPr>
    <w:rPr>
      <w:rFonts w:ascii="Myriad Pro Cond" w:hAnsi="Myriad Pro Cond" w:cs="Times New Roman"/>
      <w:color w:val="auto"/>
    </w:rPr>
  </w:style>
  <w:style w:type="character" w:customStyle="1" w:styleId="A8">
    <w:name w:val="A8"/>
    <w:uiPriority w:val="99"/>
    <w:rsid w:val="008B5412"/>
    <w:rPr>
      <w:color w:val="000000"/>
      <w:sz w:val="9"/>
    </w:rPr>
  </w:style>
  <w:style w:type="character" w:customStyle="1" w:styleId="A4">
    <w:name w:val="A4"/>
    <w:uiPriority w:val="99"/>
    <w:rsid w:val="008B5412"/>
    <w:rPr>
      <w:color w:val="000000"/>
      <w:sz w:val="16"/>
    </w:rPr>
  </w:style>
  <w:style w:type="paragraph" w:customStyle="1" w:styleId="Pa11">
    <w:name w:val="Pa11"/>
    <w:basedOn w:val="Default"/>
    <w:next w:val="Default"/>
    <w:uiPriority w:val="99"/>
    <w:rsid w:val="008B5412"/>
    <w:pPr>
      <w:spacing w:line="201" w:lineRule="atLeast"/>
    </w:pPr>
    <w:rPr>
      <w:rFonts w:ascii="Myriad Pro Cond" w:hAnsi="Myriad Pro Cond" w:cs="Times New Roman"/>
      <w:color w:val="auto"/>
    </w:rPr>
  </w:style>
  <w:style w:type="paragraph" w:styleId="NormalWeb">
    <w:name w:val="Normal (Web)"/>
    <w:basedOn w:val="Normal"/>
    <w:uiPriority w:val="99"/>
    <w:rsid w:val="00127973"/>
    <w:pPr>
      <w:spacing w:before="100" w:beforeAutospacing="1" w:after="100" w:afterAutospacing="1" w:line="240" w:lineRule="auto"/>
    </w:pPr>
    <w:rPr>
      <w:rFonts w:ascii="Times New Roman" w:hAnsi="Times New Roman"/>
      <w:sz w:val="24"/>
      <w:szCs w:val="24"/>
    </w:rPr>
  </w:style>
  <w:style w:type="table" w:styleId="Tablaconcuadrcula">
    <w:name w:val="Table Grid"/>
    <w:basedOn w:val="Tablanormal"/>
    <w:uiPriority w:val="59"/>
    <w:rsid w:val="00F35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4A1398"/>
    <w:rPr>
      <w:rFonts w:ascii="Symbol" w:hAnsi="Symbol"/>
    </w:rPr>
  </w:style>
  <w:style w:type="character" w:customStyle="1" w:styleId="WW8Num1z1">
    <w:name w:val="WW8Num1z1"/>
    <w:rsid w:val="004A1398"/>
    <w:rPr>
      <w:rFonts w:ascii="Courier New" w:hAnsi="Courier New"/>
    </w:rPr>
  </w:style>
  <w:style w:type="character" w:customStyle="1" w:styleId="WW8Num1z2">
    <w:name w:val="WW8Num1z2"/>
    <w:rsid w:val="004A1398"/>
    <w:rPr>
      <w:rFonts w:ascii="Wingdings" w:hAnsi="Wingdings"/>
    </w:rPr>
  </w:style>
  <w:style w:type="character" w:customStyle="1" w:styleId="WW8Num3z0">
    <w:name w:val="WW8Num3z0"/>
    <w:rsid w:val="004A1398"/>
    <w:rPr>
      <w:rFonts w:ascii="Arial" w:hAnsi="Arial"/>
    </w:rPr>
  </w:style>
  <w:style w:type="character" w:customStyle="1" w:styleId="WW8Num3z1">
    <w:name w:val="WW8Num3z1"/>
    <w:rsid w:val="004A1398"/>
    <w:rPr>
      <w:rFonts w:ascii="Courier New" w:hAnsi="Courier New"/>
    </w:rPr>
  </w:style>
  <w:style w:type="character" w:customStyle="1" w:styleId="WW8Num3z2">
    <w:name w:val="WW8Num3z2"/>
    <w:rsid w:val="004A1398"/>
    <w:rPr>
      <w:rFonts w:ascii="Wingdings" w:hAnsi="Wingdings"/>
    </w:rPr>
  </w:style>
  <w:style w:type="character" w:customStyle="1" w:styleId="WW8Num3z3">
    <w:name w:val="WW8Num3z3"/>
    <w:rsid w:val="004A1398"/>
    <w:rPr>
      <w:rFonts w:ascii="Symbol" w:hAnsi="Symbol"/>
    </w:rPr>
  </w:style>
  <w:style w:type="character" w:customStyle="1" w:styleId="WW8Num4z0">
    <w:name w:val="WW8Num4z0"/>
    <w:rsid w:val="004A1398"/>
    <w:rPr>
      <w:rFonts w:ascii="Symbol" w:hAnsi="Symbol"/>
    </w:rPr>
  </w:style>
  <w:style w:type="character" w:customStyle="1" w:styleId="WW8Num4z1">
    <w:name w:val="WW8Num4z1"/>
    <w:rsid w:val="004A1398"/>
    <w:rPr>
      <w:rFonts w:ascii="Courier New" w:hAnsi="Courier New"/>
    </w:rPr>
  </w:style>
  <w:style w:type="character" w:customStyle="1" w:styleId="WW8Num4z2">
    <w:name w:val="WW8Num4z2"/>
    <w:rsid w:val="004A1398"/>
    <w:rPr>
      <w:rFonts w:ascii="Wingdings" w:hAnsi="Wingdings"/>
    </w:rPr>
  </w:style>
  <w:style w:type="character" w:customStyle="1" w:styleId="WW8Num5z0">
    <w:name w:val="WW8Num5z0"/>
    <w:rsid w:val="004A1398"/>
    <w:rPr>
      <w:rFonts w:ascii="Symbol" w:hAnsi="Symbol"/>
    </w:rPr>
  </w:style>
  <w:style w:type="character" w:customStyle="1" w:styleId="WW8Num5z1">
    <w:name w:val="WW8Num5z1"/>
    <w:rsid w:val="004A1398"/>
    <w:rPr>
      <w:rFonts w:ascii="Courier New" w:hAnsi="Courier New"/>
    </w:rPr>
  </w:style>
  <w:style w:type="character" w:customStyle="1" w:styleId="WW8Num5z2">
    <w:name w:val="WW8Num5z2"/>
    <w:rsid w:val="004A1398"/>
    <w:rPr>
      <w:rFonts w:ascii="Wingdings" w:hAnsi="Wingdings"/>
    </w:rPr>
  </w:style>
  <w:style w:type="character" w:customStyle="1" w:styleId="WW8Num6z0">
    <w:name w:val="WW8Num6z0"/>
    <w:rsid w:val="004A1398"/>
    <w:rPr>
      <w:rFonts w:ascii="Symbol" w:hAnsi="Symbol"/>
    </w:rPr>
  </w:style>
  <w:style w:type="character" w:customStyle="1" w:styleId="WW8Num6z1">
    <w:name w:val="WW8Num6z1"/>
    <w:rsid w:val="004A1398"/>
    <w:rPr>
      <w:rFonts w:ascii="Courier New" w:hAnsi="Courier New"/>
    </w:rPr>
  </w:style>
  <w:style w:type="character" w:customStyle="1" w:styleId="WW8Num6z2">
    <w:name w:val="WW8Num6z2"/>
    <w:rsid w:val="004A1398"/>
    <w:rPr>
      <w:rFonts w:ascii="Wingdings" w:hAnsi="Wingdings"/>
    </w:rPr>
  </w:style>
  <w:style w:type="character" w:customStyle="1" w:styleId="WW8Num7z0">
    <w:name w:val="WW8Num7z0"/>
    <w:rsid w:val="004A1398"/>
    <w:rPr>
      <w:rFonts w:ascii="Symbol" w:hAnsi="Symbol"/>
    </w:rPr>
  </w:style>
  <w:style w:type="character" w:customStyle="1" w:styleId="WW8Num7z1">
    <w:name w:val="WW8Num7z1"/>
    <w:rsid w:val="004A1398"/>
    <w:rPr>
      <w:rFonts w:ascii="Courier New" w:hAnsi="Courier New"/>
    </w:rPr>
  </w:style>
  <w:style w:type="character" w:customStyle="1" w:styleId="WW8Num7z2">
    <w:name w:val="WW8Num7z2"/>
    <w:rsid w:val="004A1398"/>
    <w:rPr>
      <w:rFonts w:ascii="Wingdings" w:hAnsi="Wingdings"/>
    </w:rPr>
  </w:style>
  <w:style w:type="character" w:customStyle="1" w:styleId="WW8Num8z2">
    <w:name w:val="WW8Num8z2"/>
    <w:rsid w:val="004A1398"/>
    <w:rPr>
      <w:rFonts w:ascii="Symbol" w:hAnsi="Symbol"/>
    </w:rPr>
  </w:style>
  <w:style w:type="character" w:customStyle="1" w:styleId="WW8Num9z1">
    <w:name w:val="WW8Num9z1"/>
    <w:rsid w:val="004A1398"/>
    <w:rPr>
      <w:rFonts w:ascii="Symbol" w:hAnsi="Symbol"/>
    </w:rPr>
  </w:style>
  <w:style w:type="character" w:customStyle="1" w:styleId="WW8Num13z0">
    <w:name w:val="WW8Num13z0"/>
    <w:rsid w:val="004A1398"/>
    <w:rPr>
      <w:rFonts w:ascii="Wingdings" w:hAnsi="Wingdings"/>
      <w:color w:val="auto"/>
    </w:rPr>
  </w:style>
  <w:style w:type="character" w:customStyle="1" w:styleId="WW8Num13z1">
    <w:name w:val="WW8Num13z1"/>
    <w:rsid w:val="004A1398"/>
    <w:rPr>
      <w:rFonts w:ascii="Courier New" w:hAnsi="Courier New"/>
    </w:rPr>
  </w:style>
  <w:style w:type="character" w:customStyle="1" w:styleId="WW8Num13z2">
    <w:name w:val="WW8Num13z2"/>
    <w:rsid w:val="004A1398"/>
    <w:rPr>
      <w:rFonts w:ascii="Wingdings" w:hAnsi="Wingdings"/>
    </w:rPr>
  </w:style>
  <w:style w:type="character" w:customStyle="1" w:styleId="WW8Num13z3">
    <w:name w:val="WW8Num13z3"/>
    <w:rsid w:val="004A1398"/>
    <w:rPr>
      <w:rFonts w:ascii="Symbol" w:hAnsi="Symbol"/>
    </w:rPr>
  </w:style>
  <w:style w:type="character" w:customStyle="1" w:styleId="WW8Num15z2">
    <w:name w:val="WW8Num15z2"/>
    <w:rsid w:val="004A1398"/>
    <w:rPr>
      <w:color w:val="auto"/>
    </w:rPr>
  </w:style>
  <w:style w:type="character" w:customStyle="1" w:styleId="WW8Num16z0">
    <w:name w:val="WW8Num16z0"/>
    <w:rsid w:val="004A1398"/>
    <w:rPr>
      <w:rFonts w:ascii="Times New Roman" w:hAnsi="Times New Roman"/>
    </w:rPr>
  </w:style>
  <w:style w:type="character" w:customStyle="1" w:styleId="WW8Num16z2">
    <w:name w:val="WW8Num16z2"/>
    <w:rsid w:val="004A1398"/>
    <w:rPr>
      <w:rFonts w:ascii="Wingdings" w:hAnsi="Wingdings"/>
    </w:rPr>
  </w:style>
  <w:style w:type="character" w:customStyle="1" w:styleId="WW8Num16z3">
    <w:name w:val="WW8Num16z3"/>
    <w:rsid w:val="004A1398"/>
    <w:rPr>
      <w:rFonts w:ascii="Symbol" w:hAnsi="Symbol"/>
    </w:rPr>
  </w:style>
  <w:style w:type="character" w:customStyle="1" w:styleId="WW8Num16z4">
    <w:name w:val="WW8Num16z4"/>
    <w:rsid w:val="004A1398"/>
    <w:rPr>
      <w:rFonts w:ascii="Courier New" w:hAnsi="Courier New"/>
    </w:rPr>
  </w:style>
  <w:style w:type="character" w:customStyle="1" w:styleId="WW8Num20z0">
    <w:name w:val="WW8Num20z0"/>
    <w:rsid w:val="004A1398"/>
    <w:rPr>
      <w:rFonts w:ascii="Symbol" w:hAnsi="Symbol"/>
    </w:rPr>
  </w:style>
  <w:style w:type="character" w:customStyle="1" w:styleId="WW8Num20z1">
    <w:name w:val="WW8Num20z1"/>
    <w:rsid w:val="004A1398"/>
    <w:rPr>
      <w:rFonts w:ascii="Courier New" w:hAnsi="Courier New"/>
    </w:rPr>
  </w:style>
  <w:style w:type="character" w:customStyle="1" w:styleId="WW8Num20z2">
    <w:name w:val="WW8Num20z2"/>
    <w:rsid w:val="004A1398"/>
    <w:rPr>
      <w:rFonts w:ascii="Wingdings" w:hAnsi="Wingdings"/>
    </w:rPr>
  </w:style>
  <w:style w:type="character" w:customStyle="1" w:styleId="WW8Num21z0">
    <w:name w:val="WW8Num21z0"/>
    <w:rsid w:val="004A1398"/>
    <w:rPr>
      <w:rFonts w:ascii="Wingdings" w:hAnsi="Wingdings"/>
    </w:rPr>
  </w:style>
  <w:style w:type="character" w:customStyle="1" w:styleId="WW8Num21z1">
    <w:name w:val="WW8Num21z1"/>
    <w:rsid w:val="004A1398"/>
    <w:rPr>
      <w:rFonts w:ascii="Courier New" w:hAnsi="Courier New"/>
    </w:rPr>
  </w:style>
  <w:style w:type="character" w:customStyle="1" w:styleId="WW8Num21z3">
    <w:name w:val="WW8Num21z3"/>
    <w:rsid w:val="004A1398"/>
    <w:rPr>
      <w:rFonts w:ascii="Symbol" w:hAnsi="Symbol"/>
    </w:rPr>
  </w:style>
  <w:style w:type="character" w:customStyle="1" w:styleId="WW8Num23z0">
    <w:name w:val="WW8Num23z0"/>
    <w:rsid w:val="004A1398"/>
    <w:rPr>
      <w:rFonts w:ascii="Symbol" w:hAnsi="Symbol"/>
    </w:rPr>
  </w:style>
  <w:style w:type="character" w:customStyle="1" w:styleId="WW8Num23z1">
    <w:name w:val="WW8Num23z1"/>
    <w:rsid w:val="004A1398"/>
    <w:rPr>
      <w:rFonts w:ascii="Courier New" w:hAnsi="Courier New"/>
    </w:rPr>
  </w:style>
  <w:style w:type="character" w:customStyle="1" w:styleId="WW8Num23z2">
    <w:name w:val="WW8Num23z2"/>
    <w:rsid w:val="004A1398"/>
    <w:rPr>
      <w:rFonts w:ascii="Wingdings" w:hAnsi="Wingdings"/>
    </w:rPr>
  </w:style>
  <w:style w:type="character" w:customStyle="1" w:styleId="WW8Num25z1">
    <w:name w:val="WW8Num25z1"/>
    <w:rsid w:val="004A1398"/>
    <w:rPr>
      <w:rFonts w:ascii="Bookman Old Style" w:hAnsi="Bookman Old Style"/>
    </w:rPr>
  </w:style>
  <w:style w:type="character" w:customStyle="1" w:styleId="WW8Num26z0">
    <w:name w:val="WW8Num26z0"/>
    <w:rsid w:val="004A1398"/>
    <w:rPr>
      <w:rFonts w:ascii="Times New Roman" w:hAnsi="Times New Roman"/>
    </w:rPr>
  </w:style>
  <w:style w:type="character" w:customStyle="1" w:styleId="WW8Num26z2">
    <w:name w:val="WW8Num26z2"/>
    <w:rsid w:val="004A1398"/>
    <w:rPr>
      <w:rFonts w:ascii="Wingdings" w:hAnsi="Wingdings"/>
    </w:rPr>
  </w:style>
  <w:style w:type="character" w:customStyle="1" w:styleId="WW8Num26z3">
    <w:name w:val="WW8Num26z3"/>
    <w:rsid w:val="004A1398"/>
    <w:rPr>
      <w:rFonts w:ascii="Symbol" w:hAnsi="Symbol"/>
    </w:rPr>
  </w:style>
  <w:style w:type="character" w:customStyle="1" w:styleId="WW8Num26z4">
    <w:name w:val="WW8Num26z4"/>
    <w:rsid w:val="004A1398"/>
    <w:rPr>
      <w:rFonts w:ascii="Courier New" w:hAnsi="Courier New"/>
    </w:rPr>
  </w:style>
  <w:style w:type="character" w:customStyle="1" w:styleId="WW8Num28z0">
    <w:name w:val="WW8Num28z0"/>
    <w:rsid w:val="004A1398"/>
    <w:rPr>
      <w:rFonts w:ascii="Symbol" w:hAnsi="Symbol"/>
    </w:rPr>
  </w:style>
  <w:style w:type="character" w:customStyle="1" w:styleId="WW8Num28z1">
    <w:name w:val="WW8Num28z1"/>
    <w:rsid w:val="004A1398"/>
    <w:rPr>
      <w:rFonts w:ascii="Courier New" w:hAnsi="Courier New"/>
    </w:rPr>
  </w:style>
  <w:style w:type="character" w:customStyle="1" w:styleId="WW8Num28z2">
    <w:name w:val="WW8Num28z2"/>
    <w:rsid w:val="004A1398"/>
    <w:rPr>
      <w:rFonts w:ascii="Wingdings" w:hAnsi="Wingdings"/>
    </w:rPr>
  </w:style>
  <w:style w:type="character" w:customStyle="1" w:styleId="WW8Num29z0">
    <w:name w:val="WW8Num29z0"/>
    <w:rsid w:val="004A1398"/>
    <w:rPr>
      <w:rFonts w:ascii="Arial" w:hAnsi="Arial"/>
    </w:rPr>
  </w:style>
  <w:style w:type="character" w:customStyle="1" w:styleId="WW8Num29z1">
    <w:name w:val="WW8Num29z1"/>
    <w:rsid w:val="004A1398"/>
    <w:rPr>
      <w:rFonts w:ascii="Courier New" w:hAnsi="Courier New"/>
    </w:rPr>
  </w:style>
  <w:style w:type="character" w:customStyle="1" w:styleId="WW8Num29z2">
    <w:name w:val="WW8Num29z2"/>
    <w:rsid w:val="004A1398"/>
    <w:rPr>
      <w:rFonts w:ascii="Wingdings" w:hAnsi="Wingdings"/>
    </w:rPr>
  </w:style>
  <w:style w:type="character" w:customStyle="1" w:styleId="WW8Num29z3">
    <w:name w:val="WW8Num29z3"/>
    <w:rsid w:val="004A1398"/>
    <w:rPr>
      <w:rFonts w:ascii="Symbol" w:hAnsi="Symbol"/>
    </w:rPr>
  </w:style>
  <w:style w:type="character" w:customStyle="1" w:styleId="WW8Num30z0">
    <w:name w:val="WW8Num30z0"/>
    <w:rsid w:val="004A1398"/>
    <w:rPr>
      <w:rFonts w:ascii="Symbol" w:hAnsi="Symbol"/>
    </w:rPr>
  </w:style>
  <w:style w:type="character" w:customStyle="1" w:styleId="WW8Num30z1">
    <w:name w:val="WW8Num30z1"/>
    <w:rsid w:val="004A1398"/>
    <w:rPr>
      <w:rFonts w:ascii="Courier New" w:hAnsi="Courier New"/>
    </w:rPr>
  </w:style>
  <w:style w:type="character" w:customStyle="1" w:styleId="WW8Num30z2">
    <w:name w:val="WW8Num30z2"/>
    <w:rsid w:val="004A1398"/>
    <w:rPr>
      <w:rFonts w:ascii="Wingdings" w:hAnsi="Wingdings"/>
    </w:rPr>
  </w:style>
  <w:style w:type="character" w:customStyle="1" w:styleId="WW8Num32z1">
    <w:name w:val="WW8Num32z1"/>
    <w:rsid w:val="004A1398"/>
    <w:rPr>
      <w:rFonts w:ascii="Symbol" w:hAnsi="Symbol"/>
    </w:rPr>
  </w:style>
  <w:style w:type="character" w:customStyle="1" w:styleId="WW8Num33z1">
    <w:name w:val="WW8Num33z1"/>
    <w:rsid w:val="004A1398"/>
    <w:rPr>
      <w:rFonts w:ascii="Bookman Old Style" w:hAnsi="Bookman Old Style"/>
    </w:rPr>
  </w:style>
  <w:style w:type="character" w:customStyle="1" w:styleId="WW8Num34z0">
    <w:name w:val="WW8Num34z0"/>
    <w:rsid w:val="004A1398"/>
    <w:rPr>
      <w:rFonts w:ascii="Symbol" w:hAnsi="Symbol"/>
    </w:rPr>
  </w:style>
  <w:style w:type="character" w:customStyle="1" w:styleId="WW8Num34z1">
    <w:name w:val="WW8Num34z1"/>
    <w:rsid w:val="004A1398"/>
    <w:rPr>
      <w:rFonts w:ascii="Courier New" w:hAnsi="Courier New"/>
    </w:rPr>
  </w:style>
  <w:style w:type="character" w:customStyle="1" w:styleId="WW8Num34z2">
    <w:name w:val="WW8Num34z2"/>
    <w:rsid w:val="004A1398"/>
    <w:rPr>
      <w:rFonts w:ascii="Wingdings" w:hAnsi="Wingdings"/>
    </w:rPr>
  </w:style>
  <w:style w:type="character" w:customStyle="1" w:styleId="WW8Num35z0">
    <w:name w:val="WW8Num35z0"/>
    <w:rsid w:val="004A1398"/>
    <w:rPr>
      <w:rFonts w:ascii="Wingdings" w:hAnsi="Wingdings"/>
    </w:rPr>
  </w:style>
  <w:style w:type="character" w:customStyle="1" w:styleId="WW8Num35z1">
    <w:name w:val="WW8Num35z1"/>
    <w:rsid w:val="004A1398"/>
    <w:rPr>
      <w:rFonts w:ascii="Courier New" w:hAnsi="Courier New"/>
    </w:rPr>
  </w:style>
  <w:style w:type="character" w:customStyle="1" w:styleId="WW8Num35z3">
    <w:name w:val="WW8Num35z3"/>
    <w:rsid w:val="004A1398"/>
    <w:rPr>
      <w:rFonts w:ascii="Symbol" w:hAnsi="Symbol"/>
    </w:rPr>
  </w:style>
  <w:style w:type="character" w:customStyle="1" w:styleId="WW8Num36z0">
    <w:name w:val="WW8Num36z0"/>
    <w:rsid w:val="004A1398"/>
    <w:rPr>
      <w:rFonts w:ascii="Symbol" w:hAnsi="Symbol"/>
    </w:rPr>
  </w:style>
  <w:style w:type="character" w:customStyle="1" w:styleId="WW8Num36z1">
    <w:name w:val="WW8Num36z1"/>
    <w:rsid w:val="004A1398"/>
    <w:rPr>
      <w:rFonts w:ascii="Courier New" w:hAnsi="Courier New"/>
    </w:rPr>
  </w:style>
  <w:style w:type="character" w:customStyle="1" w:styleId="WW8Num36z2">
    <w:name w:val="WW8Num36z2"/>
    <w:rsid w:val="004A1398"/>
    <w:rPr>
      <w:rFonts w:ascii="Wingdings" w:hAnsi="Wingdings"/>
    </w:rPr>
  </w:style>
  <w:style w:type="character" w:customStyle="1" w:styleId="WW8Num38z0">
    <w:name w:val="WW8Num38z0"/>
    <w:rsid w:val="004A1398"/>
    <w:rPr>
      <w:rFonts w:ascii="Arial" w:hAnsi="Arial"/>
      <w:sz w:val="24"/>
    </w:rPr>
  </w:style>
  <w:style w:type="character" w:customStyle="1" w:styleId="WW8Num38z1">
    <w:name w:val="WW8Num38z1"/>
    <w:rsid w:val="004A1398"/>
    <w:rPr>
      <w:rFonts w:ascii="Symbol" w:hAnsi="Symbol"/>
    </w:rPr>
  </w:style>
  <w:style w:type="character" w:customStyle="1" w:styleId="WW8Num38z4">
    <w:name w:val="WW8Num38z4"/>
    <w:rsid w:val="004A1398"/>
    <w:rPr>
      <w:rFonts w:ascii="Courier New" w:hAnsi="Courier New"/>
    </w:rPr>
  </w:style>
  <w:style w:type="character" w:customStyle="1" w:styleId="WW8Num38z5">
    <w:name w:val="WW8Num38z5"/>
    <w:rsid w:val="004A1398"/>
    <w:rPr>
      <w:rFonts w:ascii="Wingdings" w:hAnsi="Wingdings"/>
    </w:rPr>
  </w:style>
  <w:style w:type="character" w:customStyle="1" w:styleId="WW8Num39z0">
    <w:name w:val="WW8Num39z0"/>
    <w:rsid w:val="004A1398"/>
    <w:rPr>
      <w:rFonts w:ascii="Symbol" w:hAnsi="Symbol"/>
    </w:rPr>
  </w:style>
  <w:style w:type="character" w:customStyle="1" w:styleId="WW8Num39z1">
    <w:name w:val="WW8Num39z1"/>
    <w:rsid w:val="004A1398"/>
    <w:rPr>
      <w:rFonts w:ascii="Courier New" w:hAnsi="Courier New"/>
    </w:rPr>
  </w:style>
  <w:style w:type="character" w:customStyle="1" w:styleId="WW8Num39z2">
    <w:name w:val="WW8Num39z2"/>
    <w:rsid w:val="004A1398"/>
    <w:rPr>
      <w:rFonts w:ascii="Wingdings" w:hAnsi="Wingdings"/>
    </w:rPr>
  </w:style>
  <w:style w:type="character" w:customStyle="1" w:styleId="WW8Num41z0">
    <w:name w:val="WW8Num41z0"/>
    <w:rsid w:val="004A1398"/>
    <w:rPr>
      <w:rFonts w:ascii="Wingdings" w:hAnsi="Wingdings"/>
    </w:rPr>
  </w:style>
  <w:style w:type="character" w:customStyle="1" w:styleId="WW8Num41z1">
    <w:name w:val="WW8Num41z1"/>
    <w:rsid w:val="004A1398"/>
    <w:rPr>
      <w:rFonts w:ascii="Courier New" w:hAnsi="Courier New"/>
    </w:rPr>
  </w:style>
  <w:style w:type="character" w:customStyle="1" w:styleId="WW8Num41z3">
    <w:name w:val="WW8Num41z3"/>
    <w:rsid w:val="004A1398"/>
    <w:rPr>
      <w:rFonts w:ascii="Symbol" w:hAnsi="Symbol"/>
    </w:rPr>
  </w:style>
  <w:style w:type="character" w:customStyle="1" w:styleId="WW8Num42z0">
    <w:name w:val="WW8Num42z0"/>
    <w:rsid w:val="004A1398"/>
    <w:rPr>
      <w:rFonts w:ascii="Courier New" w:hAnsi="Courier New"/>
    </w:rPr>
  </w:style>
  <w:style w:type="character" w:customStyle="1" w:styleId="WW8Num42z2">
    <w:name w:val="WW8Num42z2"/>
    <w:rsid w:val="004A1398"/>
    <w:rPr>
      <w:rFonts w:ascii="Wingdings" w:hAnsi="Wingdings"/>
    </w:rPr>
  </w:style>
  <w:style w:type="character" w:customStyle="1" w:styleId="WW8Num42z3">
    <w:name w:val="WW8Num42z3"/>
    <w:rsid w:val="004A1398"/>
    <w:rPr>
      <w:rFonts w:ascii="Symbol" w:hAnsi="Symbol"/>
    </w:rPr>
  </w:style>
  <w:style w:type="character" w:customStyle="1" w:styleId="WW8Num44z0">
    <w:name w:val="WW8Num44z0"/>
    <w:rsid w:val="004A1398"/>
    <w:rPr>
      <w:rFonts w:ascii="Symbol" w:hAnsi="Symbol"/>
    </w:rPr>
  </w:style>
  <w:style w:type="character" w:customStyle="1" w:styleId="WW8Num44z1">
    <w:name w:val="WW8Num44z1"/>
    <w:rsid w:val="004A1398"/>
    <w:rPr>
      <w:rFonts w:ascii="Courier New" w:hAnsi="Courier New"/>
    </w:rPr>
  </w:style>
  <w:style w:type="character" w:customStyle="1" w:styleId="WW8Num44z2">
    <w:name w:val="WW8Num44z2"/>
    <w:rsid w:val="004A1398"/>
    <w:rPr>
      <w:rFonts w:ascii="Wingdings" w:hAnsi="Wingdings"/>
    </w:rPr>
  </w:style>
  <w:style w:type="character" w:customStyle="1" w:styleId="WW8Num45z1">
    <w:name w:val="WW8Num45z1"/>
    <w:rsid w:val="004A1398"/>
    <w:rPr>
      <w:rFonts w:ascii="Courier New" w:hAnsi="Courier New"/>
    </w:rPr>
  </w:style>
  <w:style w:type="character" w:customStyle="1" w:styleId="WW8Num45z2">
    <w:name w:val="WW8Num45z2"/>
    <w:rsid w:val="004A1398"/>
    <w:rPr>
      <w:rFonts w:ascii="Wingdings" w:hAnsi="Wingdings"/>
    </w:rPr>
  </w:style>
  <w:style w:type="character" w:customStyle="1" w:styleId="WW8Num45z3">
    <w:name w:val="WW8Num45z3"/>
    <w:rsid w:val="004A1398"/>
    <w:rPr>
      <w:rFonts w:ascii="Symbol" w:hAnsi="Symbol"/>
    </w:rPr>
  </w:style>
  <w:style w:type="character" w:customStyle="1" w:styleId="WW8Num48z0">
    <w:name w:val="WW8Num48z0"/>
    <w:rsid w:val="004A1398"/>
    <w:rPr>
      <w:rFonts w:ascii="Symbol" w:hAnsi="Symbol"/>
    </w:rPr>
  </w:style>
  <w:style w:type="character" w:customStyle="1" w:styleId="WW8Num48z1">
    <w:name w:val="WW8Num48z1"/>
    <w:rsid w:val="004A1398"/>
    <w:rPr>
      <w:rFonts w:ascii="Courier New" w:hAnsi="Courier New"/>
    </w:rPr>
  </w:style>
  <w:style w:type="character" w:customStyle="1" w:styleId="WW8Num48z2">
    <w:name w:val="WW8Num48z2"/>
    <w:rsid w:val="004A1398"/>
    <w:rPr>
      <w:rFonts w:ascii="Wingdings" w:hAnsi="Wingdings"/>
    </w:rPr>
  </w:style>
  <w:style w:type="character" w:customStyle="1" w:styleId="WW8Num49z0">
    <w:name w:val="WW8Num49z0"/>
    <w:rsid w:val="004A1398"/>
    <w:rPr>
      <w:rFonts w:ascii="Symbol" w:hAnsi="Symbol"/>
    </w:rPr>
  </w:style>
  <w:style w:type="character" w:customStyle="1" w:styleId="WW8Num49z1">
    <w:name w:val="WW8Num49z1"/>
    <w:rsid w:val="004A1398"/>
    <w:rPr>
      <w:rFonts w:ascii="Courier New" w:hAnsi="Courier New"/>
    </w:rPr>
  </w:style>
  <w:style w:type="character" w:customStyle="1" w:styleId="WW8Num49z2">
    <w:name w:val="WW8Num49z2"/>
    <w:rsid w:val="004A1398"/>
    <w:rPr>
      <w:rFonts w:ascii="Wingdings" w:hAnsi="Wingdings"/>
    </w:rPr>
  </w:style>
  <w:style w:type="character" w:customStyle="1" w:styleId="WW8Num54z1">
    <w:name w:val="WW8Num54z1"/>
    <w:rsid w:val="004A1398"/>
    <w:rPr>
      <w:rFonts w:ascii="Times New Roman" w:hAnsi="Times New Roman"/>
    </w:rPr>
  </w:style>
  <w:style w:type="character" w:customStyle="1" w:styleId="WW8Num58z0">
    <w:name w:val="WW8Num58z0"/>
    <w:rsid w:val="004A1398"/>
    <w:rPr>
      <w:rFonts w:ascii="Wingdings" w:hAnsi="Wingdings"/>
      <w:color w:val="auto"/>
    </w:rPr>
  </w:style>
  <w:style w:type="character" w:customStyle="1" w:styleId="WW8Num58z1">
    <w:name w:val="WW8Num58z1"/>
    <w:rsid w:val="004A1398"/>
    <w:rPr>
      <w:rFonts w:ascii="Courier New" w:hAnsi="Courier New"/>
    </w:rPr>
  </w:style>
  <w:style w:type="character" w:customStyle="1" w:styleId="WW8Num58z2">
    <w:name w:val="WW8Num58z2"/>
    <w:rsid w:val="004A1398"/>
    <w:rPr>
      <w:rFonts w:ascii="Wingdings" w:hAnsi="Wingdings"/>
    </w:rPr>
  </w:style>
  <w:style w:type="character" w:customStyle="1" w:styleId="WW8Num58z3">
    <w:name w:val="WW8Num58z3"/>
    <w:rsid w:val="004A1398"/>
    <w:rPr>
      <w:rFonts w:ascii="Symbol" w:hAnsi="Symbol"/>
    </w:rPr>
  </w:style>
  <w:style w:type="character" w:customStyle="1" w:styleId="Fuentedeprrafopredeter1">
    <w:name w:val="Fuente de párrafo predeter.1"/>
    <w:rsid w:val="004A1398"/>
  </w:style>
  <w:style w:type="character" w:customStyle="1" w:styleId="CarCar17">
    <w:name w:val="Car Car17"/>
    <w:rsid w:val="004A1398"/>
    <w:rPr>
      <w:rFonts w:ascii="Arial" w:hAnsi="Arial"/>
      <w:b/>
      <w:kern w:val="1"/>
      <w:sz w:val="32"/>
      <w:lang w:val="es-MX"/>
    </w:rPr>
  </w:style>
  <w:style w:type="character" w:customStyle="1" w:styleId="CarCar16">
    <w:name w:val="Car Car16"/>
    <w:rsid w:val="004A1398"/>
    <w:rPr>
      <w:rFonts w:ascii="Arial" w:hAnsi="Arial"/>
      <w:b/>
      <w:i/>
      <w:sz w:val="28"/>
      <w:lang w:val="es-ES"/>
    </w:rPr>
  </w:style>
  <w:style w:type="character" w:customStyle="1" w:styleId="CarCar15">
    <w:name w:val="Car Car15"/>
    <w:rsid w:val="004A1398"/>
    <w:rPr>
      <w:b/>
      <w:sz w:val="28"/>
      <w:lang w:val="es-PE"/>
    </w:rPr>
  </w:style>
  <w:style w:type="character" w:customStyle="1" w:styleId="CarCar14">
    <w:name w:val="Car Car14"/>
    <w:rsid w:val="004A1398"/>
    <w:rPr>
      <w:lang w:val="es-ES"/>
    </w:rPr>
  </w:style>
  <w:style w:type="character" w:customStyle="1" w:styleId="Caracteresdenotaalpie">
    <w:name w:val="Caracteres de nota al pie"/>
    <w:rsid w:val="004A1398"/>
    <w:rPr>
      <w:vertAlign w:val="superscript"/>
    </w:rPr>
  </w:style>
  <w:style w:type="character" w:customStyle="1" w:styleId="CarCar13">
    <w:name w:val="Car Car13"/>
    <w:rsid w:val="004A1398"/>
    <w:rPr>
      <w:spacing w:val="20"/>
      <w:sz w:val="24"/>
      <w:lang w:val="es-ES"/>
    </w:rPr>
  </w:style>
  <w:style w:type="character" w:customStyle="1" w:styleId="CarCar12">
    <w:name w:val="Car Car12"/>
    <w:rsid w:val="004A1398"/>
    <w:rPr>
      <w:sz w:val="24"/>
      <w:lang w:val="es-MX"/>
    </w:rPr>
  </w:style>
  <w:style w:type="character" w:customStyle="1" w:styleId="CarCar11">
    <w:name w:val="Car Car11"/>
    <w:rsid w:val="004A1398"/>
    <w:rPr>
      <w:rFonts w:ascii="Tahoma" w:hAnsi="Tahoma"/>
      <w:sz w:val="16"/>
      <w:lang w:val="es-ES"/>
    </w:rPr>
  </w:style>
  <w:style w:type="character" w:customStyle="1" w:styleId="Refdecomentario1">
    <w:name w:val="Ref. de comentario1"/>
    <w:rsid w:val="004A1398"/>
    <w:rPr>
      <w:sz w:val="16"/>
    </w:rPr>
  </w:style>
  <w:style w:type="character" w:styleId="Nmerodepgina">
    <w:name w:val="page number"/>
    <w:rsid w:val="004A1398"/>
    <w:rPr>
      <w:rFonts w:cs="Times New Roman"/>
    </w:rPr>
  </w:style>
  <w:style w:type="character" w:customStyle="1" w:styleId="CarCar10">
    <w:name w:val="Car Car10"/>
    <w:rsid w:val="004A1398"/>
    <w:rPr>
      <w:sz w:val="24"/>
      <w:lang w:val="es-MX"/>
    </w:rPr>
  </w:style>
  <w:style w:type="character" w:customStyle="1" w:styleId="CarCar9">
    <w:name w:val="Car Car9"/>
    <w:rsid w:val="004A1398"/>
    <w:rPr>
      <w:sz w:val="24"/>
      <w:lang w:val="es-ES"/>
    </w:rPr>
  </w:style>
  <w:style w:type="character" w:customStyle="1" w:styleId="CarCar8">
    <w:name w:val="Car Car8"/>
    <w:rsid w:val="004A1398"/>
    <w:rPr>
      <w:lang w:val="es-MX"/>
    </w:rPr>
  </w:style>
  <w:style w:type="character" w:customStyle="1" w:styleId="CarCar7">
    <w:name w:val="Car Car7"/>
    <w:rsid w:val="004A1398"/>
    <w:rPr>
      <w:rFonts w:ascii="Batang" w:eastAsia="Batang" w:hAnsi="Batang"/>
      <w:color w:val="3366FF"/>
      <w:sz w:val="22"/>
      <w:lang w:val="es-CL"/>
    </w:rPr>
  </w:style>
  <w:style w:type="character" w:customStyle="1" w:styleId="CarCar6">
    <w:name w:val="Car Car6"/>
    <w:rsid w:val="004A1398"/>
    <w:rPr>
      <w:rFonts w:ascii="Batang" w:eastAsia="Batang" w:hAnsi="Batang"/>
      <w:sz w:val="22"/>
      <w:lang w:val="es-CL"/>
    </w:rPr>
  </w:style>
  <w:style w:type="character" w:customStyle="1" w:styleId="CarCar5">
    <w:name w:val="Car Car5"/>
    <w:rsid w:val="004A1398"/>
    <w:rPr>
      <w:b/>
      <w:lang w:val="es-MX"/>
    </w:rPr>
  </w:style>
  <w:style w:type="character" w:customStyle="1" w:styleId="eacep1">
    <w:name w:val="eacep1"/>
    <w:rsid w:val="004A1398"/>
    <w:rPr>
      <w:color w:val="000000"/>
    </w:rPr>
  </w:style>
  <w:style w:type="character" w:customStyle="1" w:styleId="elema1">
    <w:name w:val="elema1"/>
    <w:rsid w:val="004A1398"/>
    <w:rPr>
      <w:color w:val="0000FF"/>
      <w:sz w:val="30"/>
    </w:rPr>
  </w:style>
  <w:style w:type="character" w:customStyle="1" w:styleId="eetimo1">
    <w:name w:val="eetimo1"/>
    <w:rsid w:val="004A1398"/>
    <w:rPr>
      <w:rFonts w:ascii="Arial Unicode MS" w:eastAsia="Arial Unicode MS" w:hAnsi="Arial Unicode MS"/>
      <w:color w:val="008000"/>
      <w:sz w:val="26"/>
    </w:rPr>
  </w:style>
  <w:style w:type="character" w:customStyle="1" w:styleId="eordenaceplema1">
    <w:name w:val="eordenaceplema1"/>
    <w:rsid w:val="004A1398"/>
    <w:rPr>
      <w:color w:val="0000FF"/>
    </w:rPr>
  </w:style>
  <w:style w:type="character" w:customStyle="1" w:styleId="eabrv1">
    <w:name w:val="eabrv1"/>
    <w:rsid w:val="004A1398"/>
    <w:rPr>
      <w:color w:val="0000FF"/>
    </w:rPr>
  </w:style>
  <w:style w:type="character" w:customStyle="1" w:styleId="CarCar4">
    <w:name w:val="Car Car4"/>
    <w:rsid w:val="004A1398"/>
    <w:rPr>
      <w:rFonts w:ascii="Arial" w:hAnsi="Arial"/>
      <w:vanish/>
      <w:sz w:val="16"/>
      <w:lang w:val="es-MX"/>
    </w:rPr>
  </w:style>
  <w:style w:type="character" w:customStyle="1" w:styleId="CarCar3">
    <w:name w:val="Car Car3"/>
    <w:rsid w:val="004A1398"/>
    <w:rPr>
      <w:rFonts w:ascii="Arial" w:hAnsi="Arial"/>
      <w:vanish/>
      <w:sz w:val="16"/>
      <w:lang w:val="es-MX"/>
    </w:rPr>
  </w:style>
  <w:style w:type="character" w:customStyle="1" w:styleId="CarCar2">
    <w:name w:val="Car Car2"/>
    <w:rsid w:val="004A1398"/>
    <w:rPr>
      <w:rFonts w:ascii="Tahoma" w:hAnsi="Tahoma"/>
      <w:shd w:val="clear" w:color="auto" w:fill="000080"/>
      <w:lang w:val="es-MX"/>
    </w:rPr>
  </w:style>
  <w:style w:type="character" w:customStyle="1" w:styleId="CarCar1">
    <w:name w:val="Car Car1"/>
    <w:rsid w:val="004A1398"/>
    <w:rPr>
      <w:rFonts w:ascii="Cambria" w:hAnsi="Cambria"/>
      <w:color w:val="17365D"/>
      <w:spacing w:val="5"/>
      <w:kern w:val="1"/>
      <w:sz w:val="52"/>
      <w:lang w:val="es-ES"/>
    </w:rPr>
  </w:style>
  <w:style w:type="character" w:customStyle="1" w:styleId="CarCar">
    <w:name w:val="Car Car"/>
    <w:rsid w:val="004A1398"/>
    <w:rPr>
      <w:rFonts w:ascii="Cambria" w:hAnsi="Cambria"/>
      <w:sz w:val="24"/>
      <w:lang w:val="es-ES"/>
    </w:rPr>
  </w:style>
  <w:style w:type="character" w:styleId="Hipervnculovisitado">
    <w:name w:val="FollowedHyperlink"/>
    <w:uiPriority w:val="99"/>
    <w:rsid w:val="004A1398"/>
    <w:rPr>
      <w:rFonts w:cs="Times New Roman"/>
      <w:color w:val="800080"/>
      <w:u w:val="single"/>
    </w:rPr>
  </w:style>
  <w:style w:type="character" w:styleId="Refdenotaalpie">
    <w:name w:val="footnote reference"/>
    <w:uiPriority w:val="99"/>
    <w:rsid w:val="004A1398"/>
    <w:rPr>
      <w:rFonts w:cs="Times New Roman"/>
      <w:vertAlign w:val="superscript"/>
    </w:rPr>
  </w:style>
  <w:style w:type="character" w:styleId="Refdenotaalfinal">
    <w:name w:val="endnote reference"/>
    <w:rsid w:val="004A1398"/>
    <w:rPr>
      <w:rFonts w:cs="Times New Roman"/>
      <w:vertAlign w:val="superscript"/>
    </w:rPr>
  </w:style>
  <w:style w:type="character" w:customStyle="1" w:styleId="Caracteresdenotafinal">
    <w:name w:val="Caracteres de nota final"/>
    <w:rsid w:val="004A1398"/>
  </w:style>
  <w:style w:type="paragraph" w:customStyle="1" w:styleId="Encabezado1">
    <w:name w:val="Encabezado1"/>
    <w:basedOn w:val="Normal"/>
    <w:next w:val="Normal"/>
    <w:rsid w:val="004A1398"/>
    <w:pPr>
      <w:pBdr>
        <w:bottom w:val="single" w:sz="8" w:space="4" w:color="FFFF00"/>
      </w:pBdr>
      <w:suppressAutoHyphens/>
      <w:spacing w:after="300" w:line="240" w:lineRule="auto"/>
    </w:pPr>
    <w:rPr>
      <w:rFonts w:ascii="Cambria" w:hAnsi="Cambria" w:cs="Cambria"/>
      <w:color w:val="17365D"/>
      <w:spacing w:val="5"/>
      <w:kern w:val="1"/>
      <w:sz w:val="52"/>
      <w:szCs w:val="52"/>
      <w:lang w:val="es-ES" w:eastAsia="zh-CN"/>
    </w:rPr>
  </w:style>
  <w:style w:type="paragraph" w:styleId="Textoindependiente">
    <w:name w:val="Body Text"/>
    <w:basedOn w:val="Normal"/>
    <w:link w:val="TextoindependienteCar"/>
    <w:rsid w:val="004A1398"/>
    <w:pPr>
      <w:suppressAutoHyphens/>
      <w:spacing w:after="120" w:line="240" w:lineRule="auto"/>
    </w:pPr>
    <w:rPr>
      <w:rFonts w:ascii="Times New Roman" w:hAnsi="Times New Roman"/>
      <w:sz w:val="24"/>
      <w:szCs w:val="24"/>
      <w:lang w:val="es-ES" w:eastAsia="zh-CN"/>
    </w:rPr>
  </w:style>
  <w:style w:type="character" w:customStyle="1" w:styleId="TextoindependienteCar">
    <w:name w:val="Texto independiente Car"/>
    <w:link w:val="Textoindependiente"/>
    <w:locked/>
    <w:rsid w:val="004A1398"/>
    <w:rPr>
      <w:rFonts w:ascii="Times New Roman" w:hAnsi="Times New Roman" w:cs="Times New Roman"/>
      <w:sz w:val="24"/>
      <w:szCs w:val="24"/>
      <w:lang w:val="es-ES" w:eastAsia="zh-CN"/>
    </w:rPr>
  </w:style>
  <w:style w:type="paragraph" w:styleId="Lista">
    <w:name w:val="List"/>
    <w:basedOn w:val="Textoindependiente"/>
    <w:rsid w:val="004A1398"/>
    <w:rPr>
      <w:rFonts w:cs="FreeSans"/>
    </w:rPr>
  </w:style>
  <w:style w:type="paragraph" w:customStyle="1" w:styleId="ndice">
    <w:name w:val="Índice"/>
    <w:basedOn w:val="Normal"/>
    <w:rsid w:val="004A1398"/>
    <w:pPr>
      <w:suppressLineNumbers/>
      <w:suppressAutoHyphens/>
      <w:spacing w:after="0" w:line="240" w:lineRule="auto"/>
    </w:pPr>
    <w:rPr>
      <w:rFonts w:ascii="Times New Roman" w:hAnsi="Times New Roman" w:cs="FreeSans"/>
      <w:sz w:val="24"/>
      <w:szCs w:val="24"/>
      <w:lang w:val="es-ES" w:eastAsia="zh-CN"/>
    </w:rPr>
  </w:style>
  <w:style w:type="paragraph" w:customStyle="1" w:styleId="Textosinformato1">
    <w:name w:val="Texto sin formato1"/>
    <w:basedOn w:val="Normal"/>
    <w:rsid w:val="004A1398"/>
    <w:pPr>
      <w:suppressAutoHyphens/>
      <w:spacing w:after="0" w:line="240" w:lineRule="auto"/>
    </w:pPr>
    <w:rPr>
      <w:rFonts w:ascii="Courier New" w:hAnsi="Courier New" w:cs="Courier New"/>
      <w:sz w:val="20"/>
      <w:szCs w:val="20"/>
      <w:lang w:val="es-ES" w:eastAsia="zh-CN"/>
    </w:rPr>
  </w:style>
  <w:style w:type="paragraph" w:styleId="Textonotapie">
    <w:name w:val="footnote text"/>
    <w:basedOn w:val="Normal"/>
    <w:link w:val="TextonotapieCar"/>
    <w:uiPriority w:val="99"/>
    <w:rsid w:val="004A1398"/>
    <w:pPr>
      <w:suppressAutoHyphens/>
      <w:spacing w:after="0" w:line="240" w:lineRule="auto"/>
    </w:pPr>
    <w:rPr>
      <w:rFonts w:ascii="Times New Roman" w:hAnsi="Times New Roman"/>
      <w:sz w:val="20"/>
      <w:szCs w:val="20"/>
      <w:lang w:val="es-ES" w:eastAsia="zh-CN"/>
    </w:rPr>
  </w:style>
  <w:style w:type="character" w:customStyle="1" w:styleId="TextonotapieCar">
    <w:name w:val="Texto nota pie Car"/>
    <w:link w:val="Textonotapie"/>
    <w:uiPriority w:val="99"/>
    <w:locked/>
    <w:rsid w:val="004A1398"/>
    <w:rPr>
      <w:rFonts w:ascii="Times New Roman" w:hAnsi="Times New Roman" w:cs="Times New Roman"/>
      <w:sz w:val="20"/>
      <w:szCs w:val="20"/>
      <w:lang w:val="es-ES" w:eastAsia="zh-CN"/>
    </w:rPr>
  </w:style>
  <w:style w:type="paragraph" w:customStyle="1" w:styleId="Lista21">
    <w:name w:val="Lista 21"/>
    <w:basedOn w:val="Normal"/>
    <w:rsid w:val="004A1398"/>
    <w:pPr>
      <w:suppressAutoHyphens/>
      <w:spacing w:after="0" w:line="240" w:lineRule="auto"/>
      <w:ind w:left="566" w:hanging="283"/>
    </w:pPr>
    <w:rPr>
      <w:rFonts w:ascii="Times New Roman" w:hAnsi="Times New Roman"/>
      <w:sz w:val="24"/>
      <w:szCs w:val="24"/>
      <w:lang w:val="es-ES" w:eastAsia="zh-CN"/>
    </w:rPr>
  </w:style>
  <w:style w:type="paragraph" w:customStyle="1" w:styleId="Sangra2detindependiente1">
    <w:name w:val="Sangría 2 de t. independiente1"/>
    <w:basedOn w:val="Normal"/>
    <w:rsid w:val="004A1398"/>
    <w:pPr>
      <w:suppressAutoHyphens/>
      <w:spacing w:after="120" w:line="480" w:lineRule="auto"/>
      <w:ind w:left="283"/>
    </w:pPr>
    <w:rPr>
      <w:rFonts w:ascii="Times New Roman" w:hAnsi="Times New Roman"/>
      <w:sz w:val="24"/>
      <w:szCs w:val="24"/>
      <w:lang w:val="es-MX" w:eastAsia="zh-CN"/>
    </w:rPr>
  </w:style>
  <w:style w:type="paragraph" w:styleId="TDC2">
    <w:name w:val="toc 2"/>
    <w:basedOn w:val="Normal"/>
    <w:next w:val="Normal"/>
    <w:uiPriority w:val="39"/>
    <w:qFormat/>
    <w:rsid w:val="004A1398"/>
    <w:pPr>
      <w:spacing w:before="120" w:after="0"/>
      <w:ind w:left="220"/>
    </w:pPr>
    <w:rPr>
      <w:rFonts w:ascii="Calibri" w:hAnsi="Calibri"/>
      <w:b/>
      <w:bCs/>
    </w:rPr>
  </w:style>
  <w:style w:type="paragraph" w:styleId="TDC3">
    <w:name w:val="toc 3"/>
    <w:basedOn w:val="Normal"/>
    <w:next w:val="Normal"/>
    <w:uiPriority w:val="39"/>
    <w:qFormat/>
    <w:rsid w:val="004A1398"/>
    <w:pPr>
      <w:spacing w:after="0"/>
      <w:ind w:left="440"/>
    </w:pPr>
    <w:rPr>
      <w:rFonts w:ascii="Calibri" w:hAnsi="Calibri"/>
      <w:sz w:val="20"/>
      <w:szCs w:val="20"/>
    </w:rPr>
  </w:style>
  <w:style w:type="paragraph" w:customStyle="1" w:styleId="Normal1">
    <w:name w:val="Normal1"/>
    <w:basedOn w:val="Normal"/>
    <w:rsid w:val="004A1398"/>
    <w:pPr>
      <w:suppressAutoHyphens/>
      <w:spacing w:before="280" w:after="280" w:line="240" w:lineRule="auto"/>
    </w:pPr>
    <w:rPr>
      <w:rFonts w:cs="Arial"/>
      <w:sz w:val="18"/>
      <w:szCs w:val="18"/>
      <w:lang w:val="es-ES" w:eastAsia="zh-CN"/>
    </w:rPr>
  </w:style>
  <w:style w:type="paragraph" w:customStyle="1" w:styleId="Textocomentario1">
    <w:name w:val="Texto comentario1"/>
    <w:basedOn w:val="Normal"/>
    <w:rsid w:val="004A1398"/>
    <w:pPr>
      <w:suppressAutoHyphens/>
      <w:spacing w:after="0" w:line="240" w:lineRule="auto"/>
    </w:pPr>
    <w:rPr>
      <w:rFonts w:ascii="Times New Roman" w:hAnsi="Times New Roman"/>
      <w:sz w:val="20"/>
      <w:szCs w:val="20"/>
      <w:lang w:val="es-MX" w:eastAsia="zh-CN"/>
    </w:rPr>
  </w:style>
  <w:style w:type="paragraph" w:styleId="Sangradetextonormal">
    <w:name w:val="Body Text Indent"/>
    <w:basedOn w:val="Normal"/>
    <w:link w:val="SangradetextonormalCar"/>
    <w:rsid w:val="004A1398"/>
    <w:pPr>
      <w:suppressAutoHyphens/>
      <w:spacing w:after="0" w:line="240" w:lineRule="auto"/>
      <w:ind w:left="1440"/>
      <w:jc w:val="both"/>
    </w:pPr>
    <w:rPr>
      <w:rFonts w:ascii="Batang" w:eastAsia="Batang" w:hAnsi="Batang"/>
      <w:color w:val="3366FF"/>
      <w:sz w:val="20"/>
      <w:szCs w:val="20"/>
      <w:lang w:val="es-CL" w:eastAsia="zh-CN"/>
    </w:rPr>
  </w:style>
  <w:style w:type="character" w:customStyle="1" w:styleId="SangradetextonormalCar">
    <w:name w:val="Sangría de texto normal Car"/>
    <w:link w:val="Sangradetextonormal"/>
    <w:locked/>
    <w:rsid w:val="004A1398"/>
    <w:rPr>
      <w:rFonts w:ascii="Batang" w:eastAsia="Batang" w:hAnsi="Batang" w:cs="Batang"/>
      <w:color w:val="3366FF"/>
      <w:lang w:val="es-CL" w:eastAsia="zh-CN"/>
    </w:rPr>
  </w:style>
  <w:style w:type="paragraph" w:customStyle="1" w:styleId="Textoindependiente22">
    <w:name w:val="Texto independiente 22"/>
    <w:basedOn w:val="Normal"/>
    <w:rsid w:val="004A1398"/>
    <w:pPr>
      <w:suppressAutoHyphens/>
      <w:spacing w:after="0" w:line="240" w:lineRule="auto"/>
      <w:jc w:val="both"/>
    </w:pPr>
    <w:rPr>
      <w:rFonts w:ascii="Batang" w:eastAsia="Batang" w:hAnsi="Batang" w:cs="Batang"/>
      <w:lang w:val="es-CL" w:eastAsia="zh-CN"/>
    </w:rPr>
  </w:style>
  <w:style w:type="paragraph" w:styleId="Textocomentario">
    <w:name w:val="annotation text"/>
    <w:basedOn w:val="Normal"/>
    <w:link w:val="TextocomentarioCar"/>
    <w:uiPriority w:val="99"/>
    <w:rsid w:val="004A1398"/>
    <w:pPr>
      <w:spacing w:line="240" w:lineRule="auto"/>
    </w:pPr>
    <w:rPr>
      <w:sz w:val="20"/>
      <w:szCs w:val="20"/>
    </w:rPr>
  </w:style>
  <w:style w:type="character" w:customStyle="1" w:styleId="TextocomentarioCar">
    <w:name w:val="Texto comentario Car"/>
    <w:link w:val="Textocomentario"/>
    <w:uiPriority w:val="99"/>
    <w:locked/>
    <w:rsid w:val="004A1398"/>
    <w:rPr>
      <w:rFonts w:cs="Times New Roman"/>
      <w:sz w:val="20"/>
      <w:szCs w:val="20"/>
    </w:rPr>
  </w:style>
  <w:style w:type="paragraph" w:styleId="Asuntodelcomentario">
    <w:name w:val="annotation subject"/>
    <w:basedOn w:val="Textocomentario1"/>
    <w:next w:val="Textocomentario1"/>
    <w:link w:val="AsuntodelcomentarioCar"/>
    <w:rsid w:val="004A1398"/>
    <w:rPr>
      <w:b/>
      <w:bCs/>
    </w:rPr>
  </w:style>
  <w:style w:type="character" w:customStyle="1" w:styleId="AsuntodelcomentarioCar">
    <w:name w:val="Asunto del comentario Car"/>
    <w:link w:val="Asuntodelcomentario"/>
    <w:locked/>
    <w:rsid w:val="004A1398"/>
    <w:rPr>
      <w:rFonts w:ascii="Times New Roman" w:hAnsi="Times New Roman" w:cs="Times New Roman"/>
      <w:b/>
      <w:bCs/>
      <w:sz w:val="20"/>
      <w:szCs w:val="20"/>
      <w:lang w:val="es-MX" w:eastAsia="zh-CN"/>
    </w:rPr>
  </w:style>
  <w:style w:type="paragraph" w:customStyle="1" w:styleId="conjugacion">
    <w:name w:val="conjugacion"/>
    <w:basedOn w:val="Normal"/>
    <w:rsid w:val="004A1398"/>
    <w:pPr>
      <w:suppressAutoHyphens/>
      <w:spacing w:before="280" w:after="280" w:line="240" w:lineRule="auto"/>
    </w:pPr>
    <w:rPr>
      <w:rFonts w:ascii="Verdana" w:hAnsi="Verdana" w:cs="Verdana"/>
      <w:color w:val="666666"/>
      <w:sz w:val="16"/>
      <w:szCs w:val="16"/>
      <w:lang w:val="es-MX" w:eastAsia="zh-CN"/>
    </w:rPr>
  </w:style>
  <w:style w:type="paragraph" w:styleId="z-Principiodelformulario">
    <w:name w:val="HTML Top of Form"/>
    <w:basedOn w:val="Normal"/>
    <w:next w:val="Normal"/>
    <w:link w:val="z-PrincipiodelformularioCar"/>
    <w:rsid w:val="004A1398"/>
    <w:pPr>
      <w:suppressAutoHyphens/>
      <w:spacing w:after="0" w:line="240" w:lineRule="auto"/>
      <w:jc w:val="center"/>
    </w:pPr>
    <w:rPr>
      <w:vanish/>
      <w:sz w:val="16"/>
      <w:szCs w:val="16"/>
      <w:lang w:val="es-MX" w:eastAsia="zh-CN"/>
    </w:rPr>
  </w:style>
  <w:style w:type="character" w:customStyle="1" w:styleId="z-PrincipiodelformularioCar">
    <w:name w:val="z-Principio del formulario Car"/>
    <w:link w:val="z-Principiodelformulario"/>
    <w:locked/>
    <w:rsid w:val="004A1398"/>
    <w:rPr>
      <w:rFonts w:ascii="Arial" w:hAnsi="Arial" w:cs="Arial"/>
      <w:vanish/>
      <w:sz w:val="16"/>
      <w:szCs w:val="16"/>
      <w:lang w:val="es-MX" w:eastAsia="zh-CN"/>
    </w:rPr>
  </w:style>
  <w:style w:type="paragraph" w:styleId="z-Finaldelformulario">
    <w:name w:val="HTML Bottom of Form"/>
    <w:basedOn w:val="Normal"/>
    <w:next w:val="Normal"/>
    <w:link w:val="z-FinaldelformularioCar"/>
    <w:rsid w:val="004A1398"/>
    <w:pPr>
      <w:suppressAutoHyphens/>
      <w:spacing w:after="0" w:line="240" w:lineRule="auto"/>
      <w:jc w:val="center"/>
    </w:pPr>
    <w:rPr>
      <w:vanish/>
      <w:sz w:val="16"/>
      <w:szCs w:val="16"/>
      <w:lang w:val="es-MX" w:eastAsia="zh-CN"/>
    </w:rPr>
  </w:style>
  <w:style w:type="character" w:customStyle="1" w:styleId="z-FinaldelformularioCar">
    <w:name w:val="z-Final del formulario Car"/>
    <w:link w:val="z-Finaldelformulario"/>
    <w:locked/>
    <w:rsid w:val="004A1398"/>
    <w:rPr>
      <w:rFonts w:ascii="Arial" w:hAnsi="Arial" w:cs="Arial"/>
      <w:vanish/>
      <w:sz w:val="16"/>
      <w:szCs w:val="16"/>
      <w:lang w:val="es-MX" w:eastAsia="zh-CN"/>
    </w:rPr>
  </w:style>
  <w:style w:type="paragraph" w:customStyle="1" w:styleId="white">
    <w:name w:val="white"/>
    <w:basedOn w:val="Normal"/>
    <w:rsid w:val="004A1398"/>
    <w:pPr>
      <w:suppressAutoHyphens/>
      <w:spacing w:before="30" w:after="30" w:line="240" w:lineRule="auto"/>
      <w:ind w:left="150" w:right="30"/>
    </w:pPr>
    <w:rPr>
      <w:rFonts w:ascii="Verdana" w:hAnsi="Verdana" w:cs="Verdana"/>
      <w:color w:val="FFFFFF"/>
      <w:sz w:val="15"/>
      <w:szCs w:val="15"/>
      <w:lang w:val="es-MX" w:eastAsia="zh-CN"/>
    </w:rPr>
  </w:style>
  <w:style w:type="paragraph" w:customStyle="1" w:styleId="Mapadeldocumento1">
    <w:name w:val="Mapa del documento1"/>
    <w:basedOn w:val="Normal"/>
    <w:rsid w:val="004A1398"/>
    <w:pPr>
      <w:shd w:val="clear" w:color="auto" w:fill="000080"/>
      <w:suppressAutoHyphens/>
      <w:spacing w:after="0" w:line="240" w:lineRule="auto"/>
    </w:pPr>
    <w:rPr>
      <w:rFonts w:ascii="Tahoma" w:hAnsi="Tahoma" w:cs="Tahoma"/>
      <w:sz w:val="20"/>
      <w:szCs w:val="20"/>
      <w:lang w:val="es-MX" w:eastAsia="zh-CN"/>
    </w:rPr>
  </w:style>
  <w:style w:type="paragraph" w:customStyle="1" w:styleId="subtema">
    <w:name w:val="subtema"/>
    <w:basedOn w:val="Textosinformato1"/>
    <w:rsid w:val="004A1398"/>
    <w:rPr>
      <w:rFonts w:ascii="Arial" w:hAnsi="Arial" w:cs="Arial"/>
      <w:b/>
      <w:bCs/>
      <w:color w:val="0000FF"/>
      <w:sz w:val="24"/>
    </w:rPr>
  </w:style>
  <w:style w:type="paragraph" w:customStyle="1" w:styleId="Normal2">
    <w:name w:val="Normal2"/>
    <w:rsid w:val="004A1398"/>
    <w:pPr>
      <w:suppressAutoHyphens/>
      <w:autoSpaceDE w:val="0"/>
    </w:pPr>
    <w:rPr>
      <w:rFonts w:cs="Arial"/>
      <w:color w:val="000000"/>
      <w:sz w:val="24"/>
      <w:szCs w:val="24"/>
      <w:lang w:eastAsia="zh-CN"/>
    </w:rPr>
  </w:style>
  <w:style w:type="paragraph" w:customStyle="1" w:styleId="Table">
    <w:name w:val="Table"/>
    <w:basedOn w:val="Normal"/>
    <w:next w:val="Normal"/>
    <w:rsid w:val="004A1398"/>
    <w:pPr>
      <w:suppressAutoHyphens/>
      <w:spacing w:before="60" w:after="60" w:line="240" w:lineRule="auto"/>
    </w:pPr>
    <w:rPr>
      <w:rFonts w:ascii="Times New Roman" w:hAnsi="Times New Roman"/>
      <w:sz w:val="24"/>
      <w:szCs w:val="24"/>
      <w:lang w:val="en-US" w:eastAsia="zh-CN"/>
    </w:rPr>
  </w:style>
  <w:style w:type="paragraph" w:customStyle="1" w:styleId="Textoindependiente21">
    <w:name w:val="Texto independiente 21"/>
    <w:basedOn w:val="Normal"/>
    <w:rsid w:val="004A1398"/>
    <w:pPr>
      <w:widowControl w:val="0"/>
      <w:suppressAutoHyphens/>
      <w:spacing w:after="0" w:line="240" w:lineRule="auto"/>
    </w:pPr>
    <w:rPr>
      <w:rFonts w:ascii="Univers" w:hAnsi="Univers" w:cs="Univers"/>
      <w:spacing w:val="-3"/>
      <w:sz w:val="26"/>
      <w:szCs w:val="20"/>
      <w:lang w:val="en-US" w:eastAsia="zh-CN"/>
    </w:rPr>
  </w:style>
  <w:style w:type="paragraph" w:styleId="Revisin">
    <w:name w:val="Revision"/>
    <w:uiPriority w:val="99"/>
    <w:rsid w:val="004A1398"/>
    <w:pPr>
      <w:suppressAutoHyphens/>
    </w:pPr>
    <w:rPr>
      <w:rFonts w:ascii="Times New Roman" w:hAnsi="Times New Roman"/>
      <w:sz w:val="24"/>
      <w:szCs w:val="24"/>
      <w:lang w:val="es-MX" w:eastAsia="zh-CN"/>
    </w:rPr>
  </w:style>
  <w:style w:type="paragraph" w:customStyle="1" w:styleId="Contenidodelmarco">
    <w:name w:val="Contenido del marco"/>
    <w:basedOn w:val="Textoindependiente"/>
    <w:rsid w:val="004A1398"/>
  </w:style>
  <w:style w:type="paragraph" w:styleId="TDC4">
    <w:name w:val="toc 4"/>
    <w:basedOn w:val="ndice"/>
    <w:uiPriority w:val="39"/>
    <w:rsid w:val="004A1398"/>
    <w:pPr>
      <w:suppressLineNumbers w:val="0"/>
      <w:suppressAutoHyphens w:val="0"/>
      <w:spacing w:line="288" w:lineRule="auto"/>
      <w:ind w:left="660"/>
    </w:pPr>
    <w:rPr>
      <w:rFonts w:ascii="Calibri" w:hAnsi="Calibri" w:cs="Times New Roman"/>
      <w:sz w:val="20"/>
      <w:szCs w:val="20"/>
      <w:lang w:val="es-SV" w:eastAsia="es-SV"/>
    </w:rPr>
  </w:style>
  <w:style w:type="paragraph" w:styleId="TDC5">
    <w:name w:val="toc 5"/>
    <w:basedOn w:val="ndice"/>
    <w:rsid w:val="004A1398"/>
    <w:pPr>
      <w:suppressLineNumbers w:val="0"/>
      <w:suppressAutoHyphens w:val="0"/>
      <w:spacing w:line="288" w:lineRule="auto"/>
      <w:ind w:left="880"/>
    </w:pPr>
    <w:rPr>
      <w:rFonts w:ascii="Calibri" w:hAnsi="Calibri" w:cs="Times New Roman"/>
      <w:sz w:val="20"/>
      <w:szCs w:val="20"/>
      <w:lang w:val="es-SV" w:eastAsia="es-SV"/>
    </w:rPr>
  </w:style>
  <w:style w:type="paragraph" w:styleId="TDC6">
    <w:name w:val="toc 6"/>
    <w:basedOn w:val="ndice"/>
    <w:rsid w:val="004A1398"/>
    <w:pPr>
      <w:suppressLineNumbers w:val="0"/>
      <w:suppressAutoHyphens w:val="0"/>
      <w:spacing w:line="288" w:lineRule="auto"/>
      <w:ind w:left="1100"/>
    </w:pPr>
    <w:rPr>
      <w:rFonts w:ascii="Calibri" w:hAnsi="Calibri" w:cs="Times New Roman"/>
      <w:sz w:val="20"/>
      <w:szCs w:val="20"/>
      <w:lang w:val="es-SV" w:eastAsia="es-SV"/>
    </w:rPr>
  </w:style>
  <w:style w:type="paragraph" w:styleId="TDC7">
    <w:name w:val="toc 7"/>
    <w:basedOn w:val="ndice"/>
    <w:rsid w:val="004A1398"/>
    <w:pPr>
      <w:suppressLineNumbers w:val="0"/>
      <w:suppressAutoHyphens w:val="0"/>
      <w:spacing w:line="288" w:lineRule="auto"/>
      <w:ind w:left="1320"/>
    </w:pPr>
    <w:rPr>
      <w:rFonts w:ascii="Calibri" w:hAnsi="Calibri" w:cs="Times New Roman"/>
      <w:sz w:val="20"/>
      <w:szCs w:val="20"/>
      <w:lang w:val="es-SV" w:eastAsia="es-SV"/>
    </w:rPr>
  </w:style>
  <w:style w:type="paragraph" w:styleId="TDC8">
    <w:name w:val="toc 8"/>
    <w:basedOn w:val="ndice"/>
    <w:rsid w:val="004A1398"/>
    <w:pPr>
      <w:suppressLineNumbers w:val="0"/>
      <w:suppressAutoHyphens w:val="0"/>
      <w:spacing w:line="288" w:lineRule="auto"/>
      <w:ind w:left="1540"/>
    </w:pPr>
    <w:rPr>
      <w:rFonts w:ascii="Calibri" w:hAnsi="Calibri" w:cs="Times New Roman"/>
      <w:sz w:val="20"/>
      <w:szCs w:val="20"/>
      <w:lang w:val="es-SV" w:eastAsia="es-SV"/>
    </w:rPr>
  </w:style>
  <w:style w:type="paragraph" w:styleId="TDC9">
    <w:name w:val="toc 9"/>
    <w:basedOn w:val="ndice"/>
    <w:rsid w:val="004A1398"/>
    <w:pPr>
      <w:suppressLineNumbers w:val="0"/>
      <w:suppressAutoHyphens w:val="0"/>
      <w:spacing w:line="288" w:lineRule="auto"/>
      <w:ind w:left="1760"/>
    </w:pPr>
    <w:rPr>
      <w:rFonts w:ascii="Calibri" w:hAnsi="Calibri" w:cs="Times New Roman"/>
      <w:sz w:val="20"/>
      <w:szCs w:val="20"/>
      <w:lang w:val="es-SV" w:eastAsia="es-SV"/>
    </w:rPr>
  </w:style>
  <w:style w:type="paragraph" w:customStyle="1" w:styleId="ndicel10">
    <w:name w:val="Índicel 10"/>
    <w:basedOn w:val="ndice"/>
    <w:rsid w:val="004A1398"/>
    <w:pPr>
      <w:tabs>
        <w:tab w:val="right" w:leader="dot" w:pos="7425"/>
      </w:tabs>
      <w:ind w:left="2547"/>
    </w:pPr>
  </w:style>
  <w:style w:type="paragraph" w:customStyle="1" w:styleId="Contenidodelatabla">
    <w:name w:val="Contenido de la tabla"/>
    <w:basedOn w:val="Normal"/>
    <w:rsid w:val="004A1398"/>
    <w:pPr>
      <w:suppressLineNumbers/>
      <w:suppressAutoHyphens/>
      <w:spacing w:after="0" w:line="240" w:lineRule="auto"/>
    </w:pPr>
    <w:rPr>
      <w:rFonts w:ascii="Times New Roman" w:hAnsi="Times New Roman"/>
      <w:sz w:val="24"/>
      <w:szCs w:val="24"/>
      <w:lang w:val="es-ES" w:eastAsia="zh-CN"/>
    </w:rPr>
  </w:style>
  <w:style w:type="paragraph" w:customStyle="1" w:styleId="Encabezadodelatabla">
    <w:name w:val="Encabezado de la tabla"/>
    <w:basedOn w:val="Contenidodelatabla"/>
    <w:rsid w:val="004A1398"/>
    <w:pPr>
      <w:jc w:val="center"/>
    </w:pPr>
    <w:rPr>
      <w:b/>
      <w:bCs/>
    </w:rPr>
  </w:style>
  <w:style w:type="paragraph" w:customStyle="1" w:styleId="Prrafodelista1">
    <w:name w:val="Párrafo de lista1"/>
    <w:basedOn w:val="Normal"/>
    <w:rsid w:val="004A1398"/>
    <w:pPr>
      <w:suppressAutoHyphens/>
      <w:spacing w:after="0" w:line="240" w:lineRule="auto"/>
      <w:ind w:left="720"/>
    </w:pPr>
    <w:rPr>
      <w:rFonts w:ascii="Times New Roman" w:hAnsi="Times New Roman"/>
      <w:sz w:val="24"/>
      <w:szCs w:val="24"/>
      <w:lang w:val="es-ES" w:eastAsia="zh-CN"/>
    </w:rPr>
  </w:style>
  <w:style w:type="paragraph" w:styleId="Textosinformato">
    <w:name w:val="Plain Text"/>
    <w:basedOn w:val="Normal"/>
    <w:link w:val="TextosinformatoCar"/>
    <w:rsid w:val="004A1398"/>
    <w:pPr>
      <w:spacing w:after="0" w:line="240" w:lineRule="auto"/>
    </w:pPr>
    <w:rPr>
      <w:rFonts w:ascii="Courier New" w:hAnsi="Courier New"/>
      <w:sz w:val="20"/>
      <w:szCs w:val="20"/>
      <w:lang w:val="es-ES" w:eastAsia="es-ES"/>
    </w:rPr>
  </w:style>
  <w:style w:type="character" w:customStyle="1" w:styleId="TextosinformatoCar">
    <w:name w:val="Texto sin formato Car"/>
    <w:link w:val="Textosinformato"/>
    <w:locked/>
    <w:rsid w:val="004A1398"/>
    <w:rPr>
      <w:rFonts w:ascii="Courier New" w:hAnsi="Courier New" w:cs="Courier New"/>
      <w:sz w:val="20"/>
      <w:szCs w:val="20"/>
      <w:lang w:val="es-ES" w:eastAsia="es-ES"/>
    </w:rPr>
  </w:style>
  <w:style w:type="paragraph" w:styleId="Lista2">
    <w:name w:val="List 2"/>
    <w:basedOn w:val="Normal"/>
    <w:uiPriority w:val="99"/>
    <w:rsid w:val="004A1398"/>
    <w:pPr>
      <w:spacing w:after="0" w:line="240" w:lineRule="auto"/>
      <w:ind w:left="566" w:hanging="283"/>
    </w:pPr>
    <w:rPr>
      <w:rFonts w:ascii="Times New Roman" w:hAnsi="Times New Roman"/>
      <w:sz w:val="24"/>
      <w:szCs w:val="24"/>
      <w:lang w:val="es-ES" w:eastAsia="es-ES"/>
    </w:rPr>
  </w:style>
  <w:style w:type="paragraph" w:styleId="Sangra2detindependiente">
    <w:name w:val="Body Text Indent 2"/>
    <w:basedOn w:val="Normal"/>
    <w:link w:val="Sangra2detindependienteCar"/>
    <w:rsid w:val="004A1398"/>
    <w:pPr>
      <w:spacing w:after="120" w:line="480" w:lineRule="auto"/>
      <w:ind w:left="283"/>
    </w:pPr>
    <w:rPr>
      <w:rFonts w:ascii="Times New Roman" w:hAnsi="Times New Roman"/>
      <w:sz w:val="24"/>
      <w:szCs w:val="24"/>
      <w:lang w:val="es-MX" w:eastAsia="en-US"/>
    </w:rPr>
  </w:style>
  <w:style w:type="character" w:customStyle="1" w:styleId="Sangra2detindependienteCar">
    <w:name w:val="Sangría 2 de t. independiente Car"/>
    <w:link w:val="Sangra2detindependiente"/>
    <w:locked/>
    <w:rsid w:val="004A1398"/>
    <w:rPr>
      <w:rFonts w:ascii="Times New Roman" w:hAnsi="Times New Roman" w:cs="Times New Roman"/>
      <w:sz w:val="24"/>
      <w:szCs w:val="24"/>
      <w:lang w:val="es-MX" w:eastAsia="en-US"/>
    </w:rPr>
  </w:style>
  <w:style w:type="paragraph" w:styleId="Textoindependiente2">
    <w:name w:val="Body Text 2"/>
    <w:basedOn w:val="Normal"/>
    <w:link w:val="Textoindependiente2Car"/>
    <w:rsid w:val="004A1398"/>
    <w:pPr>
      <w:spacing w:after="0" w:line="240" w:lineRule="auto"/>
      <w:jc w:val="both"/>
    </w:pPr>
    <w:rPr>
      <w:rFonts w:ascii="Batang" w:eastAsia="Batang" w:hAnsi="Batang"/>
      <w:sz w:val="20"/>
      <w:szCs w:val="20"/>
      <w:lang w:val="es-CL" w:eastAsia="en-US"/>
    </w:rPr>
  </w:style>
  <w:style w:type="character" w:customStyle="1" w:styleId="Textoindependiente2Car">
    <w:name w:val="Texto independiente 2 Car"/>
    <w:link w:val="Textoindependiente2"/>
    <w:locked/>
    <w:rsid w:val="004A1398"/>
    <w:rPr>
      <w:rFonts w:ascii="Batang" w:eastAsia="Batang" w:hAnsi="Batang" w:cs="Times New Roman"/>
      <w:lang w:val="es-CL" w:eastAsia="en-US"/>
    </w:rPr>
  </w:style>
  <w:style w:type="paragraph" w:styleId="Mapadeldocumento">
    <w:name w:val="Document Map"/>
    <w:basedOn w:val="Normal"/>
    <w:link w:val="MapadeldocumentoCar"/>
    <w:rsid w:val="004A1398"/>
    <w:pPr>
      <w:shd w:val="clear" w:color="auto" w:fill="000080"/>
      <w:spacing w:after="0" w:line="240" w:lineRule="auto"/>
    </w:pPr>
    <w:rPr>
      <w:rFonts w:ascii="Tahoma" w:hAnsi="Tahoma"/>
      <w:sz w:val="20"/>
      <w:szCs w:val="20"/>
      <w:lang w:val="es-MX" w:eastAsia="en-US"/>
    </w:rPr>
  </w:style>
  <w:style w:type="character" w:customStyle="1" w:styleId="MapadeldocumentoCar">
    <w:name w:val="Mapa del documento Car"/>
    <w:link w:val="Mapadeldocumento"/>
    <w:locked/>
    <w:rsid w:val="004A1398"/>
    <w:rPr>
      <w:rFonts w:ascii="Tahoma" w:hAnsi="Tahoma" w:cs="Times New Roman"/>
      <w:sz w:val="20"/>
      <w:szCs w:val="20"/>
      <w:shd w:val="clear" w:color="auto" w:fill="000080"/>
      <w:lang w:val="es-MX" w:eastAsia="en-US"/>
    </w:rPr>
  </w:style>
  <w:style w:type="paragraph" w:customStyle="1" w:styleId="Standard">
    <w:name w:val="Standard"/>
    <w:rsid w:val="004A1398"/>
    <w:pPr>
      <w:suppressAutoHyphens/>
      <w:autoSpaceDN w:val="0"/>
      <w:spacing w:after="200" w:line="276" w:lineRule="auto"/>
      <w:textAlignment w:val="baseline"/>
    </w:pPr>
    <w:rPr>
      <w:rFonts w:ascii="Calibri" w:hAnsi="Calibri"/>
      <w:kern w:val="3"/>
      <w:sz w:val="22"/>
      <w:szCs w:val="22"/>
      <w:lang w:eastAsia="zh-CN"/>
    </w:rPr>
  </w:style>
  <w:style w:type="character" w:customStyle="1" w:styleId="hps">
    <w:name w:val="hps"/>
    <w:rsid w:val="004A1398"/>
  </w:style>
  <w:style w:type="character" w:customStyle="1" w:styleId="PrrafodelistaCar">
    <w:name w:val="Párrafo de lista Car"/>
    <w:link w:val="Prrafodelista"/>
    <w:uiPriority w:val="34"/>
    <w:locked/>
    <w:rsid w:val="00F21749"/>
  </w:style>
  <w:style w:type="table" w:styleId="Cuadrculaclara-nfasis2">
    <w:name w:val="Light Grid Accent 2"/>
    <w:basedOn w:val="Tablanormal"/>
    <w:uiPriority w:val="62"/>
    <w:rsid w:val="009B7D28"/>
    <w:tblPr>
      <w:tblStyleRowBandSize w:val="1"/>
      <w:tblStyleColBandSize w:val="1"/>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Pr>
    <w:tblStylePr w:type="firstRow">
      <w:pPr>
        <w:spacing w:before="0" w:after="0"/>
      </w:pPr>
      <w:rPr>
        <w:rFonts w:ascii="Segoe UI Emoji" w:eastAsia="Times New Roman" w:hAnsi="Segoe UI Emoji" w:cs="Times New Roman"/>
        <w:b/>
        <w:bCs/>
      </w:rPr>
      <w:tblPr/>
      <w:tcPr>
        <w:tcBorders>
          <w:top w:val="single" w:sz="8" w:space="0" w:color="F5C201"/>
          <w:left w:val="single" w:sz="8" w:space="0" w:color="F5C201"/>
          <w:bottom w:val="single" w:sz="18" w:space="0" w:color="F5C201"/>
          <w:right w:val="single" w:sz="8" w:space="0" w:color="F5C201"/>
          <w:insideH w:val="nil"/>
          <w:insideV w:val="single" w:sz="8" w:space="0" w:color="F5C201"/>
        </w:tcBorders>
      </w:tcPr>
    </w:tblStylePr>
    <w:tblStylePr w:type="lastRow">
      <w:pPr>
        <w:spacing w:before="0" w:after="0"/>
      </w:pPr>
      <w:rPr>
        <w:rFonts w:ascii="Segoe UI Emoji" w:eastAsia="Times New Roman" w:hAnsi="Segoe UI Emoji" w:cs="Times New Roman"/>
        <w:b/>
        <w:bCs/>
      </w:rPr>
      <w:tblPr/>
      <w:tcPr>
        <w:tcBorders>
          <w:top w:val="double" w:sz="6" w:space="0" w:color="F5C201"/>
          <w:left w:val="single" w:sz="8" w:space="0" w:color="F5C201"/>
          <w:bottom w:val="single" w:sz="8" w:space="0" w:color="F5C201"/>
          <w:right w:val="single" w:sz="8" w:space="0" w:color="F5C201"/>
          <w:insideH w:val="nil"/>
          <w:insideV w:val="single" w:sz="8" w:space="0" w:color="F5C201"/>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F5C201"/>
          <w:left w:val="single" w:sz="8" w:space="0" w:color="F5C201"/>
          <w:bottom w:val="single" w:sz="8" w:space="0" w:color="F5C201"/>
          <w:right w:val="single" w:sz="8" w:space="0" w:color="F5C201"/>
        </w:tcBorders>
      </w:tcPr>
    </w:tblStylePr>
    <w:tblStylePr w:type="band1Vert">
      <w:rPr>
        <w:rFonts w:cs="Times New Roman"/>
      </w:rPr>
      <w:tblPr/>
      <w:tcPr>
        <w:tcBorders>
          <w:top w:val="single" w:sz="8" w:space="0" w:color="F5C201"/>
          <w:left w:val="single" w:sz="8" w:space="0" w:color="F5C201"/>
          <w:bottom w:val="single" w:sz="8" w:space="0" w:color="F5C201"/>
          <w:right w:val="single" w:sz="8" w:space="0" w:color="F5C201"/>
        </w:tcBorders>
        <w:shd w:val="clear" w:color="auto" w:fill="FEF1BD"/>
      </w:tcPr>
    </w:tblStylePr>
    <w:tblStylePr w:type="band1Horz">
      <w:rPr>
        <w:rFonts w:cs="Times New Roman"/>
      </w:rPr>
      <w:tblPr/>
      <w:tcPr>
        <w:tcBorders>
          <w:top w:val="single" w:sz="8" w:space="0" w:color="F5C201"/>
          <w:left w:val="single" w:sz="8" w:space="0" w:color="F5C201"/>
          <w:bottom w:val="single" w:sz="8" w:space="0" w:color="F5C201"/>
          <w:right w:val="single" w:sz="8" w:space="0" w:color="F5C201"/>
          <w:insideV w:val="single" w:sz="8" w:space="0" w:color="F5C201"/>
        </w:tcBorders>
        <w:shd w:val="clear" w:color="auto" w:fill="FEF1BD"/>
      </w:tcPr>
    </w:tblStylePr>
    <w:tblStylePr w:type="band2Horz">
      <w:rPr>
        <w:rFonts w:cs="Times New Roman"/>
      </w:rPr>
      <w:tblPr/>
      <w:tcPr>
        <w:tcBorders>
          <w:top w:val="single" w:sz="8" w:space="0" w:color="F5C201"/>
          <w:left w:val="single" w:sz="8" w:space="0" w:color="F5C201"/>
          <w:bottom w:val="single" w:sz="8" w:space="0" w:color="F5C201"/>
          <w:right w:val="single" w:sz="8" w:space="0" w:color="F5C201"/>
          <w:insideV w:val="single" w:sz="8" w:space="0" w:color="F5C201"/>
        </w:tcBorders>
      </w:tcPr>
    </w:tblStylePr>
  </w:style>
  <w:style w:type="table" w:styleId="Listaclara-nfasis2">
    <w:name w:val="Light List Accent 2"/>
    <w:basedOn w:val="Tablanormal"/>
    <w:uiPriority w:val="61"/>
    <w:rsid w:val="009B7D28"/>
    <w:tblPr>
      <w:tblStyleRowBandSize w:val="1"/>
      <w:tblStyleColBandSize w:val="1"/>
      <w:tblBorders>
        <w:top w:val="single" w:sz="8" w:space="0" w:color="F5C201"/>
        <w:left w:val="single" w:sz="8" w:space="0" w:color="F5C201"/>
        <w:bottom w:val="single" w:sz="8" w:space="0" w:color="F5C201"/>
        <w:right w:val="single" w:sz="8" w:space="0" w:color="F5C201"/>
      </w:tblBorders>
    </w:tblPr>
    <w:tblStylePr w:type="firstRow">
      <w:pPr>
        <w:spacing w:before="0" w:after="0"/>
      </w:pPr>
      <w:rPr>
        <w:rFonts w:cs="Times New Roman"/>
        <w:b/>
        <w:bCs/>
        <w:color w:val="FFFFFF"/>
      </w:rPr>
      <w:tblPr/>
      <w:tcPr>
        <w:shd w:val="clear" w:color="auto" w:fill="F5C201"/>
      </w:tcPr>
    </w:tblStylePr>
    <w:tblStylePr w:type="lastRow">
      <w:pPr>
        <w:spacing w:before="0" w:after="0"/>
      </w:pPr>
      <w:rPr>
        <w:rFonts w:cs="Times New Roman"/>
        <w:b/>
        <w:bCs/>
      </w:rPr>
      <w:tblPr/>
      <w:tcPr>
        <w:tcBorders>
          <w:top w:val="double" w:sz="6" w:space="0" w:color="F5C201"/>
          <w:left w:val="single" w:sz="8" w:space="0" w:color="F5C201"/>
          <w:bottom w:val="single" w:sz="8" w:space="0" w:color="F5C201"/>
          <w:right w:val="single" w:sz="8" w:space="0" w:color="F5C20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5C201"/>
          <w:left w:val="single" w:sz="8" w:space="0" w:color="F5C201"/>
          <w:bottom w:val="single" w:sz="8" w:space="0" w:color="F5C201"/>
          <w:right w:val="single" w:sz="8" w:space="0" w:color="F5C201"/>
        </w:tcBorders>
      </w:tcPr>
    </w:tblStylePr>
    <w:tblStylePr w:type="band1Horz">
      <w:rPr>
        <w:rFonts w:cs="Times New Roman"/>
      </w:rPr>
      <w:tblPr/>
      <w:tcPr>
        <w:tcBorders>
          <w:top w:val="single" w:sz="8" w:space="0" w:color="F5C201"/>
          <w:left w:val="single" w:sz="8" w:space="0" w:color="F5C201"/>
          <w:bottom w:val="single" w:sz="8" w:space="0" w:color="F5C201"/>
          <w:right w:val="single" w:sz="8" w:space="0" w:color="F5C201"/>
        </w:tcBorders>
      </w:tcPr>
    </w:tblStylePr>
  </w:style>
  <w:style w:type="character" w:customStyle="1" w:styleId="a">
    <w:name w:val="a"/>
    <w:rsid w:val="002F046C"/>
    <w:rPr>
      <w:rFonts w:cs="Times New Roman"/>
    </w:rPr>
  </w:style>
  <w:style w:type="character" w:customStyle="1" w:styleId="l7">
    <w:name w:val="l7"/>
    <w:rsid w:val="002F046C"/>
    <w:rPr>
      <w:rFonts w:cs="Times New Roman"/>
    </w:rPr>
  </w:style>
  <w:style w:type="character" w:customStyle="1" w:styleId="l8">
    <w:name w:val="l8"/>
    <w:rsid w:val="002F046C"/>
    <w:rPr>
      <w:rFonts w:cs="Times New Roman"/>
    </w:rPr>
  </w:style>
  <w:style w:type="character" w:customStyle="1" w:styleId="l9">
    <w:name w:val="l9"/>
    <w:rsid w:val="0074575D"/>
    <w:rPr>
      <w:rFonts w:cs="Times New Roman"/>
    </w:rPr>
  </w:style>
  <w:style w:type="character" w:customStyle="1" w:styleId="l6">
    <w:name w:val="l6"/>
    <w:rsid w:val="0074575D"/>
    <w:rPr>
      <w:rFonts w:cs="Times New Roman"/>
    </w:rPr>
  </w:style>
  <w:style w:type="character" w:customStyle="1" w:styleId="l12">
    <w:name w:val="l12"/>
    <w:rsid w:val="0074575D"/>
    <w:rPr>
      <w:rFonts w:cs="Times New Roman"/>
    </w:rPr>
  </w:style>
  <w:style w:type="character" w:customStyle="1" w:styleId="l10">
    <w:name w:val="l10"/>
    <w:rsid w:val="0074575D"/>
    <w:rPr>
      <w:rFonts w:cs="Times New Roman"/>
    </w:rPr>
  </w:style>
  <w:style w:type="character" w:customStyle="1" w:styleId="CarCar171">
    <w:name w:val="Car Car171"/>
    <w:uiPriority w:val="99"/>
    <w:rsid w:val="00F35D13"/>
    <w:rPr>
      <w:rFonts w:ascii="Arial" w:hAnsi="Arial"/>
      <w:b/>
      <w:kern w:val="1"/>
      <w:sz w:val="32"/>
      <w:lang w:val="es-MX"/>
    </w:rPr>
  </w:style>
  <w:style w:type="character" w:customStyle="1" w:styleId="CarCar161">
    <w:name w:val="Car Car161"/>
    <w:uiPriority w:val="99"/>
    <w:rsid w:val="00F35D13"/>
    <w:rPr>
      <w:rFonts w:ascii="Arial" w:hAnsi="Arial"/>
      <w:b/>
      <w:i/>
      <w:sz w:val="28"/>
      <w:lang w:val="es-ES"/>
    </w:rPr>
  </w:style>
  <w:style w:type="character" w:customStyle="1" w:styleId="CarCar151">
    <w:name w:val="Car Car151"/>
    <w:uiPriority w:val="99"/>
    <w:rsid w:val="00F35D13"/>
    <w:rPr>
      <w:b/>
      <w:sz w:val="28"/>
      <w:lang w:val="es-PE"/>
    </w:rPr>
  </w:style>
  <w:style w:type="character" w:customStyle="1" w:styleId="CarCar141">
    <w:name w:val="Car Car141"/>
    <w:uiPriority w:val="99"/>
    <w:rsid w:val="00F35D13"/>
    <w:rPr>
      <w:lang w:val="es-ES"/>
    </w:rPr>
  </w:style>
  <w:style w:type="character" w:customStyle="1" w:styleId="CarCar131">
    <w:name w:val="Car Car131"/>
    <w:uiPriority w:val="99"/>
    <w:rsid w:val="00F35D13"/>
    <w:rPr>
      <w:spacing w:val="20"/>
      <w:sz w:val="24"/>
      <w:lang w:val="es-ES"/>
    </w:rPr>
  </w:style>
  <w:style w:type="character" w:customStyle="1" w:styleId="CarCar121">
    <w:name w:val="Car Car121"/>
    <w:uiPriority w:val="99"/>
    <w:rsid w:val="00F35D13"/>
    <w:rPr>
      <w:sz w:val="24"/>
      <w:lang w:val="es-MX"/>
    </w:rPr>
  </w:style>
  <w:style w:type="character" w:customStyle="1" w:styleId="CarCar111">
    <w:name w:val="Car Car111"/>
    <w:uiPriority w:val="99"/>
    <w:rsid w:val="00F35D13"/>
    <w:rPr>
      <w:rFonts w:ascii="Tahoma" w:hAnsi="Tahoma"/>
      <w:sz w:val="16"/>
      <w:lang w:val="es-ES"/>
    </w:rPr>
  </w:style>
  <w:style w:type="character" w:customStyle="1" w:styleId="CarCar101">
    <w:name w:val="Car Car101"/>
    <w:uiPriority w:val="99"/>
    <w:rsid w:val="00F35D13"/>
    <w:rPr>
      <w:sz w:val="24"/>
      <w:lang w:val="es-MX"/>
    </w:rPr>
  </w:style>
  <w:style w:type="character" w:customStyle="1" w:styleId="CarCar91">
    <w:name w:val="Car Car91"/>
    <w:uiPriority w:val="99"/>
    <w:rsid w:val="00F35D13"/>
    <w:rPr>
      <w:sz w:val="24"/>
      <w:lang w:val="es-ES"/>
    </w:rPr>
  </w:style>
  <w:style w:type="character" w:customStyle="1" w:styleId="CarCar81">
    <w:name w:val="Car Car81"/>
    <w:uiPriority w:val="99"/>
    <w:rsid w:val="00F35D13"/>
    <w:rPr>
      <w:lang w:val="es-MX"/>
    </w:rPr>
  </w:style>
  <w:style w:type="character" w:customStyle="1" w:styleId="CarCar71">
    <w:name w:val="Car Car71"/>
    <w:uiPriority w:val="99"/>
    <w:rsid w:val="00F35D13"/>
    <w:rPr>
      <w:rFonts w:ascii="Batang" w:eastAsia="Batang" w:hAnsi="Batang"/>
      <w:color w:val="3366FF"/>
      <w:sz w:val="22"/>
      <w:lang w:val="es-CL"/>
    </w:rPr>
  </w:style>
  <w:style w:type="character" w:customStyle="1" w:styleId="CarCar61">
    <w:name w:val="Car Car61"/>
    <w:uiPriority w:val="99"/>
    <w:rsid w:val="00F35D13"/>
    <w:rPr>
      <w:rFonts w:ascii="Batang" w:eastAsia="Batang" w:hAnsi="Batang"/>
      <w:sz w:val="22"/>
      <w:lang w:val="es-CL"/>
    </w:rPr>
  </w:style>
  <w:style w:type="character" w:customStyle="1" w:styleId="CarCar51">
    <w:name w:val="Car Car51"/>
    <w:uiPriority w:val="99"/>
    <w:rsid w:val="00F35D13"/>
    <w:rPr>
      <w:b/>
      <w:lang w:val="es-MX"/>
    </w:rPr>
  </w:style>
  <w:style w:type="character" w:customStyle="1" w:styleId="CarCar41">
    <w:name w:val="Car Car41"/>
    <w:uiPriority w:val="99"/>
    <w:rsid w:val="00F35D13"/>
    <w:rPr>
      <w:rFonts w:ascii="Arial" w:hAnsi="Arial"/>
      <w:vanish/>
      <w:sz w:val="16"/>
      <w:lang w:val="es-MX"/>
    </w:rPr>
  </w:style>
  <w:style w:type="character" w:customStyle="1" w:styleId="CarCar31">
    <w:name w:val="Car Car31"/>
    <w:uiPriority w:val="99"/>
    <w:rsid w:val="00F35D13"/>
    <w:rPr>
      <w:rFonts w:ascii="Arial" w:hAnsi="Arial"/>
      <w:vanish/>
      <w:sz w:val="16"/>
      <w:lang w:val="es-MX"/>
    </w:rPr>
  </w:style>
  <w:style w:type="character" w:customStyle="1" w:styleId="CarCar21">
    <w:name w:val="Car Car21"/>
    <w:uiPriority w:val="99"/>
    <w:rsid w:val="00F35D13"/>
    <w:rPr>
      <w:rFonts w:ascii="Tahoma" w:hAnsi="Tahoma"/>
      <w:shd w:val="clear" w:color="auto" w:fill="000080"/>
      <w:lang w:val="es-MX"/>
    </w:rPr>
  </w:style>
  <w:style w:type="character" w:customStyle="1" w:styleId="CarCar19">
    <w:name w:val="Car Car19"/>
    <w:uiPriority w:val="99"/>
    <w:rsid w:val="00F35D13"/>
    <w:rPr>
      <w:rFonts w:ascii="Cambria" w:hAnsi="Cambria"/>
      <w:color w:val="17365D"/>
      <w:spacing w:val="5"/>
      <w:kern w:val="1"/>
      <w:sz w:val="52"/>
      <w:lang w:val="es-ES"/>
    </w:rPr>
  </w:style>
  <w:style w:type="character" w:customStyle="1" w:styleId="CarCar18">
    <w:name w:val="Car Car18"/>
    <w:uiPriority w:val="99"/>
    <w:rsid w:val="00F35D13"/>
    <w:rPr>
      <w:rFonts w:ascii="Cambria" w:hAnsi="Cambria"/>
      <w:sz w:val="24"/>
      <w:lang w:val="es-ES"/>
    </w:rPr>
  </w:style>
  <w:style w:type="paragraph" w:customStyle="1" w:styleId="Prrafodelista2">
    <w:name w:val="Párrafo de lista2"/>
    <w:basedOn w:val="Normal"/>
    <w:rsid w:val="00F35D13"/>
    <w:pPr>
      <w:suppressAutoHyphens/>
      <w:spacing w:after="0" w:line="240" w:lineRule="auto"/>
      <w:ind w:left="720"/>
    </w:pPr>
    <w:rPr>
      <w:rFonts w:ascii="Times New Roman" w:hAnsi="Times New Roman"/>
      <w:sz w:val="24"/>
      <w:szCs w:val="24"/>
      <w:lang w:val="es-ES" w:eastAsia="zh-CN"/>
    </w:rPr>
  </w:style>
  <w:style w:type="paragraph" w:customStyle="1" w:styleId="Prrafodelista3">
    <w:name w:val="Párrafo de lista3"/>
    <w:basedOn w:val="Normal"/>
    <w:rsid w:val="00A523DD"/>
    <w:pPr>
      <w:suppressAutoHyphens/>
      <w:spacing w:after="0" w:line="240" w:lineRule="auto"/>
      <w:ind w:left="720"/>
    </w:pPr>
    <w:rPr>
      <w:rFonts w:ascii="Times New Roman" w:hAnsi="Times New Roman"/>
      <w:sz w:val="24"/>
      <w:szCs w:val="24"/>
      <w:lang w:val="es-ES" w:eastAsia="zh-CN"/>
    </w:rPr>
  </w:style>
  <w:style w:type="character" w:customStyle="1" w:styleId="apple-converted-space">
    <w:name w:val="apple-converted-space"/>
    <w:rsid w:val="0054615B"/>
    <w:rPr>
      <w:rFonts w:cs="Times New Roman"/>
    </w:rPr>
  </w:style>
  <w:style w:type="table" w:customStyle="1" w:styleId="Cuadrculaclara1">
    <w:name w:val="Cuadrícula clara1"/>
    <w:basedOn w:val="Tablanormal"/>
    <w:uiPriority w:val="62"/>
    <w:rsid w:val="0054615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Segoe UI Emoji" w:eastAsia="Times New Roman" w:hAnsi="Segoe UI Emoj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Segoe UI Emoji" w:eastAsia="Times New Roman" w:hAnsi="Segoe UI Emoj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media3-nfasis1">
    <w:name w:val="Medium Grid 3 Accent 1"/>
    <w:basedOn w:val="Tablanormal"/>
    <w:uiPriority w:val="69"/>
    <w:rsid w:val="0054615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DED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A7A7A"/>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A7A7A"/>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A7A7A"/>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A7A7A"/>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CBCB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CBCBC"/>
      </w:tcPr>
    </w:tblStylePr>
  </w:style>
  <w:style w:type="character" w:styleId="Refdecomentario">
    <w:name w:val="annotation reference"/>
    <w:uiPriority w:val="99"/>
    <w:unhideWhenUsed/>
    <w:rsid w:val="00F23A08"/>
    <w:rPr>
      <w:sz w:val="16"/>
      <w:szCs w:val="16"/>
    </w:rPr>
  </w:style>
  <w:style w:type="table" w:customStyle="1" w:styleId="Cuadrculaclara2">
    <w:name w:val="Cuadrícula clara2"/>
    <w:basedOn w:val="Tablanormal"/>
    <w:uiPriority w:val="62"/>
    <w:rsid w:val="005820B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yiv5497270712msonormal">
    <w:name w:val="yiv5497270712msonormal"/>
    <w:basedOn w:val="Normal"/>
    <w:rsid w:val="001C7984"/>
    <w:pPr>
      <w:spacing w:before="100" w:beforeAutospacing="1" w:after="100" w:afterAutospacing="1" w:line="240" w:lineRule="auto"/>
    </w:pPr>
    <w:rPr>
      <w:rFonts w:ascii="Times New Roman" w:hAnsi="Times New Roman"/>
      <w:sz w:val="24"/>
      <w:szCs w:val="24"/>
    </w:rPr>
  </w:style>
  <w:style w:type="paragraph" w:customStyle="1" w:styleId="yiv5497270712msolistparagraph">
    <w:name w:val="yiv5497270712msolistparagraph"/>
    <w:basedOn w:val="Normal"/>
    <w:rsid w:val="001C7984"/>
    <w:pPr>
      <w:spacing w:before="100" w:beforeAutospacing="1" w:after="100" w:afterAutospacing="1" w:line="240" w:lineRule="auto"/>
    </w:pPr>
    <w:rPr>
      <w:rFonts w:ascii="Times New Roman" w:hAnsi="Times New Roman"/>
      <w:sz w:val="24"/>
      <w:szCs w:val="24"/>
    </w:rPr>
  </w:style>
  <w:style w:type="paragraph" w:customStyle="1" w:styleId="Textbody">
    <w:name w:val="Text body"/>
    <w:basedOn w:val="Standard"/>
    <w:rsid w:val="00B96B48"/>
    <w:pPr>
      <w:spacing w:after="140" w:line="288" w:lineRule="auto"/>
    </w:pPr>
    <w:rPr>
      <w:rFonts w:ascii="Liberation Serif" w:eastAsia="Droid Sans Fallback" w:hAnsi="Liberation Serif" w:cs="FreeSans"/>
      <w:sz w:val="24"/>
      <w:szCs w:val="24"/>
      <w:lang w:bidi="hi-IN"/>
    </w:rPr>
  </w:style>
  <w:style w:type="character" w:styleId="Mencinsinresolver">
    <w:name w:val="Unresolved Mention"/>
    <w:basedOn w:val="Fuentedeprrafopredeter"/>
    <w:uiPriority w:val="99"/>
    <w:semiHidden/>
    <w:unhideWhenUsed/>
    <w:rsid w:val="00A16D84"/>
    <w:rPr>
      <w:color w:val="605E5C"/>
      <w:shd w:val="clear" w:color="auto" w:fill="E1DFDD"/>
    </w:rPr>
  </w:style>
  <w:style w:type="paragraph" w:customStyle="1" w:styleId="p1">
    <w:name w:val="p1"/>
    <w:basedOn w:val="Normal"/>
    <w:rsid w:val="00D27DAD"/>
    <w:pPr>
      <w:spacing w:before="100" w:beforeAutospacing="1" w:after="100" w:afterAutospacing="1" w:line="240" w:lineRule="auto"/>
    </w:pPr>
    <w:rPr>
      <w:rFonts w:ascii="Times New Roman" w:hAnsi="Times New Roman"/>
      <w:sz w:val="24"/>
      <w:szCs w:val="24"/>
    </w:rPr>
  </w:style>
  <w:style w:type="paragraph" w:customStyle="1" w:styleId="p2">
    <w:name w:val="p2"/>
    <w:basedOn w:val="Normal"/>
    <w:rsid w:val="00D27DAD"/>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rsid w:val="00DC0505"/>
    <w:pPr>
      <w:suppressAutoHyphens/>
      <w:spacing w:line="276" w:lineRule="auto"/>
      <w:ind w:left="720"/>
      <w:contextualSpacing/>
    </w:pPr>
    <w:rPr>
      <w:rFonts w:ascii="Calibri" w:eastAsia="SimSun" w:hAnsi="Calibri" w:cs="Calibri"/>
      <w:color w:val="00000A"/>
      <w:sz w:val="20"/>
      <w:szCs w:val="20"/>
      <w:lang w:eastAsia="zh-CN"/>
    </w:rPr>
  </w:style>
  <w:style w:type="paragraph" w:styleId="Textonotaalfinal">
    <w:name w:val="endnote text"/>
    <w:basedOn w:val="Normal"/>
    <w:link w:val="TextonotaalfinalCar"/>
    <w:uiPriority w:val="99"/>
    <w:semiHidden/>
    <w:unhideWhenUsed/>
    <w:rsid w:val="00335D5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35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91564">
      <w:bodyDiv w:val="1"/>
      <w:marLeft w:val="0"/>
      <w:marRight w:val="0"/>
      <w:marTop w:val="0"/>
      <w:marBottom w:val="0"/>
      <w:divBdr>
        <w:top w:val="none" w:sz="0" w:space="0" w:color="auto"/>
        <w:left w:val="none" w:sz="0" w:space="0" w:color="auto"/>
        <w:bottom w:val="none" w:sz="0" w:space="0" w:color="auto"/>
        <w:right w:val="none" w:sz="0" w:space="0" w:color="auto"/>
      </w:divBdr>
    </w:div>
    <w:div w:id="54739486">
      <w:bodyDiv w:val="1"/>
      <w:marLeft w:val="0"/>
      <w:marRight w:val="0"/>
      <w:marTop w:val="0"/>
      <w:marBottom w:val="0"/>
      <w:divBdr>
        <w:top w:val="none" w:sz="0" w:space="0" w:color="auto"/>
        <w:left w:val="none" w:sz="0" w:space="0" w:color="auto"/>
        <w:bottom w:val="none" w:sz="0" w:space="0" w:color="auto"/>
        <w:right w:val="none" w:sz="0" w:space="0" w:color="auto"/>
      </w:divBdr>
    </w:div>
    <w:div w:id="56366858">
      <w:bodyDiv w:val="1"/>
      <w:marLeft w:val="0"/>
      <w:marRight w:val="0"/>
      <w:marTop w:val="0"/>
      <w:marBottom w:val="0"/>
      <w:divBdr>
        <w:top w:val="none" w:sz="0" w:space="0" w:color="auto"/>
        <w:left w:val="none" w:sz="0" w:space="0" w:color="auto"/>
        <w:bottom w:val="none" w:sz="0" w:space="0" w:color="auto"/>
        <w:right w:val="none" w:sz="0" w:space="0" w:color="auto"/>
      </w:divBdr>
    </w:div>
    <w:div w:id="59792954">
      <w:bodyDiv w:val="1"/>
      <w:marLeft w:val="0"/>
      <w:marRight w:val="0"/>
      <w:marTop w:val="0"/>
      <w:marBottom w:val="0"/>
      <w:divBdr>
        <w:top w:val="none" w:sz="0" w:space="0" w:color="auto"/>
        <w:left w:val="none" w:sz="0" w:space="0" w:color="auto"/>
        <w:bottom w:val="none" w:sz="0" w:space="0" w:color="auto"/>
        <w:right w:val="none" w:sz="0" w:space="0" w:color="auto"/>
      </w:divBdr>
    </w:div>
    <w:div w:id="88625910">
      <w:bodyDiv w:val="1"/>
      <w:marLeft w:val="0"/>
      <w:marRight w:val="0"/>
      <w:marTop w:val="0"/>
      <w:marBottom w:val="0"/>
      <w:divBdr>
        <w:top w:val="none" w:sz="0" w:space="0" w:color="auto"/>
        <w:left w:val="none" w:sz="0" w:space="0" w:color="auto"/>
        <w:bottom w:val="none" w:sz="0" w:space="0" w:color="auto"/>
        <w:right w:val="none" w:sz="0" w:space="0" w:color="auto"/>
      </w:divBdr>
    </w:div>
    <w:div w:id="113989982">
      <w:bodyDiv w:val="1"/>
      <w:marLeft w:val="0"/>
      <w:marRight w:val="0"/>
      <w:marTop w:val="0"/>
      <w:marBottom w:val="0"/>
      <w:divBdr>
        <w:top w:val="none" w:sz="0" w:space="0" w:color="auto"/>
        <w:left w:val="none" w:sz="0" w:space="0" w:color="auto"/>
        <w:bottom w:val="none" w:sz="0" w:space="0" w:color="auto"/>
        <w:right w:val="none" w:sz="0" w:space="0" w:color="auto"/>
      </w:divBdr>
    </w:div>
    <w:div w:id="120458642">
      <w:bodyDiv w:val="1"/>
      <w:marLeft w:val="0"/>
      <w:marRight w:val="0"/>
      <w:marTop w:val="0"/>
      <w:marBottom w:val="0"/>
      <w:divBdr>
        <w:top w:val="none" w:sz="0" w:space="0" w:color="auto"/>
        <w:left w:val="none" w:sz="0" w:space="0" w:color="auto"/>
        <w:bottom w:val="none" w:sz="0" w:space="0" w:color="auto"/>
        <w:right w:val="none" w:sz="0" w:space="0" w:color="auto"/>
      </w:divBdr>
    </w:div>
    <w:div w:id="145558531">
      <w:bodyDiv w:val="1"/>
      <w:marLeft w:val="0"/>
      <w:marRight w:val="0"/>
      <w:marTop w:val="0"/>
      <w:marBottom w:val="0"/>
      <w:divBdr>
        <w:top w:val="none" w:sz="0" w:space="0" w:color="auto"/>
        <w:left w:val="none" w:sz="0" w:space="0" w:color="auto"/>
        <w:bottom w:val="none" w:sz="0" w:space="0" w:color="auto"/>
        <w:right w:val="none" w:sz="0" w:space="0" w:color="auto"/>
      </w:divBdr>
    </w:div>
    <w:div w:id="242882194">
      <w:bodyDiv w:val="1"/>
      <w:marLeft w:val="0"/>
      <w:marRight w:val="0"/>
      <w:marTop w:val="0"/>
      <w:marBottom w:val="0"/>
      <w:divBdr>
        <w:top w:val="none" w:sz="0" w:space="0" w:color="auto"/>
        <w:left w:val="none" w:sz="0" w:space="0" w:color="auto"/>
        <w:bottom w:val="none" w:sz="0" w:space="0" w:color="auto"/>
        <w:right w:val="none" w:sz="0" w:space="0" w:color="auto"/>
      </w:divBdr>
    </w:div>
    <w:div w:id="267084381">
      <w:bodyDiv w:val="1"/>
      <w:marLeft w:val="0"/>
      <w:marRight w:val="0"/>
      <w:marTop w:val="0"/>
      <w:marBottom w:val="0"/>
      <w:divBdr>
        <w:top w:val="none" w:sz="0" w:space="0" w:color="auto"/>
        <w:left w:val="none" w:sz="0" w:space="0" w:color="auto"/>
        <w:bottom w:val="none" w:sz="0" w:space="0" w:color="auto"/>
        <w:right w:val="none" w:sz="0" w:space="0" w:color="auto"/>
      </w:divBdr>
    </w:div>
    <w:div w:id="302732356">
      <w:bodyDiv w:val="1"/>
      <w:marLeft w:val="0"/>
      <w:marRight w:val="0"/>
      <w:marTop w:val="0"/>
      <w:marBottom w:val="0"/>
      <w:divBdr>
        <w:top w:val="none" w:sz="0" w:space="0" w:color="auto"/>
        <w:left w:val="none" w:sz="0" w:space="0" w:color="auto"/>
        <w:bottom w:val="none" w:sz="0" w:space="0" w:color="auto"/>
        <w:right w:val="none" w:sz="0" w:space="0" w:color="auto"/>
      </w:divBdr>
    </w:div>
    <w:div w:id="307587598">
      <w:bodyDiv w:val="1"/>
      <w:marLeft w:val="0"/>
      <w:marRight w:val="0"/>
      <w:marTop w:val="0"/>
      <w:marBottom w:val="0"/>
      <w:divBdr>
        <w:top w:val="none" w:sz="0" w:space="0" w:color="auto"/>
        <w:left w:val="none" w:sz="0" w:space="0" w:color="auto"/>
        <w:bottom w:val="none" w:sz="0" w:space="0" w:color="auto"/>
        <w:right w:val="none" w:sz="0" w:space="0" w:color="auto"/>
      </w:divBdr>
    </w:div>
    <w:div w:id="383524154">
      <w:bodyDiv w:val="1"/>
      <w:marLeft w:val="0"/>
      <w:marRight w:val="0"/>
      <w:marTop w:val="0"/>
      <w:marBottom w:val="0"/>
      <w:divBdr>
        <w:top w:val="none" w:sz="0" w:space="0" w:color="auto"/>
        <w:left w:val="none" w:sz="0" w:space="0" w:color="auto"/>
        <w:bottom w:val="none" w:sz="0" w:space="0" w:color="auto"/>
        <w:right w:val="none" w:sz="0" w:space="0" w:color="auto"/>
      </w:divBdr>
    </w:div>
    <w:div w:id="430012639">
      <w:bodyDiv w:val="1"/>
      <w:marLeft w:val="0"/>
      <w:marRight w:val="0"/>
      <w:marTop w:val="0"/>
      <w:marBottom w:val="0"/>
      <w:divBdr>
        <w:top w:val="none" w:sz="0" w:space="0" w:color="auto"/>
        <w:left w:val="none" w:sz="0" w:space="0" w:color="auto"/>
        <w:bottom w:val="none" w:sz="0" w:space="0" w:color="auto"/>
        <w:right w:val="none" w:sz="0" w:space="0" w:color="auto"/>
      </w:divBdr>
    </w:div>
    <w:div w:id="530456311">
      <w:bodyDiv w:val="1"/>
      <w:marLeft w:val="0"/>
      <w:marRight w:val="0"/>
      <w:marTop w:val="0"/>
      <w:marBottom w:val="0"/>
      <w:divBdr>
        <w:top w:val="none" w:sz="0" w:space="0" w:color="auto"/>
        <w:left w:val="none" w:sz="0" w:space="0" w:color="auto"/>
        <w:bottom w:val="none" w:sz="0" w:space="0" w:color="auto"/>
        <w:right w:val="none" w:sz="0" w:space="0" w:color="auto"/>
      </w:divBdr>
    </w:div>
    <w:div w:id="538736812">
      <w:bodyDiv w:val="1"/>
      <w:marLeft w:val="0"/>
      <w:marRight w:val="0"/>
      <w:marTop w:val="0"/>
      <w:marBottom w:val="0"/>
      <w:divBdr>
        <w:top w:val="none" w:sz="0" w:space="0" w:color="auto"/>
        <w:left w:val="none" w:sz="0" w:space="0" w:color="auto"/>
        <w:bottom w:val="none" w:sz="0" w:space="0" w:color="auto"/>
        <w:right w:val="none" w:sz="0" w:space="0" w:color="auto"/>
      </w:divBdr>
    </w:div>
    <w:div w:id="558244737">
      <w:bodyDiv w:val="1"/>
      <w:marLeft w:val="0"/>
      <w:marRight w:val="0"/>
      <w:marTop w:val="0"/>
      <w:marBottom w:val="0"/>
      <w:divBdr>
        <w:top w:val="none" w:sz="0" w:space="0" w:color="auto"/>
        <w:left w:val="none" w:sz="0" w:space="0" w:color="auto"/>
        <w:bottom w:val="none" w:sz="0" w:space="0" w:color="auto"/>
        <w:right w:val="none" w:sz="0" w:space="0" w:color="auto"/>
      </w:divBdr>
    </w:div>
    <w:div w:id="659232502">
      <w:bodyDiv w:val="1"/>
      <w:marLeft w:val="0"/>
      <w:marRight w:val="0"/>
      <w:marTop w:val="0"/>
      <w:marBottom w:val="0"/>
      <w:divBdr>
        <w:top w:val="none" w:sz="0" w:space="0" w:color="auto"/>
        <w:left w:val="none" w:sz="0" w:space="0" w:color="auto"/>
        <w:bottom w:val="none" w:sz="0" w:space="0" w:color="auto"/>
        <w:right w:val="none" w:sz="0" w:space="0" w:color="auto"/>
      </w:divBdr>
    </w:div>
    <w:div w:id="672417404">
      <w:bodyDiv w:val="1"/>
      <w:marLeft w:val="0"/>
      <w:marRight w:val="0"/>
      <w:marTop w:val="0"/>
      <w:marBottom w:val="0"/>
      <w:divBdr>
        <w:top w:val="none" w:sz="0" w:space="0" w:color="auto"/>
        <w:left w:val="none" w:sz="0" w:space="0" w:color="auto"/>
        <w:bottom w:val="none" w:sz="0" w:space="0" w:color="auto"/>
        <w:right w:val="none" w:sz="0" w:space="0" w:color="auto"/>
      </w:divBdr>
    </w:div>
    <w:div w:id="769855519">
      <w:bodyDiv w:val="1"/>
      <w:marLeft w:val="0"/>
      <w:marRight w:val="0"/>
      <w:marTop w:val="0"/>
      <w:marBottom w:val="0"/>
      <w:divBdr>
        <w:top w:val="none" w:sz="0" w:space="0" w:color="auto"/>
        <w:left w:val="none" w:sz="0" w:space="0" w:color="auto"/>
        <w:bottom w:val="none" w:sz="0" w:space="0" w:color="auto"/>
        <w:right w:val="none" w:sz="0" w:space="0" w:color="auto"/>
      </w:divBdr>
    </w:div>
    <w:div w:id="806049335">
      <w:bodyDiv w:val="1"/>
      <w:marLeft w:val="0"/>
      <w:marRight w:val="0"/>
      <w:marTop w:val="0"/>
      <w:marBottom w:val="0"/>
      <w:divBdr>
        <w:top w:val="none" w:sz="0" w:space="0" w:color="auto"/>
        <w:left w:val="none" w:sz="0" w:space="0" w:color="auto"/>
        <w:bottom w:val="none" w:sz="0" w:space="0" w:color="auto"/>
        <w:right w:val="none" w:sz="0" w:space="0" w:color="auto"/>
      </w:divBdr>
    </w:div>
    <w:div w:id="819880574">
      <w:bodyDiv w:val="1"/>
      <w:marLeft w:val="0"/>
      <w:marRight w:val="0"/>
      <w:marTop w:val="0"/>
      <w:marBottom w:val="0"/>
      <w:divBdr>
        <w:top w:val="none" w:sz="0" w:space="0" w:color="auto"/>
        <w:left w:val="none" w:sz="0" w:space="0" w:color="auto"/>
        <w:bottom w:val="none" w:sz="0" w:space="0" w:color="auto"/>
        <w:right w:val="none" w:sz="0" w:space="0" w:color="auto"/>
      </w:divBdr>
    </w:div>
    <w:div w:id="859658534">
      <w:bodyDiv w:val="1"/>
      <w:marLeft w:val="0"/>
      <w:marRight w:val="0"/>
      <w:marTop w:val="0"/>
      <w:marBottom w:val="0"/>
      <w:divBdr>
        <w:top w:val="none" w:sz="0" w:space="0" w:color="auto"/>
        <w:left w:val="none" w:sz="0" w:space="0" w:color="auto"/>
        <w:bottom w:val="none" w:sz="0" w:space="0" w:color="auto"/>
        <w:right w:val="none" w:sz="0" w:space="0" w:color="auto"/>
      </w:divBdr>
    </w:div>
    <w:div w:id="860581654">
      <w:bodyDiv w:val="1"/>
      <w:marLeft w:val="0"/>
      <w:marRight w:val="0"/>
      <w:marTop w:val="0"/>
      <w:marBottom w:val="0"/>
      <w:divBdr>
        <w:top w:val="none" w:sz="0" w:space="0" w:color="auto"/>
        <w:left w:val="none" w:sz="0" w:space="0" w:color="auto"/>
        <w:bottom w:val="none" w:sz="0" w:space="0" w:color="auto"/>
        <w:right w:val="none" w:sz="0" w:space="0" w:color="auto"/>
      </w:divBdr>
    </w:div>
    <w:div w:id="937253526">
      <w:bodyDiv w:val="1"/>
      <w:marLeft w:val="0"/>
      <w:marRight w:val="0"/>
      <w:marTop w:val="0"/>
      <w:marBottom w:val="0"/>
      <w:divBdr>
        <w:top w:val="none" w:sz="0" w:space="0" w:color="auto"/>
        <w:left w:val="none" w:sz="0" w:space="0" w:color="auto"/>
        <w:bottom w:val="none" w:sz="0" w:space="0" w:color="auto"/>
        <w:right w:val="none" w:sz="0" w:space="0" w:color="auto"/>
      </w:divBdr>
    </w:div>
    <w:div w:id="1012025220">
      <w:bodyDiv w:val="1"/>
      <w:marLeft w:val="0"/>
      <w:marRight w:val="0"/>
      <w:marTop w:val="0"/>
      <w:marBottom w:val="0"/>
      <w:divBdr>
        <w:top w:val="none" w:sz="0" w:space="0" w:color="auto"/>
        <w:left w:val="none" w:sz="0" w:space="0" w:color="auto"/>
        <w:bottom w:val="none" w:sz="0" w:space="0" w:color="auto"/>
        <w:right w:val="none" w:sz="0" w:space="0" w:color="auto"/>
      </w:divBdr>
    </w:div>
    <w:div w:id="1030686805">
      <w:bodyDiv w:val="1"/>
      <w:marLeft w:val="0"/>
      <w:marRight w:val="0"/>
      <w:marTop w:val="0"/>
      <w:marBottom w:val="0"/>
      <w:divBdr>
        <w:top w:val="none" w:sz="0" w:space="0" w:color="auto"/>
        <w:left w:val="none" w:sz="0" w:space="0" w:color="auto"/>
        <w:bottom w:val="none" w:sz="0" w:space="0" w:color="auto"/>
        <w:right w:val="none" w:sz="0" w:space="0" w:color="auto"/>
      </w:divBdr>
    </w:div>
    <w:div w:id="1046488585">
      <w:bodyDiv w:val="1"/>
      <w:marLeft w:val="0"/>
      <w:marRight w:val="0"/>
      <w:marTop w:val="0"/>
      <w:marBottom w:val="0"/>
      <w:divBdr>
        <w:top w:val="none" w:sz="0" w:space="0" w:color="auto"/>
        <w:left w:val="none" w:sz="0" w:space="0" w:color="auto"/>
        <w:bottom w:val="none" w:sz="0" w:space="0" w:color="auto"/>
        <w:right w:val="none" w:sz="0" w:space="0" w:color="auto"/>
      </w:divBdr>
    </w:div>
    <w:div w:id="1066564184">
      <w:bodyDiv w:val="1"/>
      <w:marLeft w:val="0"/>
      <w:marRight w:val="0"/>
      <w:marTop w:val="0"/>
      <w:marBottom w:val="0"/>
      <w:divBdr>
        <w:top w:val="none" w:sz="0" w:space="0" w:color="auto"/>
        <w:left w:val="none" w:sz="0" w:space="0" w:color="auto"/>
        <w:bottom w:val="none" w:sz="0" w:space="0" w:color="auto"/>
        <w:right w:val="none" w:sz="0" w:space="0" w:color="auto"/>
      </w:divBdr>
    </w:div>
    <w:div w:id="1076171639">
      <w:marLeft w:val="0"/>
      <w:marRight w:val="0"/>
      <w:marTop w:val="0"/>
      <w:marBottom w:val="0"/>
      <w:divBdr>
        <w:top w:val="none" w:sz="0" w:space="0" w:color="auto"/>
        <w:left w:val="none" w:sz="0" w:space="0" w:color="auto"/>
        <w:bottom w:val="none" w:sz="0" w:space="0" w:color="auto"/>
        <w:right w:val="none" w:sz="0" w:space="0" w:color="auto"/>
      </w:divBdr>
      <w:divsChild>
        <w:div w:id="1076171637">
          <w:marLeft w:val="1526"/>
          <w:marRight w:val="0"/>
          <w:marTop w:val="0"/>
          <w:marBottom w:val="0"/>
          <w:divBdr>
            <w:top w:val="none" w:sz="0" w:space="0" w:color="auto"/>
            <w:left w:val="none" w:sz="0" w:space="0" w:color="auto"/>
            <w:bottom w:val="none" w:sz="0" w:space="0" w:color="auto"/>
            <w:right w:val="none" w:sz="0" w:space="0" w:color="auto"/>
          </w:divBdr>
        </w:div>
        <w:div w:id="1076171648">
          <w:marLeft w:val="1526"/>
          <w:marRight w:val="0"/>
          <w:marTop w:val="0"/>
          <w:marBottom w:val="0"/>
          <w:divBdr>
            <w:top w:val="none" w:sz="0" w:space="0" w:color="auto"/>
            <w:left w:val="none" w:sz="0" w:space="0" w:color="auto"/>
            <w:bottom w:val="none" w:sz="0" w:space="0" w:color="auto"/>
            <w:right w:val="none" w:sz="0" w:space="0" w:color="auto"/>
          </w:divBdr>
        </w:div>
        <w:div w:id="1076171649">
          <w:marLeft w:val="1526"/>
          <w:marRight w:val="0"/>
          <w:marTop w:val="0"/>
          <w:marBottom w:val="0"/>
          <w:divBdr>
            <w:top w:val="none" w:sz="0" w:space="0" w:color="auto"/>
            <w:left w:val="none" w:sz="0" w:space="0" w:color="auto"/>
            <w:bottom w:val="none" w:sz="0" w:space="0" w:color="auto"/>
            <w:right w:val="none" w:sz="0" w:space="0" w:color="auto"/>
          </w:divBdr>
        </w:div>
        <w:div w:id="1076171651">
          <w:marLeft w:val="1526"/>
          <w:marRight w:val="0"/>
          <w:marTop w:val="0"/>
          <w:marBottom w:val="0"/>
          <w:divBdr>
            <w:top w:val="none" w:sz="0" w:space="0" w:color="auto"/>
            <w:left w:val="none" w:sz="0" w:space="0" w:color="auto"/>
            <w:bottom w:val="none" w:sz="0" w:space="0" w:color="auto"/>
            <w:right w:val="none" w:sz="0" w:space="0" w:color="auto"/>
          </w:divBdr>
        </w:div>
        <w:div w:id="1076171654">
          <w:marLeft w:val="1526"/>
          <w:marRight w:val="0"/>
          <w:marTop w:val="0"/>
          <w:marBottom w:val="0"/>
          <w:divBdr>
            <w:top w:val="none" w:sz="0" w:space="0" w:color="auto"/>
            <w:left w:val="none" w:sz="0" w:space="0" w:color="auto"/>
            <w:bottom w:val="none" w:sz="0" w:space="0" w:color="auto"/>
            <w:right w:val="none" w:sz="0" w:space="0" w:color="auto"/>
          </w:divBdr>
        </w:div>
        <w:div w:id="1076171660">
          <w:marLeft w:val="1526"/>
          <w:marRight w:val="0"/>
          <w:marTop w:val="0"/>
          <w:marBottom w:val="0"/>
          <w:divBdr>
            <w:top w:val="none" w:sz="0" w:space="0" w:color="auto"/>
            <w:left w:val="none" w:sz="0" w:space="0" w:color="auto"/>
            <w:bottom w:val="none" w:sz="0" w:space="0" w:color="auto"/>
            <w:right w:val="none" w:sz="0" w:space="0" w:color="auto"/>
          </w:divBdr>
        </w:div>
        <w:div w:id="1076171670">
          <w:marLeft w:val="1526"/>
          <w:marRight w:val="0"/>
          <w:marTop w:val="0"/>
          <w:marBottom w:val="0"/>
          <w:divBdr>
            <w:top w:val="none" w:sz="0" w:space="0" w:color="auto"/>
            <w:left w:val="none" w:sz="0" w:space="0" w:color="auto"/>
            <w:bottom w:val="none" w:sz="0" w:space="0" w:color="auto"/>
            <w:right w:val="none" w:sz="0" w:space="0" w:color="auto"/>
          </w:divBdr>
        </w:div>
        <w:div w:id="1076171677">
          <w:marLeft w:val="1526"/>
          <w:marRight w:val="0"/>
          <w:marTop w:val="0"/>
          <w:marBottom w:val="0"/>
          <w:divBdr>
            <w:top w:val="none" w:sz="0" w:space="0" w:color="auto"/>
            <w:left w:val="none" w:sz="0" w:space="0" w:color="auto"/>
            <w:bottom w:val="none" w:sz="0" w:space="0" w:color="auto"/>
            <w:right w:val="none" w:sz="0" w:space="0" w:color="auto"/>
          </w:divBdr>
        </w:div>
        <w:div w:id="1076171687">
          <w:marLeft w:val="1526"/>
          <w:marRight w:val="0"/>
          <w:marTop w:val="0"/>
          <w:marBottom w:val="0"/>
          <w:divBdr>
            <w:top w:val="none" w:sz="0" w:space="0" w:color="auto"/>
            <w:left w:val="none" w:sz="0" w:space="0" w:color="auto"/>
            <w:bottom w:val="none" w:sz="0" w:space="0" w:color="auto"/>
            <w:right w:val="none" w:sz="0" w:space="0" w:color="auto"/>
          </w:divBdr>
        </w:div>
      </w:divsChild>
    </w:div>
    <w:div w:id="1076171641">
      <w:marLeft w:val="0"/>
      <w:marRight w:val="0"/>
      <w:marTop w:val="0"/>
      <w:marBottom w:val="0"/>
      <w:divBdr>
        <w:top w:val="none" w:sz="0" w:space="0" w:color="auto"/>
        <w:left w:val="none" w:sz="0" w:space="0" w:color="auto"/>
        <w:bottom w:val="none" w:sz="0" w:space="0" w:color="auto"/>
        <w:right w:val="none" w:sz="0" w:space="0" w:color="auto"/>
      </w:divBdr>
    </w:div>
    <w:div w:id="1076171642">
      <w:marLeft w:val="0"/>
      <w:marRight w:val="0"/>
      <w:marTop w:val="0"/>
      <w:marBottom w:val="0"/>
      <w:divBdr>
        <w:top w:val="none" w:sz="0" w:space="0" w:color="auto"/>
        <w:left w:val="none" w:sz="0" w:space="0" w:color="auto"/>
        <w:bottom w:val="none" w:sz="0" w:space="0" w:color="auto"/>
        <w:right w:val="none" w:sz="0" w:space="0" w:color="auto"/>
      </w:divBdr>
    </w:div>
    <w:div w:id="1076171643">
      <w:marLeft w:val="0"/>
      <w:marRight w:val="0"/>
      <w:marTop w:val="0"/>
      <w:marBottom w:val="0"/>
      <w:divBdr>
        <w:top w:val="none" w:sz="0" w:space="0" w:color="auto"/>
        <w:left w:val="none" w:sz="0" w:space="0" w:color="auto"/>
        <w:bottom w:val="none" w:sz="0" w:space="0" w:color="auto"/>
        <w:right w:val="none" w:sz="0" w:space="0" w:color="auto"/>
      </w:divBdr>
    </w:div>
    <w:div w:id="1076171644">
      <w:marLeft w:val="0"/>
      <w:marRight w:val="0"/>
      <w:marTop w:val="0"/>
      <w:marBottom w:val="0"/>
      <w:divBdr>
        <w:top w:val="none" w:sz="0" w:space="0" w:color="auto"/>
        <w:left w:val="none" w:sz="0" w:space="0" w:color="auto"/>
        <w:bottom w:val="none" w:sz="0" w:space="0" w:color="auto"/>
        <w:right w:val="none" w:sz="0" w:space="0" w:color="auto"/>
      </w:divBdr>
    </w:div>
    <w:div w:id="1076171650">
      <w:marLeft w:val="0"/>
      <w:marRight w:val="0"/>
      <w:marTop w:val="0"/>
      <w:marBottom w:val="0"/>
      <w:divBdr>
        <w:top w:val="none" w:sz="0" w:space="0" w:color="auto"/>
        <w:left w:val="none" w:sz="0" w:space="0" w:color="auto"/>
        <w:bottom w:val="none" w:sz="0" w:space="0" w:color="auto"/>
        <w:right w:val="none" w:sz="0" w:space="0" w:color="auto"/>
      </w:divBdr>
    </w:div>
    <w:div w:id="1076171652">
      <w:marLeft w:val="0"/>
      <w:marRight w:val="0"/>
      <w:marTop w:val="0"/>
      <w:marBottom w:val="0"/>
      <w:divBdr>
        <w:top w:val="none" w:sz="0" w:space="0" w:color="auto"/>
        <w:left w:val="none" w:sz="0" w:space="0" w:color="auto"/>
        <w:bottom w:val="none" w:sz="0" w:space="0" w:color="auto"/>
        <w:right w:val="none" w:sz="0" w:space="0" w:color="auto"/>
      </w:divBdr>
      <w:divsChild>
        <w:div w:id="1076171640">
          <w:marLeft w:val="0"/>
          <w:marRight w:val="0"/>
          <w:marTop w:val="0"/>
          <w:marBottom w:val="0"/>
          <w:divBdr>
            <w:top w:val="none" w:sz="0" w:space="0" w:color="auto"/>
            <w:left w:val="none" w:sz="0" w:space="0" w:color="auto"/>
            <w:bottom w:val="none" w:sz="0" w:space="0" w:color="auto"/>
            <w:right w:val="none" w:sz="0" w:space="0" w:color="auto"/>
          </w:divBdr>
        </w:div>
        <w:div w:id="1076171645">
          <w:marLeft w:val="0"/>
          <w:marRight w:val="0"/>
          <w:marTop w:val="0"/>
          <w:marBottom w:val="0"/>
          <w:divBdr>
            <w:top w:val="none" w:sz="0" w:space="0" w:color="auto"/>
            <w:left w:val="none" w:sz="0" w:space="0" w:color="auto"/>
            <w:bottom w:val="none" w:sz="0" w:space="0" w:color="auto"/>
            <w:right w:val="none" w:sz="0" w:space="0" w:color="auto"/>
          </w:divBdr>
        </w:div>
        <w:div w:id="1076171659">
          <w:marLeft w:val="0"/>
          <w:marRight w:val="0"/>
          <w:marTop w:val="0"/>
          <w:marBottom w:val="0"/>
          <w:divBdr>
            <w:top w:val="none" w:sz="0" w:space="0" w:color="auto"/>
            <w:left w:val="none" w:sz="0" w:space="0" w:color="auto"/>
            <w:bottom w:val="none" w:sz="0" w:space="0" w:color="auto"/>
            <w:right w:val="none" w:sz="0" w:space="0" w:color="auto"/>
          </w:divBdr>
        </w:div>
        <w:div w:id="1076171667">
          <w:marLeft w:val="0"/>
          <w:marRight w:val="0"/>
          <w:marTop w:val="0"/>
          <w:marBottom w:val="0"/>
          <w:divBdr>
            <w:top w:val="none" w:sz="0" w:space="0" w:color="auto"/>
            <w:left w:val="none" w:sz="0" w:space="0" w:color="auto"/>
            <w:bottom w:val="none" w:sz="0" w:space="0" w:color="auto"/>
            <w:right w:val="none" w:sz="0" w:space="0" w:color="auto"/>
          </w:divBdr>
        </w:div>
        <w:div w:id="1076171668">
          <w:marLeft w:val="0"/>
          <w:marRight w:val="0"/>
          <w:marTop w:val="0"/>
          <w:marBottom w:val="0"/>
          <w:divBdr>
            <w:top w:val="none" w:sz="0" w:space="0" w:color="auto"/>
            <w:left w:val="none" w:sz="0" w:space="0" w:color="auto"/>
            <w:bottom w:val="none" w:sz="0" w:space="0" w:color="auto"/>
            <w:right w:val="none" w:sz="0" w:space="0" w:color="auto"/>
          </w:divBdr>
        </w:div>
        <w:div w:id="1076171675">
          <w:marLeft w:val="0"/>
          <w:marRight w:val="0"/>
          <w:marTop w:val="0"/>
          <w:marBottom w:val="0"/>
          <w:divBdr>
            <w:top w:val="none" w:sz="0" w:space="0" w:color="auto"/>
            <w:left w:val="none" w:sz="0" w:space="0" w:color="auto"/>
            <w:bottom w:val="none" w:sz="0" w:space="0" w:color="auto"/>
            <w:right w:val="none" w:sz="0" w:space="0" w:color="auto"/>
          </w:divBdr>
        </w:div>
        <w:div w:id="1076171686">
          <w:marLeft w:val="0"/>
          <w:marRight w:val="0"/>
          <w:marTop w:val="0"/>
          <w:marBottom w:val="0"/>
          <w:divBdr>
            <w:top w:val="none" w:sz="0" w:space="0" w:color="auto"/>
            <w:left w:val="none" w:sz="0" w:space="0" w:color="auto"/>
            <w:bottom w:val="none" w:sz="0" w:space="0" w:color="auto"/>
            <w:right w:val="none" w:sz="0" w:space="0" w:color="auto"/>
          </w:divBdr>
        </w:div>
        <w:div w:id="1076171690">
          <w:marLeft w:val="0"/>
          <w:marRight w:val="0"/>
          <w:marTop w:val="0"/>
          <w:marBottom w:val="0"/>
          <w:divBdr>
            <w:top w:val="none" w:sz="0" w:space="0" w:color="auto"/>
            <w:left w:val="none" w:sz="0" w:space="0" w:color="auto"/>
            <w:bottom w:val="none" w:sz="0" w:space="0" w:color="auto"/>
            <w:right w:val="none" w:sz="0" w:space="0" w:color="auto"/>
          </w:divBdr>
        </w:div>
      </w:divsChild>
    </w:div>
    <w:div w:id="1076171653">
      <w:marLeft w:val="0"/>
      <w:marRight w:val="0"/>
      <w:marTop w:val="0"/>
      <w:marBottom w:val="0"/>
      <w:divBdr>
        <w:top w:val="none" w:sz="0" w:space="0" w:color="auto"/>
        <w:left w:val="none" w:sz="0" w:space="0" w:color="auto"/>
        <w:bottom w:val="none" w:sz="0" w:space="0" w:color="auto"/>
        <w:right w:val="none" w:sz="0" w:space="0" w:color="auto"/>
      </w:divBdr>
    </w:div>
    <w:div w:id="1076171656">
      <w:marLeft w:val="0"/>
      <w:marRight w:val="0"/>
      <w:marTop w:val="0"/>
      <w:marBottom w:val="0"/>
      <w:divBdr>
        <w:top w:val="none" w:sz="0" w:space="0" w:color="auto"/>
        <w:left w:val="none" w:sz="0" w:space="0" w:color="auto"/>
        <w:bottom w:val="none" w:sz="0" w:space="0" w:color="auto"/>
        <w:right w:val="none" w:sz="0" w:space="0" w:color="auto"/>
      </w:divBdr>
    </w:div>
    <w:div w:id="1076171657">
      <w:marLeft w:val="0"/>
      <w:marRight w:val="0"/>
      <w:marTop w:val="0"/>
      <w:marBottom w:val="0"/>
      <w:divBdr>
        <w:top w:val="none" w:sz="0" w:space="0" w:color="auto"/>
        <w:left w:val="none" w:sz="0" w:space="0" w:color="auto"/>
        <w:bottom w:val="none" w:sz="0" w:space="0" w:color="auto"/>
        <w:right w:val="none" w:sz="0" w:space="0" w:color="auto"/>
      </w:divBdr>
    </w:div>
    <w:div w:id="1076171658">
      <w:marLeft w:val="0"/>
      <w:marRight w:val="0"/>
      <w:marTop w:val="0"/>
      <w:marBottom w:val="0"/>
      <w:divBdr>
        <w:top w:val="none" w:sz="0" w:space="0" w:color="auto"/>
        <w:left w:val="none" w:sz="0" w:space="0" w:color="auto"/>
        <w:bottom w:val="none" w:sz="0" w:space="0" w:color="auto"/>
        <w:right w:val="none" w:sz="0" w:space="0" w:color="auto"/>
      </w:divBdr>
    </w:div>
    <w:div w:id="1076171661">
      <w:marLeft w:val="0"/>
      <w:marRight w:val="0"/>
      <w:marTop w:val="0"/>
      <w:marBottom w:val="0"/>
      <w:divBdr>
        <w:top w:val="none" w:sz="0" w:space="0" w:color="auto"/>
        <w:left w:val="none" w:sz="0" w:space="0" w:color="auto"/>
        <w:bottom w:val="none" w:sz="0" w:space="0" w:color="auto"/>
        <w:right w:val="none" w:sz="0" w:space="0" w:color="auto"/>
      </w:divBdr>
      <w:divsChild>
        <w:div w:id="1076171638">
          <w:marLeft w:val="0"/>
          <w:marRight w:val="0"/>
          <w:marTop w:val="0"/>
          <w:marBottom w:val="0"/>
          <w:divBdr>
            <w:top w:val="none" w:sz="0" w:space="0" w:color="auto"/>
            <w:left w:val="none" w:sz="0" w:space="0" w:color="auto"/>
            <w:bottom w:val="none" w:sz="0" w:space="0" w:color="auto"/>
            <w:right w:val="none" w:sz="0" w:space="0" w:color="auto"/>
          </w:divBdr>
        </w:div>
        <w:div w:id="1076171646">
          <w:marLeft w:val="0"/>
          <w:marRight w:val="0"/>
          <w:marTop w:val="0"/>
          <w:marBottom w:val="0"/>
          <w:divBdr>
            <w:top w:val="none" w:sz="0" w:space="0" w:color="auto"/>
            <w:left w:val="none" w:sz="0" w:space="0" w:color="auto"/>
            <w:bottom w:val="none" w:sz="0" w:space="0" w:color="auto"/>
            <w:right w:val="none" w:sz="0" w:space="0" w:color="auto"/>
          </w:divBdr>
        </w:div>
        <w:div w:id="1076171655">
          <w:marLeft w:val="0"/>
          <w:marRight w:val="0"/>
          <w:marTop w:val="0"/>
          <w:marBottom w:val="0"/>
          <w:divBdr>
            <w:top w:val="none" w:sz="0" w:space="0" w:color="auto"/>
            <w:left w:val="none" w:sz="0" w:space="0" w:color="auto"/>
            <w:bottom w:val="none" w:sz="0" w:space="0" w:color="auto"/>
            <w:right w:val="none" w:sz="0" w:space="0" w:color="auto"/>
          </w:divBdr>
        </w:div>
        <w:div w:id="1076171665">
          <w:marLeft w:val="0"/>
          <w:marRight w:val="0"/>
          <w:marTop w:val="0"/>
          <w:marBottom w:val="0"/>
          <w:divBdr>
            <w:top w:val="none" w:sz="0" w:space="0" w:color="auto"/>
            <w:left w:val="none" w:sz="0" w:space="0" w:color="auto"/>
            <w:bottom w:val="none" w:sz="0" w:space="0" w:color="auto"/>
            <w:right w:val="none" w:sz="0" w:space="0" w:color="auto"/>
          </w:divBdr>
        </w:div>
        <w:div w:id="1076171672">
          <w:marLeft w:val="0"/>
          <w:marRight w:val="0"/>
          <w:marTop w:val="0"/>
          <w:marBottom w:val="0"/>
          <w:divBdr>
            <w:top w:val="none" w:sz="0" w:space="0" w:color="auto"/>
            <w:left w:val="none" w:sz="0" w:space="0" w:color="auto"/>
            <w:bottom w:val="none" w:sz="0" w:space="0" w:color="auto"/>
            <w:right w:val="none" w:sz="0" w:space="0" w:color="auto"/>
          </w:divBdr>
        </w:div>
        <w:div w:id="1076171673">
          <w:marLeft w:val="0"/>
          <w:marRight w:val="0"/>
          <w:marTop w:val="0"/>
          <w:marBottom w:val="0"/>
          <w:divBdr>
            <w:top w:val="none" w:sz="0" w:space="0" w:color="auto"/>
            <w:left w:val="none" w:sz="0" w:space="0" w:color="auto"/>
            <w:bottom w:val="none" w:sz="0" w:space="0" w:color="auto"/>
            <w:right w:val="none" w:sz="0" w:space="0" w:color="auto"/>
          </w:divBdr>
        </w:div>
        <w:div w:id="1076171684">
          <w:marLeft w:val="0"/>
          <w:marRight w:val="0"/>
          <w:marTop w:val="0"/>
          <w:marBottom w:val="0"/>
          <w:divBdr>
            <w:top w:val="none" w:sz="0" w:space="0" w:color="auto"/>
            <w:left w:val="none" w:sz="0" w:space="0" w:color="auto"/>
            <w:bottom w:val="none" w:sz="0" w:space="0" w:color="auto"/>
            <w:right w:val="none" w:sz="0" w:space="0" w:color="auto"/>
          </w:divBdr>
        </w:div>
        <w:div w:id="1076171689">
          <w:marLeft w:val="0"/>
          <w:marRight w:val="0"/>
          <w:marTop w:val="0"/>
          <w:marBottom w:val="0"/>
          <w:divBdr>
            <w:top w:val="none" w:sz="0" w:space="0" w:color="auto"/>
            <w:left w:val="none" w:sz="0" w:space="0" w:color="auto"/>
            <w:bottom w:val="none" w:sz="0" w:space="0" w:color="auto"/>
            <w:right w:val="none" w:sz="0" w:space="0" w:color="auto"/>
          </w:divBdr>
        </w:div>
      </w:divsChild>
    </w:div>
    <w:div w:id="1076171662">
      <w:marLeft w:val="0"/>
      <w:marRight w:val="0"/>
      <w:marTop w:val="0"/>
      <w:marBottom w:val="0"/>
      <w:divBdr>
        <w:top w:val="none" w:sz="0" w:space="0" w:color="auto"/>
        <w:left w:val="none" w:sz="0" w:space="0" w:color="auto"/>
        <w:bottom w:val="none" w:sz="0" w:space="0" w:color="auto"/>
        <w:right w:val="none" w:sz="0" w:space="0" w:color="auto"/>
      </w:divBdr>
    </w:div>
    <w:div w:id="1076171663">
      <w:marLeft w:val="0"/>
      <w:marRight w:val="0"/>
      <w:marTop w:val="0"/>
      <w:marBottom w:val="0"/>
      <w:divBdr>
        <w:top w:val="none" w:sz="0" w:space="0" w:color="auto"/>
        <w:left w:val="none" w:sz="0" w:space="0" w:color="auto"/>
        <w:bottom w:val="none" w:sz="0" w:space="0" w:color="auto"/>
        <w:right w:val="none" w:sz="0" w:space="0" w:color="auto"/>
      </w:divBdr>
    </w:div>
    <w:div w:id="1076171664">
      <w:marLeft w:val="0"/>
      <w:marRight w:val="0"/>
      <w:marTop w:val="0"/>
      <w:marBottom w:val="0"/>
      <w:divBdr>
        <w:top w:val="none" w:sz="0" w:space="0" w:color="auto"/>
        <w:left w:val="none" w:sz="0" w:space="0" w:color="auto"/>
        <w:bottom w:val="none" w:sz="0" w:space="0" w:color="auto"/>
        <w:right w:val="none" w:sz="0" w:space="0" w:color="auto"/>
      </w:divBdr>
    </w:div>
    <w:div w:id="1076171666">
      <w:marLeft w:val="0"/>
      <w:marRight w:val="0"/>
      <w:marTop w:val="0"/>
      <w:marBottom w:val="0"/>
      <w:divBdr>
        <w:top w:val="none" w:sz="0" w:space="0" w:color="auto"/>
        <w:left w:val="none" w:sz="0" w:space="0" w:color="auto"/>
        <w:bottom w:val="none" w:sz="0" w:space="0" w:color="auto"/>
        <w:right w:val="none" w:sz="0" w:space="0" w:color="auto"/>
      </w:divBdr>
    </w:div>
    <w:div w:id="1076171669">
      <w:marLeft w:val="0"/>
      <w:marRight w:val="0"/>
      <w:marTop w:val="0"/>
      <w:marBottom w:val="0"/>
      <w:divBdr>
        <w:top w:val="none" w:sz="0" w:space="0" w:color="auto"/>
        <w:left w:val="none" w:sz="0" w:space="0" w:color="auto"/>
        <w:bottom w:val="none" w:sz="0" w:space="0" w:color="auto"/>
        <w:right w:val="none" w:sz="0" w:space="0" w:color="auto"/>
      </w:divBdr>
    </w:div>
    <w:div w:id="1076171674">
      <w:marLeft w:val="0"/>
      <w:marRight w:val="0"/>
      <w:marTop w:val="0"/>
      <w:marBottom w:val="0"/>
      <w:divBdr>
        <w:top w:val="none" w:sz="0" w:space="0" w:color="auto"/>
        <w:left w:val="none" w:sz="0" w:space="0" w:color="auto"/>
        <w:bottom w:val="none" w:sz="0" w:space="0" w:color="auto"/>
        <w:right w:val="none" w:sz="0" w:space="0" w:color="auto"/>
      </w:divBdr>
    </w:div>
    <w:div w:id="1076171676">
      <w:marLeft w:val="0"/>
      <w:marRight w:val="0"/>
      <w:marTop w:val="0"/>
      <w:marBottom w:val="0"/>
      <w:divBdr>
        <w:top w:val="none" w:sz="0" w:space="0" w:color="auto"/>
        <w:left w:val="none" w:sz="0" w:space="0" w:color="auto"/>
        <w:bottom w:val="none" w:sz="0" w:space="0" w:color="auto"/>
        <w:right w:val="none" w:sz="0" w:space="0" w:color="auto"/>
      </w:divBdr>
    </w:div>
    <w:div w:id="1076171678">
      <w:marLeft w:val="0"/>
      <w:marRight w:val="0"/>
      <w:marTop w:val="0"/>
      <w:marBottom w:val="0"/>
      <w:divBdr>
        <w:top w:val="none" w:sz="0" w:space="0" w:color="auto"/>
        <w:left w:val="none" w:sz="0" w:space="0" w:color="auto"/>
        <w:bottom w:val="none" w:sz="0" w:space="0" w:color="auto"/>
        <w:right w:val="none" w:sz="0" w:space="0" w:color="auto"/>
      </w:divBdr>
    </w:div>
    <w:div w:id="1076171679">
      <w:marLeft w:val="0"/>
      <w:marRight w:val="0"/>
      <w:marTop w:val="0"/>
      <w:marBottom w:val="0"/>
      <w:divBdr>
        <w:top w:val="none" w:sz="0" w:space="0" w:color="auto"/>
        <w:left w:val="none" w:sz="0" w:space="0" w:color="auto"/>
        <w:bottom w:val="none" w:sz="0" w:space="0" w:color="auto"/>
        <w:right w:val="none" w:sz="0" w:space="0" w:color="auto"/>
      </w:divBdr>
      <w:divsChild>
        <w:div w:id="1076171647">
          <w:marLeft w:val="0"/>
          <w:marRight w:val="0"/>
          <w:marTop w:val="0"/>
          <w:marBottom w:val="0"/>
          <w:divBdr>
            <w:top w:val="none" w:sz="0" w:space="0" w:color="auto"/>
            <w:left w:val="none" w:sz="0" w:space="0" w:color="auto"/>
            <w:bottom w:val="none" w:sz="0" w:space="0" w:color="auto"/>
            <w:right w:val="none" w:sz="0" w:space="0" w:color="auto"/>
          </w:divBdr>
        </w:div>
        <w:div w:id="1076171671">
          <w:marLeft w:val="0"/>
          <w:marRight w:val="0"/>
          <w:marTop w:val="0"/>
          <w:marBottom w:val="0"/>
          <w:divBdr>
            <w:top w:val="none" w:sz="0" w:space="0" w:color="auto"/>
            <w:left w:val="none" w:sz="0" w:space="0" w:color="auto"/>
            <w:bottom w:val="none" w:sz="0" w:space="0" w:color="auto"/>
            <w:right w:val="none" w:sz="0" w:space="0" w:color="auto"/>
          </w:divBdr>
        </w:div>
        <w:div w:id="1076171681">
          <w:marLeft w:val="0"/>
          <w:marRight w:val="0"/>
          <w:marTop w:val="0"/>
          <w:marBottom w:val="0"/>
          <w:divBdr>
            <w:top w:val="none" w:sz="0" w:space="0" w:color="auto"/>
            <w:left w:val="none" w:sz="0" w:space="0" w:color="auto"/>
            <w:bottom w:val="none" w:sz="0" w:space="0" w:color="auto"/>
            <w:right w:val="none" w:sz="0" w:space="0" w:color="auto"/>
          </w:divBdr>
        </w:div>
      </w:divsChild>
    </w:div>
    <w:div w:id="1076171680">
      <w:marLeft w:val="0"/>
      <w:marRight w:val="0"/>
      <w:marTop w:val="0"/>
      <w:marBottom w:val="0"/>
      <w:divBdr>
        <w:top w:val="none" w:sz="0" w:space="0" w:color="auto"/>
        <w:left w:val="none" w:sz="0" w:space="0" w:color="auto"/>
        <w:bottom w:val="none" w:sz="0" w:space="0" w:color="auto"/>
        <w:right w:val="none" w:sz="0" w:space="0" w:color="auto"/>
      </w:divBdr>
    </w:div>
    <w:div w:id="1076171682">
      <w:marLeft w:val="0"/>
      <w:marRight w:val="0"/>
      <w:marTop w:val="0"/>
      <w:marBottom w:val="0"/>
      <w:divBdr>
        <w:top w:val="none" w:sz="0" w:space="0" w:color="auto"/>
        <w:left w:val="none" w:sz="0" w:space="0" w:color="auto"/>
        <w:bottom w:val="none" w:sz="0" w:space="0" w:color="auto"/>
        <w:right w:val="none" w:sz="0" w:space="0" w:color="auto"/>
      </w:divBdr>
    </w:div>
    <w:div w:id="1076171683">
      <w:marLeft w:val="0"/>
      <w:marRight w:val="0"/>
      <w:marTop w:val="0"/>
      <w:marBottom w:val="0"/>
      <w:divBdr>
        <w:top w:val="none" w:sz="0" w:space="0" w:color="auto"/>
        <w:left w:val="none" w:sz="0" w:space="0" w:color="auto"/>
        <w:bottom w:val="none" w:sz="0" w:space="0" w:color="auto"/>
        <w:right w:val="none" w:sz="0" w:space="0" w:color="auto"/>
      </w:divBdr>
    </w:div>
    <w:div w:id="1076171685">
      <w:marLeft w:val="0"/>
      <w:marRight w:val="0"/>
      <w:marTop w:val="0"/>
      <w:marBottom w:val="0"/>
      <w:divBdr>
        <w:top w:val="none" w:sz="0" w:space="0" w:color="auto"/>
        <w:left w:val="none" w:sz="0" w:space="0" w:color="auto"/>
        <w:bottom w:val="none" w:sz="0" w:space="0" w:color="auto"/>
        <w:right w:val="none" w:sz="0" w:space="0" w:color="auto"/>
      </w:divBdr>
    </w:div>
    <w:div w:id="1076171688">
      <w:marLeft w:val="0"/>
      <w:marRight w:val="0"/>
      <w:marTop w:val="0"/>
      <w:marBottom w:val="0"/>
      <w:divBdr>
        <w:top w:val="none" w:sz="0" w:space="0" w:color="auto"/>
        <w:left w:val="none" w:sz="0" w:space="0" w:color="auto"/>
        <w:bottom w:val="none" w:sz="0" w:space="0" w:color="auto"/>
        <w:right w:val="none" w:sz="0" w:space="0" w:color="auto"/>
      </w:divBdr>
    </w:div>
    <w:div w:id="1081872586">
      <w:bodyDiv w:val="1"/>
      <w:marLeft w:val="0"/>
      <w:marRight w:val="0"/>
      <w:marTop w:val="0"/>
      <w:marBottom w:val="0"/>
      <w:divBdr>
        <w:top w:val="none" w:sz="0" w:space="0" w:color="auto"/>
        <w:left w:val="none" w:sz="0" w:space="0" w:color="auto"/>
        <w:bottom w:val="none" w:sz="0" w:space="0" w:color="auto"/>
        <w:right w:val="none" w:sz="0" w:space="0" w:color="auto"/>
      </w:divBdr>
    </w:div>
    <w:div w:id="1132602617">
      <w:bodyDiv w:val="1"/>
      <w:marLeft w:val="0"/>
      <w:marRight w:val="0"/>
      <w:marTop w:val="0"/>
      <w:marBottom w:val="0"/>
      <w:divBdr>
        <w:top w:val="none" w:sz="0" w:space="0" w:color="auto"/>
        <w:left w:val="none" w:sz="0" w:space="0" w:color="auto"/>
        <w:bottom w:val="none" w:sz="0" w:space="0" w:color="auto"/>
        <w:right w:val="none" w:sz="0" w:space="0" w:color="auto"/>
      </w:divBdr>
    </w:div>
    <w:div w:id="1153763070">
      <w:bodyDiv w:val="1"/>
      <w:marLeft w:val="0"/>
      <w:marRight w:val="0"/>
      <w:marTop w:val="0"/>
      <w:marBottom w:val="0"/>
      <w:divBdr>
        <w:top w:val="none" w:sz="0" w:space="0" w:color="auto"/>
        <w:left w:val="none" w:sz="0" w:space="0" w:color="auto"/>
        <w:bottom w:val="none" w:sz="0" w:space="0" w:color="auto"/>
        <w:right w:val="none" w:sz="0" w:space="0" w:color="auto"/>
      </w:divBdr>
    </w:div>
    <w:div w:id="1177647054">
      <w:bodyDiv w:val="1"/>
      <w:marLeft w:val="0"/>
      <w:marRight w:val="0"/>
      <w:marTop w:val="0"/>
      <w:marBottom w:val="0"/>
      <w:divBdr>
        <w:top w:val="none" w:sz="0" w:space="0" w:color="auto"/>
        <w:left w:val="none" w:sz="0" w:space="0" w:color="auto"/>
        <w:bottom w:val="none" w:sz="0" w:space="0" w:color="auto"/>
        <w:right w:val="none" w:sz="0" w:space="0" w:color="auto"/>
      </w:divBdr>
    </w:div>
    <w:div w:id="1232042516">
      <w:bodyDiv w:val="1"/>
      <w:marLeft w:val="0"/>
      <w:marRight w:val="0"/>
      <w:marTop w:val="0"/>
      <w:marBottom w:val="0"/>
      <w:divBdr>
        <w:top w:val="none" w:sz="0" w:space="0" w:color="auto"/>
        <w:left w:val="none" w:sz="0" w:space="0" w:color="auto"/>
        <w:bottom w:val="none" w:sz="0" w:space="0" w:color="auto"/>
        <w:right w:val="none" w:sz="0" w:space="0" w:color="auto"/>
      </w:divBdr>
    </w:div>
    <w:div w:id="1276252748">
      <w:bodyDiv w:val="1"/>
      <w:marLeft w:val="0"/>
      <w:marRight w:val="0"/>
      <w:marTop w:val="0"/>
      <w:marBottom w:val="0"/>
      <w:divBdr>
        <w:top w:val="none" w:sz="0" w:space="0" w:color="auto"/>
        <w:left w:val="none" w:sz="0" w:space="0" w:color="auto"/>
        <w:bottom w:val="none" w:sz="0" w:space="0" w:color="auto"/>
        <w:right w:val="none" w:sz="0" w:space="0" w:color="auto"/>
      </w:divBdr>
    </w:div>
    <w:div w:id="1290817174">
      <w:bodyDiv w:val="1"/>
      <w:marLeft w:val="0"/>
      <w:marRight w:val="0"/>
      <w:marTop w:val="0"/>
      <w:marBottom w:val="0"/>
      <w:divBdr>
        <w:top w:val="none" w:sz="0" w:space="0" w:color="auto"/>
        <w:left w:val="none" w:sz="0" w:space="0" w:color="auto"/>
        <w:bottom w:val="none" w:sz="0" w:space="0" w:color="auto"/>
        <w:right w:val="none" w:sz="0" w:space="0" w:color="auto"/>
      </w:divBdr>
    </w:div>
    <w:div w:id="1392995833">
      <w:bodyDiv w:val="1"/>
      <w:marLeft w:val="0"/>
      <w:marRight w:val="0"/>
      <w:marTop w:val="0"/>
      <w:marBottom w:val="0"/>
      <w:divBdr>
        <w:top w:val="none" w:sz="0" w:space="0" w:color="auto"/>
        <w:left w:val="none" w:sz="0" w:space="0" w:color="auto"/>
        <w:bottom w:val="none" w:sz="0" w:space="0" w:color="auto"/>
        <w:right w:val="none" w:sz="0" w:space="0" w:color="auto"/>
      </w:divBdr>
    </w:div>
    <w:div w:id="1437407806">
      <w:bodyDiv w:val="1"/>
      <w:marLeft w:val="0"/>
      <w:marRight w:val="0"/>
      <w:marTop w:val="0"/>
      <w:marBottom w:val="0"/>
      <w:divBdr>
        <w:top w:val="none" w:sz="0" w:space="0" w:color="auto"/>
        <w:left w:val="none" w:sz="0" w:space="0" w:color="auto"/>
        <w:bottom w:val="none" w:sz="0" w:space="0" w:color="auto"/>
        <w:right w:val="none" w:sz="0" w:space="0" w:color="auto"/>
      </w:divBdr>
    </w:div>
    <w:div w:id="1438788731">
      <w:bodyDiv w:val="1"/>
      <w:marLeft w:val="0"/>
      <w:marRight w:val="0"/>
      <w:marTop w:val="0"/>
      <w:marBottom w:val="0"/>
      <w:divBdr>
        <w:top w:val="none" w:sz="0" w:space="0" w:color="auto"/>
        <w:left w:val="none" w:sz="0" w:space="0" w:color="auto"/>
        <w:bottom w:val="none" w:sz="0" w:space="0" w:color="auto"/>
        <w:right w:val="none" w:sz="0" w:space="0" w:color="auto"/>
      </w:divBdr>
    </w:div>
    <w:div w:id="1475486336">
      <w:bodyDiv w:val="1"/>
      <w:marLeft w:val="0"/>
      <w:marRight w:val="0"/>
      <w:marTop w:val="0"/>
      <w:marBottom w:val="0"/>
      <w:divBdr>
        <w:top w:val="none" w:sz="0" w:space="0" w:color="auto"/>
        <w:left w:val="none" w:sz="0" w:space="0" w:color="auto"/>
        <w:bottom w:val="none" w:sz="0" w:space="0" w:color="auto"/>
        <w:right w:val="none" w:sz="0" w:space="0" w:color="auto"/>
      </w:divBdr>
    </w:div>
    <w:div w:id="1607499075">
      <w:bodyDiv w:val="1"/>
      <w:marLeft w:val="0"/>
      <w:marRight w:val="0"/>
      <w:marTop w:val="0"/>
      <w:marBottom w:val="0"/>
      <w:divBdr>
        <w:top w:val="none" w:sz="0" w:space="0" w:color="auto"/>
        <w:left w:val="none" w:sz="0" w:space="0" w:color="auto"/>
        <w:bottom w:val="none" w:sz="0" w:space="0" w:color="auto"/>
        <w:right w:val="none" w:sz="0" w:space="0" w:color="auto"/>
      </w:divBdr>
    </w:div>
    <w:div w:id="1654408919">
      <w:bodyDiv w:val="1"/>
      <w:marLeft w:val="0"/>
      <w:marRight w:val="0"/>
      <w:marTop w:val="0"/>
      <w:marBottom w:val="0"/>
      <w:divBdr>
        <w:top w:val="none" w:sz="0" w:space="0" w:color="auto"/>
        <w:left w:val="none" w:sz="0" w:space="0" w:color="auto"/>
        <w:bottom w:val="none" w:sz="0" w:space="0" w:color="auto"/>
        <w:right w:val="none" w:sz="0" w:space="0" w:color="auto"/>
      </w:divBdr>
    </w:div>
    <w:div w:id="1661469201">
      <w:bodyDiv w:val="1"/>
      <w:marLeft w:val="0"/>
      <w:marRight w:val="0"/>
      <w:marTop w:val="0"/>
      <w:marBottom w:val="0"/>
      <w:divBdr>
        <w:top w:val="none" w:sz="0" w:space="0" w:color="auto"/>
        <w:left w:val="none" w:sz="0" w:space="0" w:color="auto"/>
        <w:bottom w:val="none" w:sz="0" w:space="0" w:color="auto"/>
        <w:right w:val="none" w:sz="0" w:space="0" w:color="auto"/>
      </w:divBdr>
    </w:div>
    <w:div w:id="1783110366">
      <w:bodyDiv w:val="1"/>
      <w:marLeft w:val="0"/>
      <w:marRight w:val="0"/>
      <w:marTop w:val="0"/>
      <w:marBottom w:val="0"/>
      <w:divBdr>
        <w:top w:val="none" w:sz="0" w:space="0" w:color="auto"/>
        <w:left w:val="none" w:sz="0" w:space="0" w:color="auto"/>
        <w:bottom w:val="none" w:sz="0" w:space="0" w:color="auto"/>
        <w:right w:val="none" w:sz="0" w:space="0" w:color="auto"/>
      </w:divBdr>
    </w:div>
    <w:div w:id="1786996776">
      <w:bodyDiv w:val="1"/>
      <w:marLeft w:val="0"/>
      <w:marRight w:val="0"/>
      <w:marTop w:val="0"/>
      <w:marBottom w:val="0"/>
      <w:divBdr>
        <w:top w:val="none" w:sz="0" w:space="0" w:color="auto"/>
        <w:left w:val="none" w:sz="0" w:space="0" w:color="auto"/>
        <w:bottom w:val="none" w:sz="0" w:space="0" w:color="auto"/>
        <w:right w:val="none" w:sz="0" w:space="0" w:color="auto"/>
      </w:divBdr>
    </w:div>
    <w:div w:id="1865053974">
      <w:bodyDiv w:val="1"/>
      <w:marLeft w:val="0"/>
      <w:marRight w:val="0"/>
      <w:marTop w:val="0"/>
      <w:marBottom w:val="0"/>
      <w:divBdr>
        <w:top w:val="none" w:sz="0" w:space="0" w:color="auto"/>
        <w:left w:val="none" w:sz="0" w:space="0" w:color="auto"/>
        <w:bottom w:val="none" w:sz="0" w:space="0" w:color="auto"/>
        <w:right w:val="none" w:sz="0" w:space="0" w:color="auto"/>
      </w:divBdr>
    </w:div>
    <w:div w:id="1873178630">
      <w:bodyDiv w:val="1"/>
      <w:marLeft w:val="0"/>
      <w:marRight w:val="0"/>
      <w:marTop w:val="0"/>
      <w:marBottom w:val="0"/>
      <w:divBdr>
        <w:top w:val="none" w:sz="0" w:space="0" w:color="auto"/>
        <w:left w:val="none" w:sz="0" w:space="0" w:color="auto"/>
        <w:bottom w:val="none" w:sz="0" w:space="0" w:color="auto"/>
        <w:right w:val="none" w:sz="0" w:space="0" w:color="auto"/>
      </w:divBdr>
    </w:div>
    <w:div w:id="1926449511">
      <w:bodyDiv w:val="1"/>
      <w:marLeft w:val="0"/>
      <w:marRight w:val="0"/>
      <w:marTop w:val="0"/>
      <w:marBottom w:val="0"/>
      <w:divBdr>
        <w:top w:val="none" w:sz="0" w:space="0" w:color="auto"/>
        <w:left w:val="none" w:sz="0" w:space="0" w:color="auto"/>
        <w:bottom w:val="none" w:sz="0" w:space="0" w:color="auto"/>
        <w:right w:val="none" w:sz="0" w:space="0" w:color="auto"/>
      </w:divBdr>
    </w:div>
    <w:div w:id="1967351359">
      <w:bodyDiv w:val="1"/>
      <w:marLeft w:val="0"/>
      <w:marRight w:val="0"/>
      <w:marTop w:val="0"/>
      <w:marBottom w:val="0"/>
      <w:divBdr>
        <w:top w:val="none" w:sz="0" w:space="0" w:color="auto"/>
        <w:left w:val="none" w:sz="0" w:space="0" w:color="auto"/>
        <w:bottom w:val="none" w:sz="0" w:space="0" w:color="auto"/>
        <w:right w:val="none" w:sz="0" w:space="0" w:color="auto"/>
      </w:divBdr>
    </w:div>
    <w:div w:id="2080517386">
      <w:bodyDiv w:val="1"/>
      <w:marLeft w:val="0"/>
      <w:marRight w:val="0"/>
      <w:marTop w:val="0"/>
      <w:marBottom w:val="0"/>
      <w:divBdr>
        <w:top w:val="none" w:sz="0" w:space="0" w:color="auto"/>
        <w:left w:val="none" w:sz="0" w:space="0" w:color="auto"/>
        <w:bottom w:val="none" w:sz="0" w:space="0" w:color="auto"/>
        <w:right w:val="none" w:sz="0" w:space="0" w:color="auto"/>
      </w:divBdr>
    </w:div>
    <w:div w:id="2106731152">
      <w:bodyDiv w:val="1"/>
      <w:marLeft w:val="0"/>
      <w:marRight w:val="0"/>
      <w:marTop w:val="0"/>
      <w:marBottom w:val="0"/>
      <w:divBdr>
        <w:top w:val="none" w:sz="0" w:space="0" w:color="auto"/>
        <w:left w:val="none" w:sz="0" w:space="0" w:color="auto"/>
        <w:bottom w:val="none" w:sz="0" w:space="0" w:color="auto"/>
        <w:right w:val="none" w:sz="0" w:space="0" w:color="auto"/>
      </w:divBdr>
    </w:div>
    <w:div w:id="2108843372">
      <w:bodyDiv w:val="1"/>
      <w:marLeft w:val="0"/>
      <w:marRight w:val="0"/>
      <w:marTop w:val="0"/>
      <w:marBottom w:val="0"/>
      <w:divBdr>
        <w:top w:val="none" w:sz="0" w:space="0" w:color="auto"/>
        <w:left w:val="none" w:sz="0" w:space="0" w:color="auto"/>
        <w:bottom w:val="none" w:sz="0" w:space="0" w:color="auto"/>
        <w:right w:val="none" w:sz="0" w:space="0" w:color="auto"/>
      </w:divBdr>
    </w:div>
    <w:div w:id="212395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s://datosmacro.expansion.com/pib/el-salvador" TargetMode="External"/><Relationship Id="rId42" Type="http://schemas.openxmlformats.org/officeDocument/2006/relationships/header" Target="header3.xml"/><Relationship Id="rId47" Type="http://schemas.openxmlformats.org/officeDocument/2006/relationships/footer" Target="footer3.xml"/><Relationship Id="rId63" Type="http://schemas.openxmlformats.org/officeDocument/2006/relationships/image" Target="media/image19.png"/><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ki/Kil%C3%B3metro_cuadrado" TargetMode="External"/><Relationship Id="rId29" Type="http://schemas.openxmlformats.org/officeDocument/2006/relationships/diagramQuickStyle" Target="diagrams/quickStyle2.xml"/><Relationship Id="rId11" Type="http://schemas.openxmlformats.org/officeDocument/2006/relationships/footer" Target="footer1.xml"/><Relationship Id="rId24" Type="http://schemas.openxmlformats.org/officeDocument/2006/relationships/diagramQuickStyle" Target="diagrams/quickStyle1.xml"/><Relationship Id="rId37" Type="http://schemas.openxmlformats.org/officeDocument/2006/relationships/diagramQuickStyle" Target="diagrams/quickStyle3.xml"/><Relationship Id="rId40" Type="http://schemas.openxmlformats.org/officeDocument/2006/relationships/image" Target="media/image3.jpeg"/><Relationship Id="rId45" Type="http://schemas.openxmlformats.org/officeDocument/2006/relationships/header" Target="header5.xm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https://datosmacro.expansion.com/demografia/esperanza-vida/el-salvador" TargetMode="External"/><Relationship Id="rId14" Type="http://schemas.openxmlformats.org/officeDocument/2006/relationships/hyperlink" Target="https://www.theglobalfund.org/en/programmatic-monitoring-grants/"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Data" Target="diagrams/data3.xml"/><Relationship Id="rId43" Type="http://schemas.openxmlformats.org/officeDocument/2006/relationships/footer" Target="footer2.xml"/><Relationship Id="rId48" Type="http://schemas.openxmlformats.org/officeDocument/2006/relationships/header" Target="header7.xm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6.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atosmacro.expansion.com/paises/el-salvador" TargetMode="External"/><Relationship Id="rId25" Type="http://schemas.openxmlformats.org/officeDocument/2006/relationships/diagramColors" Target="diagrams/colors1.xml"/><Relationship Id="rId33" Type="http://schemas.openxmlformats.org/officeDocument/2006/relationships/image" Target="media/image7.png"/><Relationship Id="rId38" Type="http://schemas.openxmlformats.org/officeDocument/2006/relationships/diagramColors" Target="diagrams/colors3.xml"/><Relationship Id="rId46" Type="http://schemas.openxmlformats.org/officeDocument/2006/relationships/header" Target="header6.xml"/><Relationship Id="rId59" Type="http://schemas.openxmlformats.org/officeDocument/2006/relationships/image" Target="media/image15.png"/><Relationship Id="rId67" Type="http://schemas.openxmlformats.org/officeDocument/2006/relationships/header" Target="header9.xml"/><Relationship Id="rId20" Type="http://schemas.openxmlformats.org/officeDocument/2006/relationships/hyperlink" Target="https://datosmacro.expansion.com/demografia/mortalidad/el-salvador" TargetMode="External"/><Relationship Id="rId41" Type="http://schemas.openxmlformats.org/officeDocument/2006/relationships/header" Target="header2.xm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Am%C3%A9rica_Central"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diagramLayout" Target="diagrams/layout3.xml"/><Relationship Id="rId49" Type="http://schemas.openxmlformats.org/officeDocument/2006/relationships/image" Target="media/image4.png"/><Relationship Id="rId57" Type="http://schemas.openxmlformats.org/officeDocument/2006/relationships/image" Target="media/image13.png"/><Relationship Id="rId10" Type="http://schemas.microsoft.com/office/2007/relationships/hdphoto" Target="media/hdphoto1.wdp"/><Relationship Id="rId31" Type="http://schemas.microsoft.com/office/2007/relationships/diagramDrawing" Target="diagrams/drawing2.xml"/><Relationship Id="rId44" Type="http://schemas.openxmlformats.org/officeDocument/2006/relationships/header" Target="header4.xml"/><Relationship Id="rId52" Type="http://schemas.openxmlformats.org/officeDocument/2006/relationships/image" Target="media/image7.emf"/><Relationship Id="rId60" Type="http://schemas.openxmlformats.org/officeDocument/2006/relationships/image" Target="media/image16.png"/><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theglobalfund.org/en/programmatic-monitoring-grants/" TargetMode="External"/><Relationship Id="rId18" Type="http://schemas.openxmlformats.org/officeDocument/2006/relationships/hyperlink" Target="https://datosmacro.expansion.com/idh" TargetMode="External"/><Relationship Id="rId39" Type="http://schemas.microsoft.com/office/2007/relationships/diagramDrawing" Target="diagrams/drawing3.xml"/><Relationship Id="rId34" Type="http://schemas.openxmlformats.org/officeDocument/2006/relationships/image" Target="media/image8.png"/><Relationship Id="rId50" Type="http://schemas.openxmlformats.org/officeDocument/2006/relationships/image" Target="media/image5.png"/><Relationship Id="rId55"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apps.who.int/iris/bitstream/handle/10665/259224/9789241512725-eng.pdf?sequence=1" TargetMode="External"/><Relationship Id="rId1" Type="http://schemas.openxmlformats.org/officeDocument/2006/relationships/hyperlink" Target="https://hia.paho.org/es/paises-2022/perfil-el-salvado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ARI~1.GAR\AppData\Local\Temp\TS101840840.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CBEB26-36E7-4F93-9051-E4354C7171F9}" type="doc">
      <dgm:prSet loTypeId="urn:microsoft.com/office/officeart/2005/8/layout/process1" loCatId="process" qsTypeId="urn:microsoft.com/office/officeart/2005/8/quickstyle/simple2" qsCatId="simple" csTypeId="urn:microsoft.com/office/officeart/2005/8/colors/colorful3" csCatId="colorful" phldr="1"/>
      <dgm:spPr/>
    </dgm:pt>
    <dgm:pt modelId="{92F2CC65-C141-43DD-A66D-69274A579BF5}">
      <dgm:prSet phldrT="[Texto]" custT="1"/>
      <dgm:spPr/>
      <dgm:t>
        <a:bodyPr/>
        <a:lstStyle/>
        <a:p>
          <a:r>
            <a:rPr lang="es-SV" sz="1000"/>
            <a:t>EVALUACION</a:t>
          </a:r>
        </a:p>
      </dgm:t>
    </dgm:pt>
    <dgm:pt modelId="{51A8FDA2-5C80-487C-836B-7C649AA75CC7}" type="parTrans" cxnId="{9074274C-AEA7-4242-AA83-8AB9744006AD}">
      <dgm:prSet/>
      <dgm:spPr/>
      <dgm:t>
        <a:bodyPr/>
        <a:lstStyle/>
        <a:p>
          <a:endParaRPr lang="es-SV" sz="2400"/>
        </a:p>
      </dgm:t>
    </dgm:pt>
    <dgm:pt modelId="{EF96DB9D-83C8-4B1E-BBA5-94C0CA7391B5}" type="sibTrans" cxnId="{9074274C-AEA7-4242-AA83-8AB9744006AD}">
      <dgm:prSet custT="1"/>
      <dgm:spPr/>
      <dgm:t>
        <a:bodyPr/>
        <a:lstStyle/>
        <a:p>
          <a:endParaRPr lang="es-SV" sz="800"/>
        </a:p>
      </dgm:t>
    </dgm:pt>
    <dgm:pt modelId="{F2E72920-EB8A-40E4-9A1E-4B6F857D2364}">
      <dgm:prSet phldrT="[Texto]" custT="1"/>
      <dgm:spPr/>
      <dgm:t>
        <a:bodyPr/>
        <a:lstStyle/>
        <a:p>
          <a:r>
            <a:rPr lang="es-SV" sz="1000"/>
            <a:t>IMPACTO </a:t>
          </a:r>
        </a:p>
        <a:p>
          <a:r>
            <a:rPr lang="es-SV" sz="1000"/>
            <a:t>(Objetivo General)</a:t>
          </a:r>
        </a:p>
      </dgm:t>
    </dgm:pt>
    <dgm:pt modelId="{CC3ABDBE-C5BF-4BB2-BC1E-58F93473A2B2}" type="parTrans" cxnId="{E9443EA9-CE13-4117-8F4C-812380C45797}">
      <dgm:prSet/>
      <dgm:spPr/>
      <dgm:t>
        <a:bodyPr/>
        <a:lstStyle/>
        <a:p>
          <a:endParaRPr lang="es-SV" sz="2400"/>
        </a:p>
      </dgm:t>
    </dgm:pt>
    <dgm:pt modelId="{A6F5E3BE-AD63-4F71-BF24-215DE73A1F41}" type="sibTrans" cxnId="{E9443EA9-CE13-4117-8F4C-812380C45797}">
      <dgm:prSet custT="1"/>
      <dgm:spPr/>
      <dgm:t>
        <a:bodyPr/>
        <a:lstStyle/>
        <a:p>
          <a:endParaRPr lang="es-SV" sz="800"/>
        </a:p>
      </dgm:t>
    </dgm:pt>
    <dgm:pt modelId="{6485FE50-BF69-4BE7-A2F3-78ACD88A7B2E}">
      <dgm:prSet phldrT="[Texto]" custT="1"/>
      <dgm:spPr/>
      <dgm:t>
        <a:bodyPr/>
        <a:lstStyle/>
        <a:p>
          <a:r>
            <a:rPr lang="es-SV" sz="1000"/>
            <a:t>EFECTO</a:t>
          </a:r>
        </a:p>
        <a:p>
          <a:r>
            <a:rPr lang="es-SV" sz="1000"/>
            <a:t>(Objetivos Especificos)</a:t>
          </a:r>
        </a:p>
      </dgm:t>
    </dgm:pt>
    <dgm:pt modelId="{11D6F619-EA20-4BB0-AE1F-D20425544437}" type="parTrans" cxnId="{9C4261B1-A2D6-42BE-89E6-120E1BFA4F20}">
      <dgm:prSet/>
      <dgm:spPr/>
      <dgm:t>
        <a:bodyPr/>
        <a:lstStyle/>
        <a:p>
          <a:endParaRPr lang="es-SV" sz="2400"/>
        </a:p>
      </dgm:t>
    </dgm:pt>
    <dgm:pt modelId="{7E5873B5-EBD8-4F62-8212-E800DF0BC36B}" type="sibTrans" cxnId="{9C4261B1-A2D6-42BE-89E6-120E1BFA4F20}">
      <dgm:prSet/>
      <dgm:spPr/>
      <dgm:t>
        <a:bodyPr/>
        <a:lstStyle/>
        <a:p>
          <a:endParaRPr lang="es-SV" sz="2400"/>
        </a:p>
      </dgm:t>
    </dgm:pt>
    <dgm:pt modelId="{55D58450-F7CE-4DA8-BCAC-E61C84D5AB26}" type="pres">
      <dgm:prSet presAssocID="{75CBEB26-36E7-4F93-9051-E4354C7171F9}" presName="Name0" presStyleCnt="0">
        <dgm:presLayoutVars>
          <dgm:dir/>
          <dgm:resizeHandles val="exact"/>
        </dgm:presLayoutVars>
      </dgm:prSet>
      <dgm:spPr/>
    </dgm:pt>
    <dgm:pt modelId="{9AAEA951-065D-4F1A-A1FC-6E21027F2AF2}" type="pres">
      <dgm:prSet presAssocID="{92F2CC65-C141-43DD-A66D-69274A579BF5}" presName="node" presStyleLbl="node1" presStyleIdx="0" presStyleCnt="3">
        <dgm:presLayoutVars>
          <dgm:bulletEnabled val="1"/>
        </dgm:presLayoutVars>
      </dgm:prSet>
      <dgm:spPr/>
    </dgm:pt>
    <dgm:pt modelId="{941B98FD-3C0C-42F7-A5D5-6951885655D6}" type="pres">
      <dgm:prSet presAssocID="{EF96DB9D-83C8-4B1E-BBA5-94C0CA7391B5}" presName="sibTrans" presStyleLbl="sibTrans2D1" presStyleIdx="0" presStyleCnt="2"/>
      <dgm:spPr/>
    </dgm:pt>
    <dgm:pt modelId="{D0D09D18-DDC0-4AF8-A174-2D03FFF8B796}" type="pres">
      <dgm:prSet presAssocID="{EF96DB9D-83C8-4B1E-BBA5-94C0CA7391B5}" presName="connectorText" presStyleLbl="sibTrans2D1" presStyleIdx="0" presStyleCnt="2"/>
      <dgm:spPr/>
    </dgm:pt>
    <dgm:pt modelId="{2BFE66CC-82FD-4C85-B1F2-3FCE3DA5E7FE}" type="pres">
      <dgm:prSet presAssocID="{F2E72920-EB8A-40E4-9A1E-4B6F857D2364}" presName="node" presStyleLbl="node1" presStyleIdx="1" presStyleCnt="3">
        <dgm:presLayoutVars>
          <dgm:bulletEnabled val="1"/>
        </dgm:presLayoutVars>
      </dgm:prSet>
      <dgm:spPr/>
    </dgm:pt>
    <dgm:pt modelId="{BC10649B-102E-4989-B6B9-C348B4769DC1}" type="pres">
      <dgm:prSet presAssocID="{A6F5E3BE-AD63-4F71-BF24-215DE73A1F41}" presName="sibTrans" presStyleLbl="sibTrans2D1" presStyleIdx="1" presStyleCnt="2"/>
      <dgm:spPr/>
    </dgm:pt>
    <dgm:pt modelId="{ADC50FA5-68E0-42BC-8A0B-09150820D269}" type="pres">
      <dgm:prSet presAssocID="{A6F5E3BE-AD63-4F71-BF24-215DE73A1F41}" presName="connectorText" presStyleLbl="sibTrans2D1" presStyleIdx="1" presStyleCnt="2"/>
      <dgm:spPr/>
    </dgm:pt>
    <dgm:pt modelId="{4F20E44F-EA00-4FB3-9693-E19804525D86}" type="pres">
      <dgm:prSet presAssocID="{6485FE50-BF69-4BE7-A2F3-78ACD88A7B2E}" presName="node" presStyleLbl="node1" presStyleIdx="2" presStyleCnt="3">
        <dgm:presLayoutVars>
          <dgm:bulletEnabled val="1"/>
        </dgm:presLayoutVars>
      </dgm:prSet>
      <dgm:spPr/>
    </dgm:pt>
  </dgm:ptLst>
  <dgm:cxnLst>
    <dgm:cxn modelId="{7BD3CA1D-9B9D-40E8-93B1-C94E5B0D718E}" type="presOf" srcId="{75CBEB26-36E7-4F93-9051-E4354C7171F9}" destId="{55D58450-F7CE-4DA8-BCAC-E61C84D5AB26}" srcOrd="0" destOrd="0" presId="urn:microsoft.com/office/officeart/2005/8/layout/process1"/>
    <dgm:cxn modelId="{49D59727-80D9-454F-A2BB-C8B7A71869C2}" type="presOf" srcId="{6485FE50-BF69-4BE7-A2F3-78ACD88A7B2E}" destId="{4F20E44F-EA00-4FB3-9693-E19804525D86}" srcOrd="0" destOrd="0" presId="urn:microsoft.com/office/officeart/2005/8/layout/process1"/>
    <dgm:cxn modelId="{94558B28-6EAC-4979-BB01-8A042AB9D2C4}" type="presOf" srcId="{92F2CC65-C141-43DD-A66D-69274A579BF5}" destId="{9AAEA951-065D-4F1A-A1FC-6E21027F2AF2}" srcOrd="0" destOrd="0" presId="urn:microsoft.com/office/officeart/2005/8/layout/process1"/>
    <dgm:cxn modelId="{C4DEBA5E-CBD8-43DC-9A25-D8FB050DAB9C}" type="presOf" srcId="{F2E72920-EB8A-40E4-9A1E-4B6F857D2364}" destId="{2BFE66CC-82FD-4C85-B1F2-3FCE3DA5E7FE}" srcOrd="0" destOrd="0" presId="urn:microsoft.com/office/officeart/2005/8/layout/process1"/>
    <dgm:cxn modelId="{412C3061-F314-4239-AFE1-67B3096C8489}" type="presOf" srcId="{A6F5E3BE-AD63-4F71-BF24-215DE73A1F41}" destId="{ADC50FA5-68E0-42BC-8A0B-09150820D269}" srcOrd="1" destOrd="0" presId="urn:microsoft.com/office/officeart/2005/8/layout/process1"/>
    <dgm:cxn modelId="{9074274C-AEA7-4242-AA83-8AB9744006AD}" srcId="{75CBEB26-36E7-4F93-9051-E4354C7171F9}" destId="{92F2CC65-C141-43DD-A66D-69274A579BF5}" srcOrd="0" destOrd="0" parTransId="{51A8FDA2-5C80-487C-836B-7C649AA75CC7}" sibTransId="{EF96DB9D-83C8-4B1E-BBA5-94C0CA7391B5}"/>
    <dgm:cxn modelId="{59F55678-D1AA-4440-B935-98A7AC33416C}" type="presOf" srcId="{EF96DB9D-83C8-4B1E-BBA5-94C0CA7391B5}" destId="{D0D09D18-DDC0-4AF8-A174-2D03FFF8B796}" srcOrd="1" destOrd="0" presId="urn:microsoft.com/office/officeart/2005/8/layout/process1"/>
    <dgm:cxn modelId="{E9443EA9-CE13-4117-8F4C-812380C45797}" srcId="{75CBEB26-36E7-4F93-9051-E4354C7171F9}" destId="{F2E72920-EB8A-40E4-9A1E-4B6F857D2364}" srcOrd="1" destOrd="0" parTransId="{CC3ABDBE-C5BF-4BB2-BC1E-58F93473A2B2}" sibTransId="{A6F5E3BE-AD63-4F71-BF24-215DE73A1F41}"/>
    <dgm:cxn modelId="{9C4261B1-A2D6-42BE-89E6-120E1BFA4F20}" srcId="{75CBEB26-36E7-4F93-9051-E4354C7171F9}" destId="{6485FE50-BF69-4BE7-A2F3-78ACD88A7B2E}" srcOrd="2" destOrd="0" parTransId="{11D6F619-EA20-4BB0-AE1F-D20425544437}" sibTransId="{7E5873B5-EBD8-4F62-8212-E800DF0BC36B}"/>
    <dgm:cxn modelId="{365D99FA-26DB-4944-BB1B-6E6C7043F0AE}" type="presOf" srcId="{A6F5E3BE-AD63-4F71-BF24-215DE73A1F41}" destId="{BC10649B-102E-4989-B6B9-C348B4769DC1}" srcOrd="0" destOrd="0" presId="urn:microsoft.com/office/officeart/2005/8/layout/process1"/>
    <dgm:cxn modelId="{1FDC0AFE-CF08-496A-B82E-52C3D23AAEFB}" type="presOf" srcId="{EF96DB9D-83C8-4B1E-BBA5-94C0CA7391B5}" destId="{941B98FD-3C0C-42F7-A5D5-6951885655D6}" srcOrd="0" destOrd="0" presId="urn:microsoft.com/office/officeart/2005/8/layout/process1"/>
    <dgm:cxn modelId="{054205A7-1832-4AB3-801E-6062D48FE3E7}" type="presParOf" srcId="{55D58450-F7CE-4DA8-BCAC-E61C84D5AB26}" destId="{9AAEA951-065D-4F1A-A1FC-6E21027F2AF2}" srcOrd="0" destOrd="0" presId="urn:microsoft.com/office/officeart/2005/8/layout/process1"/>
    <dgm:cxn modelId="{572FD9EF-0B66-497D-A3BD-BB75E6AD0847}" type="presParOf" srcId="{55D58450-F7CE-4DA8-BCAC-E61C84D5AB26}" destId="{941B98FD-3C0C-42F7-A5D5-6951885655D6}" srcOrd="1" destOrd="0" presId="urn:microsoft.com/office/officeart/2005/8/layout/process1"/>
    <dgm:cxn modelId="{83A572D2-3359-408A-913E-B289CADFA515}" type="presParOf" srcId="{941B98FD-3C0C-42F7-A5D5-6951885655D6}" destId="{D0D09D18-DDC0-4AF8-A174-2D03FFF8B796}" srcOrd="0" destOrd="0" presId="urn:microsoft.com/office/officeart/2005/8/layout/process1"/>
    <dgm:cxn modelId="{071A2CA5-70EE-4A1F-BBC3-EA740441C9F4}" type="presParOf" srcId="{55D58450-F7CE-4DA8-BCAC-E61C84D5AB26}" destId="{2BFE66CC-82FD-4C85-B1F2-3FCE3DA5E7FE}" srcOrd="2" destOrd="0" presId="urn:microsoft.com/office/officeart/2005/8/layout/process1"/>
    <dgm:cxn modelId="{64AC0144-63AB-4FFF-AF29-6F81F31BA78F}" type="presParOf" srcId="{55D58450-F7CE-4DA8-BCAC-E61C84D5AB26}" destId="{BC10649B-102E-4989-B6B9-C348B4769DC1}" srcOrd="3" destOrd="0" presId="urn:microsoft.com/office/officeart/2005/8/layout/process1"/>
    <dgm:cxn modelId="{6BD9F411-1824-4532-9691-06FFAF803805}" type="presParOf" srcId="{BC10649B-102E-4989-B6B9-C348B4769DC1}" destId="{ADC50FA5-68E0-42BC-8A0B-09150820D269}" srcOrd="0" destOrd="0" presId="urn:microsoft.com/office/officeart/2005/8/layout/process1"/>
    <dgm:cxn modelId="{93A82C29-362B-4A69-A632-EA22F63080BE}" type="presParOf" srcId="{55D58450-F7CE-4DA8-BCAC-E61C84D5AB26}" destId="{4F20E44F-EA00-4FB3-9693-E19804525D86}"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0B097D-8E4C-4F06-B508-1A33A41C7019}" type="doc">
      <dgm:prSet loTypeId="urn:microsoft.com/office/officeart/2005/8/layout/process1" loCatId="process" qsTypeId="urn:microsoft.com/office/officeart/2005/8/quickstyle/simple2" qsCatId="simple" csTypeId="urn:microsoft.com/office/officeart/2005/8/colors/accent1_3" csCatId="accent1" phldr="1"/>
      <dgm:spPr/>
    </dgm:pt>
    <dgm:pt modelId="{DE55F906-EF3F-4B39-8A69-2481A6331A51}">
      <dgm:prSet phldrT="[Texto]"/>
      <dgm:spPr/>
      <dgm:t>
        <a:bodyPr/>
        <a:lstStyle/>
        <a:p>
          <a:r>
            <a:rPr lang="es-SV" b="0" cap="none" spc="0">
              <a:ln w="0"/>
              <a:effectLst>
                <a:outerShdw blurRad="38100" dist="19050" dir="2700000" algn="tl" rotWithShape="0">
                  <a:schemeClr val="dk1">
                    <a:alpha val="40000"/>
                  </a:schemeClr>
                </a:outerShdw>
              </a:effectLst>
            </a:rPr>
            <a:t>MONITOREO</a:t>
          </a:r>
        </a:p>
      </dgm:t>
    </dgm:pt>
    <dgm:pt modelId="{9C4BDCEA-AD3E-4607-B2F3-1D2C32FA4884}" type="parTrans" cxnId="{26507C88-D939-4B49-B9FA-8F66BEB8A423}">
      <dgm:prSet/>
      <dgm:spPr/>
      <dgm:t>
        <a:bodyPr/>
        <a:lstStyle/>
        <a:p>
          <a:endParaRPr lang="es-SV" b="0" cap="none" spc="0">
            <a:ln w="0"/>
            <a:solidFill>
              <a:schemeClr val="tx1"/>
            </a:solidFill>
            <a:effectLst>
              <a:outerShdw blurRad="38100" dist="19050" dir="2700000" algn="tl" rotWithShape="0">
                <a:schemeClr val="dk1">
                  <a:alpha val="40000"/>
                </a:schemeClr>
              </a:outerShdw>
            </a:effectLst>
          </a:endParaRPr>
        </a:p>
      </dgm:t>
    </dgm:pt>
    <dgm:pt modelId="{53DAA7D7-552E-4ED8-A4AD-AE970C519086}" type="sibTrans" cxnId="{26507C88-D939-4B49-B9FA-8F66BEB8A423}">
      <dgm:prSet/>
      <dgm:spPr/>
      <dgm:t>
        <a:bodyPr/>
        <a:lstStyle/>
        <a:p>
          <a:endParaRPr lang="es-SV" b="0" cap="none" spc="0">
            <a:ln w="0"/>
            <a:solidFill>
              <a:schemeClr val="tx1"/>
            </a:solidFill>
            <a:effectLst>
              <a:outerShdw blurRad="38100" dist="19050" dir="2700000" algn="tl" rotWithShape="0">
                <a:schemeClr val="dk1">
                  <a:alpha val="40000"/>
                </a:schemeClr>
              </a:outerShdw>
            </a:effectLst>
          </a:endParaRPr>
        </a:p>
      </dgm:t>
    </dgm:pt>
    <dgm:pt modelId="{16B2CD28-4F92-46E9-8A54-58AA68F3E150}">
      <dgm:prSet phldrT="[Texto]"/>
      <dgm:spPr/>
      <dgm:t>
        <a:bodyPr/>
        <a:lstStyle/>
        <a:p>
          <a:r>
            <a:rPr lang="es-SV" b="0" cap="none" spc="0">
              <a:ln w="0"/>
              <a:effectLst>
                <a:outerShdw blurRad="38100" dist="19050" dir="2700000" algn="tl" rotWithShape="0">
                  <a:schemeClr val="dk1">
                    <a:alpha val="40000"/>
                  </a:schemeClr>
                </a:outerShdw>
              </a:effectLst>
            </a:rPr>
            <a:t>RESULTADOS</a:t>
          </a:r>
        </a:p>
      </dgm:t>
    </dgm:pt>
    <dgm:pt modelId="{70367E07-4370-4341-9DD4-85BDFD21E355}" type="parTrans" cxnId="{8A66A75E-9320-485C-A1ED-1307D4016C9C}">
      <dgm:prSet/>
      <dgm:spPr/>
      <dgm:t>
        <a:bodyPr/>
        <a:lstStyle/>
        <a:p>
          <a:endParaRPr lang="es-SV" b="0" cap="none" spc="0">
            <a:ln w="0"/>
            <a:solidFill>
              <a:schemeClr val="tx1"/>
            </a:solidFill>
            <a:effectLst>
              <a:outerShdw blurRad="38100" dist="19050" dir="2700000" algn="tl" rotWithShape="0">
                <a:schemeClr val="dk1">
                  <a:alpha val="40000"/>
                </a:schemeClr>
              </a:outerShdw>
            </a:effectLst>
          </a:endParaRPr>
        </a:p>
      </dgm:t>
    </dgm:pt>
    <dgm:pt modelId="{1235C47B-E8F8-403F-8B00-37E849CF2646}" type="sibTrans" cxnId="{8A66A75E-9320-485C-A1ED-1307D4016C9C}">
      <dgm:prSet/>
      <dgm:spPr/>
      <dgm:t>
        <a:bodyPr/>
        <a:lstStyle/>
        <a:p>
          <a:endParaRPr lang="es-SV" b="0" cap="none" spc="0">
            <a:ln w="0"/>
            <a:solidFill>
              <a:schemeClr val="tx1"/>
            </a:solidFill>
            <a:effectLst>
              <a:outerShdw blurRad="38100" dist="19050" dir="2700000" algn="tl" rotWithShape="0">
                <a:schemeClr val="dk1">
                  <a:alpha val="40000"/>
                </a:schemeClr>
              </a:outerShdw>
            </a:effectLst>
          </a:endParaRPr>
        </a:p>
      </dgm:t>
    </dgm:pt>
    <dgm:pt modelId="{28CDA42A-C6E0-4E72-B578-0E7502AF9CE3}">
      <dgm:prSet phldrT="[Texto]"/>
      <dgm:spPr/>
      <dgm:t>
        <a:bodyPr/>
        <a:lstStyle/>
        <a:p>
          <a:r>
            <a:rPr lang="es-SV" b="0" cap="none" spc="0">
              <a:ln w="0"/>
              <a:effectLst>
                <a:outerShdw blurRad="38100" dist="19050" dir="2700000" algn="tl" rotWithShape="0">
                  <a:schemeClr val="dk1">
                    <a:alpha val="40000"/>
                  </a:schemeClr>
                </a:outerShdw>
              </a:effectLst>
            </a:rPr>
            <a:t>PROCESOS</a:t>
          </a:r>
        </a:p>
        <a:p>
          <a:r>
            <a:rPr lang="es-SV" b="0" cap="none" spc="0">
              <a:ln w="0"/>
              <a:effectLst>
                <a:outerShdw blurRad="38100" dist="19050" dir="2700000" algn="tl" rotWithShape="0">
                  <a:schemeClr val="dk1">
                    <a:alpha val="40000"/>
                  </a:schemeClr>
                </a:outerShdw>
              </a:effectLst>
            </a:rPr>
            <a:t>(actividades)</a:t>
          </a:r>
        </a:p>
      </dgm:t>
    </dgm:pt>
    <dgm:pt modelId="{5541C0AF-9FA0-4E38-9971-DFD6DF529DE8}" type="parTrans" cxnId="{F2586528-D180-495F-BB60-B706C5F8A5CB}">
      <dgm:prSet/>
      <dgm:spPr/>
      <dgm:t>
        <a:bodyPr/>
        <a:lstStyle/>
        <a:p>
          <a:endParaRPr lang="es-SV" b="0" cap="none" spc="0">
            <a:ln w="0"/>
            <a:solidFill>
              <a:schemeClr val="tx1"/>
            </a:solidFill>
            <a:effectLst>
              <a:outerShdw blurRad="38100" dist="19050" dir="2700000" algn="tl" rotWithShape="0">
                <a:schemeClr val="dk1">
                  <a:alpha val="40000"/>
                </a:schemeClr>
              </a:outerShdw>
            </a:effectLst>
          </a:endParaRPr>
        </a:p>
      </dgm:t>
    </dgm:pt>
    <dgm:pt modelId="{8ED4509F-A3FE-4FE1-BB24-99F44857EAB4}" type="sibTrans" cxnId="{F2586528-D180-495F-BB60-B706C5F8A5CB}">
      <dgm:prSet/>
      <dgm:spPr/>
      <dgm:t>
        <a:bodyPr/>
        <a:lstStyle/>
        <a:p>
          <a:endParaRPr lang="es-SV" b="0" cap="none" spc="0">
            <a:ln w="0"/>
            <a:solidFill>
              <a:schemeClr val="tx1"/>
            </a:solidFill>
            <a:effectLst>
              <a:outerShdw blurRad="38100" dist="19050" dir="2700000" algn="tl" rotWithShape="0">
                <a:schemeClr val="dk1">
                  <a:alpha val="40000"/>
                </a:schemeClr>
              </a:outerShdw>
            </a:effectLst>
          </a:endParaRPr>
        </a:p>
      </dgm:t>
    </dgm:pt>
    <dgm:pt modelId="{15BA4BF7-49A2-41C1-8986-8AAEC15AB816}">
      <dgm:prSet/>
      <dgm:spPr/>
      <dgm:t>
        <a:bodyPr/>
        <a:lstStyle/>
        <a:p>
          <a:r>
            <a:rPr lang="es-SV" b="0" cap="none" spc="0">
              <a:ln w="0"/>
              <a:effectLst>
                <a:outerShdw blurRad="38100" dist="19050" dir="2700000" algn="tl" rotWithShape="0">
                  <a:schemeClr val="dk1">
                    <a:alpha val="40000"/>
                  </a:schemeClr>
                </a:outerShdw>
              </a:effectLst>
            </a:rPr>
            <a:t>INSUMOS</a:t>
          </a:r>
        </a:p>
      </dgm:t>
    </dgm:pt>
    <dgm:pt modelId="{D74742CF-183C-4E2C-AD2D-18C8B89026C0}" type="parTrans" cxnId="{1346A0DF-308D-44F2-BF2A-9697639249D6}">
      <dgm:prSet/>
      <dgm:spPr/>
      <dgm:t>
        <a:bodyPr/>
        <a:lstStyle/>
        <a:p>
          <a:endParaRPr lang="es-SV" b="0" cap="none" spc="0">
            <a:ln w="0"/>
            <a:solidFill>
              <a:schemeClr val="tx1"/>
            </a:solidFill>
            <a:effectLst>
              <a:outerShdw blurRad="38100" dist="19050" dir="2700000" algn="tl" rotWithShape="0">
                <a:schemeClr val="dk1">
                  <a:alpha val="40000"/>
                </a:schemeClr>
              </a:outerShdw>
            </a:effectLst>
          </a:endParaRPr>
        </a:p>
      </dgm:t>
    </dgm:pt>
    <dgm:pt modelId="{8F81149B-E90E-4DF5-AD29-F6E354F2CB10}" type="sibTrans" cxnId="{1346A0DF-308D-44F2-BF2A-9697639249D6}">
      <dgm:prSet/>
      <dgm:spPr/>
      <dgm:t>
        <a:bodyPr/>
        <a:lstStyle/>
        <a:p>
          <a:endParaRPr lang="es-SV" b="0" cap="none" spc="0">
            <a:ln w="0"/>
            <a:solidFill>
              <a:schemeClr val="tx1"/>
            </a:solidFill>
            <a:effectLst>
              <a:outerShdw blurRad="38100" dist="19050" dir="2700000" algn="tl" rotWithShape="0">
                <a:schemeClr val="dk1">
                  <a:alpha val="40000"/>
                </a:schemeClr>
              </a:outerShdw>
            </a:effectLst>
          </a:endParaRPr>
        </a:p>
      </dgm:t>
    </dgm:pt>
    <dgm:pt modelId="{E2600086-9116-4FA1-A6D2-7F73F27E3CAD}" type="pres">
      <dgm:prSet presAssocID="{A00B097D-8E4C-4F06-B508-1A33A41C7019}" presName="Name0" presStyleCnt="0">
        <dgm:presLayoutVars>
          <dgm:dir/>
          <dgm:resizeHandles val="exact"/>
        </dgm:presLayoutVars>
      </dgm:prSet>
      <dgm:spPr/>
    </dgm:pt>
    <dgm:pt modelId="{EF2E126C-D186-4A46-8015-B163725AD008}" type="pres">
      <dgm:prSet presAssocID="{DE55F906-EF3F-4B39-8A69-2481A6331A51}" presName="node" presStyleLbl="node1" presStyleIdx="0" presStyleCnt="4">
        <dgm:presLayoutVars>
          <dgm:bulletEnabled val="1"/>
        </dgm:presLayoutVars>
      </dgm:prSet>
      <dgm:spPr/>
    </dgm:pt>
    <dgm:pt modelId="{69E88B3B-BDB8-41CC-905B-5DCA57F8068A}" type="pres">
      <dgm:prSet presAssocID="{53DAA7D7-552E-4ED8-A4AD-AE970C519086}" presName="sibTrans" presStyleLbl="sibTrans2D1" presStyleIdx="0" presStyleCnt="3"/>
      <dgm:spPr/>
    </dgm:pt>
    <dgm:pt modelId="{9CFC7EEF-AA92-4BAA-9F95-AF6FA37E9E64}" type="pres">
      <dgm:prSet presAssocID="{53DAA7D7-552E-4ED8-A4AD-AE970C519086}" presName="connectorText" presStyleLbl="sibTrans2D1" presStyleIdx="0" presStyleCnt="3"/>
      <dgm:spPr/>
    </dgm:pt>
    <dgm:pt modelId="{369D1B1E-C694-495C-9DC8-068AE7A929D7}" type="pres">
      <dgm:prSet presAssocID="{16B2CD28-4F92-46E9-8A54-58AA68F3E150}" presName="node" presStyleLbl="node1" presStyleIdx="1" presStyleCnt="4">
        <dgm:presLayoutVars>
          <dgm:bulletEnabled val="1"/>
        </dgm:presLayoutVars>
      </dgm:prSet>
      <dgm:spPr/>
    </dgm:pt>
    <dgm:pt modelId="{4DF5C044-4ABE-407E-A820-23B61C437611}" type="pres">
      <dgm:prSet presAssocID="{1235C47B-E8F8-403F-8B00-37E849CF2646}" presName="sibTrans" presStyleLbl="sibTrans2D1" presStyleIdx="1" presStyleCnt="3"/>
      <dgm:spPr/>
    </dgm:pt>
    <dgm:pt modelId="{47A227A0-DF88-4151-8D70-F5178F6C0B75}" type="pres">
      <dgm:prSet presAssocID="{1235C47B-E8F8-403F-8B00-37E849CF2646}" presName="connectorText" presStyleLbl="sibTrans2D1" presStyleIdx="1" presStyleCnt="3"/>
      <dgm:spPr/>
    </dgm:pt>
    <dgm:pt modelId="{F63B62AE-1C47-4BE2-9DED-DABC4A9AEC18}" type="pres">
      <dgm:prSet presAssocID="{28CDA42A-C6E0-4E72-B578-0E7502AF9CE3}" presName="node" presStyleLbl="node1" presStyleIdx="2" presStyleCnt="4">
        <dgm:presLayoutVars>
          <dgm:bulletEnabled val="1"/>
        </dgm:presLayoutVars>
      </dgm:prSet>
      <dgm:spPr/>
    </dgm:pt>
    <dgm:pt modelId="{2FBA081D-FDCB-4771-AAF7-D8AD791C53D3}" type="pres">
      <dgm:prSet presAssocID="{8ED4509F-A3FE-4FE1-BB24-99F44857EAB4}" presName="sibTrans" presStyleLbl="sibTrans2D1" presStyleIdx="2" presStyleCnt="3"/>
      <dgm:spPr/>
    </dgm:pt>
    <dgm:pt modelId="{78382C2A-6EC1-4707-9BC2-D7D223536DF8}" type="pres">
      <dgm:prSet presAssocID="{8ED4509F-A3FE-4FE1-BB24-99F44857EAB4}" presName="connectorText" presStyleLbl="sibTrans2D1" presStyleIdx="2" presStyleCnt="3"/>
      <dgm:spPr/>
    </dgm:pt>
    <dgm:pt modelId="{41DFD0B0-BBCD-417E-8B14-FF2287241E70}" type="pres">
      <dgm:prSet presAssocID="{15BA4BF7-49A2-41C1-8986-8AAEC15AB816}" presName="node" presStyleLbl="node1" presStyleIdx="3" presStyleCnt="4">
        <dgm:presLayoutVars>
          <dgm:bulletEnabled val="1"/>
        </dgm:presLayoutVars>
      </dgm:prSet>
      <dgm:spPr/>
    </dgm:pt>
  </dgm:ptLst>
  <dgm:cxnLst>
    <dgm:cxn modelId="{BA095E1C-E258-4A2A-851C-E637B7A36286}" type="presOf" srcId="{28CDA42A-C6E0-4E72-B578-0E7502AF9CE3}" destId="{F63B62AE-1C47-4BE2-9DED-DABC4A9AEC18}" srcOrd="0" destOrd="0" presId="urn:microsoft.com/office/officeart/2005/8/layout/process1"/>
    <dgm:cxn modelId="{F2586528-D180-495F-BB60-B706C5F8A5CB}" srcId="{A00B097D-8E4C-4F06-B508-1A33A41C7019}" destId="{28CDA42A-C6E0-4E72-B578-0E7502AF9CE3}" srcOrd="2" destOrd="0" parTransId="{5541C0AF-9FA0-4E38-9971-DFD6DF529DE8}" sibTransId="{8ED4509F-A3FE-4FE1-BB24-99F44857EAB4}"/>
    <dgm:cxn modelId="{9912B22A-A370-4399-874D-F2DFE6514B72}" type="presOf" srcId="{16B2CD28-4F92-46E9-8A54-58AA68F3E150}" destId="{369D1B1E-C694-495C-9DC8-068AE7A929D7}" srcOrd="0" destOrd="0" presId="urn:microsoft.com/office/officeart/2005/8/layout/process1"/>
    <dgm:cxn modelId="{40B10A35-187F-40EE-9E41-B49E73028A2C}" type="presOf" srcId="{8ED4509F-A3FE-4FE1-BB24-99F44857EAB4}" destId="{78382C2A-6EC1-4707-9BC2-D7D223536DF8}" srcOrd="1" destOrd="0" presId="urn:microsoft.com/office/officeart/2005/8/layout/process1"/>
    <dgm:cxn modelId="{A1537235-6101-4C8D-9858-98745A5BE6BA}" type="presOf" srcId="{DE55F906-EF3F-4B39-8A69-2481A6331A51}" destId="{EF2E126C-D186-4A46-8015-B163725AD008}" srcOrd="0" destOrd="0" presId="urn:microsoft.com/office/officeart/2005/8/layout/process1"/>
    <dgm:cxn modelId="{8A66A75E-9320-485C-A1ED-1307D4016C9C}" srcId="{A00B097D-8E4C-4F06-B508-1A33A41C7019}" destId="{16B2CD28-4F92-46E9-8A54-58AA68F3E150}" srcOrd="1" destOrd="0" parTransId="{70367E07-4370-4341-9DD4-85BDFD21E355}" sibTransId="{1235C47B-E8F8-403F-8B00-37E849CF2646}"/>
    <dgm:cxn modelId="{EBE5F370-C126-4416-A7CB-A34D12AAC101}" type="presOf" srcId="{8ED4509F-A3FE-4FE1-BB24-99F44857EAB4}" destId="{2FBA081D-FDCB-4771-AAF7-D8AD791C53D3}" srcOrd="0" destOrd="0" presId="urn:microsoft.com/office/officeart/2005/8/layout/process1"/>
    <dgm:cxn modelId="{B8B20471-BF19-4528-94A1-E414916FBF18}" type="presOf" srcId="{1235C47B-E8F8-403F-8B00-37E849CF2646}" destId="{4DF5C044-4ABE-407E-A820-23B61C437611}" srcOrd="0" destOrd="0" presId="urn:microsoft.com/office/officeart/2005/8/layout/process1"/>
    <dgm:cxn modelId="{86AC0377-5767-4FF8-9090-153BAEBCFD24}" type="presOf" srcId="{A00B097D-8E4C-4F06-B508-1A33A41C7019}" destId="{E2600086-9116-4FA1-A6D2-7F73F27E3CAD}" srcOrd="0" destOrd="0" presId="urn:microsoft.com/office/officeart/2005/8/layout/process1"/>
    <dgm:cxn modelId="{5CEFFC5A-F34B-47AC-9384-E5E2D2660535}" type="presOf" srcId="{53DAA7D7-552E-4ED8-A4AD-AE970C519086}" destId="{69E88B3B-BDB8-41CC-905B-5DCA57F8068A}" srcOrd="0" destOrd="0" presId="urn:microsoft.com/office/officeart/2005/8/layout/process1"/>
    <dgm:cxn modelId="{26507C88-D939-4B49-B9FA-8F66BEB8A423}" srcId="{A00B097D-8E4C-4F06-B508-1A33A41C7019}" destId="{DE55F906-EF3F-4B39-8A69-2481A6331A51}" srcOrd="0" destOrd="0" parTransId="{9C4BDCEA-AD3E-4607-B2F3-1D2C32FA4884}" sibTransId="{53DAA7D7-552E-4ED8-A4AD-AE970C519086}"/>
    <dgm:cxn modelId="{25CA3DAA-28E8-409A-9195-06D0B2361AD2}" type="presOf" srcId="{53DAA7D7-552E-4ED8-A4AD-AE970C519086}" destId="{9CFC7EEF-AA92-4BAA-9F95-AF6FA37E9E64}" srcOrd="1" destOrd="0" presId="urn:microsoft.com/office/officeart/2005/8/layout/process1"/>
    <dgm:cxn modelId="{DD5CDEC6-0906-4C85-B864-387C0659A2BB}" type="presOf" srcId="{1235C47B-E8F8-403F-8B00-37E849CF2646}" destId="{47A227A0-DF88-4151-8D70-F5178F6C0B75}" srcOrd="1" destOrd="0" presId="urn:microsoft.com/office/officeart/2005/8/layout/process1"/>
    <dgm:cxn modelId="{1346A0DF-308D-44F2-BF2A-9697639249D6}" srcId="{A00B097D-8E4C-4F06-B508-1A33A41C7019}" destId="{15BA4BF7-49A2-41C1-8986-8AAEC15AB816}" srcOrd="3" destOrd="0" parTransId="{D74742CF-183C-4E2C-AD2D-18C8B89026C0}" sibTransId="{8F81149B-E90E-4DF5-AD29-F6E354F2CB10}"/>
    <dgm:cxn modelId="{EC0B6DFB-344B-4EDD-8930-E45845526413}" type="presOf" srcId="{15BA4BF7-49A2-41C1-8986-8AAEC15AB816}" destId="{41DFD0B0-BBCD-417E-8B14-FF2287241E70}" srcOrd="0" destOrd="0" presId="urn:microsoft.com/office/officeart/2005/8/layout/process1"/>
    <dgm:cxn modelId="{9C96E730-0EB7-43C6-A882-4DCC0A518E1F}" type="presParOf" srcId="{E2600086-9116-4FA1-A6D2-7F73F27E3CAD}" destId="{EF2E126C-D186-4A46-8015-B163725AD008}" srcOrd="0" destOrd="0" presId="urn:microsoft.com/office/officeart/2005/8/layout/process1"/>
    <dgm:cxn modelId="{856AA7FD-43B6-45F3-A2DB-10FB716805E0}" type="presParOf" srcId="{E2600086-9116-4FA1-A6D2-7F73F27E3CAD}" destId="{69E88B3B-BDB8-41CC-905B-5DCA57F8068A}" srcOrd="1" destOrd="0" presId="urn:microsoft.com/office/officeart/2005/8/layout/process1"/>
    <dgm:cxn modelId="{5A01E850-EBED-4F4C-A83E-FBFBBEA4DBB2}" type="presParOf" srcId="{69E88B3B-BDB8-41CC-905B-5DCA57F8068A}" destId="{9CFC7EEF-AA92-4BAA-9F95-AF6FA37E9E64}" srcOrd="0" destOrd="0" presId="urn:microsoft.com/office/officeart/2005/8/layout/process1"/>
    <dgm:cxn modelId="{CF2C75D0-F865-496B-9D8B-8C85BEB8F755}" type="presParOf" srcId="{E2600086-9116-4FA1-A6D2-7F73F27E3CAD}" destId="{369D1B1E-C694-495C-9DC8-068AE7A929D7}" srcOrd="2" destOrd="0" presId="urn:microsoft.com/office/officeart/2005/8/layout/process1"/>
    <dgm:cxn modelId="{A4D1546D-7A3E-4F70-AA8D-A0AE285C60F7}" type="presParOf" srcId="{E2600086-9116-4FA1-A6D2-7F73F27E3CAD}" destId="{4DF5C044-4ABE-407E-A820-23B61C437611}" srcOrd="3" destOrd="0" presId="urn:microsoft.com/office/officeart/2005/8/layout/process1"/>
    <dgm:cxn modelId="{0C0BD92D-0801-4B43-B0DE-06B2BF80D9C2}" type="presParOf" srcId="{4DF5C044-4ABE-407E-A820-23B61C437611}" destId="{47A227A0-DF88-4151-8D70-F5178F6C0B75}" srcOrd="0" destOrd="0" presId="urn:microsoft.com/office/officeart/2005/8/layout/process1"/>
    <dgm:cxn modelId="{092BD167-F505-4121-9D90-5DD7A0F9D95A}" type="presParOf" srcId="{E2600086-9116-4FA1-A6D2-7F73F27E3CAD}" destId="{F63B62AE-1C47-4BE2-9DED-DABC4A9AEC18}" srcOrd="4" destOrd="0" presId="urn:microsoft.com/office/officeart/2005/8/layout/process1"/>
    <dgm:cxn modelId="{D5A5EBFD-F876-4E64-8BCC-6C13D2AAB4A2}" type="presParOf" srcId="{E2600086-9116-4FA1-A6D2-7F73F27E3CAD}" destId="{2FBA081D-FDCB-4771-AAF7-D8AD791C53D3}" srcOrd="5" destOrd="0" presId="urn:microsoft.com/office/officeart/2005/8/layout/process1"/>
    <dgm:cxn modelId="{36CD6DCA-EC09-44A2-AE90-0021E5F80FB1}" type="presParOf" srcId="{2FBA081D-FDCB-4771-AAF7-D8AD791C53D3}" destId="{78382C2A-6EC1-4707-9BC2-D7D223536DF8}" srcOrd="0" destOrd="0" presId="urn:microsoft.com/office/officeart/2005/8/layout/process1"/>
    <dgm:cxn modelId="{15BC0371-AF45-4772-AD75-C43C60494D98}" type="presParOf" srcId="{E2600086-9116-4FA1-A6D2-7F73F27E3CAD}" destId="{41DFD0B0-BBCD-417E-8B14-FF2287241E70}" srcOrd="6"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617E51-9923-4B6F-8B3F-0A0E3D696F49}" type="doc">
      <dgm:prSet loTypeId="urn:microsoft.com/office/officeart/2005/8/layout/hierarchy2" loCatId="hierarchy" qsTypeId="urn:microsoft.com/office/officeart/2005/8/quickstyle/3d1" qsCatId="3D" csTypeId="urn:microsoft.com/office/officeart/2005/8/colors/accent5_4" csCatId="accent5" phldr="1"/>
      <dgm:spPr/>
      <dgm:t>
        <a:bodyPr/>
        <a:lstStyle/>
        <a:p>
          <a:endParaRPr lang="es-SV"/>
        </a:p>
      </dgm:t>
    </dgm:pt>
    <dgm:pt modelId="{BE6474AA-FB4E-4D86-8711-A6F25F4FC648}">
      <dgm:prSet phldrT="[Texto]" custT="1">
        <dgm:style>
          <a:lnRef idx="0">
            <a:schemeClr val="accent1"/>
          </a:lnRef>
          <a:fillRef idx="3">
            <a:schemeClr val="accent1"/>
          </a:fillRef>
          <a:effectRef idx="3">
            <a:schemeClr val="accent1"/>
          </a:effectRef>
          <a:fontRef idx="minor">
            <a:schemeClr val="lt1"/>
          </a:fontRef>
        </dgm:style>
      </dgm:prSet>
      <dgm:spPr/>
      <dgm:t>
        <a:bodyPr/>
        <a:lstStyle/>
        <a:p>
          <a:r>
            <a:rPr lang="es-SV" sz="1200" b="0" cap="none" spc="0">
              <a:ln w="0"/>
              <a:solidFill>
                <a:schemeClr val="bg1"/>
              </a:solidFill>
              <a:effectLst>
                <a:outerShdw blurRad="38100" dist="19050" dir="2700000" algn="tl" rotWithShape="0">
                  <a:schemeClr val="dk1">
                    <a:alpha val="40000"/>
                  </a:schemeClr>
                </a:outerShdw>
              </a:effectLst>
              <a:latin typeface="Bembo Std" panose="02020605060306020A03" pitchFamily="18" charset="0"/>
            </a:rPr>
            <a:t>FINES DE LA EVALUACIÓN</a:t>
          </a:r>
        </a:p>
      </dgm:t>
    </dgm:pt>
    <dgm:pt modelId="{F85C8C13-1C59-4F6E-80BB-65A9B00E3F0A}" type="parTrans" cxnId="{DB944381-927F-4B6F-BCFB-3A64FD4E6C43}">
      <dgm:prSet/>
      <dgm:spPr/>
      <dgm:t>
        <a:bodyPr/>
        <a:lstStyle/>
        <a:p>
          <a:endPar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gm:t>
    </dgm:pt>
    <dgm:pt modelId="{F6895599-FBC3-46BA-AD82-F2E7A05761E4}" type="sibTrans" cxnId="{DB944381-927F-4B6F-BCFB-3A64FD4E6C43}">
      <dgm:prSet/>
      <dgm:spPr/>
      <dgm:t>
        <a:bodyPr/>
        <a:lstStyle/>
        <a:p>
          <a:endPar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gm:t>
    </dgm:pt>
    <dgm:pt modelId="{39A461D7-ED69-48CA-A819-EB1EFC2CBDB4}">
      <dgm:prSet phldrT="[Texto]" custT="1">
        <dgm:style>
          <a:lnRef idx="0">
            <a:schemeClr val="accent5"/>
          </a:lnRef>
          <a:fillRef idx="3">
            <a:schemeClr val="accent5"/>
          </a:fillRef>
          <a:effectRef idx="3">
            <a:schemeClr val="accent5"/>
          </a:effectRef>
          <a:fontRef idx="minor">
            <a:schemeClr val="lt1"/>
          </a:fontRef>
        </dgm:style>
      </dgm:prSet>
      <dgm:spPr/>
      <dgm:t>
        <a:bodyPr/>
        <a:lstStyle/>
        <a:p>
          <a:r>
            <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rPr>
            <a:t>TOMA DE DECISIONES</a:t>
          </a:r>
        </a:p>
      </dgm:t>
    </dgm:pt>
    <dgm:pt modelId="{BA88060A-10CE-4467-8D5C-B1BE542F2ADE}" type="parTrans" cxnId="{BB77E7EE-D835-404D-ABA6-C09AAF0AD7B0}">
      <dgm:prSet custT="1">
        <dgm:style>
          <a:lnRef idx="1">
            <a:schemeClr val="dk1"/>
          </a:lnRef>
          <a:fillRef idx="0">
            <a:schemeClr val="dk1"/>
          </a:fillRef>
          <a:effectRef idx="0">
            <a:schemeClr val="dk1"/>
          </a:effectRef>
          <a:fontRef idx="minor">
            <a:schemeClr val="tx1"/>
          </a:fontRef>
        </dgm:style>
      </dgm:prSet>
      <dgm:spPr/>
      <dgm:t>
        <a:bodyPr/>
        <a:lstStyle/>
        <a:p>
          <a:endPar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gm:t>
    </dgm:pt>
    <dgm:pt modelId="{CFB3CC15-AAA9-4B7A-94E0-04E6FA4AE929}" type="sibTrans" cxnId="{BB77E7EE-D835-404D-ABA6-C09AAF0AD7B0}">
      <dgm:prSet/>
      <dgm:spPr/>
      <dgm:t>
        <a:bodyPr/>
        <a:lstStyle/>
        <a:p>
          <a:endPar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gm:t>
    </dgm:pt>
    <dgm:pt modelId="{5A3BA8CC-B2B9-44CF-A1FF-B44CD08330F3}">
      <dgm:prSet phldrT="[Texto]" custT="1">
        <dgm:style>
          <a:lnRef idx="0">
            <a:schemeClr val="accent5"/>
          </a:lnRef>
          <a:fillRef idx="3">
            <a:schemeClr val="accent5"/>
          </a:fillRef>
          <a:effectRef idx="3">
            <a:schemeClr val="accent5"/>
          </a:effectRef>
          <a:fontRef idx="minor">
            <a:schemeClr val="lt1"/>
          </a:fontRef>
        </dgm:style>
      </dgm:prSet>
      <dgm:spPr/>
      <dgm:t>
        <a:bodyPr/>
        <a:lstStyle/>
        <a:p>
          <a:r>
            <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rPr>
            <a:t>RENDICIÓN DE CUENTAS</a:t>
          </a:r>
        </a:p>
      </dgm:t>
    </dgm:pt>
    <dgm:pt modelId="{4F830856-8C00-498D-8700-DCD4C0B7D7E9}" type="parTrans" cxnId="{B08F364A-A399-47EB-B68F-8E90090030BD}">
      <dgm:prSet custT="1">
        <dgm:style>
          <a:lnRef idx="1">
            <a:schemeClr val="dk1"/>
          </a:lnRef>
          <a:fillRef idx="0">
            <a:schemeClr val="dk1"/>
          </a:fillRef>
          <a:effectRef idx="0">
            <a:schemeClr val="dk1"/>
          </a:effectRef>
          <a:fontRef idx="minor">
            <a:schemeClr val="tx1"/>
          </a:fontRef>
        </dgm:style>
      </dgm:prSet>
      <dgm:spPr/>
      <dgm:t>
        <a:bodyPr/>
        <a:lstStyle/>
        <a:p>
          <a:endPar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gm:t>
    </dgm:pt>
    <dgm:pt modelId="{63C7441A-5130-4688-BD96-521253502A42}" type="sibTrans" cxnId="{B08F364A-A399-47EB-B68F-8E90090030BD}">
      <dgm:prSet/>
      <dgm:spPr/>
      <dgm:t>
        <a:bodyPr/>
        <a:lstStyle/>
        <a:p>
          <a:endPar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gm:t>
    </dgm:pt>
    <dgm:pt modelId="{0577146C-7054-4CA1-99B6-1600FD8A9C4A}">
      <dgm:prSet phldrT="[Texto]" custT="1">
        <dgm:style>
          <a:lnRef idx="0">
            <a:schemeClr val="accent5"/>
          </a:lnRef>
          <a:fillRef idx="3">
            <a:schemeClr val="accent5"/>
          </a:fillRef>
          <a:effectRef idx="3">
            <a:schemeClr val="accent5"/>
          </a:effectRef>
          <a:fontRef idx="minor">
            <a:schemeClr val="lt1"/>
          </a:fontRef>
        </dgm:style>
      </dgm:prSet>
      <dgm:spPr/>
      <dgm:t>
        <a:bodyPr/>
        <a:lstStyle/>
        <a:p>
          <a:r>
            <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rPr>
            <a:t>MEJORA DE POLITICAS Y PROGRAMAS</a:t>
          </a:r>
        </a:p>
      </dgm:t>
    </dgm:pt>
    <dgm:pt modelId="{81EA5C7D-E039-42D6-AB3C-FE406F8A246C}" type="parTrans" cxnId="{B4B13E34-59AE-498C-A390-1B1AEBFE58BE}">
      <dgm:prSet custT="1">
        <dgm:style>
          <a:lnRef idx="1">
            <a:schemeClr val="dk1"/>
          </a:lnRef>
          <a:fillRef idx="0">
            <a:schemeClr val="dk1"/>
          </a:fillRef>
          <a:effectRef idx="0">
            <a:schemeClr val="dk1"/>
          </a:effectRef>
          <a:fontRef idx="minor">
            <a:schemeClr val="tx1"/>
          </a:fontRef>
        </dgm:style>
      </dgm:prSet>
      <dgm:spPr/>
      <dgm:t>
        <a:bodyPr/>
        <a:lstStyle/>
        <a:p>
          <a:endPar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gm:t>
    </dgm:pt>
    <dgm:pt modelId="{0C18C3B1-DFAE-4B4B-BF77-F91A2599A51E}" type="sibTrans" cxnId="{B4B13E34-59AE-498C-A390-1B1AEBFE58BE}">
      <dgm:prSet/>
      <dgm:spPr/>
      <dgm:t>
        <a:bodyPr/>
        <a:lstStyle/>
        <a:p>
          <a:endParaRPr lang="es-SV" sz="900" b="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gm:t>
    </dgm:pt>
    <dgm:pt modelId="{EFD00165-7023-43AC-99F2-D636413B8D39}" type="pres">
      <dgm:prSet presAssocID="{E2617E51-9923-4B6F-8B3F-0A0E3D696F49}" presName="diagram" presStyleCnt="0">
        <dgm:presLayoutVars>
          <dgm:chPref val="1"/>
          <dgm:dir/>
          <dgm:animOne val="branch"/>
          <dgm:animLvl val="lvl"/>
          <dgm:resizeHandles val="exact"/>
        </dgm:presLayoutVars>
      </dgm:prSet>
      <dgm:spPr/>
    </dgm:pt>
    <dgm:pt modelId="{C012BF29-A33B-4F72-B535-7188456A6CEF}" type="pres">
      <dgm:prSet presAssocID="{BE6474AA-FB4E-4D86-8711-A6F25F4FC648}" presName="root1" presStyleCnt="0"/>
      <dgm:spPr/>
    </dgm:pt>
    <dgm:pt modelId="{7C198D4A-5062-48DB-BB3E-9379403AB219}" type="pres">
      <dgm:prSet presAssocID="{BE6474AA-FB4E-4D86-8711-A6F25F4FC648}" presName="LevelOneTextNode" presStyleLbl="node0" presStyleIdx="0" presStyleCnt="1" custScaleX="203269" custScaleY="116239">
        <dgm:presLayoutVars>
          <dgm:chPref val="3"/>
        </dgm:presLayoutVars>
      </dgm:prSet>
      <dgm:spPr/>
    </dgm:pt>
    <dgm:pt modelId="{2A77574F-E4BB-4F37-B43E-B552A217F57E}" type="pres">
      <dgm:prSet presAssocID="{BE6474AA-FB4E-4D86-8711-A6F25F4FC648}" presName="level2hierChild" presStyleCnt="0"/>
      <dgm:spPr/>
    </dgm:pt>
    <dgm:pt modelId="{F45EAD76-F020-4331-96D0-F1EA7E08ABEA}" type="pres">
      <dgm:prSet presAssocID="{BA88060A-10CE-4467-8D5C-B1BE542F2ADE}" presName="conn2-1" presStyleLbl="parChTrans1D2" presStyleIdx="0" presStyleCnt="3"/>
      <dgm:spPr/>
    </dgm:pt>
    <dgm:pt modelId="{5DE55966-CDD4-4319-AA26-59B03197C49C}" type="pres">
      <dgm:prSet presAssocID="{BA88060A-10CE-4467-8D5C-B1BE542F2ADE}" presName="connTx" presStyleLbl="parChTrans1D2" presStyleIdx="0" presStyleCnt="3"/>
      <dgm:spPr/>
    </dgm:pt>
    <dgm:pt modelId="{2737D806-80BF-4728-A5ED-342DF385F1BC}" type="pres">
      <dgm:prSet presAssocID="{39A461D7-ED69-48CA-A819-EB1EFC2CBDB4}" presName="root2" presStyleCnt="0"/>
      <dgm:spPr/>
    </dgm:pt>
    <dgm:pt modelId="{00C01683-C803-4985-A758-D5F8BAA64F89}" type="pres">
      <dgm:prSet presAssocID="{39A461D7-ED69-48CA-A819-EB1EFC2CBDB4}" presName="LevelTwoTextNode" presStyleLbl="node2" presStyleIdx="0" presStyleCnt="3" custScaleX="146224" custScaleY="95757">
        <dgm:presLayoutVars>
          <dgm:chPref val="3"/>
        </dgm:presLayoutVars>
      </dgm:prSet>
      <dgm:spPr/>
    </dgm:pt>
    <dgm:pt modelId="{9F96E01F-EC20-470E-A4A8-2A194F4BA553}" type="pres">
      <dgm:prSet presAssocID="{39A461D7-ED69-48CA-A819-EB1EFC2CBDB4}" presName="level3hierChild" presStyleCnt="0"/>
      <dgm:spPr/>
    </dgm:pt>
    <dgm:pt modelId="{C7F31898-3CD1-487D-968E-6870FAD64447}" type="pres">
      <dgm:prSet presAssocID="{4F830856-8C00-498D-8700-DCD4C0B7D7E9}" presName="conn2-1" presStyleLbl="parChTrans1D2" presStyleIdx="1" presStyleCnt="3"/>
      <dgm:spPr/>
    </dgm:pt>
    <dgm:pt modelId="{BCC0E7DF-B450-4114-B1BD-BD81AD3B5B9C}" type="pres">
      <dgm:prSet presAssocID="{4F830856-8C00-498D-8700-DCD4C0B7D7E9}" presName="connTx" presStyleLbl="parChTrans1D2" presStyleIdx="1" presStyleCnt="3"/>
      <dgm:spPr/>
    </dgm:pt>
    <dgm:pt modelId="{3D58F1F5-29C1-4F5D-B7F0-62F627FEE56E}" type="pres">
      <dgm:prSet presAssocID="{5A3BA8CC-B2B9-44CF-A1FF-B44CD08330F3}" presName="root2" presStyleCnt="0"/>
      <dgm:spPr/>
    </dgm:pt>
    <dgm:pt modelId="{69666E2E-7BC1-4CC6-86BF-8F19A581C610}" type="pres">
      <dgm:prSet presAssocID="{5A3BA8CC-B2B9-44CF-A1FF-B44CD08330F3}" presName="LevelTwoTextNode" presStyleLbl="node2" presStyleIdx="1" presStyleCnt="3" custScaleX="147423">
        <dgm:presLayoutVars>
          <dgm:chPref val="3"/>
        </dgm:presLayoutVars>
      </dgm:prSet>
      <dgm:spPr/>
    </dgm:pt>
    <dgm:pt modelId="{A2A3087F-4EF3-4C9D-8F66-5EEEBD304282}" type="pres">
      <dgm:prSet presAssocID="{5A3BA8CC-B2B9-44CF-A1FF-B44CD08330F3}" presName="level3hierChild" presStyleCnt="0"/>
      <dgm:spPr/>
    </dgm:pt>
    <dgm:pt modelId="{F37AD0CF-7DE6-4FE9-8F3D-B6294556EC59}" type="pres">
      <dgm:prSet presAssocID="{81EA5C7D-E039-42D6-AB3C-FE406F8A246C}" presName="conn2-1" presStyleLbl="parChTrans1D2" presStyleIdx="2" presStyleCnt="3"/>
      <dgm:spPr/>
    </dgm:pt>
    <dgm:pt modelId="{B31D087C-5252-40FB-848A-54F026BBC554}" type="pres">
      <dgm:prSet presAssocID="{81EA5C7D-E039-42D6-AB3C-FE406F8A246C}" presName="connTx" presStyleLbl="parChTrans1D2" presStyleIdx="2" presStyleCnt="3"/>
      <dgm:spPr/>
    </dgm:pt>
    <dgm:pt modelId="{9729A23C-ED64-48BC-AA73-29C379CDC6EA}" type="pres">
      <dgm:prSet presAssocID="{0577146C-7054-4CA1-99B6-1600FD8A9C4A}" presName="root2" presStyleCnt="0"/>
      <dgm:spPr/>
    </dgm:pt>
    <dgm:pt modelId="{2B088B4A-14B2-4CDF-B007-E595D6B18E4C}" type="pres">
      <dgm:prSet presAssocID="{0577146C-7054-4CA1-99B6-1600FD8A9C4A}" presName="LevelTwoTextNode" presStyleLbl="node2" presStyleIdx="2" presStyleCnt="3" custScaleX="145788">
        <dgm:presLayoutVars>
          <dgm:chPref val="3"/>
        </dgm:presLayoutVars>
      </dgm:prSet>
      <dgm:spPr/>
    </dgm:pt>
    <dgm:pt modelId="{B03A0856-C12D-4B12-912D-07A0E90D6763}" type="pres">
      <dgm:prSet presAssocID="{0577146C-7054-4CA1-99B6-1600FD8A9C4A}" presName="level3hierChild" presStyleCnt="0"/>
      <dgm:spPr/>
    </dgm:pt>
  </dgm:ptLst>
  <dgm:cxnLst>
    <dgm:cxn modelId="{14A51A09-4948-40DC-91C3-24C3860D1657}" type="presOf" srcId="{4F830856-8C00-498D-8700-DCD4C0B7D7E9}" destId="{BCC0E7DF-B450-4114-B1BD-BD81AD3B5B9C}" srcOrd="1" destOrd="0" presId="urn:microsoft.com/office/officeart/2005/8/layout/hierarchy2"/>
    <dgm:cxn modelId="{B4B13E34-59AE-498C-A390-1B1AEBFE58BE}" srcId="{BE6474AA-FB4E-4D86-8711-A6F25F4FC648}" destId="{0577146C-7054-4CA1-99B6-1600FD8A9C4A}" srcOrd="2" destOrd="0" parTransId="{81EA5C7D-E039-42D6-AB3C-FE406F8A246C}" sibTransId="{0C18C3B1-DFAE-4B4B-BF77-F91A2599A51E}"/>
    <dgm:cxn modelId="{B08F364A-A399-47EB-B68F-8E90090030BD}" srcId="{BE6474AA-FB4E-4D86-8711-A6F25F4FC648}" destId="{5A3BA8CC-B2B9-44CF-A1FF-B44CD08330F3}" srcOrd="1" destOrd="0" parTransId="{4F830856-8C00-498D-8700-DCD4C0B7D7E9}" sibTransId="{63C7441A-5130-4688-BD96-521253502A42}"/>
    <dgm:cxn modelId="{6B6BE053-9A85-41B2-BC12-460CF7B42950}" type="presOf" srcId="{81EA5C7D-E039-42D6-AB3C-FE406F8A246C}" destId="{F37AD0CF-7DE6-4FE9-8F3D-B6294556EC59}" srcOrd="0" destOrd="0" presId="urn:microsoft.com/office/officeart/2005/8/layout/hierarchy2"/>
    <dgm:cxn modelId="{B042D377-AA53-4009-B02E-B2D66718A1C2}" type="presOf" srcId="{39A461D7-ED69-48CA-A819-EB1EFC2CBDB4}" destId="{00C01683-C803-4985-A758-D5F8BAA64F89}" srcOrd="0" destOrd="0" presId="urn:microsoft.com/office/officeart/2005/8/layout/hierarchy2"/>
    <dgm:cxn modelId="{023D6A5A-1777-4783-A16C-437DD876F637}" type="presOf" srcId="{E2617E51-9923-4B6F-8B3F-0A0E3D696F49}" destId="{EFD00165-7023-43AC-99F2-D636413B8D39}" srcOrd="0" destOrd="0" presId="urn:microsoft.com/office/officeart/2005/8/layout/hierarchy2"/>
    <dgm:cxn modelId="{DB944381-927F-4B6F-BCFB-3A64FD4E6C43}" srcId="{E2617E51-9923-4B6F-8B3F-0A0E3D696F49}" destId="{BE6474AA-FB4E-4D86-8711-A6F25F4FC648}" srcOrd="0" destOrd="0" parTransId="{F85C8C13-1C59-4F6E-80BB-65A9B00E3F0A}" sibTransId="{F6895599-FBC3-46BA-AD82-F2E7A05761E4}"/>
    <dgm:cxn modelId="{93A5CD84-D0F3-4DCC-B5D4-8BBDDCA528C6}" type="presOf" srcId="{5A3BA8CC-B2B9-44CF-A1FF-B44CD08330F3}" destId="{69666E2E-7BC1-4CC6-86BF-8F19A581C610}" srcOrd="0" destOrd="0" presId="urn:microsoft.com/office/officeart/2005/8/layout/hierarchy2"/>
    <dgm:cxn modelId="{2ECA96A0-1EB4-4258-A06F-F33AC232C0AD}" type="presOf" srcId="{BA88060A-10CE-4467-8D5C-B1BE542F2ADE}" destId="{5DE55966-CDD4-4319-AA26-59B03197C49C}" srcOrd="1" destOrd="0" presId="urn:microsoft.com/office/officeart/2005/8/layout/hierarchy2"/>
    <dgm:cxn modelId="{456D7CA1-B997-4CA2-8A2F-674BCB2ED1D0}" type="presOf" srcId="{81EA5C7D-E039-42D6-AB3C-FE406F8A246C}" destId="{B31D087C-5252-40FB-848A-54F026BBC554}" srcOrd="1" destOrd="0" presId="urn:microsoft.com/office/officeart/2005/8/layout/hierarchy2"/>
    <dgm:cxn modelId="{B560D1C2-B8D7-4CB4-8AA6-2DA331DEB776}" type="presOf" srcId="{BE6474AA-FB4E-4D86-8711-A6F25F4FC648}" destId="{7C198D4A-5062-48DB-BB3E-9379403AB219}" srcOrd="0" destOrd="0" presId="urn:microsoft.com/office/officeart/2005/8/layout/hierarchy2"/>
    <dgm:cxn modelId="{B927B4C6-2224-4B60-9591-D4ED9DAC0B6B}" type="presOf" srcId="{BA88060A-10CE-4467-8D5C-B1BE542F2ADE}" destId="{F45EAD76-F020-4331-96D0-F1EA7E08ABEA}" srcOrd="0" destOrd="0" presId="urn:microsoft.com/office/officeart/2005/8/layout/hierarchy2"/>
    <dgm:cxn modelId="{CAC9D8E0-B423-4A3C-A012-15CB0ABD0BA4}" type="presOf" srcId="{4F830856-8C00-498D-8700-DCD4C0B7D7E9}" destId="{C7F31898-3CD1-487D-968E-6870FAD64447}" srcOrd="0" destOrd="0" presId="urn:microsoft.com/office/officeart/2005/8/layout/hierarchy2"/>
    <dgm:cxn modelId="{EBC2EEEC-DC5D-4A23-90B1-835B2830A975}" type="presOf" srcId="{0577146C-7054-4CA1-99B6-1600FD8A9C4A}" destId="{2B088B4A-14B2-4CDF-B007-E595D6B18E4C}" srcOrd="0" destOrd="0" presId="urn:microsoft.com/office/officeart/2005/8/layout/hierarchy2"/>
    <dgm:cxn modelId="{BB77E7EE-D835-404D-ABA6-C09AAF0AD7B0}" srcId="{BE6474AA-FB4E-4D86-8711-A6F25F4FC648}" destId="{39A461D7-ED69-48CA-A819-EB1EFC2CBDB4}" srcOrd="0" destOrd="0" parTransId="{BA88060A-10CE-4467-8D5C-B1BE542F2ADE}" sibTransId="{CFB3CC15-AAA9-4B7A-94E0-04E6FA4AE929}"/>
    <dgm:cxn modelId="{7DA2BEFB-B9DA-43D4-A060-A37C6A5E8C35}" type="presParOf" srcId="{EFD00165-7023-43AC-99F2-D636413B8D39}" destId="{C012BF29-A33B-4F72-B535-7188456A6CEF}" srcOrd="0" destOrd="0" presId="urn:microsoft.com/office/officeart/2005/8/layout/hierarchy2"/>
    <dgm:cxn modelId="{DB309A3F-7FBF-4557-8DC4-C6AEFAD0A605}" type="presParOf" srcId="{C012BF29-A33B-4F72-B535-7188456A6CEF}" destId="{7C198D4A-5062-48DB-BB3E-9379403AB219}" srcOrd="0" destOrd="0" presId="urn:microsoft.com/office/officeart/2005/8/layout/hierarchy2"/>
    <dgm:cxn modelId="{907A44F7-CE6F-4D7A-8F1C-0553E713888D}" type="presParOf" srcId="{C012BF29-A33B-4F72-B535-7188456A6CEF}" destId="{2A77574F-E4BB-4F37-B43E-B552A217F57E}" srcOrd="1" destOrd="0" presId="urn:microsoft.com/office/officeart/2005/8/layout/hierarchy2"/>
    <dgm:cxn modelId="{637774E2-2412-42AE-B90D-A661D529FBED}" type="presParOf" srcId="{2A77574F-E4BB-4F37-B43E-B552A217F57E}" destId="{F45EAD76-F020-4331-96D0-F1EA7E08ABEA}" srcOrd="0" destOrd="0" presId="urn:microsoft.com/office/officeart/2005/8/layout/hierarchy2"/>
    <dgm:cxn modelId="{7A60CE19-7414-409B-80A5-D6A3D75580FB}" type="presParOf" srcId="{F45EAD76-F020-4331-96D0-F1EA7E08ABEA}" destId="{5DE55966-CDD4-4319-AA26-59B03197C49C}" srcOrd="0" destOrd="0" presId="urn:microsoft.com/office/officeart/2005/8/layout/hierarchy2"/>
    <dgm:cxn modelId="{3D925E31-2C19-461E-A15D-028128A5891F}" type="presParOf" srcId="{2A77574F-E4BB-4F37-B43E-B552A217F57E}" destId="{2737D806-80BF-4728-A5ED-342DF385F1BC}" srcOrd="1" destOrd="0" presId="urn:microsoft.com/office/officeart/2005/8/layout/hierarchy2"/>
    <dgm:cxn modelId="{62294180-1F3C-4483-80BD-19573BAB8708}" type="presParOf" srcId="{2737D806-80BF-4728-A5ED-342DF385F1BC}" destId="{00C01683-C803-4985-A758-D5F8BAA64F89}" srcOrd="0" destOrd="0" presId="urn:microsoft.com/office/officeart/2005/8/layout/hierarchy2"/>
    <dgm:cxn modelId="{DCEA9A38-58B6-478F-9670-A438C6EEA881}" type="presParOf" srcId="{2737D806-80BF-4728-A5ED-342DF385F1BC}" destId="{9F96E01F-EC20-470E-A4A8-2A194F4BA553}" srcOrd="1" destOrd="0" presId="urn:microsoft.com/office/officeart/2005/8/layout/hierarchy2"/>
    <dgm:cxn modelId="{D5FDC012-E8C1-40DF-8ACB-EF5DEE8B0EE1}" type="presParOf" srcId="{2A77574F-E4BB-4F37-B43E-B552A217F57E}" destId="{C7F31898-3CD1-487D-968E-6870FAD64447}" srcOrd="2" destOrd="0" presId="urn:microsoft.com/office/officeart/2005/8/layout/hierarchy2"/>
    <dgm:cxn modelId="{F6AA467B-16BF-46D4-90D4-3CF51F02BD13}" type="presParOf" srcId="{C7F31898-3CD1-487D-968E-6870FAD64447}" destId="{BCC0E7DF-B450-4114-B1BD-BD81AD3B5B9C}" srcOrd="0" destOrd="0" presId="urn:microsoft.com/office/officeart/2005/8/layout/hierarchy2"/>
    <dgm:cxn modelId="{A0C57DCE-CD97-4BF0-B0A3-8C0F4DFFA81F}" type="presParOf" srcId="{2A77574F-E4BB-4F37-B43E-B552A217F57E}" destId="{3D58F1F5-29C1-4F5D-B7F0-62F627FEE56E}" srcOrd="3" destOrd="0" presId="urn:microsoft.com/office/officeart/2005/8/layout/hierarchy2"/>
    <dgm:cxn modelId="{7E007375-E907-4EB9-82A6-498B2AB05789}" type="presParOf" srcId="{3D58F1F5-29C1-4F5D-B7F0-62F627FEE56E}" destId="{69666E2E-7BC1-4CC6-86BF-8F19A581C610}" srcOrd="0" destOrd="0" presId="urn:microsoft.com/office/officeart/2005/8/layout/hierarchy2"/>
    <dgm:cxn modelId="{5A280907-4F63-4126-AB04-C8DD0EB167DA}" type="presParOf" srcId="{3D58F1F5-29C1-4F5D-B7F0-62F627FEE56E}" destId="{A2A3087F-4EF3-4C9D-8F66-5EEEBD304282}" srcOrd="1" destOrd="0" presId="urn:microsoft.com/office/officeart/2005/8/layout/hierarchy2"/>
    <dgm:cxn modelId="{70295A12-97BA-416E-A439-6D3870DCD74E}" type="presParOf" srcId="{2A77574F-E4BB-4F37-B43E-B552A217F57E}" destId="{F37AD0CF-7DE6-4FE9-8F3D-B6294556EC59}" srcOrd="4" destOrd="0" presId="urn:microsoft.com/office/officeart/2005/8/layout/hierarchy2"/>
    <dgm:cxn modelId="{8FAB8346-908A-4D97-BE41-323537007DC1}" type="presParOf" srcId="{F37AD0CF-7DE6-4FE9-8F3D-B6294556EC59}" destId="{B31D087C-5252-40FB-848A-54F026BBC554}" srcOrd="0" destOrd="0" presId="urn:microsoft.com/office/officeart/2005/8/layout/hierarchy2"/>
    <dgm:cxn modelId="{596C7E03-D2CD-42B7-82B9-FB48454FCBB0}" type="presParOf" srcId="{2A77574F-E4BB-4F37-B43E-B552A217F57E}" destId="{9729A23C-ED64-48BC-AA73-29C379CDC6EA}" srcOrd="5" destOrd="0" presId="urn:microsoft.com/office/officeart/2005/8/layout/hierarchy2"/>
    <dgm:cxn modelId="{3793B9AA-808C-40FE-9854-4A078AA6A6CA}" type="presParOf" srcId="{9729A23C-ED64-48BC-AA73-29C379CDC6EA}" destId="{2B088B4A-14B2-4CDF-B007-E595D6B18E4C}" srcOrd="0" destOrd="0" presId="urn:microsoft.com/office/officeart/2005/8/layout/hierarchy2"/>
    <dgm:cxn modelId="{BBDDBB62-C16C-429D-9E79-8DEBA041F783}" type="presParOf" srcId="{9729A23C-ED64-48BC-AA73-29C379CDC6EA}" destId="{B03A0856-C12D-4B12-912D-07A0E90D6763}" srcOrd="1" destOrd="0" presId="urn:microsoft.com/office/officeart/2005/8/layout/hierarchy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AEA951-065D-4F1A-A1FC-6E21027F2AF2}">
      <dsp:nvSpPr>
        <dsp:cNvPr id="0" name=""/>
        <dsp:cNvSpPr/>
      </dsp:nvSpPr>
      <dsp:spPr>
        <a:xfrm>
          <a:off x="7938" y="0"/>
          <a:ext cx="1524834" cy="425450"/>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SV" sz="1000" kern="1200"/>
            <a:t>EVALUACION</a:t>
          </a:r>
        </a:p>
      </dsp:txBody>
      <dsp:txXfrm>
        <a:off x="20399" y="12461"/>
        <a:ext cx="1499912" cy="400528"/>
      </dsp:txXfrm>
    </dsp:sp>
    <dsp:sp modelId="{941B98FD-3C0C-42F7-A5D5-6951885655D6}">
      <dsp:nvSpPr>
        <dsp:cNvPr id="0" name=""/>
        <dsp:cNvSpPr/>
      </dsp:nvSpPr>
      <dsp:spPr>
        <a:xfrm>
          <a:off x="1685257" y="23645"/>
          <a:ext cx="323264" cy="37815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SV" sz="800" kern="1200"/>
        </a:p>
      </dsp:txBody>
      <dsp:txXfrm>
        <a:off x="1685257" y="99277"/>
        <a:ext cx="226285" cy="226895"/>
      </dsp:txXfrm>
    </dsp:sp>
    <dsp:sp modelId="{2BFE66CC-82FD-4C85-B1F2-3FCE3DA5E7FE}">
      <dsp:nvSpPr>
        <dsp:cNvPr id="0" name=""/>
        <dsp:cNvSpPr/>
      </dsp:nvSpPr>
      <dsp:spPr>
        <a:xfrm>
          <a:off x="2142707" y="0"/>
          <a:ext cx="1524834" cy="425450"/>
        </a:xfrm>
        <a:prstGeom prst="roundRect">
          <a:avLst>
            <a:gd name="adj" fmla="val 10000"/>
          </a:avLst>
        </a:prstGeom>
        <a:solidFill>
          <a:schemeClr val="accent3">
            <a:hueOff val="1355300"/>
            <a:satOff val="50000"/>
            <a:lumOff val="-735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SV" sz="1000" kern="1200"/>
            <a:t>IMPACTO </a:t>
          </a:r>
        </a:p>
        <a:p>
          <a:pPr marL="0" lvl="0" indent="0" algn="ctr" defTabSz="444500">
            <a:lnSpc>
              <a:spcPct val="90000"/>
            </a:lnSpc>
            <a:spcBef>
              <a:spcPct val="0"/>
            </a:spcBef>
            <a:spcAft>
              <a:spcPct val="35000"/>
            </a:spcAft>
            <a:buNone/>
          </a:pPr>
          <a:r>
            <a:rPr lang="es-SV" sz="1000" kern="1200"/>
            <a:t>(Objetivo General)</a:t>
          </a:r>
        </a:p>
      </dsp:txBody>
      <dsp:txXfrm>
        <a:off x="2155168" y="12461"/>
        <a:ext cx="1499912" cy="400528"/>
      </dsp:txXfrm>
    </dsp:sp>
    <dsp:sp modelId="{BC10649B-102E-4989-B6B9-C348B4769DC1}">
      <dsp:nvSpPr>
        <dsp:cNvPr id="0" name=""/>
        <dsp:cNvSpPr/>
      </dsp:nvSpPr>
      <dsp:spPr>
        <a:xfrm>
          <a:off x="3820025" y="23645"/>
          <a:ext cx="323264" cy="378159"/>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SV" sz="800" kern="1200"/>
        </a:p>
      </dsp:txBody>
      <dsp:txXfrm>
        <a:off x="3820025" y="99277"/>
        <a:ext cx="226285" cy="226895"/>
      </dsp:txXfrm>
    </dsp:sp>
    <dsp:sp modelId="{4F20E44F-EA00-4FB3-9693-E19804525D86}">
      <dsp:nvSpPr>
        <dsp:cNvPr id="0" name=""/>
        <dsp:cNvSpPr/>
      </dsp:nvSpPr>
      <dsp:spPr>
        <a:xfrm>
          <a:off x="4277476" y="0"/>
          <a:ext cx="1524834" cy="425450"/>
        </a:xfrm>
        <a:prstGeom prst="roundRect">
          <a:avLst>
            <a:gd name="adj" fmla="val 10000"/>
          </a:avLst>
        </a:prstGeom>
        <a:solidFill>
          <a:schemeClr val="accent3">
            <a:hueOff val="2710599"/>
            <a:satOff val="100000"/>
            <a:lumOff val="-1470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SV" sz="1000" kern="1200"/>
            <a:t>EFECTO</a:t>
          </a:r>
        </a:p>
        <a:p>
          <a:pPr marL="0" lvl="0" indent="0" algn="ctr" defTabSz="444500">
            <a:lnSpc>
              <a:spcPct val="90000"/>
            </a:lnSpc>
            <a:spcBef>
              <a:spcPct val="0"/>
            </a:spcBef>
            <a:spcAft>
              <a:spcPct val="35000"/>
            </a:spcAft>
            <a:buNone/>
          </a:pPr>
          <a:r>
            <a:rPr lang="es-SV" sz="1000" kern="1200"/>
            <a:t>(Objetivos Especificos)</a:t>
          </a:r>
        </a:p>
      </dsp:txBody>
      <dsp:txXfrm>
        <a:off x="4289937" y="12461"/>
        <a:ext cx="1499912" cy="4005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2E126C-D186-4A46-8015-B163725AD008}">
      <dsp:nvSpPr>
        <dsp:cNvPr id="0" name=""/>
        <dsp:cNvSpPr/>
      </dsp:nvSpPr>
      <dsp:spPr>
        <a:xfrm>
          <a:off x="2553" y="0"/>
          <a:ext cx="1116373" cy="459946"/>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SV" sz="1000" b="0" kern="1200" cap="none" spc="0">
              <a:ln w="0"/>
              <a:effectLst>
                <a:outerShdw blurRad="38100" dist="19050" dir="2700000" algn="tl" rotWithShape="0">
                  <a:schemeClr val="dk1">
                    <a:alpha val="40000"/>
                  </a:schemeClr>
                </a:outerShdw>
              </a:effectLst>
            </a:rPr>
            <a:t>MONITOREO</a:t>
          </a:r>
        </a:p>
      </dsp:txBody>
      <dsp:txXfrm>
        <a:off x="16024" y="13471"/>
        <a:ext cx="1089431" cy="433004"/>
      </dsp:txXfrm>
    </dsp:sp>
    <dsp:sp modelId="{69E88B3B-BDB8-41CC-905B-5DCA57F8068A}">
      <dsp:nvSpPr>
        <dsp:cNvPr id="0" name=""/>
        <dsp:cNvSpPr/>
      </dsp:nvSpPr>
      <dsp:spPr>
        <a:xfrm>
          <a:off x="1230564" y="91542"/>
          <a:ext cx="236671" cy="276860"/>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SV" sz="800" b="0" kern="1200" cap="none" spc="0">
            <a:ln w="0"/>
            <a:solidFill>
              <a:schemeClr val="tx1"/>
            </a:solidFill>
            <a:effectLst>
              <a:outerShdw blurRad="38100" dist="19050" dir="2700000" algn="tl" rotWithShape="0">
                <a:schemeClr val="dk1">
                  <a:alpha val="40000"/>
                </a:schemeClr>
              </a:outerShdw>
            </a:effectLst>
          </a:endParaRPr>
        </a:p>
      </dsp:txBody>
      <dsp:txXfrm>
        <a:off x="1230564" y="146914"/>
        <a:ext cx="165670" cy="166116"/>
      </dsp:txXfrm>
    </dsp:sp>
    <dsp:sp modelId="{369D1B1E-C694-495C-9DC8-068AE7A929D7}">
      <dsp:nvSpPr>
        <dsp:cNvPr id="0" name=""/>
        <dsp:cNvSpPr/>
      </dsp:nvSpPr>
      <dsp:spPr>
        <a:xfrm>
          <a:off x="1565476" y="0"/>
          <a:ext cx="1116373" cy="459946"/>
        </a:xfrm>
        <a:prstGeom prst="roundRect">
          <a:avLst>
            <a:gd name="adj" fmla="val 10000"/>
          </a:avLst>
        </a:prstGeom>
        <a:solidFill>
          <a:schemeClr val="accent1">
            <a:shade val="80000"/>
            <a:hueOff val="116428"/>
            <a:satOff val="-2085"/>
            <a:lumOff val="886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SV" sz="1000" b="0" kern="1200" cap="none" spc="0">
              <a:ln w="0"/>
              <a:effectLst>
                <a:outerShdw blurRad="38100" dist="19050" dir="2700000" algn="tl" rotWithShape="0">
                  <a:schemeClr val="dk1">
                    <a:alpha val="40000"/>
                  </a:schemeClr>
                </a:outerShdw>
              </a:effectLst>
            </a:rPr>
            <a:t>RESULTADOS</a:t>
          </a:r>
        </a:p>
      </dsp:txBody>
      <dsp:txXfrm>
        <a:off x="1578947" y="13471"/>
        <a:ext cx="1089431" cy="433004"/>
      </dsp:txXfrm>
    </dsp:sp>
    <dsp:sp modelId="{4DF5C044-4ABE-407E-A820-23B61C437611}">
      <dsp:nvSpPr>
        <dsp:cNvPr id="0" name=""/>
        <dsp:cNvSpPr/>
      </dsp:nvSpPr>
      <dsp:spPr>
        <a:xfrm>
          <a:off x="2793487" y="91542"/>
          <a:ext cx="236671" cy="276860"/>
        </a:xfrm>
        <a:prstGeom prst="rightArrow">
          <a:avLst>
            <a:gd name="adj1" fmla="val 60000"/>
            <a:gd name="adj2" fmla="val 50000"/>
          </a:avLst>
        </a:prstGeom>
        <a:solidFill>
          <a:schemeClr val="accent1">
            <a:shade val="90000"/>
            <a:hueOff val="174613"/>
            <a:satOff val="-2991"/>
            <a:lumOff val="1198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SV" sz="800" b="0" kern="1200" cap="none" spc="0">
            <a:ln w="0"/>
            <a:solidFill>
              <a:schemeClr val="tx1"/>
            </a:solidFill>
            <a:effectLst>
              <a:outerShdw blurRad="38100" dist="19050" dir="2700000" algn="tl" rotWithShape="0">
                <a:schemeClr val="dk1">
                  <a:alpha val="40000"/>
                </a:schemeClr>
              </a:outerShdw>
            </a:effectLst>
          </a:endParaRPr>
        </a:p>
      </dsp:txBody>
      <dsp:txXfrm>
        <a:off x="2793487" y="146914"/>
        <a:ext cx="165670" cy="166116"/>
      </dsp:txXfrm>
    </dsp:sp>
    <dsp:sp modelId="{F63B62AE-1C47-4BE2-9DED-DABC4A9AEC18}">
      <dsp:nvSpPr>
        <dsp:cNvPr id="0" name=""/>
        <dsp:cNvSpPr/>
      </dsp:nvSpPr>
      <dsp:spPr>
        <a:xfrm>
          <a:off x="3128399" y="0"/>
          <a:ext cx="1116373" cy="459946"/>
        </a:xfrm>
        <a:prstGeom prst="roundRect">
          <a:avLst>
            <a:gd name="adj" fmla="val 10000"/>
          </a:avLst>
        </a:prstGeom>
        <a:solidFill>
          <a:schemeClr val="accent1">
            <a:shade val="80000"/>
            <a:hueOff val="232855"/>
            <a:satOff val="-4171"/>
            <a:lumOff val="17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SV" sz="1000" b="0" kern="1200" cap="none" spc="0">
              <a:ln w="0"/>
              <a:effectLst>
                <a:outerShdw blurRad="38100" dist="19050" dir="2700000" algn="tl" rotWithShape="0">
                  <a:schemeClr val="dk1">
                    <a:alpha val="40000"/>
                  </a:schemeClr>
                </a:outerShdw>
              </a:effectLst>
            </a:rPr>
            <a:t>PROCESOS</a:t>
          </a:r>
        </a:p>
        <a:p>
          <a:pPr marL="0" lvl="0" indent="0" algn="ctr" defTabSz="444500">
            <a:lnSpc>
              <a:spcPct val="90000"/>
            </a:lnSpc>
            <a:spcBef>
              <a:spcPct val="0"/>
            </a:spcBef>
            <a:spcAft>
              <a:spcPct val="35000"/>
            </a:spcAft>
            <a:buNone/>
          </a:pPr>
          <a:r>
            <a:rPr lang="es-SV" sz="1000" b="0" kern="1200" cap="none" spc="0">
              <a:ln w="0"/>
              <a:effectLst>
                <a:outerShdw blurRad="38100" dist="19050" dir="2700000" algn="tl" rotWithShape="0">
                  <a:schemeClr val="dk1">
                    <a:alpha val="40000"/>
                  </a:schemeClr>
                </a:outerShdw>
              </a:effectLst>
            </a:rPr>
            <a:t>(actividades)</a:t>
          </a:r>
        </a:p>
      </dsp:txBody>
      <dsp:txXfrm>
        <a:off x="3141870" y="13471"/>
        <a:ext cx="1089431" cy="433004"/>
      </dsp:txXfrm>
    </dsp:sp>
    <dsp:sp modelId="{2FBA081D-FDCB-4771-AAF7-D8AD791C53D3}">
      <dsp:nvSpPr>
        <dsp:cNvPr id="0" name=""/>
        <dsp:cNvSpPr/>
      </dsp:nvSpPr>
      <dsp:spPr>
        <a:xfrm>
          <a:off x="4356410" y="91542"/>
          <a:ext cx="236671" cy="276860"/>
        </a:xfrm>
        <a:prstGeom prst="rightArrow">
          <a:avLst>
            <a:gd name="adj1" fmla="val 60000"/>
            <a:gd name="adj2" fmla="val 50000"/>
          </a:avLst>
        </a:prstGeom>
        <a:solidFill>
          <a:schemeClr val="accent1">
            <a:shade val="90000"/>
            <a:hueOff val="349225"/>
            <a:satOff val="-5981"/>
            <a:lumOff val="2396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SV" sz="800" b="0" kern="1200" cap="none" spc="0">
            <a:ln w="0"/>
            <a:solidFill>
              <a:schemeClr val="tx1"/>
            </a:solidFill>
            <a:effectLst>
              <a:outerShdw blurRad="38100" dist="19050" dir="2700000" algn="tl" rotWithShape="0">
                <a:schemeClr val="dk1">
                  <a:alpha val="40000"/>
                </a:schemeClr>
              </a:outerShdw>
            </a:effectLst>
          </a:endParaRPr>
        </a:p>
      </dsp:txBody>
      <dsp:txXfrm>
        <a:off x="4356410" y="146914"/>
        <a:ext cx="165670" cy="166116"/>
      </dsp:txXfrm>
    </dsp:sp>
    <dsp:sp modelId="{41DFD0B0-BBCD-417E-8B14-FF2287241E70}">
      <dsp:nvSpPr>
        <dsp:cNvPr id="0" name=""/>
        <dsp:cNvSpPr/>
      </dsp:nvSpPr>
      <dsp:spPr>
        <a:xfrm>
          <a:off x="4691322" y="0"/>
          <a:ext cx="1116373" cy="459946"/>
        </a:xfrm>
        <a:prstGeom prst="roundRect">
          <a:avLst>
            <a:gd name="adj" fmla="val 10000"/>
          </a:avLst>
        </a:prstGeom>
        <a:solidFill>
          <a:schemeClr val="accent1">
            <a:shade val="80000"/>
            <a:hueOff val="349283"/>
            <a:satOff val="-6256"/>
            <a:lumOff val="265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SV" sz="1000" b="0" kern="1200" cap="none" spc="0">
              <a:ln w="0"/>
              <a:effectLst>
                <a:outerShdw blurRad="38100" dist="19050" dir="2700000" algn="tl" rotWithShape="0">
                  <a:schemeClr val="dk1">
                    <a:alpha val="40000"/>
                  </a:schemeClr>
                </a:outerShdw>
              </a:effectLst>
            </a:rPr>
            <a:t>INSUMOS</a:t>
          </a:r>
        </a:p>
      </dsp:txBody>
      <dsp:txXfrm>
        <a:off x="4704793" y="13471"/>
        <a:ext cx="1089431" cy="4330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198D4A-5062-48DB-BB3E-9379403AB219}">
      <dsp:nvSpPr>
        <dsp:cNvPr id="0" name=""/>
        <dsp:cNvSpPr/>
      </dsp:nvSpPr>
      <dsp:spPr>
        <a:xfrm>
          <a:off x="600073" y="619124"/>
          <a:ext cx="2398541" cy="685800"/>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sp:spPr>
      <dsp:style>
        <a:lnRef idx="0">
          <a:schemeClr val="accent1"/>
        </a:lnRef>
        <a:fillRef idx="3">
          <a:schemeClr val="accent1"/>
        </a:fillRef>
        <a:effectRef idx="3">
          <a:schemeClr val="accent1"/>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0" kern="1200" cap="none" spc="0">
              <a:ln w="0"/>
              <a:solidFill>
                <a:schemeClr val="bg1"/>
              </a:solidFill>
              <a:effectLst>
                <a:outerShdw blurRad="38100" dist="19050" dir="2700000" algn="tl" rotWithShape="0">
                  <a:schemeClr val="dk1">
                    <a:alpha val="40000"/>
                  </a:schemeClr>
                </a:outerShdw>
              </a:effectLst>
              <a:latin typeface="Bembo Std" panose="02020605060306020A03" pitchFamily="18" charset="0"/>
            </a:rPr>
            <a:t>FINES DE LA EVALUACIÓN</a:t>
          </a:r>
        </a:p>
      </dsp:txBody>
      <dsp:txXfrm>
        <a:off x="620159" y="639210"/>
        <a:ext cx="2358369" cy="645628"/>
      </dsp:txXfrm>
    </dsp:sp>
    <dsp:sp modelId="{F45EAD76-F020-4331-96D0-F1EA7E08ABEA}">
      <dsp:nvSpPr>
        <dsp:cNvPr id="0" name=""/>
        <dsp:cNvSpPr/>
      </dsp:nvSpPr>
      <dsp:spPr>
        <a:xfrm rot="18289469">
          <a:off x="2821354" y="595182"/>
          <a:ext cx="826515" cy="55195"/>
        </a:xfrm>
        <a:custGeom>
          <a:avLst/>
          <a:gdLst/>
          <a:ahLst/>
          <a:cxnLst/>
          <a:rect l="0" t="0" r="0" b="0"/>
          <a:pathLst>
            <a:path>
              <a:moveTo>
                <a:pt x="0" y="27597"/>
              </a:moveTo>
              <a:lnTo>
                <a:pt x="826515" y="27597"/>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SV" sz="900" b="0" kern="120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sp:txBody>
      <dsp:txXfrm>
        <a:off x="3213948" y="602116"/>
        <a:ext cx="41325" cy="41325"/>
      </dsp:txXfrm>
    </dsp:sp>
    <dsp:sp modelId="{00C01683-C803-4985-A758-D5F8BAA64F89}">
      <dsp:nvSpPr>
        <dsp:cNvPr id="0" name=""/>
        <dsp:cNvSpPr/>
      </dsp:nvSpPr>
      <dsp:spPr>
        <a:xfrm>
          <a:off x="3470608" y="1055"/>
          <a:ext cx="1725419" cy="564958"/>
        </a:xfrm>
        <a:prstGeom prst="roundRect">
          <a:avLst>
            <a:gd name="adj" fmla="val 10000"/>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sp:spPr>
      <dsp:style>
        <a:lnRef idx="0">
          <a:schemeClr val="accent5"/>
        </a:lnRef>
        <a:fillRef idx="3">
          <a:schemeClr val="accent5"/>
        </a:fillRef>
        <a:effectRef idx="3">
          <a:schemeClr val="accent5"/>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SV" sz="900" b="0" kern="120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rPr>
            <a:t>TOMA DE DECISIONES</a:t>
          </a:r>
        </a:p>
      </dsp:txBody>
      <dsp:txXfrm>
        <a:off x="3487155" y="17602"/>
        <a:ext cx="1692325" cy="531864"/>
      </dsp:txXfrm>
    </dsp:sp>
    <dsp:sp modelId="{C7F31898-3CD1-487D-968E-6870FAD64447}">
      <dsp:nvSpPr>
        <dsp:cNvPr id="0" name=""/>
        <dsp:cNvSpPr/>
      </dsp:nvSpPr>
      <dsp:spPr>
        <a:xfrm rot="21508857">
          <a:off x="2998532" y="928169"/>
          <a:ext cx="472159" cy="55195"/>
        </a:xfrm>
        <a:custGeom>
          <a:avLst/>
          <a:gdLst/>
          <a:ahLst/>
          <a:cxnLst/>
          <a:rect l="0" t="0" r="0" b="0"/>
          <a:pathLst>
            <a:path>
              <a:moveTo>
                <a:pt x="0" y="27597"/>
              </a:moveTo>
              <a:lnTo>
                <a:pt x="472159" y="27597"/>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SV" sz="900" b="0" kern="120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sp:txBody>
      <dsp:txXfrm>
        <a:off x="3222807" y="943962"/>
        <a:ext cx="23607" cy="23607"/>
      </dsp:txXfrm>
    </dsp:sp>
    <dsp:sp modelId="{69666E2E-7BC1-4CC6-86BF-8F19A581C610}">
      <dsp:nvSpPr>
        <dsp:cNvPr id="0" name=""/>
        <dsp:cNvSpPr/>
      </dsp:nvSpPr>
      <dsp:spPr>
        <a:xfrm>
          <a:off x="3470608" y="654512"/>
          <a:ext cx="1739567" cy="589991"/>
        </a:xfrm>
        <a:prstGeom prst="roundRect">
          <a:avLst>
            <a:gd name="adj" fmla="val 10000"/>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sp:spPr>
      <dsp:style>
        <a:lnRef idx="0">
          <a:schemeClr val="accent5"/>
        </a:lnRef>
        <a:fillRef idx="3">
          <a:schemeClr val="accent5"/>
        </a:fillRef>
        <a:effectRef idx="3">
          <a:schemeClr val="accent5"/>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SV" sz="900" b="0" kern="120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rPr>
            <a:t>RENDICIÓN DE CUENTAS</a:t>
          </a:r>
        </a:p>
      </dsp:txBody>
      <dsp:txXfrm>
        <a:off x="3487888" y="671792"/>
        <a:ext cx="1705007" cy="555431"/>
      </dsp:txXfrm>
    </dsp:sp>
    <dsp:sp modelId="{F37AD0CF-7DE6-4FE9-8F3D-B6294556EC59}">
      <dsp:nvSpPr>
        <dsp:cNvPr id="0" name=""/>
        <dsp:cNvSpPr/>
      </dsp:nvSpPr>
      <dsp:spPr>
        <a:xfrm rot="3280427">
          <a:off x="2826476" y="1267414"/>
          <a:ext cx="816271" cy="55195"/>
        </a:xfrm>
        <a:custGeom>
          <a:avLst/>
          <a:gdLst/>
          <a:ahLst/>
          <a:cxnLst/>
          <a:rect l="0" t="0" r="0" b="0"/>
          <a:pathLst>
            <a:path>
              <a:moveTo>
                <a:pt x="0" y="27597"/>
              </a:moveTo>
              <a:lnTo>
                <a:pt x="816271" y="27597"/>
              </a:lnTo>
            </a:path>
          </a:pathLst>
        </a:custGeom>
        <a:noFill/>
        <a:ln w="6350" cap="flat" cmpd="sng" algn="ctr">
          <a:solidFill>
            <a:schemeClr val="dk1"/>
          </a:solidFill>
          <a:prstDash val="solid"/>
          <a:miter lim="800000"/>
        </a:ln>
        <a:effectLst/>
        <a:scene3d>
          <a:camera prst="orthographicFront"/>
          <a:lightRig rig="flat" dir="t"/>
        </a:scene3d>
        <a:sp3d/>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s-SV" sz="900" b="0" kern="120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endParaRPr>
        </a:p>
      </dsp:txBody>
      <dsp:txXfrm>
        <a:off x="3214205" y="1274605"/>
        <a:ext cx="40813" cy="40813"/>
      </dsp:txXfrm>
    </dsp:sp>
    <dsp:sp modelId="{2B088B4A-14B2-4CDF-B007-E595D6B18E4C}">
      <dsp:nvSpPr>
        <dsp:cNvPr id="0" name=""/>
        <dsp:cNvSpPr/>
      </dsp:nvSpPr>
      <dsp:spPr>
        <a:xfrm>
          <a:off x="3470608" y="1333003"/>
          <a:ext cx="1720274" cy="589991"/>
        </a:xfrm>
        <a:prstGeom prst="roundRect">
          <a:avLst>
            <a:gd name="adj" fmla="val 10000"/>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sp:spPr>
      <dsp:style>
        <a:lnRef idx="0">
          <a:schemeClr val="accent5"/>
        </a:lnRef>
        <a:fillRef idx="3">
          <a:schemeClr val="accent5"/>
        </a:fillRef>
        <a:effectRef idx="3">
          <a:schemeClr val="accent5"/>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SV" sz="900" b="0" kern="1200" cap="none" spc="0">
              <a:ln w="0"/>
              <a:solidFill>
                <a:schemeClr val="tx1">
                  <a:lumMod val="85000"/>
                  <a:lumOff val="15000"/>
                </a:schemeClr>
              </a:solidFill>
              <a:effectLst>
                <a:outerShdw blurRad="38100" dist="19050" dir="2700000" algn="tl" rotWithShape="0">
                  <a:schemeClr val="dk1">
                    <a:alpha val="40000"/>
                  </a:schemeClr>
                </a:outerShdw>
              </a:effectLst>
              <a:latin typeface="Bembo Std" panose="02020605060306020A03" pitchFamily="18" charset="0"/>
            </a:rPr>
            <a:t>MEJORA DE POLITICAS Y PROGRAMAS</a:t>
          </a:r>
        </a:p>
      </dsp:txBody>
      <dsp:txXfrm>
        <a:off x="3487888" y="1350283"/>
        <a:ext cx="1685714" cy="5554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0C4D05-3C06-4714-825A-643B58331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TS101840840</Template>
  <TotalTime>14</TotalTime>
  <Pages>91</Pages>
  <Words>18925</Words>
  <Characters>104090</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Propuesta Plan M&amp;E TB</vt:lpstr>
    </vt:vector>
  </TitlesOfParts>
  <Company>Microsoft</Company>
  <LinksUpToDate>false</LinksUpToDate>
  <CharactersWithSpaces>122770</CharactersWithSpaces>
  <SharedDoc>false</SharedDoc>
  <HLinks>
    <vt:vector size="18" baseType="variant">
      <vt:variant>
        <vt:i4>3801175</vt:i4>
      </vt:variant>
      <vt:variant>
        <vt:i4>93</vt:i4>
      </vt:variant>
      <vt:variant>
        <vt:i4>0</vt:i4>
      </vt:variant>
      <vt:variant>
        <vt:i4>5</vt:i4>
      </vt:variant>
      <vt:variant>
        <vt:lpwstr>http://es.wikipedia.org/wiki/Kil%C3%B3metro_cuadrado</vt:lpwstr>
      </vt:variant>
      <vt:variant>
        <vt:lpwstr/>
      </vt:variant>
      <vt:variant>
        <vt:i4>3604557</vt:i4>
      </vt:variant>
      <vt:variant>
        <vt:i4>90</vt:i4>
      </vt:variant>
      <vt:variant>
        <vt:i4>0</vt:i4>
      </vt:variant>
      <vt:variant>
        <vt:i4>5</vt:i4>
      </vt:variant>
      <vt:variant>
        <vt:lpwstr>http://es.wikipedia.org/wiki/Am%C3%A9rica_Central</vt:lpwstr>
      </vt:variant>
      <vt:variant>
        <vt:lpwstr/>
      </vt:variant>
      <vt:variant>
        <vt:i4>1048597</vt:i4>
      </vt:variant>
      <vt:variant>
        <vt:i4>0</vt:i4>
      </vt:variant>
      <vt:variant>
        <vt:i4>0</vt:i4>
      </vt:variant>
      <vt:variant>
        <vt:i4>5</vt:i4>
      </vt:variant>
      <vt:variant>
        <vt:lpwstr>http://www.who.int/healthinfo/country_monitoring_evaluation/MandE_NHS_spanish.pdf?ua=1&amp;ua=1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Plan M&amp;E TB</dc:title>
  <dc:subject>Documento Regulatorio</dc:subject>
  <dc:creator>Dr. Juan Carlos Ramirez R.</dc:creator>
  <cp:keywords/>
  <cp:lastModifiedBy>Dr. Juan Carlos Ramirez Ramirez</cp:lastModifiedBy>
  <cp:revision>17</cp:revision>
  <cp:lastPrinted>2024-04-16T16:32:00Z</cp:lastPrinted>
  <dcterms:created xsi:type="dcterms:W3CDTF">2024-04-26T18:04:00Z</dcterms:created>
  <dcterms:modified xsi:type="dcterms:W3CDTF">2024-04-26T18:22:00Z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