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306F" w14:textId="77777777" w:rsidR="00FF7A2E" w:rsidRDefault="00FF7A2E" w:rsidP="00245313">
      <w:pPr>
        <w:spacing w:after="0" w:line="276" w:lineRule="auto"/>
        <w:jc w:val="center"/>
        <w:rPr>
          <w:rFonts w:ascii="Gill Sans MT" w:hAnsi="Gill Sans MT" w:cs="TWFXDG+AGaramond-Regular"/>
          <w:b/>
          <w:bCs/>
          <w:color w:val="000000"/>
        </w:rPr>
      </w:pPr>
    </w:p>
    <w:p w14:paraId="589178B2" w14:textId="4C71F934" w:rsidR="00245313" w:rsidRDefault="00B3075F" w:rsidP="00245313">
      <w:pPr>
        <w:spacing w:after="0" w:line="276" w:lineRule="auto"/>
        <w:jc w:val="center"/>
        <w:rPr>
          <w:rFonts w:ascii="Gill Sans MT" w:hAnsi="Gill Sans MT" w:cs="TWFXDG+AGaramond-Regular"/>
          <w:b/>
          <w:bCs/>
          <w:color w:val="000000"/>
        </w:rPr>
      </w:pPr>
      <w:r w:rsidRPr="00B3075F">
        <w:rPr>
          <w:rFonts w:ascii="Gill Sans MT" w:hAnsi="Gill Sans MT" w:cs="TWFXDG+AGaramond-Regular"/>
          <w:b/>
          <w:bCs/>
          <w:color w:val="000000"/>
        </w:rPr>
        <w:t xml:space="preserve">PLAN </w:t>
      </w:r>
      <w:r w:rsidR="00E81257">
        <w:rPr>
          <w:rFonts w:ascii="Gill Sans MT" w:hAnsi="Gill Sans MT" w:cs="TWFXDG+AGaramond-Regular"/>
          <w:b/>
          <w:bCs/>
          <w:color w:val="000000"/>
        </w:rPr>
        <w:t xml:space="preserve">DE GESTIÓN DEL RIESGO DE LA RESPUESTA AL VIH </w:t>
      </w:r>
      <w:r w:rsidR="00364717">
        <w:rPr>
          <w:rFonts w:ascii="Gill Sans MT" w:hAnsi="Gill Sans MT" w:cs="TWFXDG+AGaramond-Regular"/>
          <w:b/>
          <w:bCs/>
          <w:color w:val="000000"/>
        </w:rPr>
        <w:t>EN CONTEXTO DE EMERGENCIAS SOCIO</w:t>
      </w:r>
      <w:r w:rsidR="000C2FAA">
        <w:rPr>
          <w:rFonts w:ascii="Gill Sans MT" w:hAnsi="Gill Sans MT" w:cs="TWFXDG+AGaramond-Regular"/>
          <w:b/>
          <w:bCs/>
          <w:color w:val="000000"/>
        </w:rPr>
        <w:t xml:space="preserve"> </w:t>
      </w:r>
      <w:r w:rsidR="00364717">
        <w:rPr>
          <w:rFonts w:ascii="Gill Sans MT" w:hAnsi="Gill Sans MT" w:cs="TWFXDG+AGaramond-Regular"/>
          <w:b/>
          <w:bCs/>
          <w:color w:val="000000"/>
        </w:rPr>
        <w:t>-</w:t>
      </w:r>
      <w:r w:rsidR="000C2FAA">
        <w:rPr>
          <w:rFonts w:ascii="Gill Sans MT" w:hAnsi="Gill Sans MT" w:cs="TWFXDG+AGaramond-Regular"/>
          <w:b/>
          <w:bCs/>
          <w:color w:val="000000"/>
        </w:rPr>
        <w:t xml:space="preserve"> </w:t>
      </w:r>
      <w:r w:rsidR="00364717">
        <w:rPr>
          <w:rFonts w:ascii="Gill Sans MT" w:hAnsi="Gill Sans MT" w:cs="TWFXDG+AGaramond-Regular"/>
          <w:b/>
          <w:bCs/>
          <w:color w:val="000000"/>
        </w:rPr>
        <w:t>AMBIENTALES.</w:t>
      </w:r>
    </w:p>
    <w:p w14:paraId="5EFE5E31" w14:textId="48A98B4E" w:rsidR="00945974" w:rsidRPr="00325B69" w:rsidRDefault="00B3075F" w:rsidP="00245313">
      <w:pPr>
        <w:spacing w:after="0" w:line="276" w:lineRule="auto"/>
        <w:jc w:val="center"/>
        <w:rPr>
          <w:rFonts w:ascii="Gill Sans MT" w:hAnsi="Gill Sans MT" w:cs="TWFXDG+AGaramond-Regular"/>
          <w:b/>
          <w:bCs/>
          <w:color w:val="000000"/>
        </w:rPr>
      </w:pPr>
      <w:r>
        <w:rPr>
          <w:rFonts w:ascii="Gill Sans MT" w:hAnsi="Gill Sans MT" w:cs="TWFXDG+AGaramond-Regular"/>
          <w:b/>
          <w:bCs/>
          <w:color w:val="000000"/>
        </w:rPr>
        <w:t>EL SALVADOR</w:t>
      </w:r>
      <w:r w:rsidR="000C2FAA">
        <w:rPr>
          <w:rFonts w:ascii="Gill Sans MT" w:hAnsi="Gill Sans MT" w:cs="TWFXDG+AGaramond-Regular"/>
          <w:b/>
          <w:bCs/>
          <w:color w:val="000000"/>
        </w:rPr>
        <w:t xml:space="preserve"> </w:t>
      </w:r>
      <w:r w:rsidR="004D1D94">
        <w:rPr>
          <w:rFonts w:ascii="Gill Sans MT" w:hAnsi="Gill Sans MT" w:cs="TWFXDG+AGaramond-Regular"/>
          <w:b/>
          <w:bCs/>
          <w:color w:val="000000"/>
        </w:rPr>
        <w:t>2023</w:t>
      </w:r>
    </w:p>
    <w:p w14:paraId="4C9AC71E" w14:textId="77777777" w:rsidR="00245313" w:rsidRPr="00325B69" w:rsidRDefault="00245313" w:rsidP="00245313">
      <w:pPr>
        <w:spacing w:after="0" w:line="276" w:lineRule="auto"/>
        <w:jc w:val="center"/>
        <w:rPr>
          <w:rFonts w:ascii="Gill Sans MT" w:hAnsi="Gill Sans MT" w:cs="TWFXDG+AGaramond-Regular"/>
          <w:color w:val="000000"/>
        </w:rPr>
      </w:pPr>
    </w:p>
    <w:p w14:paraId="09982A3B" w14:textId="3C4D0142" w:rsidR="00462195" w:rsidRPr="002F4A6B" w:rsidRDefault="00462195" w:rsidP="002F4A6B">
      <w:pPr>
        <w:pStyle w:val="Ttulo2"/>
        <w:jc w:val="center"/>
        <w:rPr>
          <w:rFonts w:asciiTheme="minorHAnsi" w:eastAsiaTheme="minorHAnsi" w:hAnsiTheme="minorHAnsi" w:cstheme="minorHAnsi"/>
          <w:b/>
          <w:bCs/>
          <w:color w:val="auto"/>
          <w:sz w:val="28"/>
          <w:szCs w:val="28"/>
        </w:rPr>
      </w:pPr>
      <w:bookmarkStart w:id="0" w:name="_Hlk130149500"/>
      <w:r w:rsidRPr="002F4A6B">
        <w:rPr>
          <w:rFonts w:asciiTheme="minorHAnsi" w:eastAsiaTheme="minorHAnsi" w:hAnsiTheme="minorHAnsi" w:cstheme="minorHAnsi"/>
          <w:b/>
          <w:bCs/>
          <w:color w:val="auto"/>
          <w:sz w:val="28"/>
          <w:szCs w:val="28"/>
        </w:rPr>
        <w:t>Antecedentes</w:t>
      </w:r>
      <w:r w:rsidR="0030631D" w:rsidRPr="002F4A6B">
        <w:rPr>
          <w:rFonts w:asciiTheme="minorHAnsi" w:eastAsiaTheme="minorHAnsi" w:hAnsiTheme="minorHAnsi" w:cstheme="minorHAnsi"/>
          <w:b/>
          <w:bCs/>
          <w:color w:val="auto"/>
          <w:sz w:val="28"/>
          <w:szCs w:val="28"/>
        </w:rPr>
        <w:t xml:space="preserve"> y Contexto</w:t>
      </w:r>
    </w:p>
    <w:bookmarkEnd w:id="0"/>
    <w:p w14:paraId="414B175E" w14:textId="306CAE7B" w:rsidR="00B3075F" w:rsidRPr="003C2EB6" w:rsidRDefault="00B3075F" w:rsidP="001D58A6">
      <w:pPr>
        <w:pStyle w:val="NormalWeb"/>
        <w:shd w:val="clear" w:color="auto" w:fill="FFFFFF"/>
        <w:spacing w:before="0" w:beforeAutospacing="0" w:after="120" w:afterAutospacing="0"/>
        <w:jc w:val="both"/>
        <w:rPr>
          <w:rFonts w:asciiTheme="minorHAnsi" w:eastAsiaTheme="minorHAnsi" w:hAnsiTheme="minorHAnsi" w:cstheme="minorHAnsi"/>
          <w:color w:val="000000"/>
          <w:lang w:val="es-GT" w:eastAsia="en-US"/>
        </w:rPr>
      </w:pPr>
    </w:p>
    <w:p w14:paraId="2C5C0DA8" w14:textId="2B050681" w:rsidR="009563F6" w:rsidRPr="003C2EB6" w:rsidRDefault="004E5C2B" w:rsidP="001D58A6">
      <w:pPr>
        <w:pStyle w:val="NormalWeb"/>
        <w:shd w:val="clear" w:color="auto" w:fill="FFFFFF"/>
        <w:spacing w:before="0" w:beforeAutospacing="0" w:after="120" w:afterAutospacing="0"/>
        <w:jc w:val="both"/>
        <w:rPr>
          <w:rFonts w:asciiTheme="minorHAnsi" w:eastAsiaTheme="minorHAnsi" w:hAnsiTheme="minorHAnsi" w:cstheme="minorHAnsi"/>
          <w:color w:val="000000"/>
          <w:lang w:val="es-GT" w:eastAsia="en-US"/>
        </w:rPr>
      </w:pPr>
      <w:r w:rsidRPr="003C2EB6">
        <w:rPr>
          <w:rFonts w:asciiTheme="minorHAnsi" w:eastAsiaTheme="minorHAnsi" w:hAnsiTheme="minorHAnsi" w:cstheme="minorHAnsi"/>
          <w:color w:val="000000"/>
          <w:lang w:val="es-GT" w:eastAsia="en-US"/>
        </w:rPr>
        <w:t>Como país, se es susceptible a una diversidad de riesgos</w:t>
      </w:r>
      <w:r w:rsidR="00485ECD" w:rsidRPr="003C2EB6">
        <w:rPr>
          <w:rFonts w:asciiTheme="minorHAnsi" w:eastAsiaTheme="minorHAnsi" w:hAnsiTheme="minorHAnsi" w:cstheme="minorHAnsi"/>
          <w:color w:val="000000"/>
          <w:lang w:val="es-GT" w:eastAsia="en-US"/>
        </w:rPr>
        <w:t xml:space="preserve"> </w:t>
      </w:r>
      <w:r w:rsidR="00196535" w:rsidRPr="003C2EB6">
        <w:rPr>
          <w:rFonts w:asciiTheme="minorHAnsi" w:eastAsiaTheme="minorHAnsi" w:hAnsiTheme="minorHAnsi" w:cstheme="minorHAnsi"/>
          <w:color w:val="000000"/>
          <w:lang w:val="es-GT" w:eastAsia="en-US"/>
        </w:rPr>
        <w:t xml:space="preserve">sociales, ambientales y políticos </w:t>
      </w:r>
      <w:r w:rsidR="00E76A29" w:rsidRPr="003C2EB6">
        <w:rPr>
          <w:rFonts w:asciiTheme="minorHAnsi" w:eastAsiaTheme="minorHAnsi" w:hAnsiTheme="minorHAnsi" w:cstheme="minorHAnsi"/>
          <w:color w:val="000000"/>
          <w:lang w:val="es-GT" w:eastAsia="en-US"/>
        </w:rPr>
        <w:t>que incrementan las condiciones de vulnerabilidad</w:t>
      </w:r>
      <w:r w:rsidR="00344A6B" w:rsidRPr="003C2EB6">
        <w:rPr>
          <w:rFonts w:asciiTheme="minorHAnsi" w:eastAsiaTheme="minorHAnsi" w:hAnsiTheme="minorHAnsi" w:cstheme="minorHAnsi"/>
          <w:color w:val="000000"/>
          <w:lang w:val="es-GT" w:eastAsia="en-US"/>
        </w:rPr>
        <w:t xml:space="preserve"> que vive la población, </w:t>
      </w:r>
      <w:r w:rsidR="00C4756C" w:rsidRPr="003C2EB6">
        <w:rPr>
          <w:rFonts w:asciiTheme="minorHAnsi" w:eastAsiaTheme="minorHAnsi" w:hAnsiTheme="minorHAnsi" w:cstheme="minorHAnsi"/>
          <w:color w:val="000000"/>
          <w:lang w:val="es-GT" w:eastAsia="en-US"/>
        </w:rPr>
        <w:t xml:space="preserve">lo que hace que los impactos </w:t>
      </w:r>
      <w:r w:rsidR="001907DE" w:rsidRPr="003C2EB6">
        <w:rPr>
          <w:rFonts w:asciiTheme="minorHAnsi" w:eastAsiaTheme="minorHAnsi" w:hAnsiTheme="minorHAnsi" w:cstheme="minorHAnsi"/>
          <w:color w:val="000000"/>
          <w:lang w:val="es-GT" w:eastAsia="en-US"/>
        </w:rPr>
        <w:t xml:space="preserve">de </w:t>
      </w:r>
      <w:r w:rsidR="006001C2" w:rsidRPr="003C2EB6">
        <w:rPr>
          <w:rFonts w:asciiTheme="minorHAnsi" w:eastAsiaTheme="minorHAnsi" w:hAnsiTheme="minorHAnsi" w:cstheme="minorHAnsi"/>
          <w:color w:val="000000"/>
          <w:lang w:val="es-GT" w:eastAsia="en-US"/>
        </w:rPr>
        <w:t>eventos</w:t>
      </w:r>
      <w:r w:rsidR="001907DE" w:rsidRPr="003C2EB6">
        <w:rPr>
          <w:rFonts w:asciiTheme="minorHAnsi" w:eastAsiaTheme="minorHAnsi" w:hAnsiTheme="minorHAnsi" w:cstheme="minorHAnsi"/>
          <w:color w:val="000000"/>
          <w:lang w:val="es-GT" w:eastAsia="en-US"/>
        </w:rPr>
        <w:t xml:space="preserve"> </w:t>
      </w:r>
      <w:r w:rsidR="00A107FB" w:rsidRPr="003C2EB6">
        <w:rPr>
          <w:rFonts w:asciiTheme="minorHAnsi" w:eastAsiaTheme="minorHAnsi" w:hAnsiTheme="minorHAnsi" w:cstheme="minorHAnsi"/>
          <w:color w:val="000000"/>
          <w:lang w:val="es-GT" w:eastAsia="en-US"/>
        </w:rPr>
        <w:t>como las</w:t>
      </w:r>
      <w:r w:rsidR="00D40487" w:rsidRPr="003C2EB6">
        <w:rPr>
          <w:rFonts w:asciiTheme="minorHAnsi" w:eastAsiaTheme="minorHAnsi" w:hAnsiTheme="minorHAnsi" w:cstheme="minorHAnsi"/>
          <w:color w:val="000000"/>
          <w:lang w:val="es-GT" w:eastAsia="en-US"/>
        </w:rPr>
        <w:t xml:space="preserve"> relacionad</w:t>
      </w:r>
      <w:r w:rsidR="00A107FB" w:rsidRPr="003C2EB6">
        <w:rPr>
          <w:rFonts w:asciiTheme="minorHAnsi" w:eastAsiaTheme="minorHAnsi" w:hAnsiTheme="minorHAnsi" w:cstheme="minorHAnsi"/>
          <w:color w:val="000000"/>
          <w:lang w:val="es-GT" w:eastAsia="en-US"/>
        </w:rPr>
        <w:t>as</w:t>
      </w:r>
      <w:r w:rsidR="00D40487" w:rsidRPr="003C2EB6">
        <w:rPr>
          <w:rFonts w:asciiTheme="minorHAnsi" w:eastAsiaTheme="minorHAnsi" w:hAnsiTheme="minorHAnsi" w:cstheme="minorHAnsi"/>
          <w:color w:val="000000"/>
          <w:lang w:val="es-GT" w:eastAsia="en-US"/>
        </w:rPr>
        <w:t xml:space="preserve"> al </w:t>
      </w:r>
      <w:r w:rsidR="00003988" w:rsidRPr="003C2EB6">
        <w:rPr>
          <w:rFonts w:asciiTheme="minorHAnsi" w:eastAsiaTheme="minorHAnsi" w:hAnsiTheme="minorHAnsi" w:cstheme="minorHAnsi"/>
          <w:color w:val="000000"/>
          <w:lang w:val="es-GT" w:eastAsia="en-US"/>
        </w:rPr>
        <w:t>c</w:t>
      </w:r>
      <w:r w:rsidR="00C4756C" w:rsidRPr="003C2EB6">
        <w:rPr>
          <w:rFonts w:asciiTheme="minorHAnsi" w:eastAsiaTheme="minorHAnsi" w:hAnsiTheme="minorHAnsi" w:cstheme="minorHAnsi"/>
          <w:color w:val="000000"/>
          <w:lang w:val="es-GT" w:eastAsia="en-US"/>
        </w:rPr>
        <w:t xml:space="preserve">ambio </w:t>
      </w:r>
      <w:r w:rsidR="00003988" w:rsidRPr="003C2EB6">
        <w:rPr>
          <w:rFonts w:asciiTheme="minorHAnsi" w:eastAsiaTheme="minorHAnsi" w:hAnsiTheme="minorHAnsi" w:cstheme="minorHAnsi"/>
          <w:color w:val="000000"/>
          <w:lang w:val="es-GT" w:eastAsia="en-US"/>
        </w:rPr>
        <w:t>c</w:t>
      </w:r>
      <w:r w:rsidR="00224A01" w:rsidRPr="003C2EB6">
        <w:rPr>
          <w:rFonts w:asciiTheme="minorHAnsi" w:eastAsiaTheme="minorHAnsi" w:hAnsiTheme="minorHAnsi" w:cstheme="minorHAnsi"/>
          <w:color w:val="000000"/>
          <w:lang w:val="es-GT" w:eastAsia="en-US"/>
        </w:rPr>
        <w:t>limático</w:t>
      </w:r>
      <w:r w:rsidR="00331E0D" w:rsidRPr="003C2EB6">
        <w:rPr>
          <w:rFonts w:asciiTheme="minorHAnsi" w:eastAsiaTheme="minorHAnsi" w:hAnsiTheme="minorHAnsi" w:cstheme="minorHAnsi"/>
          <w:color w:val="000000"/>
          <w:lang w:val="es-GT" w:eastAsia="en-US"/>
        </w:rPr>
        <w:t xml:space="preserve"> (lluvias y sequías)</w:t>
      </w:r>
      <w:r w:rsidR="00A239DA" w:rsidRPr="003C2EB6">
        <w:rPr>
          <w:rFonts w:asciiTheme="minorHAnsi" w:eastAsiaTheme="minorHAnsi" w:hAnsiTheme="minorHAnsi" w:cstheme="minorHAnsi"/>
          <w:color w:val="000000"/>
          <w:lang w:val="es-GT" w:eastAsia="en-US"/>
        </w:rPr>
        <w:t>;</w:t>
      </w:r>
      <w:r w:rsidR="00224A01" w:rsidRPr="003C2EB6">
        <w:rPr>
          <w:rFonts w:asciiTheme="minorHAnsi" w:eastAsiaTheme="minorHAnsi" w:hAnsiTheme="minorHAnsi" w:cstheme="minorHAnsi"/>
          <w:color w:val="000000"/>
          <w:lang w:val="es-GT" w:eastAsia="en-US"/>
        </w:rPr>
        <w:t xml:space="preserve"> </w:t>
      </w:r>
      <w:r w:rsidR="00D305C5" w:rsidRPr="003C2EB6">
        <w:rPr>
          <w:rFonts w:asciiTheme="minorHAnsi" w:eastAsiaTheme="minorHAnsi" w:hAnsiTheme="minorHAnsi" w:cstheme="minorHAnsi"/>
          <w:color w:val="000000"/>
          <w:lang w:val="es-GT" w:eastAsia="en-US"/>
        </w:rPr>
        <w:t xml:space="preserve">eventos sísmicos </w:t>
      </w:r>
      <w:r w:rsidR="009E532B" w:rsidRPr="003C2EB6">
        <w:rPr>
          <w:rFonts w:asciiTheme="minorHAnsi" w:eastAsiaTheme="minorHAnsi" w:hAnsiTheme="minorHAnsi" w:cstheme="minorHAnsi"/>
          <w:color w:val="000000"/>
          <w:lang w:val="es-GT" w:eastAsia="en-US"/>
        </w:rPr>
        <w:t xml:space="preserve">tectónicos y </w:t>
      </w:r>
      <w:r w:rsidR="00E77815" w:rsidRPr="003C2EB6">
        <w:rPr>
          <w:rFonts w:asciiTheme="minorHAnsi" w:eastAsiaTheme="minorHAnsi" w:hAnsiTheme="minorHAnsi" w:cstheme="minorHAnsi"/>
          <w:color w:val="000000"/>
          <w:lang w:val="es-GT" w:eastAsia="en-US"/>
        </w:rPr>
        <w:t>volcánicos</w:t>
      </w:r>
      <w:r w:rsidR="00671B82" w:rsidRPr="003C2EB6">
        <w:rPr>
          <w:rFonts w:asciiTheme="minorHAnsi" w:eastAsiaTheme="minorHAnsi" w:hAnsiTheme="minorHAnsi" w:cstheme="minorHAnsi"/>
          <w:color w:val="000000"/>
          <w:lang w:val="es-GT" w:eastAsia="en-US"/>
        </w:rPr>
        <w:t>;</w:t>
      </w:r>
      <w:r w:rsidR="00E77815" w:rsidRPr="003C2EB6">
        <w:rPr>
          <w:rFonts w:asciiTheme="minorHAnsi" w:eastAsiaTheme="minorHAnsi" w:hAnsiTheme="minorHAnsi" w:cstheme="minorHAnsi"/>
          <w:color w:val="000000"/>
          <w:lang w:val="es-GT" w:eastAsia="en-US"/>
        </w:rPr>
        <w:t xml:space="preserve">  los de otra naturaleza como la epidemia mundial del COVID</w:t>
      </w:r>
      <w:r w:rsidR="00D92281" w:rsidRPr="003C2EB6">
        <w:rPr>
          <w:rFonts w:asciiTheme="minorHAnsi" w:eastAsiaTheme="minorHAnsi" w:hAnsiTheme="minorHAnsi" w:cstheme="minorHAnsi"/>
          <w:color w:val="000000"/>
          <w:lang w:val="es-GT" w:eastAsia="en-US"/>
        </w:rPr>
        <w:t xml:space="preserve">-19 o los derivados de la decisión del </w:t>
      </w:r>
      <w:r w:rsidR="00D46509" w:rsidRPr="003C2EB6">
        <w:rPr>
          <w:rFonts w:asciiTheme="minorHAnsi" w:eastAsiaTheme="minorHAnsi" w:hAnsiTheme="minorHAnsi" w:cstheme="minorHAnsi"/>
          <w:color w:val="000000"/>
          <w:lang w:val="es-GT" w:eastAsia="en-US"/>
        </w:rPr>
        <w:t>régimen</w:t>
      </w:r>
      <w:r w:rsidR="00083DE6" w:rsidRPr="003C2EB6">
        <w:rPr>
          <w:rFonts w:asciiTheme="minorHAnsi" w:eastAsiaTheme="minorHAnsi" w:hAnsiTheme="minorHAnsi" w:cstheme="minorHAnsi"/>
          <w:color w:val="000000"/>
          <w:lang w:val="es-GT" w:eastAsia="en-US"/>
        </w:rPr>
        <w:t xml:space="preserve"> de excepción frente a la violencia social y de crimen organizado</w:t>
      </w:r>
      <w:r w:rsidR="00A239DA" w:rsidRPr="003C2EB6">
        <w:rPr>
          <w:rFonts w:asciiTheme="minorHAnsi" w:eastAsiaTheme="minorHAnsi" w:hAnsiTheme="minorHAnsi" w:cstheme="minorHAnsi"/>
          <w:color w:val="000000"/>
          <w:lang w:val="es-GT" w:eastAsia="en-US"/>
        </w:rPr>
        <w:t>;</w:t>
      </w:r>
      <w:r w:rsidR="00083DE6" w:rsidRPr="003C2EB6">
        <w:rPr>
          <w:rFonts w:asciiTheme="minorHAnsi" w:eastAsiaTheme="minorHAnsi" w:hAnsiTheme="minorHAnsi" w:cstheme="minorHAnsi"/>
          <w:color w:val="000000"/>
          <w:lang w:val="es-GT" w:eastAsia="en-US"/>
        </w:rPr>
        <w:t xml:space="preserve"> repercuta</w:t>
      </w:r>
      <w:r w:rsidR="00A107FB" w:rsidRPr="003C2EB6">
        <w:rPr>
          <w:rFonts w:asciiTheme="minorHAnsi" w:eastAsiaTheme="minorHAnsi" w:hAnsiTheme="minorHAnsi" w:cstheme="minorHAnsi"/>
          <w:color w:val="000000"/>
          <w:lang w:val="es-GT" w:eastAsia="en-US"/>
        </w:rPr>
        <w:t>n</w:t>
      </w:r>
      <w:r w:rsidR="00D61D5C" w:rsidRPr="003C2EB6">
        <w:rPr>
          <w:rFonts w:asciiTheme="minorHAnsi" w:eastAsiaTheme="minorHAnsi" w:hAnsiTheme="minorHAnsi" w:cstheme="minorHAnsi"/>
          <w:color w:val="000000"/>
          <w:lang w:val="es-GT" w:eastAsia="en-US"/>
        </w:rPr>
        <w:t xml:space="preserve"> de manera diferentes en las personas, afectando</w:t>
      </w:r>
      <w:r w:rsidR="0000352F" w:rsidRPr="003C2EB6">
        <w:rPr>
          <w:rFonts w:asciiTheme="minorHAnsi" w:eastAsiaTheme="minorHAnsi" w:hAnsiTheme="minorHAnsi" w:cstheme="minorHAnsi"/>
          <w:color w:val="000000"/>
          <w:lang w:val="es-GT" w:eastAsia="en-US"/>
        </w:rPr>
        <w:t xml:space="preserve"> mayormente </w:t>
      </w:r>
      <w:r w:rsidR="00D559FA" w:rsidRPr="003C2EB6">
        <w:rPr>
          <w:rFonts w:asciiTheme="minorHAnsi" w:eastAsiaTheme="minorHAnsi" w:hAnsiTheme="minorHAnsi" w:cstheme="minorHAnsi"/>
          <w:color w:val="000000"/>
          <w:lang w:val="es-GT" w:eastAsia="en-US"/>
        </w:rPr>
        <w:t xml:space="preserve"> a las poblaciones que histórica y estructuralmente </w:t>
      </w:r>
      <w:r w:rsidR="00D70286" w:rsidRPr="003C2EB6">
        <w:rPr>
          <w:rFonts w:asciiTheme="minorHAnsi" w:eastAsiaTheme="minorHAnsi" w:hAnsiTheme="minorHAnsi" w:cstheme="minorHAnsi"/>
          <w:color w:val="000000"/>
          <w:lang w:val="es-GT" w:eastAsia="en-US"/>
        </w:rPr>
        <w:t xml:space="preserve">han vivido </w:t>
      </w:r>
      <w:r w:rsidR="007D20EA" w:rsidRPr="003C2EB6">
        <w:rPr>
          <w:rFonts w:asciiTheme="minorHAnsi" w:eastAsiaTheme="minorHAnsi" w:hAnsiTheme="minorHAnsi" w:cstheme="minorHAnsi"/>
          <w:color w:val="000000"/>
          <w:lang w:val="es-GT" w:eastAsia="en-US"/>
        </w:rPr>
        <w:t xml:space="preserve">condiciones de exclusión social, </w:t>
      </w:r>
      <w:r w:rsidR="004B6DC5" w:rsidRPr="003C2EB6">
        <w:rPr>
          <w:rFonts w:asciiTheme="minorHAnsi" w:eastAsiaTheme="minorHAnsi" w:hAnsiTheme="minorHAnsi" w:cstheme="minorHAnsi"/>
          <w:color w:val="000000"/>
          <w:lang w:val="es-GT" w:eastAsia="en-US"/>
        </w:rPr>
        <w:t xml:space="preserve">económica, </w:t>
      </w:r>
      <w:r w:rsidR="007D20EA" w:rsidRPr="003C2EB6">
        <w:rPr>
          <w:rFonts w:asciiTheme="minorHAnsi" w:eastAsiaTheme="minorHAnsi" w:hAnsiTheme="minorHAnsi" w:cstheme="minorHAnsi"/>
          <w:color w:val="000000"/>
          <w:lang w:val="es-GT" w:eastAsia="en-US"/>
        </w:rPr>
        <w:t>marginación u otras condic</w:t>
      </w:r>
      <w:r w:rsidR="00B621DE" w:rsidRPr="003C2EB6">
        <w:rPr>
          <w:rFonts w:asciiTheme="minorHAnsi" w:eastAsiaTheme="minorHAnsi" w:hAnsiTheme="minorHAnsi" w:cstheme="minorHAnsi"/>
          <w:color w:val="000000"/>
          <w:lang w:val="es-GT" w:eastAsia="en-US"/>
        </w:rPr>
        <w:t xml:space="preserve">iones </w:t>
      </w:r>
      <w:r w:rsidR="00D46509" w:rsidRPr="003C2EB6">
        <w:rPr>
          <w:rFonts w:asciiTheme="minorHAnsi" w:eastAsiaTheme="minorHAnsi" w:hAnsiTheme="minorHAnsi" w:cstheme="minorHAnsi"/>
          <w:color w:val="000000"/>
          <w:lang w:val="es-GT" w:eastAsia="en-US"/>
        </w:rPr>
        <w:t xml:space="preserve">de excepcionalidad </w:t>
      </w:r>
      <w:r w:rsidR="00940647" w:rsidRPr="003C2EB6">
        <w:rPr>
          <w:rFonts w:asciiTheme="minorHAnsi" w:eastAsiaTheme="minorHAnsi" w:hAnsiTheme="minorHAnsi" w:cstheme="minorHAnsi"/>
          <w:color w:val="000000"/>
          <w:lang w:val="es-GT" w:eastAsia="en-US"/>
        </w:rPr>
        <w:t>que</w:t>
      </w:r>
      <w:r w:rsidR="00E27B34" w:rsidRPr="003C2EB6">
        <w:rPr>
          <w:rFonts w:asciiTheme="minorHAnsi" w:eastAsiaTheme="minorHAnsi" w:hAnsiTheme="minorHAnsi" w:cstheme="minorHAnsi"/>
          <w:color w:val="000000"/>
          <w:lang w:val="es-GT" w:eastAsia="en-US"/>
        </w:rPr>
        <w:t xml:space="preserve"> previamente han </w:t>
      </w:r>
      <w:r w:rsidR="00940647" w:rsidRPr="003C2EB6">
        <w:rPr>
          <w:rFonts w:asciiTheme="minorHAnsi" w:eastAsiaTheme="minorHAnsi" w:hAnsiTheme="minorHAnsi" w:cstheme="minorHAnsi"/>
          <w:color w:val="000000"/>
          <w:lang w:val="es-GT" w:eastAsia="en-US"/>
        </w:rPr>
        <w:t xml:space="preserve"> vulnera</w:t>
      </w:r>
      <w:r w:rsidR="00E27B34" w:rsidRPr="003C2EB6">
        <w:rPr>
          <w:rFonts w:asciiTheme="minorHAnsi" w:eastAsiaTheme="minorHAnsi" w:hAnsiTheme="minorHAnsi" w:cstheme="minorHAnsi"/>
          <w:color w:val="000000"/>
          <w:lang w:val="es-GT" w:eastAsia="en-US"/>
        </w:rPr>
        <w:t>d</w:t>
      </w:r>
      <w:r w:rsidR="00A24EF1" w:rsidRPr="003C2EB6">
        <w:rPr>
          <w:rFonts w:asciiTheme="minorHAnsi" w:eastAsiaTheme="minorHAnsi" w:hAnsiTheme="minorHAnsi" w:cstheme="minorHAnsi"/>
          <w:color w:val="000000"/>
          <w:lang w:val="es-GT" w:eastAsia="en-US"/>
        </w:rPr>
        <w:t xml:space="preserve">o y violentado </w:t>
      </w:r>
      <w:r w:rsidR="00803982" w:rsidRPr="003C2EB6">
        <w:rPr>
          <w:rFonts w:asciiTheme="minorHAnsi" w:eastAsiaTheme="minorHAnsi" w:hAnsiTheme="minorHAnsi" w:cstheme="minorHAnsi"/>
          <w:color w:val="000000"/>
          <w:lang w:val="es-GT" w:eastAsia="en-US"/>
        </w:rPr>
        <w:t>sus</w:t>
      </w:r>
      <w:r w:rsidR="00EC662E" w:rsidRPr="003C2EB6">
        <w:rPr>
          <w:rFonts w:asciiTheme="minorHAnsi" w:eastAsiaTheme="minorHAnsi" w:hAnsiTheme="minorHAnsi" w:cstheme="minorHAnsi"/>
          <w:color w:val="000000"/>
          <w:lang w:val="es-GT" w:eastAsia="en-US"/>
        </w:rPr>
        <w:t xml:space="preserve"> d</w:t>
      </w:r>
      <w:r w:rsidR="00940647" w:rsidRPr="003C2EB6">
        <w:rPr>
          <w:rFonts w:asciiTheme="minorHAnsi" w:eastAsiaTheme="minorHAnsi" w:hAnsiTheme="minorHAnsi" w:cstheme="minorHAnsi"/>
          <w:color w:val="000000"/>
          <w:lang w:val="es-GT" w:eastAsia="en-US"/>
        </w:rPr>
        <w:t>erechos</w:t>
      </w:r>
      <w:r w:rsidR="00154BE7" w:rsidRPr="003C2EB6">
        <w:rPr>
          <w:rFonts w:asciiTheme="minorHAnsi" w:eastAsiaTheme="minorHAnsi" w:hAnsiTheme="minorHAnsi" w:cstheme="minorHAnsi"/>
          <w:color w:val="000000"/>
          <w:lang w:val="es-GT" w:eastAsia="en-US"/>
        </w:rPr>
        <w:t>,</w:t>
      </w:r>
      <w:r w:rsidR="00940647" w:rsidRPr="003C2EB6">
        <w:rPr>
          <w:rFonts w:asciiTheme="minorHAnsi" w:eastAsiaTheme="minorHAnsi" w:hAnsiTheme="minorHAnsi" w:cstheme="minorHAnsi"/>
          <w:color w:val="000000"/>
          <w:lang w:val="es-GT" w:eastAsia="en-US"/>
        </w:rPr>
        <w:t xml:space="preserve"> </w:t>
      </w:r>
      <w:r w:rsidR="002B6970" w:rsidRPr="003C2EB6">
        <w:rPr>
          <w:rFonts w:asciiTheme="minorHAnsi" w:eastAsiaTheme="minorHAnsi" w:hAnsiTheme="minorHAnsi" w:cstheme="minorHAnsi"/>
          <w:color w:val="000000"/>
          <w:lang w:val="es-GT" w:eastAsia="en-US"/>
        </w:rPr>
        <w:t>lo que hace que enfrenten</w:t>
      </w:r>
      <w:r w:rsidR="00625075" w:rsidRPr="003C2EB6">
        <w:rPr>
          <w:rFonts w:asciiTheme="minorHAnsi" w:eastAsiaTheme="minorHAnsi" w:hAnsiTheme="minorHAnsi" w:cstheme="minorHAnsi"/>
          <w:color w:val="000000"/>
          <w:lang w:val="es-GT" w:eastAsia="en-US"/>
        </w:rPr>
        <w:t xml:space="preserve"> con mayor riesgo </w:t>
      </w:r>
      <w:r w:rsidR="00C7061A" w:rsidRPr="003C2EB6">
        <w:rPr>
          <w:rFonts w:asciiTheme="minorHAnsi" w:eastAsiaTheme="minorHAnsi" w:hAnsiTheme="minorHAnsi" w:cstheme="minorHAnsi"/>
          <w:color w:val="000000"/>
          <w:lang w:val="es-GT" w:eastAsia="en-US"/>
        </w:rPr>
        <w:t>a las diferentes amenazas</w:t>
      </w:r>
      <w:r w:rsidR="00160DC8" w:rsidRPr="003C2EB6">
        <w:rPr>
          <w:rFonts w:asciiTheme="minorHAnsi" w:eastAsiaTheme="minorHAnsi" w:hAnsiTheme="minorHAnsi" w:cstheme="minorHAnsi"/>
          <w:color w:val="000000"/>
          <w:lang w:val="es-GT" w:eastAsia="en-US"/>
        </w:rPr>
        <w:t xml:space="preserve">. Esta última situación de vulnerabilidad </w:t>
      </w:r>
      <w:r w:rsidR="00ED6A71" w:rsidRPr="003C2EB6">
        <w:rPr>
          <w:rFonts w:asciiTheme="minorHAnsi" w:eastAsiaTheme="minorHAnsi" w:hAnsiTheme="minorHAnsi" w:cstheme="minorHAnsi"/>
          <w:color w:val="000000"/>
          <w:lang w:val="es-GT" w:eastAsia="en-US"/>
        </w:rPr>
        <w:t xml:space="preserve">no siempre se valora a la hora de </w:t>
      </w:r>
      <w:r w:rsidR="008F566C" w:rsidRPr="003C2EB6">
        <w:rPr>
          <w:rFonts w:asciiTheme="minorHAnsi" w:eastAsiaTheme="minorHAnsi" w:hAnsiTheme="minorHAnsi" w:cstheme="minorHAnsi"/>
          <w:color w:val="000000"/>
          <w:lang w:val="es-GT" w:eastAsia="en-US"/>
        </w:rPr>
        <w:t xml:space="preserve">elaborar planes generales </w:t>
      </w:r>
      <w:r w:rsidR="00E61BDF" w:rsidRPr="003C2EB6">
        <w:rPr>
          <w:rFonts w:asciiTheme="minorHAnsi" w:eastAsiaTheme="minorHAnsi" w:hAnsiTheme="minorHAnsi" w:cstheme="minorHAnsi"/>
          <w:color w:val="000000"/>
          <w:lang w:val="es-GT" w:eastAsia="en-US"/>
        </w:rPr>
        <w:t>de prevención, emergencia o</w:t>
      </w:r>
      <w:r w:rsidR="006B521E" w:rsidRPr="003C2EB6">
        <w:rPr>
          <w:rFonts w:asciiTheme="minorHAnsi" w:eastAsiaTheme="minorHAnsi" w:hAnsiTheme="minorHAnsi" w:cstheme="minorHAnsi"/>
          <w:color w:val="000000"/>
          <w:lang w:val="es-GT" w:eastAsia="en-US"/>
        </w:rPr>
        <w:t xml:space="preserve"> de</w:t>
      </w:r>
      <w:r w:rsidR="00E61BDF" w:rsidRPr="003C2EB6">
        <w:rPr>
          <w:rFonts w:asciiTheme="minorHAnsi" w:eastAsiaTheme="minorHAnsi" w:hAnsiTheme="minorHAnsi" w:cstheme="minorHAnsi"/>
          <w:color w:val="000000"/>
          <w:lang w:val="es-GT" w:eastAsia="en-US"/>
        </w:rPr>
        <w:t xml:space="preserve"> mitigación</w:t>
      </w:r>
      <w:r w:rsidR="006B521E" w:rsidRPr="003C2EB6">
        <w:rPr>
          <w:rFonts w:asciiTheme="minorHAnsi" w:eastAsiaTheme="minorHAnsi" w:hAnsiTheme="minorHAnsi" w:cstheme="minorHAnsi"/>
          <w:color w:val="000000"/>
          <w:lang w:val="es-GT" w:eastAsia="en-US"/>
        </w:rPr>
        <w:t xml:space="preserve"> </w:t>
      </w:r>
      <w:r w:rsidR="00F22D92" w:rsidRPr="003C2EB6">
        <w:rPr>
          <w:rFonts w:asciiTheme="minorHAnsi" w:eastAsiaTheme="minorHAnsi" w:hAnsiTheme="minorHAnsi" w:cstheme="minorHAnsi"/>
          <w:color w:val="000000"/>
          <w:lang w:val="es-GT" w:eastAsia="en-US"/>
        </w:rPr>
        <w:t>cuando l</w:t>
      </w:r>
      <w:r w:rsidR="00A347CE" w:rsidRPr="003C2EB6">
        <w:rPr>
          <w:rFonts w:asciiTheme="minorHAnsi" w:eastAsiaTheme="minorHAnsi" w:hAnsiTheme="minorHAnsi" w:cstheme="minorHAnsi"/>
          <w:color w:val="000000"/>
          <w:lang w:val="es-GT" w:eastAsia="en-US"/>
        </w:rPr>
        <w:t xml:space="preserve">as </w:t>
      </w:r>
      <w:r w:rsidR="006B521E" w:rsidRPr="003C2EB6">
        <w:rPr>
          <w:rFonts w:asciiTheme="minorHAnsi" w:eastAsiaTheme="minorHAnsi" w:hAnsiTheme="minorHAnsi" w:cstheme="minorHAnsi"/>
          <w:color w:val="000000"/>
          <w:lang w:val="es-GT" w:eastAsia="en-US"/>
        </w:rPr>
        <w:t>amenazas</w:t>
      </w:r>
      <w:r w:rsidR="00F22D92" w:rsidRPr="003C2EB6">
        <w:rPr>
          <w:rFonts w:asciiTheme="minorHAnsi" w:eastAsiaTheme="minorHAnsi" w:hAnsiTheme="minorHAnsi" w:cstheme="minorHAnsi"/>
          <w:color w:val="000000"/>
          <w:lang w:val="es-GT" w:eastAsia="en-US"/>
        </w:rPr>
        <w:t xml:space="preserve"> se</w:t>
      </w:r>
      <w:r w:rsidR="006B521E" w:rsidRPr="003C2EB6">
        <w:rPr>
          <w:rFonts w:asciiTheme="minorHAnsi" w:eastAsiaTheme="minorHAnsi" w:hAnsiTheme="minorHAnsi" w:cstheme="minorHAnsi"/>
          <w:color w:val="000000"/>
          <w:lang w:val="es-GT" w:eastAsia="en-US"/>
        </w:rPr>
        <w:t xml:space="preserve"> concretan</w:t>
      </w:r>
      <w:r w:rsidR="00E5526D" w:rsidRPr="003C2EB6">
        <w:rPr>
          <w:rFonts w:asciiTheme="minorHAnsi" w:eastAsiaTheme="minorHAnsi" w:hAnsiTheme="minorHAnsi" w:cstheme="minorHAnsi"/>
          <w:color w:val="000000"/>
          <w:lang w:val="es-GT" w:eastAsia="en-US"/>
        </w:rPr>
        <w:t xml:space="preserve"> </w:t>
      </w:r>
      <w:r w:rsidR="00F22D92" w:rsidRPr="003C2EB6">
        <w:rPr>
          <w:rFonts w:asciiTheme="minorHAnsi" w:eastAsiaTheme="minorHAnsi" w:hAnsiTheme="minorHAnsi" w:cstheme="minorHAnsi"/>
          <w:color w:val="000000"/>
          <w:lang w:val="es-GT" w:eastAsia="en-US"/>
        </w:rPr>
        <w:t>en eventos de desastre.</w:t>
      </w:r>
    </w:p>
    <w:p w14:paraId="419CF5BE" w14:textId="77777777" w:rsidR="00651A86" w:rsidRPr="003C2EB6" w:rsidRDefault="00651A86" w:rsidP="001D58A6">
      <w:pPr>
        <w:pStyle w:val="NormalWeb"/>
        <w:shd w:val="clear" w:color="auto" w:fill="FFFFFF"/>
        <w:spacing w:before="0" w:beforeAutospacing="0" w:after="120" w:afterAutospacing="0"/>
        <w:jc w:val="both"/>
        <w:rPr>
          <w:rFonts w:asciiTheme="minorHAnsi" w:eastAsiaTheme="minorHAnsi" w:hAnsiTheme="minorHAnsi" w:cstheme="minorHAnsi"/>
          <w:color w:val="000000"/>
          <w:lang w:val="es-GT" w:eastAsia="en-US"/>
        </w:rPr>
      </w:pPr>
    </w:p>
    <w:p w14:paraId="70A7EE1A" w14:textId="27680739" w:rsidR="002A2375" w:rsidRPr="003C2EB6" w:rsidRDefault="0011224B" w:rsidP="001D58A6">
      <w:pPr>
        <w:pStyle w:val="Textonotapie"/>
        <w:spacing w:after="120"/>
        <w:jc w:val="both"/>
        <w:rPr>
          <w:rFonts w:cstheme="minorHAnsi"/>
          <w:color w:val="000000"/>
          <w:sz w:val="24"/>
          <w:szCs w:val="24"/>
        </w:rPr>
      </w:pPr>
      <w:r w:rsidRPr="003C2EB6">
        <w:rPr>
          <w:rFonts w:cstheme="minorHAnsi"/>
          <w:color w:val="000000"/>
          <w:sz w:val="24"/>
          <w:szCs w:val="24"/>
        </w:rPr>
        <w:t>Ambientalmente</w:t>
      </w:r>
      <w:r w:rsidR="001501B0" w:rsidRPr="003C2EB6">
        <w:rPr>
          <w:rFonts w:cstheme="minorHAnsi"/>
          <w:color w:val="000000"/>
          <w:sz w:val="24"/>
          <w:szCs w:val="24"/>
        </w:rPr>
        <w:t>, fenómenos naturales propios de</w:t>
      </w:r>
      <w:r w:rsidR="00700045" w:rsidRPr="003C2EB6">
        <w:rPr>
          <w:rFonts w:cstheme="minorHAnsi"/>
          <w:color w:val="000000"/>
          <w:sz w:val="24"/>
          <w:szCs w:val="24"/>
        </w:rPr>
        <w:t xml:space="preserve">l ciclo estacional </w:t>
      </w:r>
      <w:r w:rsidR="00CC46A8" w:rsidRPr="003C2EB6">
        <w:rPr>
          <w:rFonts w:cstheme="minorHAnsi"/>
          <w:color w:val="000000"/>
          <w:sz w:val="24"/>
          <w:szCs w:val="24"/>
        </w:rPr>
        <w:t xml:space="preserve">han </w:t>
      </w:r>
      <w:r w:rsidR="00991BD1" w:rsidRPr="003C2EB6">
        <w:rPr>
          <w:rFonts w:cstheme="minorHAnsi"/>
          <w:color w:val="000000"/>
          <w:sz w:val="24"/>
          <w:szCs w:val="24"/>
        </w:rPr>
        <w:t>cambiado sus dinámicas</w:t>
      </w:r>
      <w:r w:rsidR="00CC46A8" w:rsidRPr="003C2EB6">
        <w:rPr>
          <w:rFonts w:cstheme="minorHAnsi"/>
          <w:color w:val="000000"/>
          <w:sz w:val="24"/>
          <w:szCs w:val="24"/>
        </w:rPr>
        <w:t xml:space="preserve"> producto del cambio </w:t>
      </w:r>
      <w:r w:rsidR="00E14C37" w:rsidRPr="003C2EB6">
        <w:rPr>
          <w:rFonts w:cstheme="minorHAnsi"/>
          <w:color w:val="000000"/>
          <w:sz w:val="24"/>
          <w:szCs w:val="24"/>
        </w:rPr>
        <w:t>climático,</w:t>
      </w:r>
      <w:r w:rsidR="0022630E" w:rsidRPr="003C2EB6">
        <w:rPr>
          <w:rFonts w:cstheme="minorHAnsi"/>
          <w:color w:val="000000"/>
          <w:sz w:val="24"/>
          <w:szCs w:val="24"/>
        </w:rPr>
        <w:t xml:space="preserve"> por ejemplo</w:t>
      </w:r>
      <w:r w:rsidR="00E04FDD" w:rsidRPr="003C2EB6">
        <w:rPr>
          <w:rFonts w:cstheme="minorHAnsi"/>
          <w:color w:val="000000"/>
          <w:sz w:val="24"/>
          <w:szCs w:val="24"/>
        </w:rPr>
        <w:t>,</w:t>
      </w:r>
      <w:r w:rsidR="00D37F8F" w:rsidRPr="003C2EB6">
        <w:rPr>
          <w:rFonts w:cstheme="minorHAnsi"/>
          <w:color w:val="000000"/>
          <w:sz w:val="24"/>
          <w:szCs w:val="24"/>
        </w:rPr>
        <w:t xml:space="preserve"> per</w:t>
      </w:r>
      <w:r w:rsidR="00E04FDD" w:rsidRPr="003C2EB6">
        <w:rPr>
          <w:rFonts w:cstheme="minorHAnsi"/>
          <w:color w:val="000000"/>
          <w:sz w:val="24"/>
          <w:szCs w:val="24"/>
        </w:rPr>
        <w:t>í</w:t>
      </w:r>
      <w:r w:rsidR="00D37F8F" w:rsidRPr="003C2EB6">
        <w:rPr>
          <w:rFonts w:cstheme="minorHAnsi"/>
          <w:color w:val="000000"/>
          <w:sz w:val="24"/>
          <w:szCs w:val="24"/>
        </w:rPr>
        <w:t xml:space="preserve">odos de </w:t>
      </w:r>
      <w:r w:rsidR="00E04FDD" w:rsidRPr="003C2EB6">
        <w:rPr>
          <w:rFonts w:cstheme="minorHAnsi"/>
          <w:color w:val="000000"/>
          <w:sz w:val="24"/>
          <w:szCs w:val="24"/>
        </w:rPr>
        <w:t xml:space="preserve">largas </w:t>
      </w:r>
      <w:r w:rsidR="00D37F8F" w:rsidRPr="003C2EB6">
        <w:rPr>
          <w:rFonts w:cstheme="minorHAnsi"/>
          <w:color w:val="000000"/>
          <w:sz w:val="24"/>
          <w:szCs w:val="24"/>
        </w:rPr>
        <w:t>sequías o</w:t>
      </w:r>
      <w:r w:rsidR="005D1C1C" w:rsidRPr="003C2EB6">
        <w:rPr>
          <w:rFonts w:cstheme="minorHAnsi"/>
          <w:color w:val="000000"/>
          <w:sz w:val="24"/>
          <w:szCs w:val="24"/>
        </w:rPr>
        <w:t xml:space="preserve"> mayor</w:t>
      </w:r>
      <w:r w:rsidR="00D37F8F" w:rsidRPr="003C2EB6">
        <w:rPr>
          <w:rFonts w:cstheme="minorHAnsi"/>
          <w:color w:val="000000"/>
          <w:sz w:val="24"/>
          <w:szCs w:val="24"/>
        </w:rPr>
        <w:t xml:space="preserve"> frecuencia de </w:t>
      </w:r>
      <w:r w:rsidR="0099283B" w:rsidRPr="003C2EB6">
        <w:rPr>
          <w:rFonts w:cstheme="minorHAnsi"/>
          <w:color w:val="000000"/>
          <w:sz w:val="24"/>
          <w:szCs w:val="24"/>
        </w:rPr>
        <w:t>tormentas o depresiones tropicales</w:t>
      </w:r>
      <w:r w:rsidR="00024562" w:rsidRPr="003C2EB6">
        <w:rPr>
          <w:rFonts w:cstheme="minorHAnsi"/>
          <w:color w:val="000000"/>
          <w:sz w:val="24"/>
          <w:szCs w:val="24"/>
        </w:rPr>
        <w:t>, causa</w:t>
      </w:r>
      <w:r w:rsidR="00007B2B" w:rsidRPr="003C2EB6">
        <w:rPr>
          <w:rFonts w:cstheme="minorHAnsi"/>
          <w:color w:val="000000"/>
          <w:sz w:val="24"/>
          <w:szCs w:val="24"/>
        </w:rPr>
        <w:t>n</w:t>
      </w:r>
      <w:r w:rsidR="00024562" w:rsidRPr="003C2EB6">
        <w:rPr>
          <w:rFonts w:cstheme="minorHAnsi"/>
          <w:color w:val="000000"/>
          <w:sz w:val="24"/>
          <w:szCs w:val="24"/>
        </w:rPr>
        <w:t xml:space="preserve"> una diversidad de </w:t>
      </w:r>
      <w:r w:rsidR="00B25CA6" w:rsidRPr="003C2EB6">
        <w:rPr>
          <w:rFonts w:cstheme="minorHAnsi"/>
          <w:color w:val="000000"/>
          <w:sz w:val="24"/>
          <w:szCs w:val="24"/>
        </w:rPr>
        <w:t xml:space="preserve">efectos </w:t>
      </w:r>
      <w:r w:rsidR="009B1F89" w:rsidRPr="003C2EB6">
        <w:rPr>
          <w:rFonts w:cstheme="minorHAnsi"/>
          <w:color w:val="000000"/>
          <w:sz w:val="24"/>
          <w:szCs w:val="24"/>
        </w:rPr>
        <w:t xml:space="preserve">inmediatos </w:t>
      </w:r>
      <w:r w:rsidR="00B25CA6" w:rsidRPr="003C2EB6">
        <w:rPr>
          <w:rFonts w:cstheme="minorHAnsi"/>
          <w:color w:val="000000"/>
          <w:sz w:val="24"/>
          <w:szCs w:val="24"/>
        </w:rPr>
        <w:t>en la inf</w:t>
      </w:r>
      <w:r w:rsidR="00337D35" w:rsidRPr="003C2EB6">
        <w:rPr>
          <w:rFonts w:cstheme="minorHAnsi"/>
          <w:color w:val="000000"/>
          <w:sz w:val="24"/>
          <w:szCs w:val="24"/>
        </w:rPr>
        <w:t>raestructura</w:t>
      </w:r>
      <w:r w:rsidR="008430C3" w:rsidRPr="003C2EB6">
        <w:rPr>
          <w:rFonts w:cstheme="minorHAnsi"/>
          <w:color w:val="000000"/>
          <w:sz w:val="24"/>
          <w:szCs w:val="24"/>
        </w:rPr>
        <w:t>,</w:t>
      </w:r>
      <w:r w:rsidR="00337D35" w:rsidRPr="003C2EB6">
        <w:rPr>
          <w:rFonts w:cstheme="minorHAnsi"/>
          <w:color w:val="000000"/>
          <w:sz w:val="24"/>
          <w:szCs w:val="24"/>
        </w:rPr>
        <w:t xml:space="preserve"> la vida de las personas</w:t>
      </w:r>
      <w:r w:rsidR="000D0B59" w:rsidRPr="003C2EB6">
        <w:rPr>
          <w:rFonts w:cstheme="minorHAnsi"/>
          <w:color w:val="000000"/>
          <w:sz w:val="24"/>
          <w:szCs w:val="24"/>
        </w:rPr>
        <w:t>,</w:t>
      </w:r>
      <w:r w:rsidR="00326E61" w:rsidRPr="003C2EB6">
        <w:rPr>
          <w:rFonts w:cstheme="minorHAnsi"/>
          <w:color w:val="000000"/>
          <w:sz w:val="24"/>
          <w:szCs w:val="24"/>
        </w:rPr>
        <w:t xml:space="preserve"> la perdida de los cultivos </w:t>
      </w:r>
      <w:r w:rsidR="009748E8" w:rsidRPr="003C2EB6">
        <w:rPr>
          <w:rFonts w:cstheme="minorHAnsi"/>
          <w:color w:val="000000"/>
          <w:sz w:val="24"/>
          <w:szCs w:val="24"/>
        </w:rPr>
        <w:t xml:space="preserve">que agudiza la inseguridad </w:t>
      </w:r>
      <w:r w:rsidR="00AE315C" w:rsidRPr="003C2EB6">
        <w:rPr>
          <w:rFonts w:cstheme="minorHAnsi"/>
          <w:color w:val="000000"/>
          <w:sz w:val="24"/>
          <w:szCs w:val="24"/>
        </w:rPr>
        <w:t>alimentaria</w:t>
      </w:r>
      <w:r w:rsidR="00675128" w:rsidRPr="003C2EB6">
        <w:rPr>
          <w:rFonts w:cstheme="minorHAnsi"/>
          <w:color w:val="000000"/>
          <w:sz w:val="24"/>
          <w:szCs w:val="24"/>
        </w:rPr>
        <w:t>;</w:t>
      </w:r>
      <w:r w:rsidR="009B1F89" w:rsidRPr="003C2EB6">
        <w:rPr>
          <w:rFonts w:cstheme="minorHAnsi"/>
          <w:color w:val="000000"/>
          <w:sz w:val="24"/>
          <w:szCs w:val="24"/>
        </w:rPr>
        <w:t xml:space="preserve"> </w:t>
      </w:r>
      <w:r w:rsidR="00AF7501" w:rsidRPr="003C2EB6">
        <w:rPr>
          <w:rFonts w:cstheme="minorHAnsi"/>
          <w:color w:val="000000"/>
          <w:sz w:val="24"/>
          <w:szCs w:val="24"/>
        </w:rPr>
        <w:t xml:space="preserve">impactos que no sólo dependen del fenómeno climático </w:t>
      </w:r>
      <w:r w:rsidR="004D1EB1" w:rsidRPr="003C2EB6">
        <w:rPr>
          <w:rFonts w:cstheme="minorHAnsi"/>
          <w:color w:val="000000"/>
          <w:sz w:val="24"/>
          <w:szCs w:val="24"/>
        </w:rPr>
        <w:t xml:space="preserve">en sí, </w:t>
      </w:r>
      <w:r w:rsidR="00AF7501" w:rsidRPr="003C2EB6">
        <w:rPr>
          <w:rFonts w:cstheme="minorHAnsi"/>
          <w:color w:val="000000"/>
          <w:sz w:val="24"/>
          <w:szCs w:val="24"/>
        </w:rPr>
        <w:t xml:space="preserve">sino del deterioro </w:t>
      </w:r>
      <w:r w:rsidR="007731EA" w:rsidRPr="003C2EB6">
        <w:rPr>
          <w:rFonts w:cstheme="minorHAnsi"/>
          <w:color w:val="000000"/>
          <w:sz w:val="24"/>
          <w:szCs w:val="24"/>
        </w:rPr>
        <w:t>antrópico</w:t>
      </w:r>
      <w:r w:rsidR="001E11B0" w:rsidRPr="003C2EB6">
        <w:rPr>
          <w:rFonts w:cstheme="minorHAnsi"/>
          <w:color w:val="000000"/>
          <w:sz w:val="24"/>
          <w:szCs w:val="24"/>
        </w:rPr>
        <w:t xml:space="preserve">, </w:t>
      </w:r>
      <w:r w:rsidR="007731EA" w:rsidRPr="003C2EB6">
        <w:rPr>
          <w:rFonts w:cstheme="minorHAnsi"/>
          <w:color w:val="000000"/>
          <w:sz w:val="24"/>
          <w:szCs w:val="24"/>
        </w:rPr>
        <w:t xml:space="preserve">como la </w:t>
      </w:r>
      <w:r w:rsidR="00494A81" w:rsidRPr="003C2EB6">
        <w:rPr>
          <w:rFonts w:cstheme="minorHAnsi"/>
          <w:color w:val="000000"/>
          <w:sz w:val="24"/>
          <w:szCs w:val="24"/>
        </w:rPr>
        <w:t>depredación</w:t>
      </w:r>
      <w:r w:rsidR="006F01D8" w:rsidRPr="003C2EB6">
        <w:rPr>
          <w:rFonts w:cstheme="minorHAnsi"/>
          <w:color w:val="000000"/>
          <w:sz w:val="24"/>
          <w:szCs w:val="24"/>
        </w:rPr>
        <w:t xml:space="preserve"> </w:t>
      </w:r>
      <w:r w:rsidR="004D1EB1" w:rsidRPr="003C2EB6">
        <w:rPr>
          <w:rFonts w:cstheme="minorHAnsi"/>
          <w:color w:val="000000"/>
          <w:sz w:val="24"/>
          <w:szCs w:val="24"/>
        </w:rPr>
        <w:t>ambiental</w:t>
      </w:r>
      <w:r w:rsidR="002A2375" w:rsidRPr="003C2EB6">
        <w:rPr>
          <w:rFonts w:cstheme="minorHAnsi"/>
          <w:color w:val="000000"/>
          <w:sz w:val="24"/>
          <w:szCs w:val="24"/>
        </w:rPr>
        <w:t xml:space="preserve"> y </w:t>
      </w:r>
      <w:r w:rsidR="00756BCA" w:rsidRPr="003C2EB6">
        <w:rPr>
          <w:rFonts w:cstheme="minorHAnsi"/>
          <w:color w:val="000000"/>
          <w:sz w:val="24"/>
          <w:szCs w:val="24"/>
        </w:rPr>
        <w:t xml:space="preserve">el crecimiento </w:t>
      </w:r>
      <w:r w:rsidR="00115FAE" w:rsidRPr="003C2EB6">
        <w:rPr>
          <w:rFonts w:cstheme="minorHAnsi"/>
          <w:color w:val="000000"/>
          <w:sz w:val="24"/>
          <w:szCs w:val="24"/>
        </w:rPr>
        <w:t xml:space="preserve">urbanístico </w:t>
      </w:r>
      <w:r w:rsidR="00675128" w:rsidRPr="003C2EB6">
        <w:rPr>
          <w:rFonts w:cstheme="minorHAnsi"/>
          <w:color w:val="000000"/>
          <w:sz w:val="24"/>
          <w:szCs w:val="24"/>
        </w:rPr>
        <w:t xml:space="preserve">acelerado sin </w:t>
      </w:r>
      <w:r w:rsidR="00AE315C" w:rsidRPr="003C2EB6">
        <w:rPr>
          <w:rFonts w:cstheme="minorHAnsi"/>
          <w:color w:val="000000"/>
          <w:sz w:val="24"/>
          <w:szCs w:val="24"/>
        </w:rPr>
        <w:t>planificación, entre</w:t>
      </w:r>
      <w:r w:rsidR="00632263" w:rsidRPr="003C2EB6">
        <w:rPr>
          <w:rFonts w:cstheme="minorHAnsi"/>
          <w:color w:val="000000"/>
          <w:sz w:val="24"/>
          <w:szCs w:val="24"/>
        </w:rPr>
        <w:t xml:space="preserve"> otras determinantes, sociales políticas y económicas</w:t>
      </w:r>
      <w:r w:rsidR="002A2375" w:rsidRPr="003C2EB6">
        <w:rPr>
          <w:rFonts w:cstheme="minorHAnsi"/>
          <w:color w:val="000000"/>
          <w:sz w:val="24"/>
          <w:szCs w:val="24"/>
        </w:rPr>
        <w:t>,</w:t>
      </w:r>
      <w:r w:rsidR="001D0263" w:rsidRPr="003C2EB6">
        <w:rPr>
          <w:rFonts w:cstheme="minorHAnsi"/>
          <w:color w:val="000000"/>
          <w:sz w:val="24"/>
          <w:szCs w:val="24"/>
        </w:rPr>
        <w:t xml:space="preserve"> que terminan repercutiendo en la </w:t>
      </w:r>
      <w:r w:rsidR="002A2375" w:rsidRPr="003C2EB6">
        <w:rPr>
          <w:rFonts w:cstheme="minorHAnsi"/>
          <w:color w:val="000000"/>
          <w:sz w:val="24"/>
          <w:szCs w:val="24"/>
        </w:rPr>
        <w:t>garantía de derechos como la salud, la educación, la vivienda, el trabajo, la seguridad, entre otros.</w:t>
      </w:r>
    </w:p>
    <w:p w14:paraId="546E70A9" w14:textId="75663F06" w:rsidR="00B3075F" w:rsidRPr="003C2EB6" w:rsidRDefault="00B3075F" w:rsidP="001D58A6">
      <w:pPr>
        <w:pStyle w:val="NormalWeb"/>
        <w:shd w:val="clear" w:color="auto" w:fill="FFFFFF"/>
        <w:spacing w:before="0" w:beforeAutospacing="0" w:after="120" w:afterAutospacing="0"/>
        <w:jc w:val="both"/>
        <w:rPr>
          <w:rFonts w:asciiTheme="minorHAnsi" w:eastAsiaTheme="minorHAnsi" w:hAnsiTheme="minorHAnsi" w:cstheme="minorHAnsi"/>
          <w:color w:val="000000"/>
          <w:lang w:val="es-GT" w:eastAsia="en-US"/>
        </w:rPr>
      </w:pPr>
    </w:p>
    <w:p w14:paraId="0C38A4E1" w14:textId="450781AE" w:rsidR="00E432E5" w:rsidRPr="003C2EB6" w:rsidRDefault="00235086" w:rsidP="001D58A6">
      <w:pPr>
        <w:pStyle w:val="Textonotapie"/>
        <w:spacing w:after="120"/>
        <w:jc w:val="both"/>
        <w:rPr>
          <w:rFonts w:cstheme="minorHAnsi"/>
          <w:sz w:val="24"/>
          <w:szCs w:val="24"/>
        </w:rPr>
      </w:pPr>
      <w:r w:rsidRPr="003C2EB6">
        <w:rPr>
          <w:rFonts w:cstheme="minorHAnsi"/>
          <w:sz w:val="24"/>
          <w:szCs w:val="24"/>
        </w:rPr>
        <w:t>E</w:t>
      </w:r>
      <w:r w:rsidR="009061CF" w:rsidRPr="003C2EB6">
        <w:rPr>
          <w:rFonts w:cstheme="minorHAnsi"/>
          <w:sz w:val="24"/>
          <w:szCs w:val="24"/>
        </w:rPr>
        <w:t>l</w:t>
      </w:r>
      <w:r w:rsidR="00CB065F" w:rsidRPr="003C2EB6">
        <w:rPr>
          <w:rFonts w:cstheme="minorHAnsi"/>
          <w:sz w:val="24"/>
          <w:szCs w:val="24"/>
        </w:rPr>
        <w:t xml:space="preserve"> Informe </w:t>
      </w:r>
      <w:bookmarkStart w:id="1" w:name="_Hlk130061009"/>
      <w:r w:rsidR="005142E4" w:rsidRPr="003C2EB6">
        <w:rPr>
          <w:rFonts w:cstheme="minorHAnsi"/>
          <w:sz w:val="24"/>
          <w:szCs w:val="24"/>
        </w:rPr>
        <w:t>Panorama de Necesidades Humanitarias de Centroamé</w:t>
      </w:r>
      <w:r w:rsidR="00FD5BC2" w:rsidRPr="003C2EB6">
        <w:rPr>
          <w:rFonts w:cstheme="minorHAnsi"/>
          <w:sz w:val="24"/>
          <w:szCs w:val="24"/>
        </w:rPr>
        <w:t>rica</w:t>
      </w:r>
      <w:r w:rsidR="00FE5085" w:rsidRPr="003C2EB6">
        <w:rPr>
          <w:rFonts w:cstheme="minorHAnsi"/>
          <w:sz w:val="24"/>
          <w:szCs w:val="24"/>
        </w:rPr>
        <w:t xml:space="preserve"> </w:t>
      </w:r>
      <w:r w:rsidR="009061CF" w:rsidRPr="003C2EB6">
        <w:rPr>
          <w:rFonts w:cstheme="minorHAnsi"/>
          <w:sz w:val="24"/>
          <w:szCs w:val="24"/>
        </w:rPr>
        <w:t>2023</w:t>
      </w:r>
      <w:bookmarkEnd w:id="1"/>
      <w:r w:rsidR="009061CF" w:rsidRPr="003C2EB6">
        <w:rPr>
          <w:rFonts w:cstheme="minorHAnsi"/>
          <w:sz w:val="24"/>
          <w:szCs w:val="24"/>
        </w:rPr>
        <w:t xml:space="preserve">, realizado por </w:t>
      </w:r>
      <w:r w:rsidR="00027B8D" w:rsidRPr="003C2EB6">
        <w:rPr>
          <w:rFonts w:cstheme="minorHAnsi"/>
          <w:sz w:val="24"/>
          <w:szCs w:val="24"/>
        </w:rPr>
        <w:t xml:space="preserve">OCHA, </w:t>
      </w:r>
      <w:r w:rsidR="007B56A7" w:rsidRPr="003C2EB6">
        <w:rPr>
          <w:rFonts w:cstheme="minorHAnsi"/>
          <w:sz w:val="24"/>
          <w:szCs w:val="24"/>
        </w:rPr>
        <w:t xml:space="preserve">estima que El Salvador aún </w:t>
      </w:r>
      <w:r w:rsidR="00D6438F" w:rsidRPr="003C2EB6">
        <w:rPr>
          <w:rFonts w:cstheme="minorHAnsi"/>
          <w:sz w:val="24"/>
          <w:szCs w:val="24"/>
        </w:rPr>
        <w:t>enfrenta</w:t>
      </w:r>
      <w:r w:rsidR="00B30068" w:rsidRPr="003C2EB6">
        <w:rPr>
          <w:rFonts w:cstheme="minorHAnsi"/>
          <w:sz w:val="24"/>
          <w:szCs w:val="24"/>
        </w:rPr>
        <w:t>,</w:t>
      </w:r>
      <w:r w:rsidR="00D6438F" w:rsidRPr="003C2EB6">
        <w:rPr>
          <w:rFonts w:cstheme="minorHAnsi"/>
          <w:sz w:val="24"/>
          <w:szCs w:val="24"/>
        </w:rPr>
        <w:t xml:space="preserve"> 3 años después, las consecuencias </w:t>
      </w:r>
      <w:r w:rsidR="00925A5D" w:rsidRPr="003C2EB6">
        <w:rPr>
          <w:rFonts w:cstheme="minorHAnsi"/>
          <w:sz w:val="24"/>
          <w:szCs w:val="24"/>
        </w:rPr>
        <w:t>socioeconómicas</w:t>
      </w:r>
      <w:r w:rsidR="00D6438F" w:rsidRPr="003C2EB6">
        <w:rPr>
          <w:rFonts w:cstheme="minorHAnsi"/>
          <w:sz w:val="24"/>
          <w:szCs w:val="24"/>
        </w:rPr>
        <w:t xml:space="preserve"> </w:t>
      </w:r>
      <w:r w:rsidR="00A529DF" w:rsidRPr="003C2EB6">
        <w:rPr>
          <w:rFonts w:cstheme="minorHAnsi"/>
          <w:sz w:val="24"/>
          <w:szCs w:val="24"/>
        </w:rPr>
        <w:t>de la</w:t>
      </w:r>
      <w:r w:rsidR="00CC30DB" w:rsidRPr="003C2EB6">
        <w:rPr>
          <w:rFonts w:cstheme="minorHAnsi"/>
          <w:sz w:val="24"/>
          <w:szCs w:val="24"/>
        </w:rPr>
        <w:t xml:space="preserve"> pandemia mundial de la COVID 19</w:t>
      </w:r>
      <w:r w:rsidR="00216C30" w:rsidRPr="003C2EB6">
        <w:rPr>
          <w:rFonts w:cstheme="minorHAnsi"/>
          <w:sz w:val="24"/>
          <w:szCs w:val="24"/>
        </w:rPr>
        <w:t xml:space="preserve">; </w:t>
      </w:r>
      <w:r w:rsidR="00B950B3" w:rsidRPr="003C2EB6">
        <w:rPr>
          <w:rFonts w:cstheme="minorHAnsi"/>
          <w:sz w:val="24"/>
          <w:szCs w:val="24"/>
        </w:rPr>
        <w:t xml:space="preserve">por la vulnerabilidad ambiental no termina de recuperarse de los efectos </w:t>
      </w:r>
      <w:r w:rsidR="00E91D78" w:rsidRPr="003C2EB6">
        <w:rPr>
          <w:rFonts w:cstheme="minorHAnsi"/>
          <w:sz w:val="24"/>
          <w:szCs w:val="24"/>
        </w:rPr>
        <w:t xml:space="preserve">que ocasionaron las tormentas </w:t>
      </w:r>
      <w:r w:rsidR="00915767" w:rsidRPr="003C2EB6">
        <w:rPr>
          <w:rFonts w:cstheme="minorHAnsi"/>
          <w:sz w:val="24"/>
          <w:szCs w:val="24"/>
        </w:rPr>
        <w:t xml:space="preserve">Amanda, </w:t>
      </w:r>
      <w:proofErr w:type="spellStart"/>
      <w:r w:rsidR="00915767" w:rsidRPr="003C2EB6">
        <w:rPr>
          <w:rFonts w:cstheme="minorHAnsi"/>
          <w:sz w:val="24"/>
          <w:szCs w:val="24"/>
        </w:rPr>
        <w:t>Cristobal</w:t>
      </w:r>
      <w:proofErr w:type="spellEnd"/>
      <w:r w:rsidR="001F7694" w:rsidRPr="003C2EB6">
        <w:rPr>
          <w:rFonts w:cstheme="minorHAnsi"/>
          <w:sz w:val="24"/>
          <w:szCs w:val="24"/>
        </w:rPr>
        <w:t xml:space="preserve">, </w:t>
      </w:r>
      <w:r w:rsidR="00684393" w:rsidRPr="003C2EB6">
        <w:rPr>
          <w:rFonts w:cstheme="minorHAnsi"/>
          <w:sz w:val="24"/>
          <w:szCs w:val="24"/>
        </w:rPr>
        <w:t xml:space="preserve">Eta, </w:t>
      </w:r>
      <w:r w:rsidR="00DA6E1C" w:rsidRPr="003C2EB6">
        <w:rPr>
          <w:rFonts w:cstheme="minorHAnsi"/>
          <w:sz w:val="24"/>
          <w:szCs w:val="24"/>
        </w:rPr>
        <w:t>Iota</w:t>
      </w:r>
      <w:r w:rsidR="00C516F0" w:rsidRPr="003C2EB6">
        <w:rPr>
          <w:rFonts w:cstheme="minorHAnsi"/>
          <w:sz w:val="24"/>
          <w:szCs w:val="24"/>
        </w:rPr>
        <w:t xml:space="preserve"> </w:t>
      </w:r>
      <w:r w:rsidR="00DA25EC" w:rsidRPr="003C2EB6">
        <w:rPr>
          <w:rFonts w:cstheme="minorHAnsi"/>
          <w:sz w:val="24"/>
          <w:szCs w:val="24"/>
        </w:rPr>
        <w:t xml:space="preserve">ni de las ocurridas </w:t>
      </w:r>
      <w:r w:rsidR="00C516F0" w:rsidRPr="003C2EB6">
        <w:rPr>
          <w:rFonts w:cstheme="minorHAnsi"/>
          <w:sz w:val="24"/>
          <w:szCs w:val="24"/>
        </w:rPr>
        <w:t xml:space="preserve">en 2022 como las tormentas </w:t>
      </w:r>
      <w:proofErr w:type="spellStart"/>
      <w:r w:rsidR="00C516F0" w:rsidRPr="003C2EB6">
        <w:rPr>
          <w:rFonts w:cstheme="minorHAnsi"/>
          <w:sz w:val="24"/>
          <w:szCs w:val="24"/>
        </w:rPr>
        <w:t>Bonie</w:t>
      </w:r>
      <w:proofErr w:type="spellEnd"/>
      <w:r w:rsidR="00C516F0" w:rsidRPr="003C2EB6">
        <w:rPr>
          <w:rFonts w:cstheme="minorHAnsi"/>
          <w:sz w:val="24"/>
          <w:szCs w:val="24"/>
        </w:rPr>
        <w:t xml:space="preserve"> y Julia</w:t>
      </w:r>
      <w:r w:rsidR="00B62A86" w:rsidRPr="003C2EB6">
        <w:rPr>
          <w:rFonts w:cstheme="minorHAnsi"/>
          <w:sz w:val="24"/>
          <w:szCs w:val="24"/>
        </w:rPr>
        <w:t>.</w:t>
      </w:r>
    </w:p>
    <w:p w14:paraId="68393E2F" w14:textId="77777777" w:rsidR="00E12C10" w:rsidRPr="003C2EB6" w:rsidRDefault="00E12C10" w:rsidP="001D58A6">
      <w:pPr>
        <w:pStyle w:val="Textonotapie"/>
        <w:spacing w:after="120"/>
        <w:jc w:val="both"/>
        <w:rPr>
          <w:rFonts w:cstheme="minorHAnsi"/>
          <w:sz w:val="24"/>
          <w:szCs w:val="24"/>
        </w:rPr>
      </w:pPr>
    </w:p>
    <w:p w14:paraId="448284EC" w14:textId="70A8F944" w:rsidR="00E12C10" w:rsidRPr="003C2EB6" w:rsidRDefault="004C2886" w:rsidP="001D58A6">
      <w:pPr>
        <w:pStyle w:val="Textonotapie"/>
        <w:spacing w:after="120"/>
        <w:jc w:val="both"/>
        <w:rPr>
          <w:rFonts w:cstheme="minorHAnsi"/>
          <w:sz w:val="24"/>
          <w:szCs w:val="24"/>
        </w:rPr>
      </w:pPr>
      <w:r w:rsidRPr="003C2EB6">
        <w:rPr>
          <w:rFonts w:cstheme="minorHAnsi"/>
          <w:sz w:val="24"/>
          <w:szCs w:val="24"/>
        </w:rPr>
        <w:t>E</w:t>
      </w:r>
      <w:r w:rsidR="00F3384B" w:rsidRPr="003C2EB6">
        <w:rPr>
          <w:rFonts w:cstheme="minorHAnsi"/>
          <w:sz w:val="24"/>
          <w:szCs w:val="24"/>
        </w:rPr>
        <w:t>l mismo informe señala que</w:t>
      </w:r>
      <w:r w:rsidR="00DB0EFF" w:rsidRPr="003C2EB6">
        <w:rPr>
          <w:rFonts w:cstheme="minorHAnsi"/>
          <w:sz w:val="24"/>
          <w:szCs w:val="24"/>
        </w:rPr>
        <w:t xml:space="preserve"> “Todos</w:t>
      </w:r>
      <w:r w:rsidRPr="003C2EB6">
        <w:rPr>
          <w:rFonts w:cstheme="minorHAnsi"/>
          <w:sz w:val="24"/>
          <w:szCs w:val="24"/>
        </w:rPr>
        <w:t xml:space="preserve"> los</w:t>
      </w:r>
      <w:r w:rsidR="00F3384B" w:rsidRPr="003C2EB6">
        <w:rPr>
          <w:rFonts w:cstheme="minorHAnsi"/>
          <w:sz w:val="24"/>
          <w:szCs w:val="24"/>
        </w:rPr>
        <w:t xml:space="preserve"> cálculos de 2022 se basan en los supuestos de planificación conjunta,</w:t>
      </w:r>
      <w:r w:rsidR="00DB0EFF" w:rsidRPr="003C2EB6">
        <w:rPr>
          <w:rFonts w:cstheme="minorHAnsi"/>
          <w:sz w:val="24"/>
          <w:szCs w:val="24"/>
        </w:rPr>
        <w:t xml:space="preserve"> </w:t>
      </w:r>
      <w:r w:rsidR="00496CD4" w:rsidRPr="003C2EB6">
        <w:rPr>
          <w:rFonts w:cstheme="minorHAnsi"/>
          <w:sz w:val="24"/>
          <w:szCs w:val="24"/>
        </w:rPr>
        <w:t xml:space="preserve">todos </w:t>
      </w:r>
      <w:r w:rsidR="00F3384B" w:rsidRPr="003C2EB6">
        <w:rPr>
          <w:rFonts w:cstheme="minorHAnsi"/>
          <w:sz w:val="24"/>
          <w:szCs w:val="24"/>
        </w:rPr>
        <w:t>los sectores han considerado diferentes influencias</w:t>
      </w:r>
      <w:r w:rsidR="00DB0EFF" w:rsidRPr="003C2EB6">
        <w:rPr>
          <w:rFonts w:cstheme="minorHAnsi"/>
          <w:sz w:val="24"/>
          <w:szCs w:val="24"/>
        </w:rPr>
        <w:t xml:space="preserve">”, ambientales, </w:t>
      </w:r>
      <w:r w:rsidR="007E0968" w:rsidRPr="003C2EB6">
        <w:rPr>
          <w:rFonts w:cstheme="minorHAnsi"/>
          <w:sz w:val="24"/>
          <w:szCs w:val="24"/>
        </w:rPr>
        <w:t>migratorias</w:t>
      </w:r>
      <w:r w:rsidR="00B241F3" w:rsidRPr="003C2EB6">
        <w:rPr>
          <w:rFonts w:cstheme="minorHAnsi"/>
          <w:sz w:val="24"/>
          <w:szCs w:val="24"/>
        </w:rPr>
        <w:t xml:space="preserve"> inclusos los efectos de conflictos geopolíticos que pueden impactar en el econo</w:t>
      </w:r>
      <w:r w:rsidR="001933EC" w:rsidRPr="003C2EB6">
        <w:rPr>
          <w:rFonts w:cstheme="minorHAnsi"/>
          <w:sz w:val="24"/>
          <w:szCs w:val="24"/>
        </w:rPr>
        <w:t>mía local y la cadena de suministros incluyen</w:t>
      </w:r>
      <w:r w:rsidR="00393356" w:rsidRPr="003C2EB6">
        <w:rPr>
          <w:rFonts w:cstheme="minorHAnsi"/>
          <w:sz w:val="24"/>
          <w:szCs w:val="24"/>
        </w:rPr>
        <w:t>do los productos médicos y reactivos</w:t>
      </w:r>
      <w:r w:rsidR="00DD0FDB" w:rsidRPr="003C2EB6">
        <w:rPr>
          <w:rFonts w:cstheme="minorHAnsi"/>
          <w:sz w:val="24"/>
          <w:szCs w:val="24"/>
        </w:rPr>
        <w:t xml:space="preserve">; advierte </w:t>
      </w:r>
      <w:r w:rsidR="00143FF2" w:rsidRPr="003C2EB6">
        <w:rPr>
          <w:rFonts w:cstheme="minorHAnsi"/>
          <w:sz w:val="24"/>
          <w:szCs w:val="24"/>
        </w:rPr>
        <w:t>el informe</w:t>
      </w:r>
      <w:r w:rsidR="00467534" w:rsidRPr="003C2EB6">
        <w:rPr>
          <w:rFonts w:cstheme="minorHAnsi"/>
          <w:sz w:val="24"/>
          <w:szCs w:val="24"/>
        </w:rPr>
        <w:t xml:space="preserve"> qu</w:t>
      </w:r>
      <w:r w:rsidR="00191FF0" w:rsidRPr="003C2EB6">
        <w:rPr>
          <w:rFonts w:cstheme="minorHAnsi"/>
          <w:sz w:val="24"/>
          <w:szCs w:val="24"/>
        </w:rPr>
        <w:t>e</w:t>
      </w:r>
      <w:r w:rsidR="00F21EA6" w:rsidRPr="003C2EB6">
        <w:rPr>
          <w:rFonts w:cstheme="minorHAnsi"/>
          <w:sz w:val="24"/>
          <w:szCs w:val="24"/>
        </w:rPr>
        <w:t xml:space="preserve"> </w:t>
      </w:r>
      <w:r w:rsidR="00534985" w:rsidRPr="003C2EB6">
        <w:rPr>
          <w:rFonts w:cstheme="minorHAnsi"/>
          <w:sz w:val="24"/>
          <w:szCs w:val="24"/>
        </w:rPr>
        <w:t>“</w:t>
      </w:r>
      <w:r w:rsidR="00F33096" w:rsidRPr="003C2EB6">
        <w:rPr>
          <w:rFonts w:cstheme="minorHAnsi"/>
          <w:sz w:val="24"/>
          <w:szCs w:val="24"/>
        </w:rPr>
        <w:t xml:space="preserve">La situación más allá de 2022 sigue siendo incierta, con </w:t>
      </w:r>
      <w:r w:rsidR="00F33096" w:rsidRPr="003C2EB6">
        <w:rPr>
          <w:rFonts w:cstheme="minorHAnsi"/>
          <w:sz w:val="24"/>
          <w:szCs w:val="24"/>
        </w:rPr>
        <w:lastRenderedPageBreak/>
        <w:t>una amplia gama de riesgos que podrían alterar los supuestos de planificación. Por lo tanto, las proyecciones a futuro no se han profundizado en este análisis”.</w:t>
      </w:r>
    </w:p>
    <w:p w14:paraId="549F3B9A" w14:textId="77777777" w:rsidR="008C44B3" w:rsidRPr="003C2EB6" w:rsidRDefault="008C44B3" w:rsidP="001D58A6">
      <w:pPr>
        <w:pStyle w:val="NormalWeb"/>
        <w:shd w:val="clear" w:color="auto" w:fill="FFFFFF"/>
        <w:spacing w:before="0" w:beforeAutospacing="0" w:after="120" w:afterAutospacing="0"/>
        <w:jc w:val="both"/>
        <w:rPr>
          <w:rFonts w:asciiTheme="minorHAnsi" w:eastAsiaTheme="minorHAnsi" w:hAnsiTheme="minorHAnsi" w:cstheme="minorHAnsi"/>
          <w:color w:val="000000"/>
          <w:lang w:val="es-GT" w:eastAsia="en-US"/>
        </w:rPr>
      </w:pPr>
    </w:p>
    <w:p w14:paraId="0EDEA9F9" w14:textId="77777777" w:rsidR="00A95C6B" w:rsidRPr="003C2EB6" w:rsidRDefault="008C44B3" w:rsidP="001D58A6">
      <w:pPr>
        <w:spacing w:after="120" w:line="240" w:lineRule="auto"/>
        <w:jc w:val="both"/>
        <w:rPr>
          <w:rFonts w:cstheme="minorHAnsi"/>
          <w:sz w:val="24"/>
          <w:szCs w:val="24"/>
          <w:lang w:val="es-SV"/>
        </w:rPr>
      </w:pPr>
      <w:r w:rsidRPr="003C2EB6">
        <w:rPr>
          <w:rFonts w:cstheme="minorHAnsi"/>
          <w:sz w:val="24"/>
          <w:szCs w:val="24"/>
        </w:rPr>
        <w:t xml:space="preserve">Las situaciones arriba mencionadas </w:t>
      </w:r>
      <w:r w:rsidR="00D515B9" w:rsidRPr="003C2EB6">
        <w:rPr>
          <w:rFonts w:cstheme="minorHAnsi"/>
          <w:sz w:val="24"/>
          <w:szCs w:val="24"/>
        </w:rPr>
        <w:t>u o</w:t>
      </w:r>
      <w:r w:rsidRPr="003C2EB6">
        <w:rPr>
          <w:rFonts w:cstheme="minorHAnsi"/>
          <w:sz w:val="24"/>
          <w:szCs w:val="24"/>
        </w:rPr>
        <w:t xml:space="preserve">tras que </w:t>
      </w:r>
      <w:r w:rsidR="008561C4" w:rsidRPr="003C2EB6">
        <w:rPr>
          <w:rFonts w:cstheme="minorHAnsi"/>
          <w:sz w:val="24"/>
          <w:szCs w:val="24"/>
        </w:rPr>
        <w:t>de tipo multicausal impactan en las dinámicas internas de El Salvador</w:t>
      </w:r>
      <w:r w:rsidR="00D515B9" w:rsidRPr="003C2EB6">
        <w:rPr>
          <w:rFonts w:cstheme="minorHAnsi"/>
          <w:sz w:val="24"/>
          <w:szCs w:val="24"/>
        </w:rPr>
        <w:t xml:space="preserve">, afectan </w:t>
      </w:r>
      <w:r w:rsidR="009B257C" w:rsidRPr="003C2EB6">
        <w:rPr>
          <w:rFonts w:cstheme="minorHAnsi"/>
          <w:sz w:val="24"/>
          <w:szCs w:val="24"/>
          <w:lang w:val="es-SV"/>
        </w:rPr>
        <w:t xml:space="preserve">a las Personas con VIH y población LGBTIQ+ quienes son especialmente </w:t>
      </w:r>
      <w:r w:rsidR="002C01D4" w:rsidRPr="003C2EB6">
        <w:rPr>
          <w:rFonts w:cstheme="minorHAnsi"/>
          <w:sz w:val="24"/>
          <w:szCs w:val="24"/>
          <w:lang w:val="es-SV"/>
        </w:rPr>
        <w:t xml:space="preserve">más </w:t>
      </w:r>
      <w:r w:rsidR="009B257C" w:rsidRPr="003C2EB6">
        <w:rPr>
          <w:rFonts w:cstheme="minorHAnsi"/>
          <w:sz w:val="24"/>
          <w:szCs w:val="24"/>
          <w:lang w:val="es-SV"/>
        </w:rPr>
        <w:t xml:space="preserve">vulnerables en contextos de emergencia, </w:t>
      </w:r>
      <w:r w:rsidR="002C01D4" w:rsidRPr="003C2EB6">
        <w:rPr>
          <w:rFonts w:cstheme="minorHAnsi"/>
          <w:sz w:val="24"/>
          <w:szCs w:val="24"/>
          <w:lang w:val="es-SV"/>
        </w:rPr>
        <w:t xml:space="preserve">pues </w:t>
      </w:r>
      <w:r w:rsidR="009B257C" w:rsidRPr="003C2EB6">
        <w:rPr>
          <w:rFonts w:cstheme="minorHAnsi"/>
          <w:sz w:val="24"/>
          <w:szCs w:val="24"/>
          <w:lang w:val="es-SV"/>
        </w:rPr>
        <w:t xml:space="preserve">son más propensas a sufrir enfermedad y muerte como consecuencia del limitado acceso a alimentos, agua potable e higiene </w:t>
      </w:r>
      <w:r w:rsidR="000A2DAA" w:rsidRPr="003C2EB6">
        <w:rPr>
          <w:rFonts w:cstheme="minorHAnsi"/>
          <w:sz w:val="24"/>
          <w:szCs w:val="24"/>
          <w:lang w:val="es-SV"/>
        </w:rPr>
        <w:t>adecuada, que</w:t>
      </w:r>
      <w:r w:rsidR="009B257C" w:rsidRPr="003C2EB6">
        <w:rPr>
          <w:rFonts w:cstheme="minorHAnsi"/>
          <w:sz w:val="24"/>
          <w:szCs w:val="24"/>
          <w:lang w:val="es-SV"/>
        </w:rPr>
        <w:t xml:space="preserve"> </w:t>
      </w:r>
      <w:r w:rsidR="000A2DAA" w:rsidRPr="003C2EB6">
        <w:rPr>
          <w:rFonts w:cstheme="minorHAnsi"/>
          <w:sz w:val="24"/>
          <w:szCs w:val="24"/>
          <w:lang w:val="es-SV"/>
        </w:rPr>
        <w:t xml:space="preserve">otras personas </w:t>
      </w:r>
      <w:r w:rsidR="009B257C" w:rsidRPr="003C2EB6">
        <w:rPr>
          <w:rFonts w:cstheme="minorHAnsi"/>
          <w:sz w:val="24"/>
          <w:szCs w:val="24"/>
          <w:lang w:val="es-SV"/>
        </w:rPr>
        <w:t xml:space="preserve">cuyos sistemas inmunitarios funcionan. </w:t>
      </w:r>
      <w:r w:rsidR="000A2DAA" w:rsidRPr="003C2EB6">
        <w:rPr>
          <w:rFonts w:cstheme="minorHAnsi"/>
          <w:sz w:val="24"/>
          <w:szCs w:val="24"/>
          <w:lang w:val="es-SV"/>
        </w:rPr>
        <w:t xml:space="preserve"> </w:t>
      </w:r>
      <w:r w:rsidR="009B257C" w:rsidRPr="003C2EB6">
        <w:rPr>
          <w:rFonts w:cstheme="minorHAnsi"/>
          <w:sz w:val="24"/>
          <w:szCs w:val="24"/>
          <w:lang w:val="es-SV"/>
        </w:rPr>
        <w:t xml:space="preserve">Según el informe </w:t>
      </w:r>
      <w:r w:rsidR="004D32C1" w:rsidRPr="003C2EB6">
        <w:rPr>
          <w:rFonts w:cstheme="minorHAnsi"/>
          <w:sz w:val="24"/>
          <w:szCs w:val="24"/>
          <w:lang w:val="es-SV"/>
        </w:rPr>
        <w:t xml:space="preserve">de país </w:t>
      </w:r>
      <w:r w:rsidR="00BE6DBB" w:rsidRPr="003C2EB6">
        <w:rPr>
          <w:rFonts w:cstheme="minorHAnsi"/>
          <w:sz w:val="24"/>
          <w:szCs w:val="24"/>
          <w:lang w:val="es-SV"/>
        </w:rPr>
        <w:t>sobre la</w:t>
      </w:r>
      <w:r w:rsidR="009B257C" w:rsidRPr="003C2EB6">
        <w:rPr>
          <w:rFonts w:cstheme="minorHAnsi"/>
          <w:sz w:val="24"/>
          <w:szCs w:val="24"/>
          <w:lang w:val="es-SV"/>
        </w:rPr>
        <w:t xml:space="preserve"> situación del VIH</w:t>
      </w:r>
      <w:r w:rsidR="00BE6DBB" w:rsidRPr="003C2EB6">
        <w:rPr>
          <w:rFonts w:cstheme="minorHAnsi"/>
          <w:sz w:val="24"/>
          <w:szCs w:val="24"/>
          <w:lang w:val="es-SV"/>
        </w:rPr>
        <w:t xml:space="preserve">, </w:t>
      </w:r>
      <w:r w:rsidR="004D32C1" w:rsidRPr="003C2EB6">
        <w:rPr>
          <w:rFonts w:cstheme="minorHAnsi"/>
          <w:sz w:val="24"/>
          <w:szCs w:val="24"/>
          <w:lang w:val="es-SV"/>
        </w:rPr>
        <w:t xml:space="preserve">para </w:t>
      </w:r>
      <w:r w:rsidR="009C1468" w:rsidRPr="003C2EB6">
        <w:rPr>
          <w:rFonts w:cstheme="minorHAnsi"/>
          <w:sz w:val="24"/>
          <w:szCs w:val="24"/>
          <w:lang w:val="es-SV"/>
        </w:rPr>
        <w:t>diciembre</w:t>
      </w:r>
      <w:r w:rsidR="009B257C" w:rsidRPr="003C2EB6">
        <w:rPr>
          <w:rFonts w:cstheme="minorHAnsi"/>
          <w:sz w:val="24"/>
          <w:szCs w:val="24"/>
          <w:lang w:val="es-SV"/>
        </w:rPr>
        <w:t xml:space="preserve"> 2021 se reporta</w:t>
      </w:r>
      <w:r w:rsidR="005707C3" w:rsidRPr="003C2EB6">
        <w:rPr>
          <w:rFonts w:cstheme="minorHAnsi"/>
          <w:sz w:val="24"/>
          <w:szCs w:val="24"/>
          <w:lang w:val="es-SV"/>
        </w:rPr>
        <w:t xml:space="preserve">ron </w:t>
      </w:r>
      <w:r w:rsidR="009B257C" w:rsidRPr="003C2EB6">
        <w:rPr>
          <w:rFonts w:cstheme="minorHAnsi"/>
          <w:sz w:val="24"/>
          <w:szCs w:val="24"/>
          <w:lang w:val="es-SV"/>
        </w:rPr>
        <w:t>a</w:t>
      </w:r>
      <w:r w:rsidR="00ED6A25" w:rsidRPr="003C2EB6">
        <w:rPr>
          <w:rFonts w:cstheme="minorHAnsi"/>
          <w:sz w:val="24"/>
          <w:szCs w:val="24"/>
          <w:lang w:val="es-SV"/>
        </w:rPr>
        <w:t>cumuladamente</w:t>
      </w:r>
      <w:r w:rsidR="009B257C" w:rsidRPr="003C2EB6">
        <w:rPr>
          <w:rFonts w:cstheme="minorHAnsi"/>
          <w:sz w:val="24"/>
          <w:szCs w:val="24"/>
          <w:lang w:val="es-SV"/>
        </w:rPr>
        <w:t xml:space="preserve"> desde 1984</w:t>
      </w:r>
      <w:r w:rsidR="009C1468" w:rsidRPr="003C2EB6">
        <w:rPr>
          <w:rFonts w:cstheme="minorHAnsi"/>
          <w:sz w:val="24"/>
          <w:szCs w:val="24"/>
          <w:lang w:val="es-SV"/>
        </w:rPr>
        <w:t>,</w:t>
      </w:r>
      <w:r w:rsidR="009B257C" w:rsidRPr="003C2EB6">
        <w:rPr>
          <w:rFonts w:cstheme="minorHAnsi"/>
          <w:sz w:val="24"/>
          <w:szCs w:val="24"/>
          <w:lang w:val="es-SV"/>
        </w:rPr>
        <w:t xml:space="preserve"> 39 537 casos de VIH notificados, de los cuales según el dato histórico el 39.26 % se encuentran en fase de VIH avanzado o SIDA. </w:t>
      </w:r>
    </w:p>
    <w:p w14:paraId="73626A6D" w14:textId="7E2786B5" w:rsidR="009B257C" w:rsidRPr="003C2EB6" w:rsidRDefault="00274281" w:rsidP="001D58A6">
      <w:pPr>
        <w:spacing w:after="120" w:line="240" w:lineRule="auto"/>
        <w:jc w:val="both"/>
        <w:rPr>
          <w:rFonts w:cstheme="minorHAnsi"/>
          <w:sz w:val="24"/>
          <w:szCs w:val="24"/>
          <w:lang w:val="es-SV"/>
        </w:rPr>
      </w:pPr>
      <w:r w:rsidRPr="003C2EB6">
        <w:rPr>
          <w:rFonts w:cstheme="minorHAnsi"/>
          <w:sz w:val="24"/>
          <w:szCs w:val="24"/>
          <w:lang w:val="es-SV"/>
        </w:rPr>
        <w:t xml:space="preserve">En ese sentido, </w:t>
      </w:r>
      <w:r w:rsidR="009B257C" w:rsidRPr="003C2EB6">
        <w:rPr>
          <w:rFonts w:cstheme="minorHAnsi"/>
          <w:sz w:val="24"/>
          <w:szCs w:val="24"/>
          <w:lang w:val="es-SV"/>
        </w:rPr>
        <w:t xml:space="preserve">durante una emergencia </w:t>
      </w:r>
      <w:r w:rsidR="00BA76D7" w:rsidRPr="003C2EB6">
        <w:rPr>
          <w:rFonts w:cstheme="minorHAnsi"/>
          <w:sz w:val="24"/>
          <w:szCs w:val="24"/>
          <w:lang w:val="es-SV"/>
        </w:rPr>
        <w:t xml:space="preserve">las personas VIH, </w:t>
      </w:r>
      <w:r w:rsidR="00D21A9E" w:rsidRPr="003C2EB6">
        <w:rPr>
          <w:rFonts w:cstheme="minorHAnsi"/>
          <w:sz w:val="24"/>
          <w:szCs w:val="24"/>
          <w:lang w:val="es-SV"/>
        </w:rPr>
        <w:t xml:space="preserve">enfrentan </w:t>
      </w:r>
      <w:r w:rsidR="00237987" w:rsidRPr="003C2EB6">
        <w:rPr>
          <w:rFonts w:cstheme="minorHAnsi"/>
          <w:sz w:val="24"/>
          <w:szCs w:val="24"/>
          <w:lang w:val="es-SV"/>
        </w:rPr>
        <w:t xml:space="preserve">por sus diversas vulnerabilidades, </w:t>
      </w:r>
      <w:r w:rsidR="009B257C" w:rsidRPr="003C2EB6">
        <w:rPr>
          <w:rFonts w:cstheme="minorHAnsi"/>
          <w:sz w:val="24"/>
          <w:szCs w:val="24"/>
          <w:lang w:val="es-SV"/>
        </w:rPr>
        <w:t>mayor</w:t>
      </w:r>
      <w:r w:rsidR="00237987" w:rsidRPr="003C2EB6">
        <w:rPr>
          <w:rFonts w:cstheme="minorHAnsi"/>
          <w:sz w:val="24"/>
          <w:szCs w:val="24"/>
          <w:lang w:val="es-SV"/>
        </w:rPr>
        <w:t>es</w:t>
      </w:r>
      <w:r w:rsidR="009B257C" w:rsidRPr="003C2EB6">
        <w:rPr>
          <w:rFonts w:cstheme="minorHAnsi"/>
          <w:sz w:val="24"/>
          <w:szCs w:val="24"/>
          <w:lang w:val="es-SV"/>
        </w:rPr>
        <w:t xml:space="preserve"> </w:t>
      </w:r>
      <w:r w:rsidR="00BA76D7" w:rsidRPr="003C2EB6">
        <w:rPr>
          <w:rFonts w:cstheme="minorHAnsi"/>
          <w:sz w:val="24"/>
          <w:szCs w:val="24"/>
          <w:lang w:val="es-SV"/>
        </w:rPr>
        <w:t>riesgo</w:t>
      </w:r>
      <w:r w:rsidR="00237987" w:rsidRPr="003C2EB6">
        <w:rPr>
          <w:rFonts w:cstheme="minorHAnsi"/>
          <w:sz w:val="24"/>
          <w:szCs w:val="24"/>
          <w:lang w:val="es-SV"/>
        </w:rPr>
        <w:t>s</w:t>
      </w:r>
      <w:r w:rsidR="00BA76D7" w:rsidRPr="003C2EB6">
        <w:rPr>
          <w:rFonts w:cstheme="minorHAnsi"/>
          <w:sz w:val="24"/>
          <w:szCs w:val="24"/>
          <w:lang w:val="es-SV"/>
        </w:rPr>
        <w:t xml:space="preserve"> </w:t>
      </w:r>
      <w:r w:rsidR="009B257C" w:rsidRPr="003C2EB6">
        <w:rPr>
          <w:rFonts w:cstheme="minorHAnsi"/>
          <w:sz w:val="24"/>
          <w:szCs w:val="24"/>
          <w:lang w:val="es-SV"/>
        </w:rPr>
        <w:t>que puede generar</w:t>
      </w:r>
      <w:r w:rsidR="008F720F" w:rsidRPr="003C2EB6">
        <w:rPr>
          <w:rFonts w:cstheme="minorHAnsi"/>
          <w:sz w:val="24"/>
          <w:szCs w:val="24"/>
          <w:lang w:val="es-SV"/>
        </w:rPr>
        <w:t xml:space="preserve"> o </w:t>
      </w:r>
      <w:r w:rsidR="00210C9A" w:rsidRPr="003C2EB6">
        <w:rPr>
          <w:rFonts w:cstheme="minorHAnsi"/>
          <w:sz w:val="24"/>
          <w:szCs w:val="24"/>
          <w:lang w:val="es-SV"/>
        </w:rPr>
        <w:t>acelerar el</w:t>
      </w:r>
      <w:r w:rsidR="009B257C" w:rsidRPr="003C2EB6">
        <w:rPr>
          <w:rFonts w:cstheme="minorHAnsi"/>
          <w:sz w:val="24"/>
          <w:szCs w:val="24"/>
          <w:lang w:val="es-SV"/>
        </w:rPr>
        <w:t xml:space="preserve"> deterioro de las condiciones </w:t>
      </w:r>
      <w:r w:rsidR="008F720F" w:rsidRPr="003C2EB6">
        <w:rPr>
          <w:rFonts w:cstheme="minorHAnsi"/>
          <w:sz w:val="24"/>
          <w:szCs w:val="24"/>
          <w:lang w:val="es-SV"/>
        </w:rPr>
        <w:t>de salud</w:t>
      </w:r>
      <w:r w:rsidR="00A40541" w:rsidRPr="003C2EB6">
        <w:rPr>
          <w:rFonts w:cstheme="minorHAnsi"/>
          <w:sz w:val="24"/>
          <w:szCs w:val="24"/>
          <w:lang w:val="es-SV"/>
        </w:rPr>
        <w:t xml:space="preserve">, </w:t>
      </w:r>
      <w:r w:rsidR="00BC4382" w:rsidRPr="003C2EB6">
        <w:rPr>
          <w:rFonts w:cstheme="minorHAnsi"/>
          <w:sz w:val="24"/>
          <w:szCs w:val="24"/>
          <w:lang w:val="es-SV"/>
        </w:rPr>
        <w:t>puesto que,</w:t>
      </w:r>
      <w:r w:rsidR="00863966" w:rsidRPr="003C2EB6">
        <w:rPr>
          <w:rFonts w:cstheme="minorHAnsi"/>
          <w:sz w:val="24"/>
          <w:szCs w:val="24"/>
          <w:lang w:val="es-SV"/>
        </w:rPr>
        <w:t xml:space="preserve"> al </w:t>
      </w:r>
      <w:r w:rsidR="00C13FB3" w:rsidRPr="003C2EB6">
        <w:rPr>
          <w:rFonts w:cstheme="minorHAnsi"/>
          <w:sz w:val="24"/>
          <w:szCs w:val="24"/>
          <w:lang w:val="es-SV"/>
        </w:rPr>
        <w:t>tener dificultades</w:t>
      </w:r>
      <w:r w:rsidR="009B257C" w:rsidRPr="003C2EB6">
        <w:rPr>
          <w:rFonts w:cstheme="minorHAnsi"/>
          <w:sz w:val="24"/>
          <w:szCs w:val="24"/>
          <w:lang w:val="es-SV"/>
        </w:rPr>
        <w:t xml:space="preserve"> de acceso a los servicios</w:t>
      </w:r>
      <w:r w:rsidR="009B4C5E" w:rsidRPr="003C2EB6">
        <w:rPr>
          <w:rFonts w:cstheme="minorHAnsi"/>
          <w:sz w:val="24"/>
          <w:szCs w:val="24"/>
          <w:lang w:val="es-SV"/>
        </w:rPr>
        <w:t xml:space="preserve">, se puede interrumpir el acceso a medicamentos </w:t>
      </w:r>
      <w:r w:rsidR="00444349" w:rsidRPr="003C2EB6">
        <w:rPr>
          <w:rFonts w:cstheme="minorHAnsi"/>
          <w:sz w:val="24"/>
          <w:szCs w:val="24"/>
          <w:lang w:val="es-SV"/>
        </w:rPr>
        <w:t>o la atención de las enfermedades oportunistas.</w:t>
      </w:r>
      <w:r w:rsidR="00913EA0" w:rsidRPr="003C2EB6">
        <w:rPr>
          <w:rFonts w:cstheme="minorHAnsi"/>
          <w:sz w:val="24"/>
          <w:szCs w:val="24"/>
          <w:lang w:val="es-SV"/>
        </w:rPr>
        <w:t xml:space="preserve"> Esta posible realidad demanda de las Instituciones de respuesta </w:t>
      </w:r>
      <w:r w:rsidR="009C00A5" w:rsidRPr="003C2EB6">
        <w:rPr>
          <w:rFonts w:cstheme="minorHAnsi"/>
          <w:sz w:val="24"/>
          <w:szCs w:val="24"/>
          <w:lang w:val="es-SV"/>
        </w:rPr>
        <w:t xml:space="preserve">al VIH y humanitarias la utilización de </w:t>
      </w:r>
      <w:r w:rsidR="004D31DD" w:rsidRPr="003C2EB6">
        <w:rPr>
          <w:rFonts w:cstheme="minorHAnsi"/>
          <w:sz w:val="24"/>
          <w:szCs w:val="24"/>
          <w:lang w:val="es-SV"/>
        </w:rPr>
        <w:t>estrategias efectivas y oportunas para garan</w:t>
      </w:r>
      <w:r w:rsidR="009B257C" w:rsidRPr="003C2EB6">
        <w:rPr>
          <w:rFonts w:cstheme="minorHAnsi"/>
          <w:sz w:val="24"/>
          <w:szCs w:val="24"/>
          <w:lang w:val="es-SV"/>
        </w:rPr>
        <w:t xml:space="preserve">tizar que las personas afectadas </w:t>
      </w:r>
      <w:r w:rsidR="00572E16" w:rsidRPr="003C2EB6">
        <w:rPr>
          <w:rFonts w:cstheme="minorHAnsi"/>
          <w:sz w:val="24"/>
          <w:szCs w:val="24"/>
          <w:lang w:val="es-SV"/>
        </w:rPr>
        <w:t>por un desastre,</w:t>
      </w:r>
      <w:r w:rsidR="00B15E19" w:rsidRPr="003C2EB6">
        <w:rPr>
          <w:rFonts w:cstheme="minorHAnsi"/>
          <w:sz w:val="24"/>
          <w:szCs w:val="24"/>
          <w:lang w:val="es-SV"/>
        </w:rPr>
        <w:t xml:space="preserve"> especialmente las afectadas por el </w:t>
      </w:r>
      <w:proofErr w:type="gramStart"/>
      <w:r w:rsidR="00C13FB3" w:rsidRPr="003C2EB6">
        <w:rPr>
          <w:rFonts w:cstheme="minorHAnsi"/>
          <w:sz w:val="24"/>
          <w:szCs w:val="24"/>
          <w:lang w:val="es-SV"/>
        </w:rPr>
        <w:t>VIH,  tengan</w:t>
      </w:r>
      <w:proofErr w:type="gramEnd"/>
      <w:r w:rsidR="00C13FB3" w:rsidRPr="003C2EB6">
        <w:rPr>
          <w:rFonts w:cstheme="minorHAnsi"/>
          <w:sz w:val="24"/>
          <w:szCs w:val="24"/>
          <w:lang w:val="es-SV"/>
        </w:rPr>
        <w:t xml:space="preserve"> </w:t>
      </w:r>
      <w:r w:rsidR="009B257C" w:rsidRPr="003C2EB6">
        <w:rPr>
          <w:rFonts w:cstheme="minorHAnsi"/>
          <w:sz w:val="24"/>
          <w:szCs w:val="24"/>
          <w:lang w:val="es-SV"/>
        </w:rPr>
        <w:t>acceso a</w:t>
      </w:r>
      <w:r w:rsidR="002C36FD" w:rsidRPr="003C2EB6">
        <w:rPr>
          <w:rFonts w:cstheme="minorHAnsi"/>
          <w:sz w:val="24"/>
          <w:szCs w:val="24"/>
          <w:lang w:val="es-SV"/>
        </w:rPr>
        <w:t xml:space="preserve">l apoyo humanitario y a los </w:t>
      </w:r>
      <w:r w:rsidR="009B257C" w:rsidRPr="003C2EB6">
        <w:rPr>
          <w:rFonts w:cstheme="minorHAnsi"/>
          <w:sz w:val="24"/>
          <w:szCs w:val="24"/>
          <w:lang w:val="es-SV"/>
        </w:rPr>
        <w:t>servicios de salud relacionados con el VIH.</w:t>
      </w:r>
    </w:p>
    <w:p w14:paraId="2FCB925A" w14:textId="14F6AD52" w:rsidR="007C2DBC" w:rsidRPr="003C2EB6" w:rsidRDefault="009B257C" w:rsidP="001D58A6">
      <w:pPr>
        <w:spacing w:after="120" w:line="240" w:lineRule="auto"/>
        <w:jc w:val="both"/>
        <w:rPr>
          <w:rFonts w:cstheme="minorHAnsi"/>
          <w:sz w:val="24"/>
          <w:szCs w:val="24"/>
        </w:rPr>
      </w:pPr>
      <w:r w:rsidRPr="003C2EB6">
        <w:rPr>
          <w:rFonts w:cstheme="minorHAnsi"/>
          <w:sz w:val="24"/>
          <w:szCs w:val="24"/>
          <w:lang w:val="es-SV"/>
        </w:rPr>
        <w:t>Desde 2011,</w:t>
      </w:r>
      <w:r w:rsidR="00FC5447" w:rsidRPr="003C2EB6" w:rsidDel="00FC5447">
        <w:rPr>
          <w:rFonts w:cstheme="minorHAnsi"/>
          <w:sz w:val="24"/>
          <w:szCs w:val="24"/>
        </w:rPr>
        <w:t xml:space="preserve"> </w:t>
      </w:r>
      <w:r w:rsidRPr="003C2EB6">
        <w:rPr>
          <w:rFonts w:cstheme="minorHAnsi"/>
          <w:sz w:val="24"/>
          <w:szCs w:val="24"/>
        </w:rPr>
        <w:t>e</w:t>
      </w:r>
      <w:r w:rsidR="001952DD" w:rsidRPr="003C2EB6">
        <w:rPr>
          <w:rFonts w:cstheme="minorHAnsi"/>
          <w:sz w:val="24"/>
          <w:szCs w:val="24"/>
        </w:rPr>
        <w:t>n el marco de</w:t>
      </w:r>
      <w:r w:rsidR="003F6C7D" w:rsidRPr="003C2EB6">
        <w:rPr>
          <w:rFonts w:cstheme="minorHAnsi"/>
          <w:sz w:val="24"/>
          <w:szCs w:val="24"/>
        </w:rPr>
        <w:t xml:space="preserve"> </w:t>
      </w:r>
      <w:r w:rsidR="00E13765" w:rsidRPr="003C2EB6">
        <w:rPr>
          <w:rFonts w:cstheme="minorHAnsi"/>
          <w:sz w:val="24"/>
          <w:szCs w:val="24"/>
        </w:rPr>
        <w:t xml:space="preserve">los eventos </w:t>
      </w:r>
      <w:r w:rsidRPr="003C2EB6">
        <w:rPr>
          <w:rFonts w:cstheme="minorHAnsi"/>
          <w:sz w:val="24"/>
          <w:szCs w:val="24"/>
        </w:rPr>
        <w:t xml:space="preserve">generados </w:t>
      </w:r>
      <w:r w:rsidR="001952DD" w:rsidRPr="003C2EB6">
        <w:rPr>
          <w:rFonts w:cstheme="minorHAnsi"/>
          <w:sz w:val="24"/>
          <w:szCs w:val="24"/>
        </w:rPr>
        <w:t xml:space="preserve">por lluvias e inundaciones </w:t>
      </w:r>
      <w:r w:rsidR="00726396" w:rsidRPr="003C2EB6">
        <w:rPr>
          <w:rFonts w:cstheme="minorHAnsi"/>
          <w:sz w:val="24"/>
          <w:szCs w:val="24"/>
        </w:rPr>
        <w:t>se</w:t>
      </w:r>
      <w:r w:rsidRPr="003C2EB6">
        <w:rPr>
          <w:rFonts w:cstheme="minorHAnsi"/>
          <w:sz w:val="24"/>
          <w:szCs w:val="24"/>
        </w:rPr>
        <w:t xml:space="preserve"> inició</w:t>
      </w:r>
      <w:r w:rsidR="0027392C" w:rsidRPr="003C2EB6">
        <w:rPr>
          <w:rFonts w:cstheme="minorHAnsi"/>
          <w:sz w:val="24"/>
          <w:szCs w:val="24"/>
        </w:rPr>
        <w:t xml:space="preserve"> </w:t>
      </w:r>
      <w:r w:rsidR="005B2764" w:rsidRPr="003C2EB6">
        <w:rPr>
          <w:rFonts w:cstheme="minorHAnsi"/>
          <w:sz w:val="24"/>
          <w:szCs w:val="24"/>
        </w:rPr>
        <w:t>d</w:t>
      </w:r>
      <w:r w:rsidR="00531CEE" w:rsidRPr="003C2EB6">
        <w:rPr>
          <w:rFonts w:cstheme="minorHAnsi"/>
          <w:sz w:val="24"/>
          <w:szCs w:val="24"/>
        </w:rPr>
        <w:t xml:space="preserve">esde el </w:t>
      </w:r>
      <w:r w:rsidRPr="003C2EB6">
        <w:rPr>
          <w:rFonts w:cstheme="minorHAnsi"/>
          <w:sz w:val="24"/>
          <w:szCs w:val="24"/>
        </w:rPr>
        <w:t>Mecanismo Coordinador de las Subvenciones del Fondo Global</w:t>
      </w:r>
      <w:r w:rsidR="0027392C" w:rsidRPr="003C2EB6">
        <w:rPr>
          <w:rFonts w:cstheme="minorHAnsi"/>
          <w:sz w:val="24"/>
          <w:szCs w:val="24"/>
        </w:rPr>
        <w:t xml:space="preserve"> </w:t>
      </w:r>
      <w:r w:rsidRPr="003C2EB6">
        <w:rPr>
          <w:rFonts w:cstheme="minorHAnsi"/>
          <w:sz w:val="24"/>
          <w:szCs w:val="24"/>
        </w:rPr>
        <w:t>(</w:t>
      </w:r>
      <w:r w:rsidR="00531CEE" w:rsidRPr="003C2EB6">
        <w:rPr>
          <w:rFonts w:cstheme="minorHAnsi"/>
          <w:sz w:val="24"/>
          <w:szCs w:val="24"/>
        </w:rPr>
        <w:t>MCP-ES</w:t>
      </w:r>
      <w:r w:rsidRPr="003C2EB6">
        <w:rPr>
          <w:rFonts w:cstheme="minorHAnsi"/>
          <w:sz w:val="24"/>
          <w:szCs w:val="24"/>
        </w:rPr>
        <w:t>)</w:t>
      </w:r>
      <w:r w:rsidR="00531CEE" w:rsidRPr="003C2EB6">
        <w:rPr>
          <w:rFonts w:cstheme="minorHAnsi"/>
          <w:sz w:val="24"/>
          <w:szCs w:val="24"/>
        </w:rPr>
        <w:t xml:space="preserve">, </w:t>
      </w:r>
      <w:r w:rsidRPr="003C2EB6">
        <w:rPr>
          <w:rFonts w:cstheme="minorHAnsi"/>
          <w:sz w:val="24"/>
          <w:szCs w:val="24"/>
        </w:rPr>
        <w:t>Ministerio de Salud</w:t>
      </w:r>
      <w:r w:rsidR="0027392C" w:rsidRPr="003C2EB6">
        <w:rPr>
          <w:rFonts w:cstheme="minorHAnsi"/>
          <w:sz w:val="24"/>
          <w:szCs w:val="24"/>
        </w:rPr>
        <w:t xml:space="preserve"> </w:t>
      </w:r>
      <w:r w:rsidRPr="003C2EB6">
        <w:rPr>
          <w:rFonts w:cstheme="minorHAnsi"/>
          <w:sz w:val="24"/>
          <w:szCs w:val="24"/>
        </w:rPr>
        <w:t>(</w:t>
      </w:r>
      <w:r w:rsidR="00531CEE" w:rsidRPr="003C2EB6">
        <w:rPr>
          <w:rFonts w:cstheme="minorHAnsi"/>
          <w:sz w:val="24"/>
          <w:szCs w:val="24"/>
        </w:rPr>
        <w:t>MINSAL</w:t>
      </w:r>
      <w:r w:rsidRPr="003C2EB6">
        <w:rPr>
          <w:rFonts w:cstheme="minorHAnsi"/>
          <w:sz w:val="24"/>
          <w:szCs w:val="24"/>
        </w:rPr>
        <w:t>)</w:t>
      </w:r>
      <w:r w:rsidR="00531CEE" w:rsidRPr="003C2EB6">
        <w:rPr>
          <w:rFonts w:cstheme="minorHAnsi"/>
          <w:sz w:val="24"/>
          <w:szCs w:val="24"/>
        </w:rPr>
        <w:t xml:space="preserve"> y </w:t>
      </w:r>
      <w:r w:rsidRPr="003C2EB6">
        <w:rPr>
          <w:rFonts w:cstheme="minorHAnsi"/>
          <w:sz w:val="24"/>
          <w:szCs w:val="24"/>
        </w:rPr>
        <w:t>el Programa Conjunto de las Naciones Unidas para el SIDA</w:t>
      </w:r>
      <w:r w:rsidR="0027392C" w:rsidRPr="003C2EB6">
        <w:rPr>
          <w:rFonts w:cstheme="minorHAnsi"/>
          <w:sz w:val="24"/>
          <w:szCs w:val="24"/>
        </w:rPr>
        <w:t xml:space="preserve"> </w:t>
      </w:r>
      <w:r w:rsidRPr="003C2EB6">
        <w:rPr>
          <w:rFonts w:cstheme="minorHAnsi"/>
          <w:sz w:val="24"/>
          <w:szCs w:val="24"/>
        </w:rPr>
        <w:t>(</w:t>
      </w:r>
      <w:r w:rsidR="00531CEE" w:rsidRPr="003C2EB6">
        <w:rPr>
          <w:rFonts w:cstheme="minorHAnsi"/>
          <w:sz w:val="24"/>
          <w:szCs w:val="24"/>
        </w:rPr>
        <w:t>ONUSIDA</w:t>
      </w:r>
      <w:r w:rsidRPr="003C2EB6">
        <w:rPr>
          <w:rFonts w:cstheme="minorHAnsi"/>
          <w:sz w:val="24"/>
          <w:szCs w:val="24"/>
        </w:rPr>
        <w:t>)</w:t>
      </w:r>
      <w:r w:rsidR="00B57FC6" w:rsidRPr="003C2EB6">
        <w:rPr>
          <w:rFonts w:cstheme="minorHAnsi"/>
          <w:sz w:val="24"/>
          <w:szCs w:val="24"/>
        </w:rPr>
        <w:t xml:space="preserve"> y agencias de </w:t>
      </w:r>
      <w:r w:rsidR="0027392C" w:rsidRPr="003C2EB6">
        <w:rPr>
          <w:rFonts w:cstheme="minorHAnsi"/>
          <w:sz w:val="24"/>
          <w:szCs w:val="24"/>
        </w:rPr>
        <w:t>cooperación, el</w:t>
      </w:r>
      <w:r w:rsidR="005B2764" w:rsidRPr="003C2EB6">
        <w:rPr>
          <w:rFonts w:cstheme="minorHAnsi"/>
          <w:sz w:val="24"/>
          <w:szCs w:val="24"/>
        </w:rPr>
        <w:t xml:space="preserve"> diseño e implementación de </w:t>
      </w:r>
      <w:r w:rsidR="00D06CEF" w:rsidRPr="003C2EB6">
        <w:rPr>
          <w:rFonts w:cstheme="minorHAnsi"/>
          <w:sz w:val="24"/>
          <w:szCs w:val="24"/>
        </w:rPr>
        <w:t xml:space="preserve">planes de emergencia </w:t>
      </w:r>
      <w:r w:rsidR="00996CD8" w:rsidRPr="003C2EB6">
        <w:rPr>
          <w:rFonts w:cstheme="minorHAnsi"/>
          <w:sz w:val="24"/>
          <w:szCs w:val="24"/>
        </w:rPr>
        <w:t xml:space="preserve">para </w:t>
      </w:r>
      <w:r w:rsidR="007C2DBC" w:rsidRPr="003C2EB6">
        <w:rPr>
          <w:rFonts w:cstheme="minorHAnsi"/>
          <w:sz w:val="24"/>
          <w:szCs w:val="24"/>
        </w:rPr>
        <w:t>que</w:t>
      </w:r>
      <w:r w:rsidR="00385BDB" w:rsidRPr="003C2EB6">
        <w:rPr>
          <w:rFonts w:cstheme="minorHAnsi"/>
          <w:sz w:val="24"/>
          <w:szCs w:val="24"/>
        </w:rPr>
        <w:t xml:space="preserve">, las personas con VIH </w:t>
      </w:r>
      <w:r w:rsidR="003B54E2" w:rsidRPr="003C2EB6">
        <w:rPr>
          <w:rFonts w:cstheme="minorHAnsi"/>
          <w:sz w:val="24"/>
          <w:szCs w:val="24"/>
        </w:rPr>
        <w:t>no descontinuaran su acces</w:t>
      </w:r>
      <w:r w:rsidR="00592689" w:rsidRPr="003C2EB6">
        <w:rPr>
          <w:rFonts w:cstheme="minorHAnsi"/>
          <w:sz w:val="24"/>
          <w:szCs w:val="24"/>
        </w:rPr>
        <w:t>o a la salud ni al medicamento</w:t>
      </w:r>
      <w:r w:rsidR="007C2DBC" w:rsidRPr="003C2EB6">
        <w:rPr>
          <w:rFonts w:cstheme="minorHAnsi"/>
          <w:sz w:val="24"/>
          <w:szCs w:val="24"/>
        </w:rPr>
        <w:t>.</w:t>
      </w:r>
    </w:p>
    <w:p w14:paraId="3647B019" w14:textId="77777777" w:rsidR="00146BE7" w:rsidRPr="003C2EB6" w:rsidRDefault="00052E28" w:rsidP="001D58A6">
      <w:pPr>
        <w:pStyle w:val="NormalWeb"/>
        <w:shd w:val="clear" w:color="auto" w:fill="FFFFFF"/>
        <w:spacing w:before="0" w:beforeAutospacing="0" w:after="120" w:afterAutospacing="0"/>
        <w:jc w:val="both"/>
        <w:rPr>
          <w:rFonts w:asciiTheme="minorHAnsi" w:eastAsiaTheme="minorHAnsi" w:hAnsiTheme="minorHAnsi" w:cstheme="minorHAnsi"/>
          <w:lang w:val="es-GT" w:eastAsia="en-US"/>
        </w:rPr>
      </w:pPr>
      <w:r w:rsidRPr="003C2EB6">
        <w:rPr>
          <w:rFonts w:asciiTheme="minorHAnsi" w:eastAsiaTheme="minorHAnsi" w:hAnsiTheme="minorHAnsi" w:cstheme="minorHAnsi"/>
          <w:lang w:val="es-GT" w:eastAsia="en-US"/>
        </w:rPr>
        <w:t>L</w:t>
      </w:r>
      <w:r w:rsidR="0099650D" w:rsidRPr="003C2EB6">
        <w:rPr>
          <w:rFonts w:asciiTheme="minorHAnsi" w:eastAsiaTheme="minorHAnsi" w:hAnsiTheme="minorHAnsi" w:cstheme="minorHAnsi"/>
          <w:lang w:val="es-GT" w:eastAsia="en-US"/>
        </w:rPr>
        <w:t>a cuarentena por COVID19</w:t>
      </w:r>
      <w:r w:rsidRPr="003C2EB6">
        <w:rPr>
          <w:rFonts w:asciiTheme="minorHAnsi" w:eastAsiaTheme="minorHAnsi" w:hAnsiTheme="minorHAnsi" w:cstheme="minorHAnsi"/>
          <w:lang w:val="es-GT" w:eastAsia="en-US"/>
        </w:rPr>
        <w:t xml:space="preserve"> del 20202</w:t>
      </w:r>
      <w:r w:rsidR="0099650D" w:rsidRPr="003C2EB6">
        <w:rPr>
          <w:rFonts w:asciiTheme="minorHAnsi" w:eastAsiaTheme="minorHAnsi" w:hAnsiTheme="minorHAnsi" w:cstheme="minorHAnsi"/>
          <w:lang w:val="es-GT" w:eastAsia="en-US"/>
        </w:rPr>
        <w:t>, afectó toda la dinámica familiar, escolar, laboral, de movilización</w:t>
      </w:r>
      <w:r w:rsidR="00A70632" w:rsidRPr="003C2EB6">
        <w:rPr>
          <w:rFonts w:asciiTheme="minorHAnsi" w:eastAsiaTheme="minorHAnsi" w:hAnsiTheme="minorHAnsi" w:cstheme="minorHAnsi"/>
          <w:lang w:val="es-GT" w:eastAsia="en-US"/>
        </w:rPr>
        <w:t>,</w:t>
      </w:r>
      <w:r w:rsidR="00325998" w:rsidRPr="003C2EB6">
        <w:rPr>
          <w:rFonts w:asciiTheme="minorHAnsi" w:eastAsiaTheme="minorHAnsi" w:hAnsiTheme="minorHAnsi" w:cstheme="minorHAnsi"/>
          <w:lang w:val="es-GT" w:eastAsia="en-US"/>
        </w:rPr>
        <w:t xml:space="preserve"> puso </w:t>
      </w:r>
      <w:r w:rsidR="0099650D" w:rsidRPr="003C2EB6">
        <w:rPr>
          <w:rFonts w:asciiTheme="minorHAnsi" w:eastAsiaTheme="minorHAnsi" w:hAnsiTheme="minorHAnsi" w:cstheme="minorHAnsi"/>
          <w:lang w:val="es-GT" w:eastAsia="en-US"/>
        </w:rPr>
        <w:t xml:space="preserve">a prueba y en crisis al Sistema de Salud, no sólo para la atención de la </w:t>
      </w:r>
      <w:r w:rsidR="00E91D37" w:rsidRPr="003C2EB6">
        <w:rPr>
          <w:rFonts w:asciiTheme="minorHAnsi" w:eastAsiaTheme="minorHAnsi" w:hAnsiTheme="minorHAnsi" w:cstheme="minorHAnsi"/>
          <w:lang w:val="es-GT" w:eastAsia="en-US"/>
        </w:rPr>
        <w:t xml:space="preserve">dimensión global de la </w:t>
      </w:r>
      <w:r w:rsidR="0099650D" w:rsidRPr="003C2EB6">
        <w:rPr>
          <w:rFonts w:asciiTheme="minorHAnsi" w:eastAsiaTheme="minorHAnsi" w:hAnsiTheme="minorHAnsi" w:cstheme="minorHAnsi"/>
          <w:lang w:val="es-GT" w:eastAsia="en-US"/>
        </w:rPr>
        <w:t xml:space="preserve">emergencia </w:t>
      </w:r>
      <w:r w:rsidR="00E91D37" w:rsidRPr="003C2EB6">
        <w:rPr>
          <w:rFonts w:asciiTheme="minorHAnsi" w:eastAsiaTheme="minorHAnsi" w:hAnsiTheme="minorHAnsi" w:cstheme="minorHAnsi"/>
          <w:lang w:val="es-GT" w:eastAsia="en-US"/>
        </w:rPr>
        <w:t xml:space="preserve">sanitaria </w:t>
      </w:r>
      <w:r w:rsidR="00351397" w:rsidRPr="003C2EB6">
        <w:rPr>
          <w:rFonts w:asciiTheme="minorHAnsi" w:eastAsiaTheme="minorHAnsi" w:hAnsiTheme="minorHAnsi" w:cstheme="minorHAnsi"/>
          <w:lang w:val="es-GT" w:eastAsia="en-US"/>
        </w:rPr>
        <w:t>de</w:t>
      </w:r>
      <w:r w:rsidR="0099650D" w:rsidRPr="003C2EB6">
        <w:rPr>
          <w:rFonts w:asciiTheme="minorHAnsi" w:eastAsiaTheme="minorHAnsi" w:hAnsiTheme="minorHAnsi" w:cstheme="minorHAnsi"/>
          <w:lang w:val="es-GT" w:eastAsia="en-US"/>
        </w:rPr>
        <w:t xml:space="preserve"> la pandemia</w:t>
      </w:r>
      <w:r w:rsidR="00351397" w:rsidRPr="003C2EB6">
        <w:rPr>
          <w:rFonts w:asciiTheme="minorHAnsi" w:eastAsiaTheme="minorHAnsi" w:hAnsiTheme="minorHAnsi" w:cstheme="minorHAnsi"/>
          <w:lang w:val="es-GT" w:eastAsia="en-US"/>
        </w:rPr>
        <w:t xml:space="preserve">, en un </w:t>
      </w:r>
      <w:r w:rsidR="0012366A" w:rsidRPr="003C2EB6">
        <w:rPr>
          <w:rFonts w:asciiTheme="minorHAnsi" w:eastAsiaTheme="minorHAnsi" w:hAnsiTheme="minorHAnsi" w:cstheme="minorHAnsi"/>
          <w:lang w:val="es-GT" w:eastAsia="en-US"/>
        </w:rPr>
        <w:t xml:space="preserve">contexto preventivo de </w:t>
      </w:r>
      <w:r w:rsidR="0099650D" w:rsidRPr="003C2EB6">
        <w:rPr>
          <w:rFonts w:asciiTheme="minorHAnsi" w:hAnsiTheme="minorHAnsi" w:cstheme="minorHAnsi"/>
          <w:shd w:val="clear" w:color="auto" w:fill="FFFFFF"/>
        </w:rPr>
        <w:t>medidas de confinamiento estricto</w:t>
      </w:r>
      <w:r w:rsidR="00E87379" w:rsidRPr="003C2EB6">
        <w:rPr>
          <w:rFonts w:asciiTheme="minorHAnsi" w:hAnsiTheme="minorHAnsi" w:cstheme="minorHAnsi"/>
          <w:shd w:val="clear" w:color="auto" w:fill="FFFFFF"/>
        </w:rPr>
        <w:t>,</w:t>
      </w:r>
      <w:r w:rsidR="00141D0A" w:rsidRPr="003C2EB6">
        <w:rPr>
          <w:rFonts w:asciiTheme="minorHAnsi" w:hAnsiTheme="minorHAnsi" w:cstheme="minorHAnsi"/>
          <w:shd w:val="clear" w:color="auto" w:fill="FFFFFF"/>
        </w:rPr>
        <w:t xml:space="preserve"> sino porque</w:t>
      </w:r>
      <w:r w:rsidR="0099650D" w:rsidRPr="003C2EB6">
        <w:rPr>
          <w:rFonts w:asciiTheme="minorHAnsi" w:hAnsiTheme="minorHAnsi" w:cstheme="minorHAnsi"/>
          <w:shd w:val="clear" w:color="auto" w:fill="FFFFFF"/>
        </w:rPr>
        <w:t xml:space="preserve"> limitaron </w:t>
      </w:r>
      <w:r w:rsidR="00E87379" w:rsidRPr="003C2EB6">
        <w:rPr>
          <w:rFonts w:asciiTheme="minorHAnsi" w:hAnsiTheme="minorHAnsi" w:cstheme="minorHAnsi"/>
          <w:shd w:val="clear" w:color="auto" w:fill="FFFFFF"/>
        </w:rPr>
        <w:t xml:space="preserve">a la población en general </w:t>
      </w:r>
      <w:r w:rsidR="0099650D" w:rsidRPr="003C2EB6">
        <w:rPr>
          <w:rFonts w:asciiTheme="minorHAnsi" w:hAnsiTheme="minorHAnsi" w:cstheme="minorHAnsi"/>
          <w:shd w:val="clear" w:color="auto" w:fill="FFFFFF"/>
        </w:rPr>
        <w:t>la movilización</w:t>
      </w:r>
      <w:r w:rsidR="004E7DBF" w:rsidRPr="003C2EB6">
        <w:rPr>
          <w:rFonts w:asciiTheme="minorHAnsi" w:hAnsiTheme="minorHAnsi" w:cstheme="minorHAnsi"/>
          <w:shd w:val="clear" w:color="auto" w:fill="FFFFFF"/>
        </w:rPr>
        <w:t xml:space="preserve">, el abastecimiento alimenticio </w:t>
      </w:r>
      <w:r w:rsidR="0099650D" w:rsidRPr="003C2EB6">
        <w:rPr>
          <w:rFonts w:asciiTheme="minorHAnsi" w:hAnsiTheme="minorHAnsi" w:cstheme="minorHAnsi"/>
          <w:shd w:val="clear" w:color="auto" w:fill="FFFFFF"/>
        </w:rPr>
        <w:t xml:space="preserve">y el acceso a los </w:t>
      </w:r>
      <w:r w:rsidR="004E7DBF" w:rsidRPr="003C2EB6">
        <w:rPr>
          <w:rFonts w:asciiTheme="minorHAnsi" w:hAnsiTheme="minorHAnsi" w:cstheme="minorHAnsi"/>
          <w:shd w:val="clear" w:color="auto" w:fill="FFFFFF"/>
        </w:rPr>
        <w:t xml:space="preserve">servicios </w:t>
      </w:r>
      <w:r w:rsidR="00146BE7" w:rsidRPr="003C2EB6">
        <w:rPr>
          <w:rFonts w:asciiTheme="minorHAnsi" w:hAnsiTheme="minorHAnsi" w:cstheme="minorHAnsi"/>
          <w:shd w:val="clear" w:color="auto" w:fill="FFFFFF"/>
        </w:rPr>
        <w:t>rutinarios de</w:t>
      </w:r>
      <w:r w:rsidR="0099650D" w:rsidRPr="003C2EB6">
        <w:rPr>
          <w:rFonts w:asciiTheme="minorHAnsi" w:hAnsiTheme="minorHAnsi" w:cstheme="minorHAnsi"/>
          <w:shd w:val="clear" w:color="auto" w:fill="FFFFFF"/>
        </w:rPr>
        <w:t xml:space="preserve"> salud.</w:t>
      </w:r>
      <w:r w:rsidR="0099650D" w:rsidRPr="003C2EB6">
        <w:rPr>
          <w:rFonts w:asciiTheme="minorHAnsi" w:eastAsiaTheme="minorHAnsi" w:hAnsiTheme="minorHAnsi" w:cstheme="minorHAnsi"/>
          <w:lang w:val="es-GT" w:eastAsia="en-US"/>
        </w:rPr>
        <w:t xml:space="preserve"> </w:t>
      </w:r>
    </w:p>
    <w:p w14:paraId="72418F5C" w14:textId="139766EE" w:rsidR="0099650D" w:rsidRPr="003C2EB6" w:rsidRDefault="00146BE7" w:rsidP="001D58A6">
      <w:pPr>
        <w:pStyle w:val="NormalWeb"/>
        <w:shd w:val="clear" w:color="auto" w:fill="FFFFFF"/>
        <w:spacing w:before="0" w:beforeAutospacing="0" w:after="120" w:afterAutospacing="0"/>
        <w:jc w:val="both"/>
        <w:rPr>
          <w:rFonts w:asciiTheme="minorHAnsi" w:eastAsiaTheme="minorHAnsi" w:hAnsiTheme="minorHAnsi" w:cstheme="minorHAnsi"/>
          <w:lang w:val="es-GT" w:eastAsia="en-US"/>
        </w:rPr>
      </w:pPr>
      <w:r w:rsidRPr="003C2EB6">
        <w:rPr>
          <w:rFonts w:asciiTheme="minorHAnsi" w:eastAsiaTheme="minorHAnsi" w:hAnsiTheme="minorHAnsi" w:cstheme="minorHAnsi"/>
          <w:lang w:val="es-GT" w:eastAsia="en-US"/>
        </w:rPr>
        <w:t xml:space="preserve">La </w:t>
      </w:r>
      <w:r w:rsidR="0099650D" w:rsidRPr="003C2EB6">
        <w:rPr>
          <w:rFonts w:asciiTheme="minorHAnsi" w:eastAsiaTheme="minorHAnsi" w:hAnsiTheme="minorHAnsi" w:cstheme="minorHAnsi"/>
          <w:lang w:val="es-GT" w:eastAsia="en-US"/>
        </w:rPr>
        <w:t xml:space="preserve">respuesta al VIH,  también se vio afectada, </w:t>
      </w:r>
      <w:r w:rsidR="005C6F06" w:rsidRPr="003C2EB6">
        <w:rPr>
          <w:rFonts w:asciiTheme="minorHAnsi" w:eastAsiaTheme="minorHAnsi" w:hAnsiTheme="minorHAnsi" w:cstheme="minorHAnsi"/>
          <w:lang w:val="es-GT" w:eastAsia="en-US"/>
        </w:rPr>
        <w:t xml:space="preserve">sin embargo </w:t>
      </w:r>
      <w:r w:rsidR="0099650D" w:rsidRPr="003C2EB6">
        <w:rPr>
          <w:rFonts w:asciiTheme="minorHAnsi" w:eastAsiaTheme="minorHAnsi" w:hAnsiTheme="minorHAnsi" w:cstheme="minorHAnsi"/>
          <w:lang w:val="es-GT" w:eastAsia="en-US"/>
        </w:rPr>
        <w:t xml:space="preserve">la existencia de planes previos de respuesta humanitaria permitió de manera emergente, flexibilizar la respuesta e innovar  mecanismos y acciones de mitigación </w:t>
      </w:r>
      <w:r w:rsidR="0099650D" w:rsidRPr="003C2EB6">
        <w:rPr>
          <w:rFonts w:asciiTheme="minorHAnsi" w:hAnsiTheme="minorHAnsi" w:cstheme="minorHAnsi"/>
          <w:shd w:val="clear" w:color="auto" w:fill="FFFFFF"/>
        </w:rPr>
        <w:t xml:space="preserve">que se adaptaron a la nueva situación, innovando </w:t>
      </w:r>
      <w:r w:rsidR="00E8340C" w:rsidRPr="003C2EB6">
        <w:rPr>
          <w:rFonts w:asciiTheme="minorHAnsi" w:hAnsiTheme="minorHAnsi" w:cstheme="minorHAnsi"/>
          <w:shd w:val="clear" w:color="auto" w:fill="FFFFFF"/>
        </w:rPr>
        <w:t xml:space="preserve"> </w:t>
      </w:r>
      <w:r w:rsidR="0099650D" w:rsidRPr="003C2EB6">
        <w:rPr>
          <w:rFonts w:asciiTheme="minorHAnsi" w:hAnsiTheme="minorHAnsi" w:cstheme="minorHAnsi"/>
          <w:shd w:val="clear" w:color="auto" w:fill="FFFFFF"/>
        </w:rPr>
        <w:t>como todas las i</w:t>
      </w:r>
      <w:r w:rsidR="00C70495" w:rsidRPr="003C2EB6">
        <w:rPr>
          <w:rFonts w:asciiTheme="minorHAnsi" w:hAnsiTheme="minorHAnsi" w:cstheme="minorHAnsi"/>
          <w:shd w:val="clear" w:color="auto" w:fill="FFFFFF"/>
        </w:rPr>
        <w:t>nstituciones</w:t>
      </w:r>
      <w:r w:rsidR="0023479D" w:rsidRPr="003C2EB6">
        <w:rPr>
          <w:rFonts w:asciiTheme="minorHAnsi" w:hAnsiTheme="minorHAnsi" w:cstheme="minorHAnsi"/>
          <w:shd w:val="clear" w:color="auto" w:fill="FFFFFF"/>
        </w:rPr>
        <w:t xml:space="preserve">, </w:t>
      </w:r>
      <w:r w:rsidR="0099650D" w:rsidRPr="003C2EB6">
        <w:rPr>
          <w:rFonts w:asciiTheme="minorHAnsi" w:hAnsiTheme="minorHAnsi" w:cstheme="minorHAnsi"/>
          <w:shd w:val="clear" w:color="auto" w:fill="FFFFFF"/>
        </w:rPr>
        <w:t>al utilizar la tecnologías</w:t>
      </w:r>
      <w:r w:rsidR="0023479D" w:rsidRPr="003C2EB6">
        <w:rPr>
          <w:rFonts w:asciiTheme="minorHAnsi" w:hAnsiTheme="minorHAnsi" w:cstheme="minorHAnsi"/>
          <w:shd w:val="clear" w:color="auto" w:fill="FFFFFF"/>
        </w:rPr>
        <w:t xml:space="preserve"> </w:t>
      </w:r>
      <w:r w:rsidR="005261FD" w:rsidRPr="003C2EB6">
        <w:rPr>
          <w:rFonts w:asciiTheme="minorHAnsi" w:hAnsiTheme="minorHAnsi" w:cstheme="minorHAnsi"/>
          <w:shd w:val="clear" w:color="auto" w:fill="FFFFFF"/>
        </w:rPr>
        <w:t xml:space="preserve">como estrategia </w:t>
      </w:r>
      <w:r w:rsidR="0099650D" w:rsidRPr="003C2EB6">
        <w:rPr>
          <w:rFonts w:asciiTheme="minorHAnsi" w:hAnsiTheme="minorHAnsi" w:cstheme="minorHAnsi"/>
          <w:shd w:val="clear" w:color="auto" w:fill="FFFFFF"/>
        </w:rPr>
        <w:t xml:space="preserve">de comunicación y  acercamiento del centro de salud a las personas, </w:t>
      </w:r>
      <w:r w:rsidR="005261FD" w:rsidRPr="003C2EB6">
        <w:rPr>
          <w:rFonts w:asciiTheme="minorHAnsi" w:hAnsiTheme="minorHAnsi" w:cstheme="minorHAnsi"/>
          <w:shd w:val="clear" w:color="auto" w:fill="FFFFFF"/>
        </w:rPr>
        <w:t xml:space="preserve">de esa </w:t>
      </w:r>
      <w:r w:rsidR="0099650D" w:rsidRPr="003C2EB6">
        <w:rPr>
          <w:rFonts w:asciiTheme="minorHAnsi" w:hAnsiTheme="minorHAnsi" w:cstheme="minorHAnsi"/>
          <w:shd w:val="clear" w:color="auto" w:fill="FFFFFF"/>
        </w:rPr>
        <w:t xml:space="preserve">manera </w:t>
      </w:r>
      <w:r w:rsidR="005261FD" w:rsidRPr="003C2EB6">
        <w:rPr>
          <w:rFonts w:asciiTheme="minorHAnsi" w:hAnsiTheme="minorHAnsi" w:cstheme="minorHAnsi"/>
          <w:shd w:val="clear" w:color="auto" w:fill="FFFFFF"/>
        </w:rPr>
        <w:t>se</w:t>
      </w:r>
      <w:r w:rsidR="0099650D" w:rsidRPr="003C2EB6">
        <w:rPr>
          <w:rFonts w:asciiTheme="minorHAnsi" w:hAnsiTheme="minorHAnsi" w:cstheme="minorHAnsi"/>
          <w:shd w:val="clear" w:color="auto" w:fill="FFFFFF"/>
        </w:rPr>
        <w:t xml:space="preserve"> asegur</w:t>
      </w:r>
      <w:r w:rsidR="005261FD" w:rsidRPr="003C2EB6">
        <w:rPr>
          <w:rFonts w:asciiTheme="minorHAnsi" w:hAnsiTheme="minorHAnsi" w:cstheme="minorHAnsi"/>
          <w:shd w:val="clear" w:color="auto" w:fill="FFFFFF"/>
        </w:rPr>
        <w:t>ó</w:t>
      </w:r>
      <w:r w:rsidR="0099650D" w:rsidRPr="003C2EB6">
        <w:rPr>
          <w:rFonts w:asciiTheme="minorHAnsi" w:hAnsiTheme="minorHAnsi" w:cstheme="minorHAnsi"/>
          <w:shd w:val="clear" w:color="auto" w:fill="FFFFFF"/>
        </w:rPr>
        <w:t xml:space="preserve"> la continuidad </w:t>
      </w:r>
      <w:r w:rsidR="0099650D" w:rsidRPr="003C2EB6">
        <w:rPr>
          <w:rFonts w:asciiTheme="minorHAnsi" w:eastAsiaTheme="minorHAnsi" w:hAnsiTheme="minorHAnsi" w:cstheme="minorHAnsi"/>
          <w:lang w:val="es-GT" w:eastAsia="en-US"/>
        </w:rPr>
        <w:t>de terapia antirretroviral (terapia ARV)</w:t>
      </w:r>
      <w:r w:rsidR="00BF2535" w:rsidRPr="003C2EB6">
        <w:rPr>
          <w:rFonts w:asciiTheme="minorHAnsi" w:eastAsiaTheme="minorHAnsi" w:hAnsiTheme="minorHAnsi" w:cstheme="minorHAnsi"/>
          <w:lang w:val="es-GT" w:eastAsia="en-US"/>
        </w:rPr>
        <w:t xml:space="preserve">, </w:t>
      </w:r>
      <w:r w:rsidR="0099650D" w:rsidRPr="003C2EB6">
        <w:rPr>
          <w:rFonts w:asciiTheme="minorHAnsi" w:eastAsiaTheme="minorHAnsi" w:hAnsiTheme="minorHAnsi" w:cstheme="minorHAnsi"/>
          <w:lang w:val="es-GT" w:eastAsia="en-US"/>
        </w:rPr>
        <w:t xml:space="preserve">el tratamiento de infecciones oportunistas, la prevención de la trasmisión vertical del VIH y la </w:t>
      </w:r>
      <w:proofErr w:type="spellStart"/>
      <w:r w:rsidR="0099650D" w:rsidRPr="003C2EB6">
        <w:rPr>
          <w:rFonts w:asciiTheme="minorHAnsi" w:eastAsiaTheme="minorHAnsi" w:hAnsiTheme="minorHAnsi" w:cstheme="minorHAnsi"/>
          <w:lang w:val="es-GT" w:eastAsia="en-US"/>
        </w:rPr>
        <w:t>sifilis</w:t>
      </w:r>
      <w:proofErr w:type="spellEnd"/>
      <w:r w:rsidR="0099650D" w:rsidRPr="003C2EB6">
        <w:rPr>
          <w:rFonts w:asciiTheme="minorHAnsi" w:eastAsiaTheme="minorHAnsi" w:hAnsiTheme="minorHAnsi" w:cstheme="minorHAnsi"/>
          <w:lang w:val="es-GT" w:eastAsia="en-US"/>
        </w:rPr>
        <w:t xml:space="preserve">, así como </w:t>
      </w:r>
      <w:r w:rsidR="00444860" w:rsidRPr="003C2EB6">
        <w:rPr>
          <w:rFonts w:asciiTheme="minorHAnsi" w:eastAsiaTheme="minorHAnsi" w:hAnsiTheme="minorHAnsi" w:cstheme="minorHAnsi"/>
          <w:lang w:val="es-GT" w:eastAsia="en-US"/>
        </w:rPr>
        <w:t xml:space="preserve">la facilitación de apoyo </w:t>
      </w:r>
      <w:r w:rsidR="00CB15D5" w:rsidRPr="003C2EB6">
        <w:rPr>
          <w:rFonts w:asciiTheme="minorHAnsi" w:eastAsiaTheme="minorHAnsi" w:hAnsiTheme="minorHAnsi" w:cstheme="minorHAnsi"/>
          <w:lang w:val="es-GT" w:eastAsia="en-US"/>
        </w:rPr>
        <w:t xml:space="preserve">humanitario </w:t>
      </w:r>
      <w:r w:rsidR="0099650D" w:rsidRPr="003C2EB6">
        <w:rPr>
          <w:rFonts w:asciiTheme="minorHAnsi" w:eastAsiaTheme="minorHAnsi" w:hAnsiTheme="minorHAnsi" w:cstheme="minorHAnsi"/>
          <w:lang w:val="es-GT" w:eastAsia="en-US"/>
        </w:rPr>
        <w:t>para paliar la inseguridad alimentaria generada por la pandemia.</w:t>
      </w:r>
    </w:p>
    <w:p w14:paraId="69A922DF" w14:textId="1942FBFF" w:rsidR="00822C29" w:rsidRDefault="00594233" w:rsidP="001D58A6">
      <w:pPr>
        <w:pStyle w:val="NormalWeb"/>
        <w:shd w:val="clear" w:color="auto" w:fill="FFFFFF"/>
        <w:spacing w:before="0" w:beforeAutospacing="0" w:after="120" w:afterAutospacing="0"/>
        <w:jc w:val="both"/>
        <w:rPr>
          <w:rFonts w:asciiTheme="minorHAnsi" w:hAnsiTheme="minorHAnsi" w:cstheme="minorHAnsi"/>
        </w:rPr>
      </w:pPr>
      <w:r w:rsidRPr="003C2EB6">
        <w:rPr>
          <w:rFonts w:asciiTheme="minorHAnsi" w:hAnsiTheme="minorHAnsi" w:cstheme="minorHAnsi"/>
        </w:rPr>
        <w:t>Para el año</w:t>
      </w:r>
      <w:r w:rsidR="007751BD" w:rsidRPr="003C2EB6">
        <w:rPr>
          <w:rFonts w:asciiTheme="minorHAnsi" w:hAnsiTheme="minorHAnsi" w:cstheme="minorHAnsi"/>
        </w:rPr>
        <w:t xml:space="preserve"> 2023, </w:t>
      </w:r>
      <w:r w:rsidRPr="003C2EB6">
        <w:rPr>
          <w:rFonts w:asciiTheme="minorHAnsi" w:hAnsiTheme="minorHAnsi" w:cstheme="minorHAnsi"/>
        </w:rPr>
        <w:t xml:space="preserve">fuera de las </w:t>
      </w:r>
      <w:r w:rsidR="007751BD" w:rsidRPr="003C2EB6">
        <w:rPr>
          <w:rFonts w:asciiTheme="minorHAnsi" w:hAnsiTheme="minorHAnsi" w:cstheme="minorHAnsi"/>
        </w:rPr>
        <w:t xml:space="preserve">amenazas </w:t>
      </w:r>
      <w:r w:rsidR="00F7378F" w:rsidRPr="003C2EB6">
        <w:rPr>
          <w:rFonts w:asciiTheme="minorHAnsi" w:hAnsiTheme="minorHAnsi" w:cstheme="minorHAnsi"/>
        </w:rPr>
        <w:t>climáticas</w:t>
      </w:r>
      <w:r w:rsidRPr="003C2EB6">
        <w:rPr>
          <w:rFonts w:asciiTheme="minorHAnsi" w:hAnsiTheme="minorHAnsi" w:cstheme="minorHAnsi"/>
        </w:rPr>
        <w:t xml:space="preserve"> </w:t>
      </w:r>
      <w:r w:rsidR="007751BD" w:rsidRPr="003C2EB6">
        <w:rPr>
          <w:rFonts w:asciiTheme="minorHAnsi" w:hAnsiTheme="minorHAnsi" w:cstheme="minorHAnsi"/>
        </w:rPr>
        <w:t>por lluvias</w:t>
      </w:r>
      <w:r w:rsidR="00F7378F" w:rsidRPr="003C2EB6">
        <w:rPr>
          <w:rFonts w:asciiTheme="minorHAnsi" w:hAnsiTheme="minorHAnsi" w:cstheme="minorHAnsi"/>
        </w:rPr>
        <w:t xml:space="preserve"> o sequ</w:t>
      </w:r>
      <w:r w:rsidR="0064230F" w:rsidRPr="003C2EB6">
        <w:rPr>
          <w:rFonts w:asciiTheme="minorHAnsi" w:hAnsiTheme="minorHAnsi" w:cstheme="minorHAnsi"/>
        </w:rPr>
        <w:t xml:space="preserve">ías </w:t>
      </w:r>
      <w:r w:rsidR="007751BD" w:rsidRPr="003C2EB6">
        <w:rPr>
          <w:rFonts w:asciiTheme="minorHAnsi" w:hAnsiTheme="minorHAnsi" w:cstheme="minorHAnsi"/>
        </w:rPr>
        <w:t xml:space="preserve"> y terremotos</w:t>
      </w:r>
      <w:r w:rsidR="00AE279B" w:rsidRPr="003C2EB6">
        <w:rPr>
          <w:rFonts w:asciiTheme="minorHAnsi" w:hAnsiTheme="minorHAnsi" w:cstheme="minorHAnsi"/>
        </w:rPr>
        <w:t xml:space="preserve">, se </w:t>
      </w:r>
      <w:r w:rsidR="0064230F" w:rsidRPr="003C2EB6">
        <w:rPr>
          <w:rFonts w:asciiTheme="minorHAnsi" w:hAnsiTheme="minorHAnsi" w:cstheme="minorHAnsi"/>
        </w:rPr>
        <w:t>prevé la</w:t>
      </w:r>
      <w:r w:rsidR="00AE279B" w:rsidRPr="003C2EB6">
        <w:rPr>
          <w:rFonts w:asciiTheme="minorHAnsi" w:hAnsiTheme="minorHAnsi" w:cstheme="minorHAnsi"/>
        </w:rPr>
        <w:t xml:space="preserve"> afectación en </w:t>
      </w:r>
      <w:r w:rsidR="004D2633" w:rsidRPr="003C2EB6">
        <w:rPr>
          <w:rFonts w:asciiTheme="minorHAnsi" w:hAnsiTheme="minorHAnsi" w:cstheme="minorHAnsi"/>
        </w:rPr>
        <w:t xml:space="preserve">el aseguramiento y precios de los suministros </w:t>
      </w:r>
      <w:r w:rsidR="0099650D" w:rsidRPr="003C2EB6">
        <w:rPr>
          <w:rFonts w:asciiTheme="minorHAnsi" w:hAnsiTheme="minorHAnsi" w:cstheme="minorHAnsi"/>
        </w:rPr>
        <w:t>para la producción de medicamentos antirretrovirales(</w:t>
      </w:r>
      <w:r w:rsidR="004D2633" w:rsidRPr="003C2EB6">
        <w:rPr>
          <w:rFonts w:asciiTheme="minorHAnsi" w:hAnsiTheme="minorHAnsi" w:cstheme="minorHAnsi"/>
        </w:rPr>
        <w:t>ARV</w:t>
      </w:r>
      <w:r w:rsidR="0099650D" w:rsidRPr="003C2EB6">
        <w:rPr>
          <w:rFonts w:asciiTheme="minorHAnsi" w:hAnsiTheme="minorHAnsi" w:cstheme="minorHAnsi"/>
        </w:rPr>
        <w:t>)</w:t>
      </w:r>
      <w:r w:rsidR="004D2633" w:rsidRPr="003C2EB6">
        <w:rPr>
          <w:rFonts w:asciiTheme="minorHAnsi" w:hAnsiTheme="minorHAnsi" w:cstheme="minorHAnsi"/>
        </w:rPr>
        <w:t xml:space="preserve"> y otros insumos por el conflicto geopolítico en Ucrania, </w:t>
      </w:r>
      <w:r w:rsidR="00353800" w:rsidRPr="003C2EB6">
        <w:rPr>
          <w:rFonts w:asciiTheme="minorHAnsi" w:hAnsiTheme="minorHAnsi" w:cstheme="minorHAnsi"/>
        </w:rPr>
        <w:t xml:space="preserve">el </w:t>
      </w:r>
      <w:r w:rsidR="00E856EE" w:rsidRPr="003C2EB6">
        <w:rPr>
          <w:rFonts w:asciiTheme="minorHAnsi" w:hAnsiTheme="minorHAnsi" w:cstheme="minorHAnsi"/>
        </w:rPr>
        <w:t xml:space="preserve">incremento de la canasta alimenticia, </w:t>
      </w:r>
      <w:r w:rsidR="002F6E57" w:rsidRPr="003C2EB6">
        <w:rPr>
          <w:rFonts w:asciiTheme="minorHAnsi" w:hAnsiTheme="minorHAnsi" w:cstheme="minorHAnsi"/>
        </w:rPr>
        <w:t xml:space="preserve">los cercos militares en municipios como </w:t>
      </w:r>
      <w:r w:rsidR="002F6E57" w:rsidRPr="003C2EB6">
        <w:rPr>
          <w:rFonts w:asciiTheme="minorHAnsi" w:hAnsiTheme="minorHAnsi" w:cstheme="minorHAnsi"/>
        </w:rPr>
        <w:lastRenderedPageBreak/>
        <w:t>parte del régimen de excepción</w:t>
      </w:r>
      <w:r w:rsidR="00822C29" w:rsidRPr="003C2EB6">
        <w:rPr>
          <w:rStyle w:val="Refdenotaalpie"/>
          <w:rFonts w:asciiTheme="minorHAnsi" w:hAnsiTheme="minorHAnsi" w:cstheme="minorHAnsi"/>
        </w:rPr>
        <w:footnoteReference w:id="1"/>
      </w:r>
      <w:r w:rsidR="00A81CE6" w:rsidRPr="003C2EB6">
        <w:rPr>
          <w:rFonts w:asciiTheme="minorHAnsi" w:hAnsiTheme="minorHAnsi" w:cstheme="minorHAnsi"/>
        </w:rPr>
        <w:t>,</w:t>
      </w:r>
      <w:r w:rsidR="008E122F" w:rsidRPr="003C2EB6">
        <w:rPr>
          <w:rFonts w:asciiTheme="minorHAnsi" w:hAnsiTheme="minorHAnsi" w:cstheme="minorHAnsi"/>
        </w:rPr>
        <w:t xml:space="preserve"> </w:t>
      </w:r>
      <w:r w:rsidR="00822BCC" w:rsidRPr="003C2EB6">
        <w:rPr>
          <w:rFonts w:asciiTheme="minorHAnsi" w:hAnsiTheme="minorHAnsi" w:cstheme="minorHAnsi"/>
        </w:rPr>
        <w:t>po</w:t>
      </w:r>
      <w:r w:rsidR="00CE5EEC" w:rsidRPr="003C2EB6">
        <w:rPr>
          <w:rFonts w:asciiTheme="minorHAnsi" w:hAnsiTheme="minorHAnsi" w:cstheme="minorHAnsi"/>
        </w:rPr>
        <w:t>r la</w:t>
      </w:r>
      <w:r w:rsidR="008E122F" w:rsidRPr="003C2EB6">
        <w:rPr>
          <w:rFonts w:asciiTheme="minorHAnsi" w:hAnsiTheme="minorHAnsi" w:cstheme="minorHAnsi"/>
        </w:rPr>
        <w:t xml:space="preserve"> captura de usuarios </w:t>
      </w:r>
      <w:r w:rsidR="0099650D" w:rsidRPr="003C2EB6">
        <w:rPr>
          <w:rFonts w:asciiTheme="minorHAnsi" w:hAnsiTheme="minorHAnsi" w:cstheme="minorHAnsi"/>
        </w:rPr>
        <w:t>recibiendo Terapia antirretroviral (</w:t>
      </w:r>
      <w:r w:rsidR="008E122F" w:rsidRPr="003C2EB6">
        <w:rPr>
          <w:rFonts w:asciiTheme="minorHAnsi" w:hAnsiTheme="minorHAnsi" w:cstheme="minorHAnsi"/>
        </w:rPr>
        <w:t>TAR</w:t>
      </w:r>
      <w:r w:rsidR="0099650D" w:rsidRPr="003C2EB6">
        <w:rPr>
          <w:rFonts w:asciiTheme="minorHAnsi" w:hAnsiTheme="minorHAnsi" w:cstheme="minorHAnsi"/>
        </w:rPr>
        <w:t>)</w:t>
      </w:r>
      <w:r w:rsidR="008E122F" w:rsidRPr="003C2EB6">
        <w:rPr>
          <w:rFonts w:asciiTheme="minorHAnsi" w:hAnsiTheme="minorHAnsi" w:cstheme="minorHAnsi"/>
        </w:rPr>
        <w:t xml:space="preserve"> </w:t>
      </w:r>
      <w:r w:rsidR="00517EA8" w:rsidRPr="003C2EB6">
        <w:rPr>
          <w:rFonts w:asciiTheme="minorHAnsi" w:hAnsiTheme="minorHAnsi" w:cstheme="minorHAnsi"/>
        </w:rPr>
        <w:t xml:space="preserve">que puedan descontinuar el tratamiento mientras se ubica en </w:t>
      </w:r>
      <w:r w:rsidR="00A81CE6" w:rsidRPr="003C2EB6">
        <w:rPr>
          <w:rFonts w:asciiTheme="minorHAnsi" w:hAnsiTheme="minorHAnsi" w:cstheme="minorHAnsi"/>
        </w:rPr>
        <w:t>qué</w:t>
      </w:r>
      <w:r w:rsidR="00517EA8" w:rsidRPr="003C2EB6">
        <w:rPr>
          <w:rFonts w:asciiTheme="minorHAnsi" w:hAnsiTheme="minorHAnsi" w:cstheme="minorHAnsi"/>
        </w:rPr>
        <w:t xml:space="preserve"> centro de detención se encuentra.</w:t>
      </w:r>
    </w:p>
    <w:p w14:paraId="05F9FB84" w14:textId="77777777" w:rsidR="002F4A6B" w:rsidRPr="003C2EB6" w:rsidRDefault="002F4A6B" w:rsidP="001D58A6">
      <w:pPr>
        <w:pStyle w:val="NormalWeb"/>
        <w:shd w:val="clear" w:color="auto" w:fill="FFFFFF"/>
        <w:spacing w:before="0" w:beforeAutospacing="0" w:after="120" w:afterAutospacing="0"/>
        <w:jc w:val="both"/>
        <w:rPr>
          <w:rFonts w:asciiTheme="minorHAnsi" w:hAnsiTheme="minorHAnsi" w:cstheme="minorHAnsi"/>
        </w:rPr>
      </w:pPr>
    </w:p>
    <w:p w14:paraId="0EB62A95" w14:textId="548B4E11" w:rsidR="00BD59A4" w:rsidRPr="002F4A6B" w:rsidRDefault="007D1C93" w:rsidP="002F4A6B">
      <w:pPr>
        <w:pStyle w:val="NormalWeb"/>
        <w:shd w:val="clear" w:color="auto" w:fill="FFFFFF"/>
        <w:spacing w:before="0" w:beforeAutospacing="0" w:after="0" w:afterAutospacing="0"/>
        <w:jc w:val="center"/>
        <w:rPr>
          <w:rFonts w:asciiTheme="minorHAnsi" w:eastAsiaTheme="minorHAnsi" w:hAnsiTheme="minorHAnsi" w:cstheme="minorHAnsi"/>
          <w:b/>
          <w:bCs/>
          <w:sz w:val="28"/>
          <w:szCs w:val="28"/>
        </w:rPr>
      </w:pPr>
      <w:r w:rsidRPr="002F4A6B">
        <w:rPr>
          <w:rFonts w:asciiTheme="minorHAnsi" w:eastAsiaTheme="minorHAnsi" w:hAnsiTheme="minorHAnsi" w:cstheme="minorHAnsi"/>
          <w:b/>
          <w:bCs/>
          <w:sz w:val="28"/>
          <w:szCs w:val="28"/>
        </w:rPr>
        <w:t xml:space="preserve">Marco Conceptual </w:t>
      </w:r>
      <w:r w:rsidR="00546CA5" w:rsidRPr="002F4A6B">
        <w:rPr>
          <w:rFonts w:asciiTheme="minorHAnsi" w:eastAsiaTheme="minorHAnsi" w:hAnsiTheme="minorHAnsi" w:cstheme="minorHAnsi"/>
          <w:b/>
          <w:bCs/>
          <w:sz w:val="28"/>
          <w:szCs w:val="28"/>
        </w:rPr>
        <w:t>del Enfoque de Gestión del Riesgo</w:t>
      </w:r>
    </w:p>
    <w:p w14:paraId="3B4BCBBC" w14:textId="77777777" w:rsidR="002F4A6B" w:rsidRPr="001D58A6" w:rsidRDefault="002F4A6B" w:rsidP="002F4A6B">
      <w:pPr>
        <w:pStyle w:val="NormalWeb"/>
        <w:shd w:val="clear" w:color="auto" w:fill="FFFFFF"/>
        <w:spacing w:before="0" w:beforeAutospacing="0" w:after="0" w:afterAutospacing="0"/>
        <w:rPr>
          <w:rFonts w:asciiTheme="minorHAnsi" w:eastAsiaTheme="minorHAnsi" w:hAnsiTheme="minorHAnsi" w:cstheme="minorHAnsi"/>
          <w:color w:val="002060"/>
          <w:lang w:val="es-GT" w:eastAsia="en-US"/>
        </w:rPr>
      </w:pPr>
    </w:p>
    <w:p w14:paraId="7588953C" w14:textId="5B20933E" w:rsidR="000C1587" w:rsidRPr="001D58A6" w:rsidRDefault="000C1587" w:rsidP="002F4A6B">
      <w:pPr>
        <w:shd w:val="clear" w:color="auto" w:fill="FFFFFF"/>
        <w:spacing w:after="0" w:line="240" w:lineRule="auto"/>
        <w:jc w:val="both"/>
        <w:rPr>
          <w:rFonts w:eastAsia="Times New Roman" w:cstheme="minorHAnsi"/>
          <w:color w:val="222222"/>
          <w:sz w:val="24"/>
          <w:szCs w:val="24"/>
          <w:lang w:val="es-SV" w:eastAsia="es-SV"/>
        </w:rPr>
      </w:pPr>
      <w:r w:rsidRPr="001D58A6">
        <w:rPr>
          <w:rFonts w:eastAsia="Times New Roman" w:cstheme="minorHAnsi"/>
          <w:color w:val="000000"/>
          <w:sz w:val="24"/>
          <w:szCs w:val="24"/>
          <w:lang w:val="es-ES_tradnl" w:eastAsia="es-SV"/>
        </w:rPr>
        <w:t xml:space="preserve">Para </w:t>
      </w:r>
      <w:r w:rsidR="007D1517" w:rsidRPr="001D58A6">
        <w:rPr>
          <w:rFonts w:eastAsia="Times New Roman" w:cstheme="minorHAnsi"/>
          <w:color w:val="000000"/>
          <w:sz w:val="24"/>
          <w:szCs w:val="24"/>
          <w:lang w:val="es-ES_tradnl" w:eastAsia="es-SV"/>
        </w:rPr>
        <w:t xml:space="preserve">la construcción de </w:t>
      </w:r>
      <w:r w:rsidRPr="001D58A6">
        <w:rPr>
          <w:rFonts w:eastAsia="Times New Roman" w:cstheme="minorHAnsi"/>
          <w:color w:val="000000"/>
          <w:sz w:val="24"/>
          <w:szCs w:val="24"/>
          <w:lang w:val="es-ES_tradnl" w:eastAsia="es-SV"/>
        </w:rPr>
        <w:t>este plan se parte que la programación de</w:t>
      </w:r>
      <w:r w:rsidR="007D1517" w:rsidRPr="001D58A6">
        <w:rPr>
          <w:rFonts w:eastAsia="Times New Roman" w:cstheme="minorHAnsi"/>
          <w:color w:val="000000"/>
          <w:sz w:val="24"/>
          <w:szCs w:val="24"/>
          <w:lang w:val="es-ES_tradnl" w:eastAsia="es-SV"/>
        </w:rPr>
        <w:t xml:space="preserve"> la respuesta a</w:t>
      </w:r>
      <w:r w:rsidRPr="001D58A6">
        <w:rPr>
          <w:rFonts w:eastAsia="Times New Roman" w:cstheme="minorHAnsi"/>
          <w:color w:val="000000"/>
          <w:sz w:val="24"/>
          <w:szCs w:val="24"/>
          <w:lang w:val="es-ES_tradnl" w:eastAsia="es-SV"/>
        </w:rPr>
        <w:t xml:space="preserve">l VIH en emergencias </w:t>
      </w:r>
      <w:r w:rsidR="007D1517" w:rsidRPr="001D58A6">
        <w:rPr>
          <w:rFonts w:eastAsia="Times New Roman" w:cstheme="minorHAnsi"/>
          <w:color w:val="000000"/>
          <w:sz w:val="24"/>
          <w:szCs w:val="24"/>
          <w:lang w:val="es-ES_tradnl" w:eastAsia="es-SV"/>
        </w:rPr>
        <w:t xml:space="preserve">se ve afectada </w:t>
      </w:r>
      <w:r w:rsidRPr="001D58A6">
        <w:rPr>
          <w:rFonts w:eastAsia="Times New Roman" w:cstheme="minorHAnsi"/>
          <w:color w:val="000000"/>
          <w:sz w:val="24"/>
          <w:szCs w:val="24"/>
          <w:lang w:val="es-ES_tradnl" w:eastAsia="es-SV"/>
        </w:rPr>
        <w:t>por </w:t>
      </w:r>
      <w:r w:rsidRPr="001D58A6">
        <w:rPr>
          <w:rFonts w:eastAsia="Times New Roman" w:cstheme="minorHAnsi"/>
          <w:b/>
          <w:bCs/>
          <w:color w:val="000000"/>
          <w:sz w:val="24"/>
          <w:szCs w:val="24"/>
          <w:lang w:val="es-ES_tradnl" w:eastAsia="es-SV"/>
        </w:rPr>
        <w:t>restricciones de recursos</w:t>
      </w:r>
      <w:r w:rsidRPr="001D58A6">
        <w:rPr>
          <w:rFonts w:eastAsia="Times New Roman" w:cstheme="minorHAnsi"/>
          <w:color w:val="000000"/>
          <w:sz w:val="24"/>
          <w:szCs w:val="24"/>
          <w:lang w:val="es-ES_tradnl" w:eastAsia="es-SV"/>
        </w:rPr>
        <w:t> (humanos, infraestructura, financiero); que </w:t>
      </w:r>
      <w:r w:rsidRPr="001D58A6">
        <w:rPr>
          <w:rFonts w:eastAsia="Times New Roman" w:cstheme="minorHAnsi"/>
          <w:b/>
          <w:bCs/>
          <w:color w:val="000000"/>
          <w:sz w:val="24"/>
          <w:szCs w:val="24"/>
          <w:lang w:val="es-ES_tradnl" w:eastAsia="es-SV"/>
        </w:rPr>
        <w:t>la información correcta </w:t>
      </w:r>
      <w:r w:rsidRPr="001D58A6">
        <w:rPr>
          <w:rFonts w:eastAsia="Times New Roman" w:cstheme="minorHAnsi"/>
          <w:color w:val="000000"/>
          <w:sz w:val="24"/>
          <w:szCs w:val="24"/>
          <w:lang w:val="es-ES_tradnl" w:eastAsia="es-SV"/>
        </w:rPr>
        <w:t>para usar como base para la fase de implementación puede ser mínima o inexistente; que</w:t>
      </w:r>
      <w:r w:rsidRPr="001D58A6">
        <w:rPr>
          <w:rFonts w:eastAsia="Times New Roman" w:cstheme="minorHAnsi"/>
          <w:b/>
          <w:bCs/>
          <w:color w:val="000000"/>
          <w:sz w:val="24"/>
          <w:szCs w:val="24"/>
          <w:lang w:val="es-ES_tradnl" w:eastAsia="es-SV"/>
        </w:rPr>
        <w:t> las características de las poblaciones clave </w:t>
      </w:r>
      <w:r w:rsidRPr="001D58A6">
        <w:rPr>
          <w:rFonts w:eastAsia="Times New Roman" w:cstheme="minorHAnsi"/>
          <w:color w:val="000000"/>
          <w:sz w:val="24"/>
          <w:szCs w:val="24"/>
          <w:lang w:val="es-ES_tradnl" w:eastAsia="es-SV"/>
        </w:rPr>
        <w:t>pueden requerir herramientas específicas/ estratégicas/ recursos humanos capacitados y sensibilizados y que las organizaciones humanitarias centran su atención </w:t>
      </w:r>
      <w:r w:rsidRPr="001D58A6">
        <w:rPr>
          <w:rFonts w:eastAsia="Times New Roman" w:cstheme="minorHAnsi"/>
          <w:b/>
          <w:bCs/>
          <w:color w:val="000000"/>
          <w:sz w:val="24"/>
          <w:szCs w:val="24"/>
          <w:lang w:val="es-ES_tradnl" w:eastAsia="es-SV"/>
        </w:rPr>
        <w:t>en medidas destinadas a salvar la vida </w:t>
      </w:r>
      <w:r w:rsidRPr="001D58A6">
        <w:rPr>
          <w:rFonts w:eastAsia="Times New Roman" w:cstheme="minorHAnsi"/>
          <w:color w:val="000000"/>
          <w:sz w:val="24"/>
          <w:szCs w:val="24"/>
          <w:lang w:val="es-ES_tradnl" w:eastAsia="es-SV"/>
        </w:rPr>
        <w:t xml:space="preserve">y </w:t>
      </w:r>
      <w:r w:rsidR="007D1517" w:rsidRPr="001D58A6">
        <w:rPr>
          <w:rFonts w:eastAsia="Times New Roman" w:cstheme="minorHAnsi"/>
          <w:color w:val="000000"/>
          <w:sz w:val="24"/>
          <w:szCs w:val="24"/>
          <w:lang w:val="es-ES_tradnl" w:eastAsia="es-SV"/>
        </w:rPr>
        <w:t xml:space="preserve">el </w:t>
      </w:r>
      <w:r w:rsidRPr="001D58A6">
        <w:rPr>
          <w:rFonts w:eastAsia="Times New Roman" w:cstheme="minorHAnsi"/>
          <w:color w:val="000000"/>
          <w:sz w:val="24"/>
          <w:szCs w:val="24"/>
          <w:lang w:val="es-ES_tradnl" w:eastAsia="es-SV"/>
        </w:rPr>
        <w:t>VIH recibe baja prioridad/ financiamiento.</w:t>
      </w:r>
    </w:p>
    <w:p w14:paraId="13D2237F" w14:textId="2F8684C2" w:rsidR="000C1587" w:rsidRPr="001D58A6" w:rsidRDefault="000C1587" w:rsidP="002F4A6B">
      <w:pPr>
        <w:shd w:val="clear" w:color="auto" w:fill="FFFFFF"/>
        <w:spacing w:after="0" w:line="240" w:lineRule="auto"/>
        <w:jc w:val="both"/>
        <w:rPr>
          <w:rFonts w:eastAsia="Times New Roman" w:cstheme="minorHAnsi"/>
          <w:color w:val="222222"/>
          <w:sz w:val="24"/>
          <w:szCs w:val="24"/>
          <w:lang w:val="es-SV" w:eastAsia="es-SV"/>
        </w:rPr>
      </w:pPr>
      <w:r w:rsidRPr="001D58A6">
        <w:rPr>
          <w:rFonts w:eastAsia="Times New Roman" w:cstheme="minorHAnsi"/>
          <w:color w:val="222222"/>
          <w:sz w:val="24"/>
          <w:szCs w:val="24"/>
          <w:lang w:val="es-ES_tradnl" w:eastAsia="es-SV"/>
        </w:rPr>
        <w:t> </w:t>
      </w:r>
    </w:p>
    <w:p w14:paraId="1730C3D7" w14:textId="093EDADC" w:rsidR="00883B9D" w:rsidRPr="001D58A6" w:rsidRDefault="00A9464E" w:rsidP="002F4A6B">
      <w:pPr>
        <w:shd w:val="clear" w:color="auto" w:fill="FFFFFF"/>
        <w:spacing w:after="0" w:line="240" w:lineRule="auto"/>
        <w:jc w:val="both"/>
        <w:rPr>
          <w:rFonts w:eastAsia="Times New Roman" w:cstheme="minorHAnsi"/>
          <w:color w:val="222222"/>
          <w:sz w:val="24"/>
          <w:szCs w:val="24"/>
          <w:lang w:val="es-SV" w:eastAsia="es-SV"/>
        </w:rPr>
      </w:pPr>
      <w:r w:rsidRPr="001D58A6">
        <w:rPr>
          <w:rFonts w:eastAsia="Times New Roman" w:cstheme="minorHAnsi"/>
          <w:color w:val="000000"/>
          <w:sz w:val="24"/>
          <w:szCs w:val="24"/>
          <w:lang w:val="es-SV" w:eastAsia="es-SV"/>
        </w:rPr>
        <w:t xml:space="preserve">Estas premisas </w:t>
      </w:r>
      <w:r w:rsidR="000C1587" w:rsidRPr="001D58A6">
        <w:rPr>
          <w:rFonts w:eastAsia="Times New Roman" w:cstheme="minorHAnsi"/>
          <w:color w:val="000000"/>
          <w:sz w:val="24"/>
          <w:szCs w:val="24"/>
          <w:lang w:val="es-SV" w:eastAsia="es-SV"/>
        </w:rPr>
        <w:t>hace</w:t>
      </w:r>
      <w:r w:rsidRPr="001D58A6">
        <w:rPr>
          <w:rFonts w:eastAsia="Times New Roman" w:cstheme="minorHAnsi"/>
          <w:color w:val="000000"/>
          <w:sz w:val="24"/>
          <w:szCs w:val="24"/>
          <w:lang w:val="es-SV" w:eastAsia="es-SV"/>
        </w:rPr>
        <w:t>n</w:t>
      </w:r>
      <w:r w:rsidR="000C1587" w:rsidRPr="001D58A6">
        <w:rPr>
          <w:rFonts w:eastAsia="Times New Roman" w:cstheme="minorHAnsi"/>
          <w:color w:val="000000"/>
          <w:sz w:val="24"/>
          <w:szCs w:val="24"/>
          <w:lang w:val="es-SV" w:eastAsia="es-SV"/>
        </w:rPr>
        <w:t xml:space="preserve"> necesario </w:t>
      </w:r>
      <w:r w:rsidR="00440B28" w:rsidRPr="001D58A6">
        <w:rPr>
          <w:rFonts w:eastAsia="Times New Roman" w:cstheme="minorHAnsi"/>
          <w:color w:val="000000"/>
          <w:sz w:val="24"/>
          <w:szCs w:val="24"/>
          <w:lang w:val="es-SV" w:eastAsia="es-SV"/>
        </w:rPr>
        <w:t>precisar</w:t>
      </w:r>
      <w:r w:rsidR="003A38A5" w:rsidRPr="001D58A6">
        <w:rPr>
          <w:rFonts w:eastAsia="Times New Roman" w:cstheme="minorHAnsi"/>
          <w:color w:val="000000"/>
          <w:sz w:val="24"/>
          <w:szCs w:val="24"/>
          <w:lang w:val="es-SV" w:eastAsia="es-SV"/>
        </w:rPr>
        <w:t xml:space="preserve">, </w:t>
      </w:r>
      <w:r w:rsidR="00EF69EB" w:rsidRPr="001D58A6">
        <w:rPr>
          <w:rFonts w:eastAsia="Times New Roman" w:cstheme="minorHAnsi"/>
          <w:color w:val="000000"/>
          <w:sz w:val="24"/>
          <w:szCs w:val="24"/>
          <w:lang w:val="es-SV" w:eastAsia="es-SV"/>
        </w:rPr>
        <w:t>que todo</w:t>
      </w:r>
      <w:r w:rsidR="00FB7B48" w:rsidRPr="001D58A6">
        <w:rPr>
          <w:rFonts w:eastAsia="Times New Roman" w:cstheme="minorHAnsi"/>
          <w:color w:val="000000"/>
          <w:sz w:val="24"/>
          <w:szCs w:val="24"/>
          <w:lang w:val="es-SV" w:eastAsia="es-SV"/>
        </w:rPr>
        <w:t xml:space="preserve"> el ci</w:t>
      </w:r>
      <w:r w:rsidR="00186AB3" w:rsidRPr="001D58A6">
        <w:rPr>
          <w:rFonts w:eastAsia="Times New Roman" w:cstheme="minorHAnsi"/>
          <w:color w:val="000000"/>
          <w:sz w:val="24"/>
          <w:szCs w:val="24"/>
          <w:lang w:val="es-SV" w:eastAsia="es-SV"/>
        </w:rPr>
        <w:t xml:space="preserve">clo humanitario: </w:t>
      </w:r>
      <w:r w:rsidR="000C1587" w:rsidRPr="001D58A6">
        <w:rPr>
          <w:rFonts w:eastAsia="Times New Roman" w:cstheme="minorHAnsi"/>
          <w:color w:val="000000"/>
          <w:sz w:val="24"/>
          <w:szCs w:val="24"/>
          <w:lang w:val="es-SV" w:eastAsia="es-SV"/>
        </w:rPr>
        <w:t>preparación</w:t>
      </w:r>
      <w:r w:rsidR="00186AB3" w:rsidRPr="001D58A6">
        <w:rPr>
          <w:rFonts w:eastAsia="Times New Roman" w:cstheme="minorHAnsi"/>
          <w:color w:val="000000"/>
          <w:sz w:val="24"/>
          <w:szCs w:val="24"/>
          <w:lang w:val="es-SV" w:eastAsia="es-SV"/>
        </w:rPr>
        <w:t xml:space="preserve">, respuesta y </w:t>
      </w:r>
      <w:r w:rsidR="002F4A6B" w:rsidRPr="001D58A6">
        <w:rPr>
          <w:rFonts w:eastAsia="Times New Roman" w:cstheme="minorHAnsi"/>
          <w:color w:val="000000"/>
          <w:sz w:val="24"/>
          <w:szCs w:val="24"/>
          <w:lang w:val="es-SV" w:eastAsia="es-SV"/>
        </w:rPr>
        <w:t>recuperación frente</w:t>
      </w:r>
      <w:r w:rsidR="000C1587" w:rsidRPr="001D58A6">
        <w:rPr>
          <w:rFonts w:eastAsia="Times New Roman" w:cstheme="minorHAnsi"/>
          <w:color w:val="000000"/>
          <w:sz w:val="24"/>
          <w:szCs w:val="24"/>
          <w:lang w:val="es-SV" w:eastAsia="es-SV"/>
        </w:rPr>
        <w:t xml:space="preserve"> a </w:t>
      </w:r>
      <w:r w:rsidR="003A38A5" w:rsidRPr="001D58A6">
        <w:rPr>
          <w:rFonts w:eastAsia="Times New Roman" w:cstheme="minorHAnsi"/>
          <w:color w:val="000000"/>
          <w:sz w:val="24"/>
          <w:szCs w:val="24"/>
          <w:lang w:val="es-SV" w:eastAsia="es-SV"/>
        </w:rPr>
        <w:t xml:space="preserve">las diferentes </w:t>
      </w:r>
      <w:r w:rsidR="000C1587" w:rsidRPr="001D58A6">
        <w:rPr>
          <w:rFonts w:eastAsia="Times New Roman" w:cstheme="minorHAnsi"/>
          <w:color w:val="000000"/>
          <w:sz w:val="24"/>
          <w:szCs w:val="24"/>
          <w:lang w:val="es-SV" w:eastAsia="es-SV"/>
        </w:rPr>
        <w:t>emergencias debe incluir las necesidades de las P</w:t>
      </w:r>
      <w:r w:rsidRPr="001D58A6">
        <w:rPr>
          <w:rFonts w:eastAsia="Times New Roman" w:cstheme="minorHAnsi"/>
          <w:color w:val="000000"/>
          <w:sz w:val="24"/>
          <w:szCs w:val="24"/>
          <w:lang w:val="es-SV" w:eastAsia="es-SV"/>
        </w:rPr>
        <w:t xml:space="preserve">ersonas </w:t>
      </w:r>
      <w:r w:rsidR="00F038F4" w:rsidRPr="001D58A6">
        <w:rPr>
          <w:rFonts w:eastAsia="Times New Roman" w:cstheme="minorHAnsi"/>
          <w:color w:val="000000"/>
          <w:sz w:val="24"/>
          <w:szCs w:val="24"/>
          <w:lang w:val="es-SV" w:eastAsia="es-SV"/>
        </w:rPr>
        <w:t>VIH</w:t>
      </w:r>
      <w:r w:rsidR="005260E8" w:rsidRPr="001D58A6">
        <w:rPr>
          <w:rFonts w:eastAsia="Times New Roman" w:cstheme="minorHAnsi"/>
          <w:color w:val="000000"/>
          <w:sz w:val="24"/>
          <w:szCs w:val="24"/>
          <w:lang w:val="es-SV" w:eastAsia="es-SV"/>
        </w:rPr>
        <w:t xml:space="preserve">, de forma </w:t>
      </w:r>
      <w:r w:rsidR="002F4A6B" w:rsidRPr="001D58A6">
        <w:rPr>
          <w:rFonts w:eastAsia="Times New Roman" w:cstheme="minorHAnsi"/>
          <w:color w:val="000000"/>
          <w:sz w:val="24"/>
          <w:szCs w:val="24"/>
          <w:lang w:val="es-SV" w:eastAsia="es-SV"/>
        </w:rPr>
        <w:t>transversal, multisectorial</w:t>
      </w:r>
      <w:r w:rsidR="009418A3" w:rsidRPr="001D58A6">
        <w:rPr>
          <w:rFonts w:eastAsia="Times New Roman" w:cstheme="minorHAnsi"/>
          <w:color w:val="000000"/>
          <w:sz w:val="24"/>
          <w:szCs w:val="24"/>
          <w:lang w:val="es-SV" w:eastAsia="es-SV"/>
        </w:rPr>
        <w:t xml:space="preserve"> y coordinada.</w:t>
      </w:r>
    </w:p>
    <w:p w14:paraId="40A712ED" w14:textId="6F3201BF" w:rsidR="00C50D2E" w:rsidRPr="001D58A6" w:rsidRDefault="000C1587" w:rsidP="002F4A6B">
      <w:pPr>
        <w:shd w:val="clear" w:color="auto" w:fill="FFFFFF"/>
        <w:spacing w:after="0" w:line="240" w:lineRule="auto"/>
        <w:jc w:val="both"/>
        <w:rPr>
          <w:rFonts w:eastAsia="Times New Roman" w:cstheme="minorHAnsi"/>
          <w:color w:val="222222"/>
          <w:sz w:val="24"/>
          <w:szCs w:val="24"/>
          <w:lang w:val="es-SV" w:eastAsia="es-SV"/>
        </w:rPr>
      </w:pPr>
      <w:r w:rsidRPr="001D58A6">
        <w:rPr>
          <w:rFonts w:eastAsia="Times New Roman" w:cstheme="minorHAnsi"/>
          <w:color w:val="222222"/>
          <w:sz w:val="24"/>
          <w:szCs w:val="24"/>
          <w:lang w:val="es-SV" w:eastAsia="es-SV"/>
        </w:rPr>
        <w:t> </w:t>
      </w:r>
    </w:p>
    <w:p w14:paraId="4DF94819" w14:textId="4247377E" w:rsidR="001354FA" w:rsidRPr="001D58A6" w:rsidRDefault="00BE3904" w:rsidP="002F4A6B">
      <w:pPr>
        <w:shd w:val="clear" w:color="auto" w:fill="FFFFFF"/>
        <w:spacing w:after="0" w:line="240" w:lineRule="auto"/>
        <w:jc w:val="both"/>
        <w:rPr>
          <w:rFonts w:cstheme="minorHAnsi"/>
          <w:sz w:val="24"/>
          <w:szCs w:val="24"/>
        </w:rPr>
      </w:pPr>
      <w:r w:rsidRPr="001D58A6">
        <w:rPr>
          <w:rFonts w:cstheme="minorHAnsi"/>
          <w:sz w:val="24"/>
          <w:szCs w:val="24"/>
        </w:rPr>
        <w:t xml:space="preserve">Considerando </w:t>
      </w:r>
      <w:r w:rsidR="00083019" w:rsidRPr="001D58A6">
        <w:rPr>
          <w:rFonts w:cstheme="minorHAnsi"/>
          <w:sz w:val="24"/>
          <w:szCs w:val="24"/>
        </w:rPr>
        <w:t xml:space="preserve">la experiencia anterior para dar respuesta al VIH en condiciones de emergencia, así como </w:t>
      </w:r>
      <w:r w:rsidR="00864ED2" w:rsidRPr="001D58A6">
        <w:rPr>
          <w:rFonts w:cstheme="minorHAnsi"/>
          <w:sz w:val="24"/>
          <w:szCs w:val="24"/>
        </w:rPr>
        <w:t xml:space="preserve">el marco de referencia conceptual utilizado en el país para el desarrollo de los planes </w:t>
      </w:r>
      <w:r w:rsidR="00497841" w:rsidRPr="001D58A6">
        <w:rPr>
          <w:rFonts w:cstheme="minorHAnsi"/>
          <w:sz w:val="24"/>
          <w:szCs w:val="24"/>
        </w:rPr>
        <w:t>de emergencia y protección civil, s</w:t>
      </w:r>
      <w:r w:rsidR="0087173A" w:rsidRPr="001D58A6">
        <w:rPr>
          <w:rFonts w:cstheme="minorHAnsi"/>
          <w:sz w:val="24"/>
          <w:szCs w:val="24"/>
        </w:rPr>
        <w:t xml:space="preserve">e propone que este plan </w:t>
      </w:r>
      <w:r w:rsidR="0029716A" w:rsidRPr="001D58A6">
        <w:rPr>
          <w:rFonts w:cstheme="minorHAnsi"/>
          <w:sz w:val="24"/>
          <w:szCs w:val="24"/>
        </w:rPr>
        <w:t>de respuesta se construya des</w:t>
      </w:r>
      <w:r w:rsidR="00A80C74" w:rsidRPr="001D58A6">
        <w:rPr>
          <w:rFonts w:cstheme="minorHAnsi"/>
          <w:sz w:val="24"/>
          <w:szCs w:val="24"/>
        </w:rPr>
        <w:t xml:space="preserve">de el modelo de la </w:t>
      </w:r>
      <w:r w:rsidR="00622AD7" w:rsidRPr="001D58A6">
        <w:rPr>
          <w:rFonts w:cstheme="minorHAnsi"/>
          <w:sz w:val="24"/>
          <w:szCs w:val="24"/>
        </w:rPr>
        <w:t>gestión estratégica de</w:t>
      </w:r>
      <w:r w:rsidR="00E50C1D" w:rsidRPr="001D58A6">
        <w:rPr>
          <w:rFonts w:cstheme="minorHAnsi"/>
          <w:sz w:val="24"/>
          <w:szCs w:val="24"/>
        </w:rPr>
        <w:t>l riesgo, entendiendo como tal al “</w:t>
      </w:r>
      <w:r w:rsidR="00CA0CC8" w:rsidRPr="001D58A6">
        <w:rPr>
          <w:rFonts w:cstheme="minorHAnsi"/>
          <w:sz w:val="24"/>
          <w:szCs w:val="24"/>
        </w:rPr>
        <w:t xml:space="preserve">proceso de identificar, analizar y cuantificar las probabilidades de </w:t>
      </w:r>
      <w:r w:rsidR="00C71245" w:rsidRPr="001D58A6">
        <w:rPr>
          <w:rFonts w:cstheme="minorHAnsi"/>
          <w:sz w:val="24"/>
          <w:szCs w:val="24"/>
        </w:rPr>
        <w:t xml:space="preserve">ocurrencia </w:t>
      </w:r>
      <w:r w:rsidR="00DE14A0" w:rsidRPr="001D58A6">
        <w:rPr>
          <w:rFonts w:cstheme="minorHAnsi"/>
          <w:sz w:val="24"/>
          <w:szCs w:val="24"/>
        </w:rPr>
        <w:t xml:space="preserve">de situaciones que lleven </w:t>
      </w:r>
      <w:r w:rsidR="00FB3C68" w:rsidRPr="001D58A6">
        <w:rPr>
          <w:rFonts w:cstheme="minorHAnsi"/>
          <w:sz w:val="24"/>
          <w:szCs w:val="24"/>
        </w:rPr>
        <w:t xml:space="preserve">a emergencias; </w:t>
      </w:r>
      <w:r w:rsidR="00CA0CC8" w:rsidRPr="001D58A6">
        <w:rPr>
          <w:rFonts w:cstheme="minorHAnsi"/>
          <w:sz w:val="24"/>
          <w:szCs w:val="24"/>
        </w:rPr>
        <w:t xml:space="preserve">las acciones preventivas, correctivas y reductivas correspondientes que deben </w:t>
      </w:r>
      <w:r w:rsidR="00D627D8" w:rsidRPr="001D58A6">
        <w:rPr>
          <w:rFonts w:cstheme="minorHAnsi"/>
          <w:sz w:val="24"/>
          <w:szCs w:val="24"/>
        </w:rPr>
        <w:t xml:space="preserve">desarrollarse </w:t>
      </w:r>
      <w:r w:rsidR="00522F96" w:rsidRPr="001D58A6">
        <w:rPr>
          <w:rFonts w:cstheme="minorHAnsi"/>
          <w:sz w:val="24"/>
          <w:szCs w:val="24"/>
        </w:rPr>
        <w:t xml:space="preserve">en cada </w:t>
      </w:r>
      <w:r w:rsidR="007D117E" w:rsidRPr="001D58A6">
        <w:rPr>
          <w:rFonts w:cstheme="minorHAnsi"/>
          <w:sz w:val="24"/>
          <w:szCs w:val="24"/>
        </w:rPr>
        <w:t>momento”</w:t>
      </w:r>
      <w:r w:rsidR="00B56617" w:rsidRPr="001D58A6">
        <w:rPr>
          <w:rStyle w:val="Refdenotaalpie"/>
          <w:rFonts w:cstheme="minorHAnsi"/>
          <w:sz w:val="24"/>
          <w:szCs w:val="24"/>
        </w:rPr>
        <w:footnoteReference w:id="2"/>
      </w:r>
      <w:r w:rsidR="001354FA" w:rsidRPr="001D58A6">
        <w:rPr>
          <w:rFonts w:cstheme="minorHAnsi"/>
          <w:sz w:val="24"/>
          <w:szCs w:val="24"/>
        </w:rPr>
        <w:t>.</w:t>
      </w:r>
    </w:p>
    <w:p w14:paraId="614453EE" w14:textId="77777777" w:rsidR="001354FA" w:rsidRPr="001D58A6" w:rsidRDefault="001354FA" w:rsidP="002F4A6B">
      <w:pPr>
        <w:pStyle w:val="NormalWeb"/>
        <w:shd w:val="clear" w:color="auto" w:fill="FFFFFF"/>
        <w:spacing w:before="0" w:beforeAutospacing="0" w:after="0" w:afterAutospacing="0"/>
        <w:jc w:val="both"/>
        <w:rPr>
          <w:rFonts w:asciiTheme="minorHAnsi" w:eastAsiaTheme="minorHAnsi" w:hAnsiTheme="minorHAnsi" w:cstheme="minorHAnsi"/>
          <w:lang w:val="es-GT" w:eastAsia="en-US"/>
        </w:rPr>
      </w:pPr>
    </w:p>
    <w:p w14:paraId="3FF24774" w14:textId="5681FA41" w:rsidR="00F94870" w:rsidRPr="001D58A6" w:rsidRDefault="001354FA" w:rsidP="002F4A6B">
      <w:pPr>
        <w:pStyle w:val="NormalWeb"/>
        <w:shd w:val="clear" w:color="auto" w:fill="FFFFFF"/>
        <w:spacing w:before="0" w:beforeAutospacing="0" w:after="0" w:afterAutospacing="0"/>
        <w:jc w:val="both"/>
        <w:rPr>
          <w:rFonts w:asciiTheme="minorHAnsi" w:eastAsiaTheme="minorHAnsi" w:hAnsiTheme="minorHAnsi" w:cstheme="minorHAnsi"/>
          <w:lang w:val="es-GT" w:eastAsia="en-US"/>
        </w:rPr>
      </w:pPr>
      <w:r w:rsidRPr="001D58A6">
        <w:rPr>
          <w:rFonts w:asciiTheme="minorHAnsi" w:eastAsiaTheme="minorHAnsi" w:hAnsiTheme="minorHAnsi" w:cstheme="minorHAnsi"/>
          <w:lang w:val="es-GT" w:eastAsia="en-US"/>
        </w:rPr>
        <w:t xml:space="preserve">Este modelo conlleva la </w:t>
      </w:r>
      <w:r w:rsidR="002216D6" w:rsidRPr="001D58A6">
        <w:rPr>
          <w:rFonts w:asciiTheme="minorHAnsi" w:eastAsiaTheme="minorHAnsi" w:hAnsiTheme="minorHAnsi" w:cstheme="minorHAnsi"/>
          <w:lang w:val="es-GT" w:eastAsia="en-US"/>
        </w:rPr>
        <w:t>comprensión del</w:t>
      </w:r>
      <w:r w:rsidR="00922D79" w:rsidRPr="001D58A6">
        <w:rPr>
          <w:rFonts w:asciiTheme="minorHAnsi" w:eastAsiaTheme="minorHAnsi" w:hAnsiTheme="minorHAnsi" w:cstheme="minorHAnsi"/>
          <w:lang w:val="es-GT" w:eastAsia="en-US"/>
        </w:rPr>
        <w:t xml:space="preserve"> riesgo a partir </w:t>
      </w:r>
      <w:r w:rsidR="00CA0CC8" w:rsidRPr="001D58A6">
        <w:rPr>
          <w:rFonts w:asciiTheme="minorHAnsi" w:eastAsiaTheme="minorHAnsi" w:hAnsiTheme="minorHAnsi" w:cstheme="minorHAnsi"/>
          <w:lang w:val="es-GT" w:eastAsia="en-US"/>
        </w:rPr>
        <w:t>de dos variables: la amenaza y la vulnerabilidad</w:t>
      </w:r>
      <w:r w:rsidR="00922D79" w:rsidRPr="001D58A6">
        <w:rPr>
          <w:rFonts w:asciiTheme="minorHAnsi" w:eastAsiaTheme="minorHAnsi" w:hAnsiTheme="minorHAnsi" w:cstheme="minorHAnsi"/>
          <w:lang w:val="es-GT" w:eastAsia="en-US"/>
        </w:rPr>
        <w:t xml:space="preserve">.  </w:t>
      </w:r>
      <w:r w:rsidR="00922D79" w:rsidRPr="001D58A6">
        <w:rPr>
          <w:rFonts w:asciiTheme="minorHAnsi" w:eastAsiaTheme="minorHAnsi" w:hAnsiTheme="minorHAnsi" w:cstheme="minorHAnsi"/>
          <w:b/>
          <w:bCs/>
          <w:lang w:val="es-GT" w:eastAsia="en-US"/>
        </w:rPr>
        <w:t>La amenaza</w:t>
      </w:r>
      <w:r w:rsidR="00922D79" w:rsidRPr="001D58A6">
        <w:rPr>
          <w:rFonts w:asciiTheme="minorHAnsi" w:eastAsiaTheme="minorHAnsi" w:hAnsiTheme="minorHAnsi" w:cstheme="minorHAnsi"/>
          <w:lang w:val="es-GT" w:eastAsia="en-US"/>
        </w:rPr>
        <w:t xml:space="preserve"> </w:t>
      </w:r>
      <w:r w:rsidR="00CE2D39" w:rsidRPr="001D58A6">
        <w:rPr>
          <w:rFonts w:asciiTheme="minorHAnsi" w:eastAsiaTheme="minorHAnsi" w:hAnsiTheme="minorHAnsi" w:cstheme="minorHAnsi"/>
          <w:lang w:val="es-GT" w:eastAsia="en-US"/>
        </w:rPr>
        <w:t xml:space="preserve">es la existencia de un </w:t>
      </w:r>
      <w:r w:rsidR="002216D6" w:rsidRPr="001D58A6">
        <w:rPr>
          <w:rFonts w:asciiTheme="minorHAnsi" w:eastAsiaTheme="minorHAnsi" w:hAnsiTheme="minorHAnsi" w:cstheme="minorHAnsi"/>
          <w:lang w:val="es-GT" w:eastAsia="en-US"/>
        </w:rPr>
        <w:t xml:space="preserve">fenómeno natural </w:t>
      </w:r>
      <w:r w:rsidR="00707ED4" w:rsidRPr="001D58A6">
        <w:rPr>
          <w:rFonts w:asciiTheme="minorHAnsi" w:eastAsiaTheme="minorHAnsi" w:hAnsiTheme="minorHAnsi" w:cstheme="minorHAnsi"/>
          <w:lang w:val="es-GT" w:eastAsia="en-US"/>
        </w:rPr>
        <w:t xml:space="preserve">como huracanes </w:t>
      </w:r>
      <w:r w:rsidR="007D455F" w:rsidRPr="001D58A6">
        <w:rPr>
          <w:rFonts w:asciiTheme="minorHAnsi" w:eastAsiaTheme="minorHAnsi" w:hAnsiTheme="minorHAnsi" w:cstheme="minorHAnsi"/>
          <w:lang w:val="es-GT" w:eastAsia="en-US"/>
        </w:rPr>
        <w:t xml:space="preserve">o terremotos que </w:t>
      </w:r>
      <w:r w:rsidR="00B43E8C" w:rsidRPr="001D58A6">
        <w:rPr>
          <w:rFonts w:asciiTheme="minorHAnsi" w:eastAsiaTheme="minorHAnsi" w:hAnsiTheme="minorHAnsi" w:cstheme="minorHAnsi"/>
          <w:lang w:val="es-GT" w:eastAsia="en-US"/>
        </w:rPr>
        <w:t xml:space="preserve">puede causar diversas </w:t>
      </w:r>
      <w:r w:rsidR="00B76ACC" w:rsidRPr="001D58A6">
        <w:rPr>
          <w:rFonts w:asciiTheme="minorHAnsi" w:eastAsiaTheme="minorHAnsi" w:hAnsiTheme="minorHAnsi" w:cstheme="minorHAnsi"/>
          <w:lang w:val="es-GT" w:eastAsia="en-US"/>
        </w:rPr>
        <w:t>pérdidas, y</w:t>
      </w:r>
      <w:r w:rsidR="000C18C5" w:rsidRPr="001D58A6">
        <w:rPr>
          <w:rFonts w:asciiTheme="minorHAnsi" w:eastAsiaTheme="minorHAnsi" w:hAnsiTheme="minorHAnsi" w:cstheme="minorHAnsi"/>
          <w:lang w:val="es-GT" w:eastAsia="en-US"/>
        </w:rPr>
        <w:t xml:space="preserve"> </w:t>
      </w:r>
      <w:r w:rsidR="000C18C5" w:rsidRPr="001D58A6">
        <w:rPr>
          <w:rFonts w:asciiTheme="minorHAnsi" w:eastAsiaTheme="minorHAnsi" w:hAnsiTheme="minorHAnsi" w:cstheme="minorHAnsi"/>
          <w:b/>
          <w:bCs/>
          <w:lang w:val="es-GT" w:eastAsia="en-US"/>
        </w:rPr>
        <w:t>la vulnerabilidad</w:t>
      </w:r>
      <w:r w:rsidR="000C18C5" w:rsidRPr="001D58A6">
        <w:rPr>
          <w:rFonts w:asciiTheme="minorHAnsi" w:eastAsiaTheme="minorHAnsi" w:hAnsiTheme="minorHAnsi" w:cstheme="minorHAnsi"/>
          <w:lang w:val="es-GT" w:eastAsia="en-US"/>
        </w:rPr>
        <w:t xml:space="preserve"> </w:t>
      </w:r>
      <w:r w:rsidR="00957405" w:rsidRPr="001D58A6">
        <w:rPr>
          <w:rFonts w:asciiTheme="minorHAnsi" w:eastAsiaTheme="minorHAnsi" w:hAnsiTheme="minorHAnsi" w:cstheme="minorHAnsi"/>
          <w:lang w:val="es-GT" w:eastAsia="en-US"/>
        </w:rPr>
        <w:t xml:space="preserve">son las condiciones que resultan </w:t>
      </w:r>
      <w:r w:rsidR="008F6020" w:rsidRPr="001D58A6">
        <w:rPr>
          <w:rFonts w:asciiTheme="minorHAnsi" w:eastAsiaTheme="minorHAnsi" w:hAnsiTheme="minorHAnsi" w:cstheme="minorHAnsi"/>
          <w:lang w:val="es-GT" w:eastAsia="en-US"/>
        </w:rPr>
        <w:t>de la interacción de</w:t>
      </w:r>
      <w:r w:rsidR="000C18C5" w:rsidRPr="001D58A6">
        <w:rPr>
          <w:rFonts w:asciiTheme="minorHAnsi" w:eastAsiaTheme="minorHAnsi" w:hAnsiTheme="minorHAnsi" w:cstheme="minorHAnsi"/>
          <w:lang w:val="es-GT" w:eastAsia="en-US"/>
        </w:rPr>
        <w:t xml:space="preserve"> factores físicos, </w:t>
      </w:r>
      <w:r w:rsidR="00076358" w:rsidRPr="001D58A6">
        <w:rPr>
          <w:rFonts w:asciiTheme="minorHAnsi" w:eastAsiaTheme="minorHAnsi" w:hAnsiTheme="minorHAnsi" w:cstheme="minorHAnsi"/>
          <w:lang w:val="es-GT" w:eastAsia="en-US"/>
        </w:rPr>
        <w:t>socioeconómicos, ambientales</w:t>
      </w:r>
      <w:r w:rsidR="005D4EED" w:rsidRPr="001D58A6">
        <w:rPr>
          <w:rFonts w:asciiTheme="minorHAnsi" w:eastAsiaTheme="minorHAnsi" w:hAnsiTheme="minorHAnsi" w:cstheme="minorHAnsi"/>
          <w:lang w:val="es-GT" w:eastAsia="en-US"/>
        </w:rPr>
        <w:t xml:space="preserve">, </w:t>
      </w:r>
      <w:r w:rsidR="007D1C93" w:rsidRPr="001D58A6">
        <w:rPr>
          <w:rFonts w:asciiTheme="minorHAnsi" w:eastAsiaTheme="minorHAnsi" w:hAnsiTheme="minorHAnsi" w:cstheme="minorHAnsi"/>
          <w:lang w:val="es-GT" w:eastAsia="en-US"/>
        </w:rPr>
        <w:t>antrópicos</w:t>
      </w:r>
      <w:r w:rsidR="000C18C5" w:rsidRPr="001D58A6">
        <w:rPr>
          <w:rFonts w:asciiTheme="minorHAnsi" w:eastAsiaTheme="minorHAnsi" w:hAnsiTheme="minorHAnsi" w:cstheme="minorHAnsi"/>
          <w:lang w:val="es-GT" w:eastAsia="en-US"/>
        </w:rPr>
        <w:t xml:space="preserve"> </w:t>
      </w:r>
      <w:r w:rsidR="00C16580" w:rsidRPr="001D58A6">
        <w:rPr>
          <w:rFonts w:asciiTheme="minorHAnsi" w:eastAsiaTheme="minorHAnsi" w:hAnsiTheme="minorHAnsi" w:cstheme="minorHAnsi"/>
          <w:lang w:val="es-GT" w:eastAsia="en-US"/>
        </w:rPr>
        <w:t>y de res</w:t>
      </w:r>
      <w:r w:rsidR="0089710D" w:rsidRPr="001D58A6">
        <w:rPr>
          <w:rFonts w:asciiTheme="minorHAnsi" w:eastAsiaTheme="minorHAnsi" w:hAnsiTheme="minorHAnsi" w:cstheme="minorHAnsi"/>
          <w:lang w:val="es-GT" w:eastAsia="en-US"/>
        </w:rPr>
        <w:t xml:space="preserve">peto de derechos </w:t>
      </w:r>
      <w:r w:rsidR="000C18C5" w:rsidRPr="001D58A6">
        <w:rPr>
          <w:rFonts w:asciiTheme="minorHAnsi" w:eastAsiaTheme="minorHAnsi" w:hAnsiTheme="minorHAnsi" w:cstheme="minorHAnsi"/>
          <w:lang w:val="es-GT" w:eastAsia="en-US"/>
        </w:rPr>
        <w:t>que aumentan la susceptibilidad</w:t>
      </w:r>
      <w:r w:rsidR="003E2BF8" w:rsidRPr="001D58A6">
        <w:rPr>
          <w:rFonts w:asciiTheme="minorHAnsi" w:eastAsiaTheme="minorHAnsi" w:hAnsiTheme="minorHAnsi" w:cstheme="minorHAnsi"/>
          <w:lang w:val="es-GT" w:eastAsia="en-US"/>
        </w:rPr>
        <w:t xml:space="preserve"> y riesgo</w:t>
      </w:r>
      <w:r w:rsidR="000C18C5" w:rsidRPr="001D58A6">
        <w:rPr>
          <w:rFonts w:asciiTheme="minorHAnsi" w:eastAsiaTheme="minorHAnsi" w:hAnsiTheme="minorHAnsi" w:cstheme="minorHAnsi"/>
          <w:lang w:val="es-GT" w:eastAsia="en-US"/>
        </w:rPr>
        <w:t xml:space="preserve"> de </w:t>
      </w:r>
      <w:r w:rsidR="005C0B90" w:rsidRPr="001D58A6">
        <w:rPr>
          <w:rFonts w:asciiTheme="minorHAnsi" w:eastAsiaTheme="minorHAnsi" w:hAnsiTheme="minorHAnsi" w:cstheme="minorHAnsi"/>
          <w:lang w:val="es-GT" w:eastAsia="en-US"/>
        </w:rPr>
        <w:t xml:space="preserve">poblaciones </w:t>
      </w:r>
      <w:r w:rsidR="00970DE6" w:rsidRPr="001D58A6">
        <w:rPr>
          <w:rFonts w:asciiTheme="minorHAnsi" w:eastAsiaTheme="minorHAnsi" w:hAnsiTheme="minorHAnsi" w:cstheme="minorHAnsi"/>
          <w:lang w:val="es-GT" w:eastAsia="en-US"/>
        </w:rPr>
        <w:t>específicas</w:t>
      </w:r>
      <w:r w:rsidR="005C0B90" w:rsidRPr="001D58A6">
        <w:rPr>
          <w:rFonts w:asciiTheme="minorHAnsi" w:eastAsiaTheme="minorHAnsi" w:hAnsiTheme="minorHAnsi" w:cstheme="minorHAnsi"/>
          <w:lang w:val="es-GT" w:eastAsia="en-US"/>
        </w:rPr>
        <w:t xml:space="preserve"> </w:t>
      </w:r>
      <w:r w:rsidR="0089710D" w:rsidRPr="001D58A6">
        <w:rPr>
          <w:rFonts w:asciiTheme="minorHAnsi" w:eastAsiaTheme="minorHAnsi" w:hAnsiTheme="minorHAnsi" w:cstheme="minorHAnsi"/>
          <w:lang w:val="es-GT" w:eastAsia="en-US"/>
        </w:rPr>
        <w:t>para recibir</w:t>
      </w:r>
      <w:r w:rsidR="00970DE6" w:rsidRPr="001D58A6">
        <w:rPr>
          <w:rFonts w:asciiTheme="minorHAnsi" w:eastAsiaTheme="minorHAnsi" w:hAnsiTheme="minorHAnsi" w:cstheme="minorHAnsi"/>
          <w:lang w:val="es-GT" w:eastAsia="en-US"/>
        </w:rPr>
        <w:t xml:space="preserve"> el impacto de las amenazas.</w:t>
      </w:r>
      <w:r w:rsidR="00EE78B9" w:rsidRPr="001D58A6">
        <w:rPr>
          <w:rFonts w:asciiTheme="minorHAnsi" w:eastAsiaTheme="minorHAnsi" w:hAnsiTheme="minorHAnsi" w:cstheme="minorHAnsi"/>
          <w:lang w:val="es-GT" w:eastAsia="en-US"/>
        </w:rPr>
        <w:t xml:space="preserve"> Los eventos naturales no</w:t>
      </w:r>
      <w:r w:rsidR="00061274" w:rsidRPr="001D58A6">
        <w:rPr>
          <w:rFonts w:asciiTheme="minorHAnsi" w:eastAsiaTheme="minorHAnsi" w:hAnsiTheme="minorHAnsi" w:cstheme="minorHAnsi"/>
          <w:lang w:val="es-GT" w:eastAsia="en-US"/>
        </w:rPr>
        <w:t xml:space="preserve"> son</w:t>
      </w:r>
      <w:r w:rsidR="00EE78B9" w:rsidRPr="001D58A6">
        <w:rPr>
          <w:rFonts w:asciiTheme="minorHAnsi" w:eastAsiaTheme="minorHAnsi" w:hAnsiTheme="minorHAnsi" w:cstheme="minorHAnsi"/>
          <w:lang w:val="es-GT" w:eastAsia="en-US"/>
        </w:rPr>
        <w:t xml:space="preserve"> </w:t>
      </w:r>
      <w:r w:rsidR="00076358" w:rsidRPr="001D58A6">
        <w:rPr>
          <w:rFonts w:asciiTheme="minorHAnsi" w:eastAsiaTheme="minorHAnsi" w:hAnsiTheme="minorHAnsi" w:cstheme="minorHAnsi"/>
          <w:lang w:val="es-GT" w:eastAsia="en-US"/>
        </w:rPr>
        <w:t>controlables</w:t>
      </w:r>
      <w:r w:rsidR="00202D2E" w:rsidRPr="001D58A6">
        <w:rPr>
          <w:rFonts w:asciiTheme="minorHAnsi" w:eastAsiaTheme="minorHAnsi" w:hAnsiTheme="minorHAnsi" w:cstheme="minorHAnsi"/>
          <w:lang w:val="es-GT" w:eastAsia="en-US"/>
        </w:rPr>
        <w:t xml:space="preserve"> pero la vulnerabilidad de las poblaciones frente a las poblaciones s</w:t>
      </w:r>
      <w:r w:rsidR="00A81CE6" w:rsidRPr="001D58A6">
        <w:rPr>
          <w:rFonts w:asciiTheme="minorHAnsi" w:eastAsiaTheme="minorHAnsi" w:hAnsiTheme="minorHAnsi" w:cstheme="minorHAnsi"/>
          <w:lang w:val="es-GT" w:eastAsia="en-US"/>
        </w:rPr>
        <w:t>í</w:t>
      </w:r>
      <w:r w:rsidR="00202D2E" w:rsidRPr="001D58A6">
        <w:rPr>
          <w:rFonts w:asciiTheme="minorHAnsi" w:eastAsiaTheme="minorHAnsi" w:hAnsiTheme="minorHAnsi" w:cstheme="minorHAnsi"/>
          <w:lang w:val="es-GT" w:eastAsia="en-US"/>
        </w:rPr>
        <w:t xml:space="preserve"> es posible</w:t>
      </w:r>
      <w:r w:rsidR="0075289F" w:rsidRPr="001D58A6">
        <w:rPr>
          <w:rFonts w:asciiTheme="minorHAnsi" w:eastAsiaTheme="minorHAnsi" w:hAnsiTheme="minorHAnsi" w:cstheme="minorHAnsi"/>
          <w:lang w:val="es-GT" w:eastAsia="en-US"/>
        </w:rPr>
        <w:t xml:space="preserve"> controlarla</w:t>
      </w:r>
      <w:r w:rsidR="00AC48D7" w:rsidRPr="001D58A6">
        <w:rPr>
          <w:rFonts w:asciiTheme="minorHAnsi" w:eastAsiaTheme="minorHAnsi" w:hAnsiTheme="minorHAnsi" w:cstheme="minorHAnsi"/>
          <w:lang w:val="es-GT" w:eastAsia="en-US"/>
        </w:rPr>
        <w:t xml:space="preserve">. </w:t>
      </w:r>
      <w:r w:rsidR="00CA0CC8" w:rsidRPr="001D58A6">
        <w:rPr>
          <w:rFonts w:asciiTheme="minorHAnsi" w:eastAsiaTheme="minorHAnsi" w:hAnsiTheme="minorHAnsi" w:cstheme="minorHAnsi"/>
          <w:lang w:val="es-GT" w:eastAsia="en-US"/>
        </w:rPr>
        <w:t xml:space="preserve">El </w:t>
      </w:r>
      <w:r w:rsidR="00CA0CC8" w:rsidRPr="001D58A6">
        <w:rPr>
          <w:rFonts w:asciiTheme="minorHAnsi" w:eastAsiaTheme="minorHAnsi" w:hAnsiTheme="minorHAnsi" w:cstheme="minorHAnsi"/>
          <w:lang w:val="es-GT" w:eastAsia="en-US"/>
        </w:rPr>
        <w:lastRenderedPageBreak/>
        <w:t xml:space="preserve">enfoque integral de la gestión del riesgo </w:t>
      </w:r>
      <w:r w:rsidR="00121628" w:rsidRPr="001D58A6">
        <w:rPr>
          <w:rFonts w:asciiTheme="minorHAnsi" w:eastAsiaTheme="minorHAnsi" w:hAnsiTheme="minorHAnsi" w:cstheme="minorHAnsi"/>
          <w:lang w:val="es-GT" w:eastAsia="en-US"/>
        </w:rPr>
        <w:t xml:space="preserve">integra una visión </w:t>
      </w:r>
      <w:r w:rsidR="007322DE" w:rsidRPr="001D58A6">
        <w:rPr>
          <w:rFonts w:asciiTheme="minorHAnsi" w:eastAsiaTheme="minorHAnsi" w:hAnsiTheme="minorHAnsi" w:cstheme="minorHAnsi"/>
          <w:lang w:val="es-GT" w:eastAsia="en-US"/>
        </w:rPr>
        <w:t>política, ecosistémica y participativa</w:t>
      </w:r>
      <w:r w:rsidR="00D109AB" w:rsidRPr="001D58A6">
        <w:rPr>
          <w:rFonts w:asciiTheme="minorHAnsi" w:eastAsiaTheme="minorHAnsi" w:hAnsiTheme="minorHAnsi" w:cstheme="minorHAnsi"/>
          <w:lang w:val="es-GT" w:eastAsia="en-US"/>
        </w:rPr>
        <w:t xml:space="preserve"> que debe articular 3 </w:t>
      </w:r>
      <w:r w:rsidR="003E2BF8" w:rsidRPr="001D58A6">
        <w:rPr>
          <w:rFonts w:asciiTheme="minorHAnsi" w:eastAsiaTheme="minorHAnsi" w:hAnsiTheme="minorHAnsi" w:cstheme="minorHAnsi"/>
          <w:lang w:val="es-GT" w:eastAsia="en-US"/>
        </w:rPr>
        <w:t>submodelos:</w:t>
      </w:r>
      <w:r w:rsidR="001311C9" w:rsidRPr="001D58A6">
        <w:rPr>
          <w:rStyle w:val="Refdenotaalpie"/>
          <w:rFonts w:asciiTheme="minorHAnsi" w:eastAsiaTheme="minorHAnsi" w:hAnsiTheme="minorHAnsi" w:cstheme="minorHAnsi"/>
          <w:lang w:val="es-GT" w:eastAsia="en-US"/>
        </w:rPr>
        <w:footnoteReference w:id="3"/>
      </w:r>
    </w:p>
    <w:p w14:paraId="69FF4C43" w14:textId="3E3B1775" w:rsidR="003E2BF8" w:rsidRPr="001D58A6" w:rsidRDefault="003E2BF8" w:rsidP="002F4A6B">
      <w:pPr>
        <w:pStyle w:val="NormalWeb"/>
        <w:shd w:val="clear" w:color="auto" w:fill="FFFFFF"/>
        <w:spacing w:before="0" w:beforeAutospacing="0" w:after="0" w:afterAutospacing="0"/>
        <w:jc w:val="both"/>
        <w:rPr>
          <w:rFonts w:asciiTheme="minorHAnsi" w:eastAsiaTheme="minorHAnsi" w:hAnsiTheme="minorHAnsi" w:cstheme="minorHAnsi"/>
          <w:lang w:val="es-GT" w:eastAsia="en-US"/>
        </w:rPr>
      </w:pPr>
    </w:p>
    <w:p w14:paraId="54484BF9" w14:textId="57176B90" w:rsidR="000E7FCC" w:rsidRPr="001D58A6" w:rsidRDefault="009A25F2" w:rsidP="002F4A6B">
      <w:pPr>
        <w:pStyle w:val="Prrafodelista"/>
        <w:numPr>
          <w:ilvl w:val="0"/>
          <w:numId w:val="12"/>
        </w:numPr>
        <w:shd w:val="clear" w:color="auto" w:fill="FFFFFF"/>
        <w:autoSpaceDE w:val="0"/>
        <w:autoSpaceDN w:val="0"/>
        <w:adjustRightInd w:val="0"/>
        <w:spacing w:after="0" w:line="240" w:lineRule="auto"/>
        <w:ind w:left="0" w:hanging="357"/>
        <w:contextualSpacing w:val="0"/>
        <w:jc w:val="both"/>
        <w:rPr>
          <w:rFonts w:cstheme="minorHAnsi"/>
          <w:sz w:val="24"/>
          <w:szCs w:val="24"/>
        </w:rPr>
      </w:pPr>
      <w:r w:rsidRPr="001D58A6">
        <w:rPr>
          <w:rFonts w:cstheme="minorHAnsi"/>
          <w:b/>
          <w:bCs/>
          <w:sz w:val="24"/>
          <w:szCs w:val="24"/>
          <w:lang w:val="es-SV"/>
        </w:rPr>
        <w:t>Gestión Reactiva</w:t>
      </w:r>
      <w:r w:rsidR="00816FD3" w:rsidRPr="001D58A6">
        <w:rPr>
          <w:rFonts w:cstheme="minorHAnsi"/>
          <w:sz w:val="24"/>
          <w:szCs w:val="24"/>
          <w:lang w:val="es-SV"/>
        </w:rPr>
        <w:t xml:space="preserve">. </w:t>
      </w:r>
      <w:r w:rsidR="0079782B" w:rsidRPr="001D58A6">
        <w:rPr>
          <w:rFonts w:cstheme="minorHAnsi"/>
          <w:sz w:val="24"/>
          <w:szCs w:val="24"/>
          <w:lang w:val="es-SV"/>
        </w:rPr>
        <w:t xml:space="preserve">comprende las acciones y políticas de respuesta, preparación y atención de una emergencia de manera eficaz, oportuna, digna, equitativa y eficiente, </w:t>
      </w:r>
      <w:r w:rsidR="005E1263" w:rsidRPr="001D58A6">
        <w:rPr>
          <w:rFonts w:cstheme="minorHAnsi"/>
          <w:sz w:val="24"/>
          <w:szCs w:val="24"/>
          <w:lang w:val="es-SV"/>
        </w:rPr>
        <w:t xml:space="preserve">que permita responder </w:t>
      </w:r>
      <w:r w:rsidR="0079782B" w:rsidRPr="001D58A6">
        <w:rPr>
          <w:rFonts w:cstheme="minorHAnsi"/>
          <w:sz w:val="24"/>
          <w:szCs w:val="24"/>
          <w:lang w:val="es-SV"/>
        </w:rPr>
        <w:t xml:space="preserve">ante </w:t>
      </w:r>
      <w:r w:rsidR="005E1263" w:rsidRPr="001D58A6">
        <w:rPr>
          <w:rFonts w:cstheme="minorHAnsi"/>
          <w:sz w:val="24"/>
          <w:szCs w:val="24"/>
          <w:lang w:val="es-SV"/>
        </w:rPr>
        <w:t xml:space="preserve">las </w:t>
      </w:r>
      <w:r w:rsidR="0079782B" w:rsidRPr="001D58A6">
        <w:rPr>
          <w:rFonts w:cstheme="minorHAnsi"/>
          <w:sz w:val="24"/>
          <w:szCs w:val="24"/>
          <w:lang w:val="es-SV"/>
        </w:rPr>
        <w:t>crisis coyunturales que se</w:t>
      </w:r>
      <w:r w:rsidR="005E1263" w:rsidRPr="001D58A6">
        <w:rPr>
          <w:rFonts w:cstheme="minorHAnsi"/>
          <w:sz w:val="24"/>
          <w:szCs w:val="24"/>
          <w:lang w:val="es-SV"/>
        </w:rPr>
        <w:t xml:space="preserve"> presenten</w:t>
      </w:r>
      <w:r w:rsidR="00767871" w:rsidRPr="001D58A6">
        <w:rPr>
          <w:rFonts w:cstheme="minorHAnsi"/>
          <w:sz w:val="24"/>
          <w:szCs w:val="24"/>
          <w:lang w:val="es-SV"/>
        </w:rPr>
        <w:t xml:space="preserve">; </w:t>
      </w:r>
      <w:r w:rsidR="00210FEF" w:rsidRPr="001D58A6">
        <w:rPr>
          <w:rFonts w:cstheme="minorHAnsi"/>
          <w:sz w:val="24"/>
          <w:szCs w:val="24"/>
          <w:lang w:val="es-SV"/>
        </w:rPr>
        <w:t>des</w:t>
      </w:r>
      <w:r w:rsidR="001127E8" w:rsidRPr="001D58A6">
        <w:rPr>
          <w:rFonts w:cstheme="minorHAnsi"/>
          <w:sz w:val="24"/>
          <w:szCs w:val="24"/>
          <w:lang w:val="es-SV"/>
        </w:rPr>
        <w:t>de</w:t>
      </w:r>
      <w:r w:rsidR="00210FEF" w:rsidRPr="001D58A6">
        <w:rPr>
          <w:rFonts w:cstheme="minorHAnsi"/>
          <w:sz w:val="24"/>
          <w:szCs w:val="24"/>
          <w:lang w:val="es-SV"/>
        </w:rPr>
        <w:t xml:space="preserve"> esta perspectiva se realizan los planes de emergencia, contingencia</w:t>
      </w:r>
      <w:r w:rsidR="00014810" w:rsidRPr="001D58A6">
        <w:rPr>
          <w:rFonts w:cstheme="minorHAnsi"/>
          <w:sz w:val="24"/>
          <w:szCs w:val="24"/>
          <w:lang w:val="es-SV"/>
        </w:rPr>
        <w:t>, la preparación de los equipos</w:t>
      </w:r>
      <w:r w:rsidR="001127E8" w:rsidRPr="001D58A6">
        <w:rPr>
          <w:rFonts w:cstheme="minorHAnsi"/>
          <w:sz w:val="24"/>
          <w:szCs w:val="24"/>
          <w:lang w:val="es-SV"/>
        </w:rPr>
        <w:t xml:space="preserve">, </w:t>
      </w:r>
      <w:r w:rsidR="00016EBF" w:rsidRPr="001D58A6">
        <w:rPr>
          <w:rFonts w:cstheme="minorHAnsi"/>
          <w:sz w:val="24"/>
          <w:szCs w:val="24"/>
          <w:lang w:val="es-SV"/>
        </w:rPr>
        <w:t xml:space="preserve">inventarios de recursos, </w:t>
      </w:r>
      <w:r w:rsidR="00D177E6" w:rsidRPr="001D58A6">
        <w:rPr>
          <w:rFonts w:cstheme="minorHAnsi"/>
          <w:sz w:val="24"/>
          <w:szCs w:val="24"/>
          <w:lang w:val="es-SV"/>
        </w:rPr>
        <w:t>la capacidad de respuesta</w:t>
      </w:r>
      <w:r w:rsidR="004D2580" w:rsidRPr="001D58A6">
        <w:rPr>
          <w:rFonts w:cstheme="minorHAnsi"/>
          <w:sz w:val="24"/>
          <w:szCs w:val="24"/>
          <w:lang w:val="es-SV"/>
        </w:rPr>
        <w:t>, la organización</w:t>
      </w:r>
    </w:p>
    <w:p w14:paraId="543B3941" w14:textId="53638889" w:rsidR="00C615ED" w:rsidRPr="001D58A6" w:rsidRDefault="00C615ED" w:rsidP="002F4A6B">
      <w:pPr>
        <w:pStyle w:val="Prrafodelista"/>
        <w:numPr>
          <w:ilvl w:val="0"/>
          <w:numId w:val="12"/>
        </w:numPr>
        <w:autoSpaceDE w:val="0"/>
        <w:autoSpaceDN w:val="0"/>
        <w:adjustRightInd w:val="0"/>
        <w:spacing w:after="0" w:line="240" w:lineRule="auto"/>
        <w:ind w:left="0" w:hanging="357"/>
        <w:contextualSpacing w:val="0"/>
        <w:jc w:val="both"/>
        <w:rPr>
          <w:rFonts w:cstheme="minorHAnsi"/>
          <w:sz w:val="24"/>
          <w:szCs w:val="24"/>
          <w:lang w:val="es-SV"/>
        </w:rPr>
      </w:pPr>
      <w:r w:rsidRPr="001D58A6">
        <w:rPr>
          <w:rFonts w:cstheme="minorHAnsi"/>
          <w:b/>
          <w:bCs/>
          <w:sz w:val="24"/>
          <w:szCs w:val="24"/>
          <w:lang w:val="es-SV"/>
        </w:rPr>
        <w:t xml:space="preserve">Gestión </w:t>
      </w:r>
      <w:r w:rsidR="002C654F" w:rsidRPr="001D58A6">
        <w:rPr>
          <w:rFonts w:cstheme="minorHAnsi"/>
          <w:b/>
          <w:bCs/>
          <w:sz w:val="24"/>
          <w:szCs w:val="24"/>
          <w:lang w:val="es-SV"/>
        </w:rPr>
        <w:t>C</w:t>
      </w:r>
      <w:r w:rsidRPr="001D58A6">
        <w:rPr>
          <w:rFonts w:cstheme="minorHAnsi"/>
          <w:b/>
          <w:bCs/>
          <w:sz w:val="24"/>
          <w:szCs w:val="24"/>
          <w:lang w:val="es-SV"/>
        </w:rPr>
        <w:t>orrectiva</w:t>
      </w:r>
      <w:r w:rsidR="002C654F" w:rsidRPr="001D58A6">
        <w:rPr>
          <w:rFonts w:cstheme="minorHAnsi"/>
          <w:sz w:val="24"/>
          <w:szCs w:val="24"/>
          <w:lang w:val="es-SV"/>
        </w:rPr>
        <w:t xml:space="preserve">. </w:t>
      </w:r>
      <w:r w:rsidR="008C633A" w:rsidRPr="001D58A6">
        <w:rPr>
          <w:rFonts w:cstheme="minorHAnsi"/>
          <w:sz w:val="24"/>
          <w:szCs w:val="24"/>
          <w:lang w:val="es-SV"/>
        </w:rPr>
        <w:t>Comprende l</w:t>
      </w:r>
      <w:r w:rsidR="00E6629A" w:rsidRPr="001D58A6">
        <w:rPr>
          <w:rFonts w:cstheme="minorHAnsi"/>
          <w:sz w:val="24"/>
          <w:szCs w:val="24"/>
          <w:lang w:val="es-SV"/>
        </w:rPr>
        <w:t>a</w:t>
      </w:r>
      <w:r w:rsidRPr="001D58A6">
        <w:rPr>
          <w:rFonts w:cstheme="minorHAnsi"/>
          <w:sz w:val="24"/>
          <w:szCs w:val="24"/>
          <w:lang w:val="es-SV"/>
        </w:rPr>
        <w:t xml:space="preserve"> realización y desarrollo de acciones</w:t>
      </w:r>
      <w:r w:rsidR="002C654F" w:rsidRPr="001D58A6">
        <w:rPr>
          <w:rFonts w:cstheme="minorHAnsi"/>
          <w:sz w:val="24"/>
          <w:szCs w:val="24"/>
          <w:lang w:val="es-SV"/>
        </w:rPr>
        <w:t xml:space="preserve"> </w:t>
      </w:r>
      <w:r w:rsidR="00E6629A" w:rsidRPr="001D58A6">
        <w:rPr>
          <w:rFonts w:cstheme="minorHAnsi"/>
          <w:sz w:val="24"/>
          <w:szCs w:val="24"/>
          <w:lang w:val="es-SV"/>
        </w:rPr>
        <w:t xml:space="preserve">de mitigación </w:t>
      </w:r>
      <w:r w:rsidRPr="001D58A6">
        <w:rPr>
          <w:rFonts w:cstheme="minorHAnsi"/>
          <w:sz w:val="24"/>
          <w:szCs w:val="24"/>
          <w:lang w:val="es-SV"/>
        </w:rPr>
        <w:t>hacia los riesgos y amenazas específicas para</w:t>
      </w:r>
      <w:r w:rsidR="002C654F" w:rsidRPr="001D58A6">
        <w:rPr>
          <w:rFonts w:cstheme="minorHAnsi"/>
          <w:sz w:val="24"/>
          <w:szCs w:val="24"/>
          <w:lang w:val="es-SV"/>
        </w:rPr>
        <w:t xml:space="preserve"> </w:t>
      </w:r>
      <w:r w:rsidRPr="001D58A6">
        <w:rPr>
          <w:rFonts w:cstheme="minorHAnsi"/>
          <w:sz w:val="24"/>
          <w:szCs w:val="24"/>
          <w:lang w:val="es-SV"/>
        </w:rPr>
        <w:t xml:space="preserve">amortiguar el impacto. </w:t>
      </w:r>
      <w:r w:rsidR="008B17D9" w:rsidRPr="001D58A6">
        <w:rPr>
          <w:rFonts w:cstheme="minorHAnsi"/>
          <w:sz w:val="24"/>
          <w:szCs w:val="24"/>
          <w:lang w:val="es-SV"/>
        </w:rPr>
        <w:t xml:space="preserve">Esta responde </w:t>
      </w:r>
      <w:r w:rsidR="00C40EBC" w:rsidRPr="001D58A6">
        <w:rPr>
          <w:rFonts w:cstheme="minorHAnsi"/>
          <w:sz w:val="24"/>
          <w:szCs w:val="24"/>
          <w:lang w:val="es-SV"/>
        </w:rPr>
        <w:t xml:space="preserve">al análisis </w:t>
      </w:r>
      <w:r w:rsidRPr="001D58A6">
        <w:rPr>
          <w:rFonts w:cstheme="minorHAnsi"/>
          <w:sz w:val="24"/>
          <w:szCs w:val="24"/>
          <w:lang w:val="es-SV"/>
        </w:rPr>
        <w:t>de vulnerabilidad</w:t>
      </w:r>
      <w:r w:rsidR="0062122C" w:rsidRPr="001D58A6">
        <w:rPr>
          <w:rFonts w:cstheme="minorHAnsi"/>
          <w:sz w:val="24"/>
          <w:szCs w:val="24"/>
          <w:lang w:val="es-SV"/>
        </w:rPr>
        <w:t xml:space="preserve"> y</w:t>
      </w:r>
      <w:r w:rsidR="002C654F" w:rsidRPr="001D58A6">
        <w:rPr>
          <w:rFonts w:cstheme="minorHAnsi"/>
          <w:sz w:val="24"/>
          <w:szCs w:val="24"/>
          <w:lang w:val="es-SV"/>
        </w:rPr>
        <w:t xml:space="preserve"> </w:t>
      </w:r>
      <w:r w:rsidRPr="001D58A6">
        <w:rPr>
          <w:rFonts w:cstheme="minorHAnsi"/>
          <w:sz w:val="24"/>
          <w:szCs w:val="24"/>
          <w:lang w:val="es-SV"/>
        </w:rPr>
        <w:t xml:space="preserve">las evaluaciones de riesgo </w:t>
      </w:r>
      <w:r w:rsidR="00611659" w:rsidRPr="001D58A6">
        <w:rPr>
          <w:rFonts w:cstheme="minorHAnsi"/>
          <w:sz w:val="24"/>
          <w:szCs w:val="24"/>
          <w:lang w:val="es-SV"/>
        </w:rPr>
        <w:t>de la</w:t>
      </w:r>
      <w:r w:rsidR="00A81CE6" w:rsidRPr="001D58A6">
        <w:rPr>
          <w:rFonts w:cstheme="minorHAnsi"/>
          <w:sz w:val="24"/>
          <w:szCs w:val="24"/>
          <w:lang w:val="es-SV"/>
        </w:rPr>
        <w:t>s</w:t>
      </w:r>
      <w:r w:rsidR="00611659" w:rsidRPr="001D58A6">
        <w:rPr>
          <w:rFonts w:cstheme="minorHAnsi"/>
          <w:sz w:val="24"/>
          <w:szCs w:val="24"/>
          <w:lang w:val="es-SV"/>
        </w:rPr>
        <w:t xml:space="preserve"> poblaciones específicas</w:t>
      </w:r>
      <w:r w:rsidR="000066AE" w:rsidRPr="001D58A6">
        <w:rPr>
          <w:rFonts w:cstheme="minorHAnsi"/>
          <w:sz w:val="24"/>
          <w:szCs w:val="24"/>
          <w:lang w:val="es-SV"/>
        </w:rPr>
        <w:t xml:space="preserve">, integra la </w:t>
      </w:r>
      <w:r w:rsidR="006E6358" w:rsidRPr="001D58A6">
        <w:rPr>
          <w:rFonts w:cstheme="minorHAnsi"/>
          <w:sz w:val="24"/>
          <w:szCs w:val="24"/>
          <w:lang w:val="es-SV"/>
        </w:rPr>
        <w:t>asignación de fondo</w:t>
      </w:r>
      <w:r w:rsidR="00D87492" w:rsidRPr="001D58A6">
        <w:rPr>
          <w:rFonts w:cstheme="minorHAnsi"/>
          <w:sz w:val="24"/>
          <w:szCs w:val="24"/>
          <w:lang w:val="es-SV"/>
        </w:rPr>
        <w:t xml:space="preserve">s </w:t>
      </w:r>
      <w:r w:rsidR="00FD38BB" w:rsidRPr="001D58A6">
        <w:rPr>
          <w:rFonts w:cstheme="minorHAnsi"/>
          <w:sz w:val="24"/>
          <w:szCs w:val="24"/>
          <w:lang w:val="es-SV"/>
        </w:rPr>
        <w:t>para</w:t>
      </w:r>
      <w:r w:rsidRPr="001D58A6">
        <w:rPr>
          <w:rFonts w:cstheme="minorHAnsi"/>
          <w:sz w:val="24"/>
          <w:szCs w:val="24"/>
          <w:lang w:val="es-SV"/>
        </w:rPr>
        <w:t xml:space="preserve"> una mejor</w:t>
      </w:r>
      <w:r w:rsidR="00FF1A52" w:rsidRPr="001D58A6">
        <w:rPr>
          <w:rFonts w:cstheme="minorHAnsi"/>
          <w:sz w:val="24"/>
          <w:szCs w:val="24"/>
          <w:lang w:val="es-SV"/>
        </w:rPr>
        <w:t xml:space="preserve"> </w:t>
      </w:r>
      <w:r w:rsidRPr="001D58A6">
        <w:rPr>
          <w:rFonts w:cstheme="minorHAnsi"/>
          <w:sz w:val="24"/>
          <w:szCs w:val="24"/>
          <w:lang w:val="es-SV"/>
        </w:rPr>
        <w:t>intervención dentro del marco de mitigación.</w:t>
      </w:r>
      <w:r w:rsidR="00FF1A52" w:rsidRPr="001D58A6">
        <w:rPr>
          <w:rFonts w:cstheme="minorHAnsi"/>
          <w:sz w:val="24"/>
          <w:szCs w:val="24"/>
          <w:lang w:val="es-SV"/>
        </w:rPr>
        <w:t xml:space="preserve"> </w:t>
      </w:r>
    </w:p>
    <w:p w14:paraId="6740750C" w14:textId="7A56392F" w:rsidR="00227D81" w:rsidRPr="001D58A6" w:rsidRDefault="006B5E3C" w:rsidP="002F4A6B">
      <w:pPr>
        <w:pStyle w:val="Prrafodelista"/>
        <w:numPr>
          <w:ilvl w:val="0"/>
          <w:numId w:val="12"/>
        </w:numPr>
        <w:shd w:val="clear" w:color="auto" w:fill="FFFFFF"/>
        <w:autoSpaceDE w:val="0"/>
        <w:autoSpaceDN w:val="0"/>
        <w:adjustRightInd w:val="0"/>
        <w:spacing w:after="0" w:line="240" w:lineRule="auto"/>
        <w:ind w:left="0" w:hanging="357"/>
        <w:contextualSpacing w:val="0"/>
        <w:jc w:val="both"/>
        <w:rPr>
          <w:rFonts w:cstheme="minorHAnsi"/>
          <w:sz w:val="24"/>
          <w:szCs w:val="24"/>
        </w:rPr>
      </w:pPr>
      <w:r w:rsidRPr="001D58A6">
        <w:rPr>
          <w:rFonts w:cstheme="minorHAnsi"/>
          <w:b/>
          <w:bCs/>
          <w:sz w:val="24"/>
          <w:szCs w:val="24"/>
          <w:lang w:val="es-SV"/>
        </w:rPr>
        <w:t>Gestión Prospectiva</w:t>
      </w:r>
      <w:r w:rsidR="001364C8" w:rsidRPr="001D58A6">
        <w:rPr>
          <w:rFonts w:cstheme="minorHAnsi"/>
          <w:b/>
          <w:bCs/>
          <w:sz w:val="24"/>
          <w:szCs w:val="24"/>
          <w:lang w:val="es-SV"/>
        </w:rPr>
        <w:t xml:space="preserve">. </w:t>
      </w:r>
      <w:r w:rsidR="00C84609" w:rsidRPr="001D58A6">
        <w:rPr>
          <w:rFonts w:cstheme="minorHAnsi"/>
          <w:sz w:val="24"/>
          <w:szCs w:val="24"/>
          <w:lang w:val="es-SV"/>
        </w:rPr>
        <w:t xml:space="preserve">El énfasis principal es la prevención y este debe de estar inmersa en la planificación de las acciones </w:t>
      </w:r>
      <w:r w:rsidR="005758BF" w:rsidRPr="001D58A6">
        <w:rPr>
          <w:rFonts w:cstheme="minorHAnsi"/>
          <w:sz w:val="24"/>
          <w:szCs w:val="24"/>
          <w:lang w:val="es-SV"/>
        </w:rPr>
        <w:t>a futuro</w:t>
      </w:r>
      <w:r w:rsidR="00227D81" w:rsidRPr="001D58A6">
        <w:rPr>
          <w:rFonts w:cstheme="minorHAnsi"/>
          <w:sz w:val="24"/>
          <w:szCs w:val="24"/>
          <w:lang w:val="es-SV"/>
        </w:rPr>
        <w:t>, implica el</w:t>
      </w:r>
      <w:r w:rsidR="005758BF" w:rsidRPr="001D58A6">
        <w:rPr>
          <w:rFonts w:cstheme="minorHAnsi"/>
          <w:sz w:val="24"/>
          <w:szCs w:val="24"/>
          <w:lang w:val="es-SV"/>
        </w:rPr>
        <w:t xml:space="preserve"> </w:t>
      </w:r>
      <w:r w:rsidR="00227D81" w:rsidRPr="001D58A6">
        <w:rPr>
          <w:rFonts w:cstheme="minorHAnsi"/>
          <w:sz w:val="24"/>
          <w:szCs w:val="24"/>
          <w:lang w:val="es-SV"/>
        </w:rPr>
        <w:t>fortalecimiento</w:t>
      </w:r>
      <w:r w:rsidR="00162AB4" w:rsidRPr="001D58A6">
        <w:rPr>
          <w:rFonts w:cstheme="minorHAnsi"/>
          <w:sz w:val="24"/>
          <w:szCs w:val="24"/>
          <w:lang w:val="es-SV"/>
        </w:rPr>
        <w:t xml:space="preserve"> de</w:t>
      </w:r>
      <w:r w:rsidR="00227D81" w:rsidRPr="001D58A6">
        <w:rPr>
          <w:rFonts w:cstheme="minorHAnsi"/>
          <w:sz w:val="24"/>
          <w:szCs w:val="24"/>
          <w:lang w:val="es-SV"/>
        </w:rPr>
        <w:t xml:space="preserve"> las capacidades </w:t>
      </w:r>
      <w:r w:rsidR="00162AB4" w:rsidRPr="001D58A6">
        <w:rPr>
          <w:rFonts w:cstheme="minorHAnsi"/>
          <w:sz w:val="24"/>
          <w:szCs w:val="24"/>
          <w:lang w:val="es-SV"/>
        </w:rPr>
        <w:t xml:space="preserve">Institucionales y la toma de decisiones políticas </w:t>
      </w:r>
      <w:r w:rsidR="00227D81" w:rsidRPr="001D58A6">
        <w:rPr>
          <w:rFonts w:cstheme="minorHAnsi"/>
          <w:sz w:val="24"/>
          <w:szCs w:val="24"/>
          <w:lang w:val="es-SV"/>
        </w:rPr>
        <w:t>para contrarrestar amenazas y disminuir desastres</w:t>
      </w:r>
      <w:r w:rsidR="00F714C5" w:rsidRPr="001D58A6">
        <w:rPr>
          <w:rFonts w:cstheme="minorHAnsi"/>
          <w:sz w:val="24"/>
          <w:szCs w:val="24"/>
          <w:lang w:val="es-SV"/>
        </w:rPr>
        <w:t>, así como integrar</w:t>
      </w:r>
      <w:r w:rsidR="0012497A" w:rsidRPr="001D58A6">
        <w:rPr>
          <w:rFonts w:cstheme="minorHAnsi"/>
          <w:sz w:val="24"/>
          <w:szCs w:val="24"/>
          <w:lang w:val="es-SV"/>
        </w:rPr>
        <w:t xml:space="preserve">se en </w:t>
      </w:r>
      <w:r w:rsidR="00D9323F" w:rsidRPr="001D58A6">
        <w:rPr>
          <w:rFonts w:cstheme="minorHAnsi"/>
          <w:sz w:val="24"/>
          <w:szCs w:val="24"/>
          <w:lang w:val="es-SV"/>
        </w:rPr>
        <w:t xml:space="preserve">las </w:t>
      </w:r>
      <w:r w:rsidR="0012497A" w:rsidRPr="001D58A6">
        <w:rPr>
          <w:rFonts w:cstheme="minorHAnsi"/>
          <w:sz w:val="24"/>
          <w:szCs w:val="24"/>
          <w:lang w:val="es-SV"/>
        </w:rPr>
        <w:t xml:space="preserve">diversas </w:t>
      </w:r>
      <w:r w:rsidR="00D9323F" w:rsidRPr="001D58A6">
        <w:rPr>
          <w:rFonts w:cstheme="minorHAnsi"/>
          <w:sz w:val="24"/>
          <w:szCs w:val="24"/>
          <w:lang w:val="es-SV"/>
        </w:rPr>
        <w:t xml:space="preserve">esferas de acción </w:t>
      </w:r>
      <w:r w:rsidR="007D3FCC" w:rsidRPr="001D58A6">
        <w:rPr>
          <w:rFonts w:cstheme="minorHAnsi"/>
          <w:sz w:val="24"/>
          <w:szCs w:val="24"/>
          <w:lang w:val="es-SV"/>
        </w:rPr>
        <w:t xml:space="preserve">institucionales y en las relaciones </w:t>
      </w:r>
      <w:r w:rsidR="007D1C93" w:rsidRPr="001D58A6">
        <w:rPr>
          <w:rFonts w:cstheme="minorHAnsi"/>
          <w:sz w:val="24"/>
          <w:szCs w:val="24"/>
          <w:lang w:val="es-SV"/>
        </w:rPr>
        <w:t xml:space="preserve">con la </w:t>
      </w:r>
      <w:r w:rsidR="00D9323F" w:rsidRPr="001D58A6">
        <w:rPr>
          <w:rFonts w:cstheme="minorHAnsi"/>
          <w:sz w:val="24"/>
          <w:szCs w:val="24"/>
          <w:lang w:val="es-SV"/>
        </w:rPr>
        <w:t>sociedad,</w:t>
      </w:r>
      <w:r w:rsidR="007D1C93" w:rsidRPr="001D58A6">
        <w:rPr>
          <w:rFonts w:cstheme="minorHAnsi"/>
          <w:sz w:val="24"/>
          <w:szCs w:val="24"/>
          <w:lang w:val="es-SV"/>
        </w:rPr>
        <w:t xml:space="preserve"> la</w:t>
      </w:r>
      <w:r w:rsidR="00D9323F" w:rsidRPr="001D58A6">
        <w:rPr>
          <w:rFonts w:cstheme="minorHAnsi"/>
          <w:sz w:val="24"/>
          <w:szCs w:val="24"/>
          <w:lang w:val="es-SV"/>
        </w:rPr>
        <w:t xml:space="preserve"> econ</w:t>
      </w:r>
      <w:r w:rsidR="007D1C93" w:rsidRPr="001D58A6">
        <w:rPr>
          <w:rFonts w:cstheme="minorHAnsi"/>
          <w:sz w:val="24"/>
          <w:szCs w:val="24"/>
          <w:lang w:val="es-SV"/>
        </w:rPr>
        <w:t>omía</w:t>
      </w:r>
      <w:r w:rsidR="00D9323F" w:rsidRPr="001D58A6">
        <w:rPr>
          <w:rFonts w:cstheme="minorHAnsi"/>
          <w:sz w:val="24"/>
          <w:szCs w:val="24"/>
          <w:lang w:val="es-SV"/>
        </w:rPr>
        <w:t xml:space="preserve">, </w:t>
      </w:r>
      <w:r w:rsidR="007D1C93" w:rsidRPr="001D58A6">
        <w:rPr>
          <w:rFonts w:cstheme="minorHAnsi"/>
          <w:sz w:val="24"/>
          <w:szCs w:val="24"/>
          <w:lang w:val="es-SV"/>
        </w:rPr>
        <w:t xml:space="preserve">la </w:t>
      </w:r>
      <w:r w:rsidR="00D9323F" w:rsidRPr="001D58A6">
        <w:rPr>
          <w:rFonts w:cstheme="minorHAnsi"/>
          <w:sz w:val="24"/>
          <w:szCs w:val="24"/>
          <w:lang w:val="es-SV"/>
        </w:rPr>
        <w:t>política y</w:t>
      </w:r>
      <w:r w:rsidR="007D1C93" w:rsidRPr="001D58A6">
        <w:rPr>
          <w:rFonts w:cstheme="minorHAnsi"/>
          <w:sz w:val="24"/>
          <w:szCs w:val="24"/>
          <w:lang w:val="es-SV"/>
        </w:rPr>
        <w:t xml:space="preserve"> la</w:t>
      </w:r>
      <w:r w:rsidR="00D9323F" w:rsidRPr="001D58A6">
        <w:rPr>
          <w:rFonts w:cstheme="minorHAnsi"/>
          <w:sz w:val="24"/>
          <w:szCs w:val="24"/>
          <w:lang w:val="es-SV"/>
        </w:rPr>
        <w:t xml:space="preserve"> cultura, a fin de que se transformen factores de vulnerabilidad</w:t>
      </w:r>
      <w:r w:rsidR="00D30482" w:rsidRPr="001D58A6">
        <w:rPr>
          <w:rFonts w:cstheme="minorHAnsi"/>
          <w:sz w:val="24"/>
          <w:szCs w:val="24"/>
          <w:lang w:val="es-SV"/>
        </w:rPr>
        <w:t>.</w:t>
      </w:r>
    </w:p>
    <w:p w14:paraId="21CDE434" w14:textId="58DCADC5" w:rsidR="00EF69EB" w:rsidRPr="003C2EB6" w:rsidRDefault="002F4A6B" w:rsidP="00E806EA">
      <w:pPr>
        <w:pStyle w:val="NormalWeb"/>
        <w:shd w:val="clear" w:color="auto" w:fill="FFFFFF"/>
        <w:spacing w:before="0" w:beforeAutospacing="0" w:after="120" w:afterAutospacing="0" w:line="276" w:lineRule="auto"/>
        <w:jc w:val="center"/>
        <w:rPr>
          <w:rFonts w:asciiTheme="minorHAnsi" w:eastAsiaTheme="minorHAnsi" w:hAnsiTheme="minorHAnsi" w:cstheme="minorHAnsi"/>
          <w:b/>
          <w:bCs/>
          <w:color w:val="002060"/>
          <w:sz w:val="28"/>
          <w:szCs w:val="28"/>
        </w:rPr>
      </w:pPr>
      <w:r w:rsidRPr="001D58A6">
        <w:rPr>
          <w:rFonts w:asciiTheme="minorHAnsi" w:hAnsiTheme="minorHAnsi" w:cstheme="minorHAnsi"/>
          <w:noProof/>
        </w:rPr>
        <w:drawing>
          <wp:anchor distT="0" distB="0" distL="114300" distR="114300" simplePos="0" relativeHeight="251662848" behindDoc="0" locked="0" layoutInCell="1" allowOverlap="1" wp14:anchorId="7E3B25C6" wp14:editId="4A4CDCD5">
            <wp:simplePos x="0" y="0"/>
            <wp:positionH relativeFrom="margin">
              <wp:align>left</wp:align>
            </wp:positionH>
            <wp:positionV relativeFrom="paragraph">
              <wp:posOffset>349885</wp:posOffset>
            </wp:positionV>
            <wp:extent cx="5754370" cy="3707130"/>
            <wp:effectExtent l="0" t="0" r="0" b="7620"/>
            <wp:wrapSquare wrapText="bothSides"/>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5CDFA344" w14:textId="77777777" w:rsidR="00410242" w:rsidRDefault="00410242" w:rsidP="002F4A6B">
      <w:pPr>
        <w:pStyle w:val="NormalWeb"/>
        <w:shd w:val="clear" w:color="auto" w:fill="FFFFFF"/>
        <w:spacing w:before="0" w:beforeAutospacing="0" w:after="120" w:afterAutospacing="0"/>
        <w:jc w:val="center"/>
        <w:rPr>
          <w:rFonts w:asciiTheme="minorHAnsi" w:eastAsiaTheme="minorHAnsi" w:hAnsiTheme="minorHAnsi" w:cstheme="minorHAnsi"/>
          <w:b/>
          <w:bCs/>
          <w:sz w:val="28"/>
          <w:szCs w:val="28"/>
        </w:rPr>
      </w:pPr>
    </w:p>
    <w:p w14:paraId="6E8172C1" w14:textId="77777777" w:rsidR="00410242" w:rsidRPr="002171DF" w:rsidRDefault="00410242" w:rsidP="00410242">
      <w:pPr>
        <w:spacing w:after="120" w:line="240" w:lineRule="auto"/>
        <w:jc w:val="center"/>
        <w:rPr>
          <w:rFonts w:cstheme="minorHAnsi"/>
          <w:b/>
          <w:bCs/>
          <w:sz w:val="28"/>
          <w:szCs w:val="28"/>
          <w:lang w:val="es-PA"/>
        </w:rPr>
      </w:pPr>
      <w:r w:rsidRPr="002171DF">
        <w:rPr>
          <w:rFonts w:cstheme="minorHAnsi"/>
          <w:b/>
          <w:bCs/>
          <w:sz w:val="28"/>
          <w:szCs w:val="28"/>
          <w:lang w:val="es-PA"/>
        </w:rPr>
        <w:t>Análisis del Riesgo y amenazas de la respuesta al VIH en situaciones de emergencia</w:t>
      </w:r>
    </w:p>
    <w:p w14:paraId="771C5749" w14:textId="77777777" w:rsidR="00410242" w:rsidRPr="003C2EB6" w:rsidRDefault="00410242" w:rsidP="00410242">
      <w:pPr>
        <w:spacing w:after="120" w:line="240" w:lineRule="auto"/>
        <w:jc w:val="center"/>
        <w:rPr>
          <w:rFonts w:cstheme="minorHAnsi"/>
          <w:b/>
          <w:bCs/>
          <w:sz w:val="24"/>
          <w:szCs w:val="24"/>
          <w:lang w:val="es-PA"/>
        </w:rPr>
      </w:pPr>
    </w:p>
    <w:p w14:paraId="154D916B" w14:textId="77777777" w:rsidR="00410242" w:rsidRDefault="00410242" w:rsidP="00410242">
      <w:pPr>
        <w:spacing w:after="120" w:line="240" w:lineRule="auto"/>
        <w:jc w:val="both"/>
        <w:rPr>
          <w:rFonts w:cstheme="minorHAnsi"/>
          <w:sz w:val="24"/>
          <w:szCs w:val="24"/>
          <w:lang w:val="es-PA"/>
        </w:rPr>
      </w:pPr>
      <w:r w:rsidRPr="003C2EB6">
        <w:rPr>
          <w:rFonts w:cstheme="minorHAnsi"/>
          <w:sz w:val="24"/>
          <w:szCs w:val="24"/>
          <w:lang w:val="es-PA"/>
        </w:rPr>
        <w:t xml:space="preserve">Se establecerá la simbología de colores utilizada por los sistemas de protección para poder identificar no la emergencia en tanto los eventos sino en función de las acciones de la respuesta al VIH en situaciones de posibles emergencias, representaran el análisis y valoración al momento de la aprobación del plan y puede irse modificando en la medida que las acciones de preparación y fortalecimiento se vayan desarrollando. </w:t>
      </w:r>
      <w:r w:rsidRPr="003C2EB6">
        <w:rPr>
          <w:rStyle w:val="Refdenotaalpie"/>
          <w:rFonts w:cstheme="minorHAnsi"/>
          <w:sz w:val="24"/>
          <w:szCs w:val="24"/>
          <w:lang w:val="es-PA"/>
        </w:rPr>
        <w:footnoteReference w:id="4"/>
      </w:r>
    </w:p>
    <w:p w14:paraId="5BD08020" w14:textId="77777777" w:rsidR="00410242" w:rsidRPr="003C2EB6" w:rsidRDefault="00410242" w:rsidP="00410242">
      <w:pPr>
        <w:jc w:val="both"/>
        <w:rPr>
          <w:rFonts w:cstheme="minorHAnsi"/>
          <w:sz w:val="24"/>
          <w:szCs w:val="24"/>
          <w:lang w:val="es-PA"/>
        </w:rPr>
      </w:pPr>
    </w:p>
    <w:tbl>
      <w:tblPr>
        <w:tblStyle w:val="Tablaconcuadrcula"/>
        <w:tblW w:w="0" w:type="auto"/>
        <w:tblLook w:val="04A0" w:firstRow="1" w:lastRow="0" w:firstColumn="1" w:lastColumn="0" w:noHBand="0" w:noVBand="1"/>
      </w:tblPr>
      <w:tblGrid>
        <w:gridCol w:w="2122"/>
        <w:gridCol w:w="3827"/>
        <w:gridCol w:w="2879"/>
      </w:tblGrid>
      <w:tr w:rsidR="00410242" w:rsidRPr="003C2EB6" w14:paraId="7E7CDF87" w14:textId="77777777" w:rsidTr="00D6554E">
        <w:tc>
          <w:tcPr>
            <w:tcW w:w="2122" w:type="dxa"/>
          </w:tcPr>
          <w:p w14:paraId="68D025B0" w14:textId="77777777" w:rsidR="00410242" w:rsidRPr="003C2EB6" w:rsidRDefault="00410242" w:rsidP="00D6554E">
            <w:pPr>
              <w:jc w:val="center"/>
              <w:rPr>
                <w:rFonts w:cstheme="minorHAnsi"/>
                <w:b/>
                <w:bCs/>
                <w:lang w:val="es-PA"/>
              </w:rPr>
            </w:pPr>
            <w:r w:rsidRPr="003C2EB6">
              <w:rPr>
                <w:rFonts w:cstheme="minorHAnsi"/>
                <w:b/>
                <w:bCs/>
                <w:lang w:val="es-PA"/>
              </w:rPr>
              <w:t>TIPO</w:t>
            </w:r>
          </w:p>
        </w:tc>
        <w:tc>
          <w:tcPr>
            <w:tcW w:w="3827" w:type="dxa"/>
          </w:tcPr>
          <w:p w14:paraId="1442B784" w14:textId="77777777" w:rsidR="00410242" w:rsidRPr="003C2EB6" w:rsidRDefault="00410242" w:rsidP="00D6554E">
            <w:pPr>
              <w:jc w:val="center"/>
              <w:rPr>
                <w:rFonts w:cstheme="minorHAnsi"/>
                <w:b/>
                <w:bCs/>
                <w:lang w:val="es-PA"/>
              </w:rPr>
            </w:pPr>
            <w:r w:rsidRPr="003C2EB6">
              <w:rPr>
                <w:rFonts w:cstheme="minorHAnsi"/>
                <w:b/>
                <w:bCs/>
                <w:lang w:val="es-PA"/>
              </w:rPr>
              <w:t>Condiciones de Alerta</w:t>
            </w:r>
          </w:p>
        </w:tc>
        <w:tc>
          <w:tcPr>
            <w:tcW w:w="2879" w:type="dxa"/>
          </w:tcPr>
          <w:p w14:paraId="5E870FFA" w14:textId="77777777" w:rsidR="00410242" w:rsidRPr="003C2EB6" w:rsidRDefault="00410242" w:rsidP="00D6554E">
            <w:pPr>
              <w:jc w:val="center"/>
              <w:rPr>
                <w:rFonts w:cstheme="minorHAnsi"/>
                <w:b/>
                <w:bCs/>
                <w:lang w:val="es-PA"/>
              </w:rPr>
            </w:pPr>
            <w:r w:rsidRPr="003C2EB6">
              <w:rPr>
                <w:rFonts w:cstheme="minorHAnsi"/>
                <w:b/>
                <w:bCs/>
                <w:lang w:val="es-PA"/>
              </w:rPr>
              <w:t>Acciones de la Estructura</w:t>
            </w:r>
          </w:p>
        </w:tc>
      </w:tr>
      <w:tr w:rsidR="00410242" w:rsidRPr="003C2EB6" w14:paraId="36CED3B8" w14:textId="77777777" w:rsidTr="00D6554E">
        <w:tc>
          <w:tcPr>
            <w:tcW w:w="2122" w:type="dxa"/>
            <w:shd w:val="clear" w:color="auto" w:fill="00B050"/>
          </w:tcPr>
          <w:p w14:paraId="17984BF6" w14:textId="77777777" w:rsidR="00410242" w:rsidRPr="003C2EB6" w:rsidRDefault="00410242" w:rsidP="00D6554E">
            <w:pPr>
              <w:jc w:val="center"/>
              <w:rPr>
                <w:rFonts w:cstheme="minorHAnsi"/>
                <w:b/>
                <w:bCs/>
                <w:lang w:val="es-PA"/>
              </w:rPr>
            </w:pPr>
          </w:p>
        </w:tc>
        <w:tc>
          <w:tcPr>
            <w:tcW w:w="3827" w:type="dxa"/>
          </w:tcPr>
          <w:p w14:paraId="48A6D10B" w14:textId="77777777" w:rsidR="00410242" w:rsidRPr="003C2EB6" w:rsidRDefault="00410242" w:rsidP="00D6554E">
            <w:pPr>
              <w:jc w:val="center"/>
              <w:rPr>
                <w:rFonts w:cstheme="minorHAnsi"/>
                <w:sz w:val="20"/>
                <w:szCs w:val="20"/>
                <w:lang w:val="es-PA"/>
              </w:rPr>
            </w:pPr>
            <w:r w:rsidRPr="003C2EB6">
              <w:rPr>
                <w:rFonts w:cstheme="minorHAnsi"/>
                <w:sz w:val="20"/>
                <w:szCs w:val="20"/>
                <w:lang w:val="es-PA"/>
              </w:rPr>
              <w:t>Se cuenta con el criterio de cumplimiento cubierto para desplegarse en situaciones de emergencia, por ejemplo, base actualizada de registro de personas con VIH con datos de ubicación, contacto e información de tipo psicosocial.</w:t>
            </w:r>
          </w:p>
        </w:tc>
        <w:tc>
          <w:tcPr>
            <w:tcW w:w="2879" w:type="dxa"/>
          </w:tcPr>
          <w:p w14:paraId="42AE6112" w14:textId="77777777" w:rsidR="00410242" w:rsidRPr="003C2EB6" w:rsidRDefault="00410242" w:rsidP="00D6554E">
            <w:pPr>
              <w:jc w:val="center"/>
              <w:rPr>
                <w:rFonts w:cstheme="minorHAnsi"/>
                <w:lang w:val="es-PA"/>
              </w:rPr>
            </w:pPr>
            <w:r w:rsidRPr="003C2EB6">
              <w:rPr>
                <w:rFonts w:cstheme="minorHAnsi"/>
                <w:lang w:val="es-PA"/>
              </w:rPr>
              <w:t>Actualizar trimestralmente la base de datos y tenerla disponible para ser utilizada en caso de emergencias.</w:t>
            </w:r>
          </w:p>
        </w:tc>
      </w:tr>
      <w:tr w:rsidR="00410242" w:rsidRPr="003C2EB6" w14:paraId="1980D6D0" w14:textId="77777777" w:rsidTr="00D6554E">
        <w:tc>
          <w:tcPr>
            <w:tcW w:w="2122" w:type="dxa"/>
            <w:shd w:val="clear" w:color="auto" w:fill="FFFF00"/>
          </w:tcPr>
          <w:p w14:paraId="379D0E10" w14:textId="77777777" w:rsidR="00410242" w:rsidRPr="003C2EB6" w:rsidRDefault="00410242" w:rsidP="00D6554E">
            <w:pPr>
              <w:jc w:val="center"/>
              <w:rPr>
                <w:rFonts w:cstheme="minorHAnsi"/>
                <w:b/>
                <w:bCs/>
                <w:lang w:val="es-PA"/>
              </w:rPr>
            </w:pPr>
          </w:p>
        </w:tc>
        <w:tc>
          <w:tcPr>
            <w:tcW w:w="3827" w:type="dxa"/>
          </w:tcPr>
          <w:p w14:paraId="1F315BF3" w14:textId="77777777" w:rsidR="00410242" w:rsidRPr="003C2EB6" w:rsidRDefault="00410242" w:rsidP="00D6554E">
            <w:pPr>
              <w:jc w:val="center"/>
              <w:rPr>
                <w:rFonts w:cstheme="minorHAnsi"/>
                <w:sz w:val="20"/>
                <w:szCs w:val="20"/>
                <w:lang w:val="es-PA"/>
              </w:rPr>
            </w:pPr>
            <w:r w:rsidRPr="003C2EB6">
              <w:rPr>
                <w:rFonts w:cstheme="minorHAnsi"/>
                <w:sz w:val="20"/>
                <w:szCs w:val="20"/>
                <w:lang w:val="es-PA"/>
              </w:rPr>
              <w:t>El cumplimiento de un criterio se encuentra cubierto en el 50% para enfrentar eventualidad, por ejemplo, Se ha conformado estructura, pero las instancias integrantes no se apropian del compromiso con el plan de emergencia de la respuesta.</w:t>
            </w:r>
          </w:p>
        </w:tc>
        <w:tc>
          <w:tcPr>
            <w:tcW w:w="2879" w:type="dxa"/>
          </w:tcPr>
          <w:p w14:paraId="43A12E7A" w14:textId="77777777" w:rsidR="00410242" w:rsidRPr="003C2EB6" w:rsidRDefault="00410242" w:rsidP="00D6554E">
            <w:pPr>
              <w:jc w:val="center"/>
              <w:rPr>
                <w:rFonts w:cstheme="minorHAnsi"/>
                <w:sz w:val="20"/>
                <w:szCs w:val="20"/>
                <w:lang w:val="es-PA"/>
              </w:rPr>
            </w:pPr>
            <w:r w:rsidRPr="003C2EB6">
              <w:rPr>
                <w:rFonts w:cstheme="minorHAnsi"/>
                <w:sz w:val="20"/>
                <w:szCs w:val="20"/>
                <w:lang w:val="es-PA"/>
              </w:rPr>
              <w:t xml:space="preserve">Formar a las Instancias e instar a la </w:t>
            </w:r>
            <w:proofErr w:type="gramStart"/>
            <w:r w:rsidRPr="003C2EB6">
              <w:rPr>
                <w:rFonts w:cstheme="minorHAnsi"/>
                <w:sz w:val="20"/>
                <w:szCs w:val="20"/>
                <w:lang w:val="es-PA"/>
              </w:rPr>
              <w:t>asunción  de</w:t>
            </w:r>
            <w:proofErr w:type="gramEnd"/>
            <w:r w:rsidRPr="003C2EB6">
              <w:rPr>
                <w:rFonts w:cstheme="minorHAnsi"/>
                <w:sz w:val="20"/>
                <w:szCs w:val="20"/>
                <w:lang w:val="es-PA"/>
              </w:rPr>
              <w:t xml:space="preserve"> compromiso e involucrarlos en tareas de monitoreo de las acciones de preparación o valoración  de las amenazas y riesgos</w:t>
            </w:r>
          </w:p>
        </w:tc>
      </w:tr>
      <w:tr w:rsidR="00410242" w:rsidRPr="003C2EB6" w14:paraId="43D10266" w14:textId="77777777" w:rsidTr="00D6554E">
        <w:tc>
          <w:tcPr>
            <w:tcW w:w="2122" w:type="dxa"/>
            <w:shd w:val="clear" w:color="auto" w:fill="FFC000"/>
          </w:tcPr>
          <w:p w14:paraId="7EBDB0E4" w14:textId="77777777" w:rsidR="00410242" w:rsidRPr="003C2EB6" w:rsidRDefault="00410242" w:rsidP="00D6554E">
            <w:pPr>
              <w:jc w:val="center"/>
              <w:rPr>
                <w:rFonts w:cstheme="minorHAnsi"/>
                <w:b/>
                <w:bCs/>
                <w:lang w:val="es-PA"/>
              </w:rPr>
            </w:pPr>
          </w:p>
        </w:tc>
        <w:tc>
          <w:tcPr>
            <w:tcW w:w="3827" w:type="dxa"/>
          </w:tcPr>
          <w:p w14:paraId="4E381808" w14:textId="77777777" w:rsidR="00410242" w:rsidRPr="003C2EB6" w:rsidRDefault="00410242" w:rsidP="00D6554E">
            <w:pPr>
              <w:jc w:val="center"/>
              <w:rPr>
                <w:rFonts w:cstheme="minorHAnsi"/>
                <w:sz w:val="20"/>
                <w:szCs w:val="20"/>
                <w:lang w:val="es-PA"/>
              </w:rPr>
            </w:pPr>
            <w:r w:rsidRPr="003C2EB6">
              <w:rPr>
                <w:rFonts w:cstheme="minorHAnsi"/>
                <w:sz w:val="20"/>
                <w:szCs w:val="20"/>
                <w:lang w:val="es-PA"/>
              </w:rPr>
              <w:t>El incumplimiento del criterio o el riesgo de no asegurarlo es del 75%, lo que afectaría las acciones en caso de emergencia, por ejemplo, la provisión asegurada de medicamentos es de 4 meses y el aseguramiento de la cadena de suministros esta atrasada en la gestión por incremento de costo del medicamento.</w:t>
            </w:r>
          </w:p>
        </w:tc>
        <w:tc>
          <w:tcPr>
            <w:tcW w:w="2879" w:type="dxa"/>
          </w:tcPr>
          <w:p w14:paraId="58FED8D3" w14:textId="77777777" w:rsidR="00410242" w:rsidRPr="003C2EB6" w:rsidRDefault="00410242" w:rsidP="00D6554E">
            <w:pPr>
              <w:jc w:val="center"/>
              <w:rPr>
                <w:rFonts w:cstheme="minorHAnsi"/>
                <w:sz w:val="20"/>
                <w:szCs w:val="20"/>
                <w:lang w:val="es-PA"/>
              </w:rPr>
            </w:pPr>
            <w:r w:rsidRPr="003C2EB6">
              <w:rPr>
                <w:rFonts w:cstheme="minorHAnsi"/>
                <w:sz w:val="20"/>
                <w:szCs w:val="20"/>
                <w:lang w:val="es-PA"/>
              </w:rPr>
              <w:t xml:space="preserve">Establecimiento de dialogo con instancias a alto nivel Ministerial y de la cooperación para la negociación con las farmacéuticas </w:t>
            </w:r>
          </w:p>
        </w:tc>
      </w:tr>
      <w:tr w:rsidR="00410242" w:rsidRPr="003C2EB6" w14:paraId="5D9468C1" w14:textId="77777777" w:rsidTr="00D6554E">
        <w:tc>
          <w:tcPr>
            <w:tcW w:w="2122" w:type="dxa"/>
            <w:shd w:val="clear" w:color="auto" w:fill="FF0000"/>
          </w:tcPr>
          <w:p w14:paraId="4455E489" w14:textId="77777777" w:rsidR="00410242" w:rsidRPr="003C2EB6" w:rsidRDefault="00410242" w:rsidP="00D6554E">
            <w:pPr>
              <w:jc w:val="center"/>
              <w:rPr>
                <w:rFonts w:cstheme="minorHAnsi"/>
                <w:b/>
                <w:bCs/>
                <w:lang w:val="es-PA"/>
              </w:rPr>
            </w:pPr>
          </w:p>
        </w:tc>
        <w:tc>
          <w:tcPr>
            <w:tcW w:w="3827" w:type="dxa"/>
          </w:tcPr>
          <w:p w14:paraId="2E2D41AC" w14:textId="77777777" w:rsidR="00410242" w:rsidRPr="003C2EB6" w:rsidRDefault="00410242" w:rsidP="00D6554E">
            <w:pPr>
              <w:jc w:val="center"/>
              <w:rPr>
                <w:rFonts w:cstheme="minorHAnsi"/>
                <w:sz w:val="20"/>
                <w:szCs w:val="20"/>
                <w:lang w:val="es-PA"/>
              </w:rPr>
            </w:pPr>
            <w:r w:rsidRPr="003C2EB6">
              <w:rPr>
                <w:rFonts w:cstheme="minorHAnsi"/>
                <w:sz w:val="20"/>
                <w:szCs w:val="20"/>
                <w:lang w:val="es-PA"/>
              </w:rPr>
              <w:t xml:space="preserve">La Magnitud del incumplimiento es total que ante la ocurrencia de un evento no se podrá garantizar una respuesta cohesionada de </w:t>
            </w:r>
            <w:proofErr w:type="gramStart"/>
            <w:r w:rsidRPr="003C2EB6">
              <w:rPr>
                <w:rFonts w:cstheme="minorHAnsi"/>
                <w:sz w:val="20"/>
                <w:szCs w:val="20"/>
                <w:lang w:val="es-PA"/>
              </w:rPr>
              <w:t>emergencia</w:t>
            </w:r>
            <w:proofErr w:type="gramEnd"/>
            <w:r w:rsidRPr="003C2EB6">
              <w:rPr>
                <w:rFonts w:cstheme="minorHAnsi"/>
                <w:sz w:val="20"/>
                <w:szCs w:val="20"/>
                <w:lang w:val="es-PA"/>
              </w:rPr>
              <w:t xml:space="preserve"> por ejemplo: Por ausencia de dialogo y presencia de actitudes protagónicas de las instancias, no se logra construir la estructura de conducción, articulación e implementación de la respuesta la VIH en situaciones de emergencia</w:t>
            </w:r>
          </w:p>
        </w:tc>
        <w:tc>
          <w:tcPr>
            <w:tcW w:w="2879" w:type="dxa"/>
          </w:tcPr>
          <w:p w14:paraId="193D3E86" w14:textId="77777777" w:rsidR="00410242" w:rsidRPr="003C2EB6" w:rsidRDefault="00410242" w:rsidP="00D6554E">
            <w:pPr>
              <w:jc w:val="center"/>
              <w:rPr>
                <w:rFonts w:cstheme="minorHAnsi"/>
                <w:sz w:val="20"/>
                <w:szCs w:val="20"/>
                <w:lang w:val="es-PA"/>
              </w:rPr>
            </w:pPr>
            <w:r>
              <w:rPr>
                <w:rFonts w:cstheme="minorHAnsi"/>
                <w:sz w:val="20"/>
                <w:szCs w:val="20"/>
                <w:lang w:val="es-PA"/>
              </w:rPr>
              <w:t>Desarrollar un proceso participativo de construcción del plan de acción y de fortalecimiento de las instancias de la estructura</w:t>
            </w:r>
          </w:p>
        </w:tc>
      </w:tr>
    </w:tbl>
    <w:p w14:paraId="42C15D0D" w14:textId="011F84E5" w:rsidR="00866299" w:rsidRPr="002F4A6B" w:rsidRDefault="00866299" w:rsidP="002F4A6B">
      <w:pPr>
        <w:pStyle w:val="NormalWeb"/>
        <w:shd w:val="clear" w:color="auto" w:fill="FFFFFF"/>
        <w:spacing w:before="0" w:beforeAutospacing="0" w:after="120" w:afterAutospacing="0"/>
        <w:jc w:val="center"/>
        <w:rPr>
          <w:rFonts w:asciiTheme="minorHAnsi" w:eastAsiaTheme="minorHAnsi" w:hAnsiTheme="minorHAnsi" w:cstheme="minorHAnsi"/>
          <w:b/>
          <w:bCs/>
          <w:sz w:val="28"/>
          <w:szCs w:val="28"/>
        </w:rPr>
      </w:pPr>
      <w:r w:rsidRPr="002F4A6B">
        <w:rPr>
          <w:rFonts w:asciiTheme="minorHAnsi" w:eastAsiaTheme="minorHAnsi" w:hAnsiTheme="minorHAnsi" w:cstheme="minorHAnsi"/>
          <w:b/>
          <w:bCs/>
          <w:sz w:val="28"/>
          <w:szCs w:val="28"/>
        </w:rPr>
        <w:lastRenderedPageBreak/>
        <w:t xml:space="preserve">Marco </w:t>
      </w:r>
      <w:r w:rsidR="007D54AA" w:rsidRPr="002F4A6B">
        <w:rPr>
          <w:rFonts w:asciiTheme="minorHAnsi" w:eastAsiaTheme="minorHAnsi" w:hAnsiTheme="minorHAnsi" w:cstheme="minorHAnsi"/>
          <w:b/>
          <w:bCs/>
          <w:sz w:val="28"/>
          <w:szCs w:val="28"/>
        </w:rPr>
        <w:t xml:space="preserve">Normativo relativo la gestión del riesgo de la respuesta </w:t>
      </w:r>
      <w:r w:rsidR="006A326F" w:rsidRPr="002F4A6B">
        <w:rPr>
          <w:rFonts w:asciiTheme="minorHAnsi" w:eastAsiaTheme="minorHAnsi" w:hAnsiTheme="minorHAnsi" w:cstheme="minorHAnsi"/>
          <w:b/>
          <w:bCs/>
          <w:sz w:val="28"/>
          <w:szCs w:val="28"/>
        </w:rPr>
        <w:t xml:space="preserve">al VIH en contextos </w:t>
      </w:r>
      <w:r w:rsidR="008702F4" w:rsidRPr="002F4A6B">
        <w:rPr>
          <w:rFonts w:asciiTheme="minorHAnsi" w:eastAsiaTheme="minorHAnsi" w:hAnsiTheme="minorHAnsi" w:cstheme="minorHAnsi"/>
          <w:b/>
          <w:bCs/>
          <w:sz w:val="28"/>
          <w:szCs w:val="28"/>
        </w:rPr>
        <w:t xml:space="preserve">de </w:t>
      </w:r>
      <w:r w:rsidR="002714E3" w:rsidRPr="002F4A6B">
        <w:rPr>
          <w:rFonts w:asciiTheme="minorHAnsi" w:eastAsiaTheme="minorHAnsi" w:hAnsiTheme="minorHAnsi" w:cstheme="minorHAnsi"/>
          <w:b/>
          <w:bCs/>
          <w:sz w:val="28"/>
          <w:szCs w:val="28"/>
        </w:rPr>
        <w:t>emergencias</w:t>
      </w:r>
    </w:p>
    <w:p w14:paraId="6E26BC82" w14:textId="77777777" w:rsidR="00A815D9" w:rsidRPr="003C2EB6" w:rsidRDefault="00A815D9" w:rsidP="00E806EA">
      <w:pPr>
        <w:pStyle w:val="NormalWeb"/>
        <w:shd w:val="clear" w:color="auto" w:fill="FFFFFF"/>
        <w:spacing w:before="0" w:beforeAutospacing="0" w:after="120" w:afterAutospacing="0" w:line="276" w:lineRule="auto"/>
        <w:jc w:val="center"/>
        <w:rPr>
          <w:rFonts w:asciiTheme="minorHAnsi" w:eastAsiaTheme="minorHAnsi" w:hAnsiTheme="minorHAnsi" w:cstheme="minorHAnsi"/>
          <w:color w:val="002060"/>
          <w:lang w:val="es-GT" w:eastAsia="en-US"/>
        </w:rPr>
      </w:pPr>
    </w:p>
    <w:tbl>
      <w:tblPr>
        <w:tblStyle w:val="Tablaconcuadrcula"/>
        <w:tblW w:w="0" w:type="auto"/>
        <w:tblLook w:val="04A0" w:firstRow="1" w:lastRow="0" w:firstColumn="1" w:lastColumn="0" w:noHBand="0" w:noVBand="1"/>
      </w:tblPr>
      <w:tblGrid>
        <w:gridCol w:w="2942"/>
        <w:gridCol w:w="2943"/>
        <w:gridCol w:w="2943"/>
      </w:tblGrid>
      <w:tr w:rsidR="008D37CB" w:rsidRPr="003C2EB6" w14:paraId="74236AB9" w14:textId="77777777" w:rsidTr="002714E3">
        <w:tc>
          <w:tcPr>
            <w:tcW w:w="2942" w:type="dxa"/>
          </w:tcPr>
          <w:p w14:paraId="75EE837D" w14:textId="7DDCB60C" w:rsidR="002714E3" w:rsidRPr="003C2EB6" w:rsidRDefault="0041776B" w:rsidP="005D25A3">
            <w:pPr>
              <w:pStyle w:val="NormalWeb"/>
              <w:spacing w:before="0" w:beforeAutospacing="0" w:after="120" w:afterAutospacing="0" w:line="23" w:lineRule="atLeast"/>
              <w:jc w:val="both"/>
              <w:rPr>
                <w:rFonts w:asciiTheme="minorHAnsi" w:eastAsiaTheme="minorHAnsi" w:hAnsiTheme="minorHAnsi" w:cstheme="minorHAnsi"/>
                <w:b/>
                <w:bCs/>
                <w:sz w:val="22"/>
                <w:szCs w:val="22"/>
                <w:lang w:val="es-GT" w:eastAsia="en-US"/>
              </w:rPr>
            </w:pPr>
            <w:r w:rsidRPr="003C2EB6">
              <w:rPr>
                <w:rFonts w:asciiTheme="minorHAnsi" w:eastAsiaTheme="minorHAnsi" w:hAnsiTheme="minorHAnsi" w:cstheme="minorHAnsi"/>
                <w:b/>
                <w:bCs/>
                <w:sz w:val="22"/>
                <w:szCs w:val="22"/>
                <w:lang w:val="es-GT" w:eastAsia="en-US"/>
              </w:rPr>
              <w:t>Constitución de la República</w:t>
            </w:r>
          </w:p>
        </w:tc>
        <w:tc>
          <w:tcPr>
            <w:tcW w:w="2943" w:type="dxa"/>
          </w:tcPr>
          <w:p w14:paraId="5A37559C" w14:textId="777E54FB" w:rsidR="002714E3" w:rsidRPr="003C2EB6" w:rsidRDefault="00F17048" w:rsidP="005D25A3">
            <w:pPr>
              <w:pStyle w:val="NormalWeb"/>
              <w:spacing w:before="0" w:beforeAutospacing="0" w:after="120" w:afterAutospacing="0" w:line="23" w:lineRule="atLeast"/>
              <w:jc w:val="both"/>
              <w:rPr>
                <w:rFonts w:asciiTheme="minorHAnsi" w:eastAsiaTheme="minorHAnsi" w:hAnsiTheme="minorHAnsi" w:cstheme="minorHAnsi"/>
                <w:b/>
                <w:bCs/>
                <w:sz w:val="22"/>
                <w:szCs w:val="22"/>
                <w:lang w:val="es-GT" w:eastAsia="en-US"/>
              </w:rPr>
            </w:pPr>
            <w:r w:rsidRPr="003C2EB6">
              <w:rPr>
                <w:rFonts w:asciiTheme="minorHAnsi" w:eastAsiaTheme="minorHAnsi" w:hAnsiTheme="minorHAnsi" w:cstheme="minorHAnsi"/>
                <w:b/>
                <w:bCs/>
                <w:sz w:val="22"/>
                <w:szCs w:val="22"/>
                <w:lang w:val="es-GT" w:eastAsia="en-US"/>
              </w:rPr>
              <w:t xml:space="preserve">Normativa Ministerio de Salud </w:t>
            </w:r>
          </w:p>
        </w:tc>
        <w:tc>
          <w:tcPr>
            <w:tcW w:w="2943" w:type="dxa"/>
          </w:tcPr>
          <w:p w14:paraId="17DC2927" w14:textId="2496E841" w:rsidR="002714E3" w:rsidRPr="003C2EB6" w:rsidRDefault="00F17048" w:rsidP="00F17048">
            <w:pPr>
              <w:pStyle w:val="NormalWeb"/>
              <w:spacing w:before="0" w:beforeAutospacing="0" w:after="120" w:afterAutospacing="0" w:line="23" w:lineRule="atLeast"/>
              <w:jc w:val="center"/>
              <w:rPr>
                <w:rFonts w:asciiTheme="minorHAnsi" w:eastAsiaTheme="minorHAnsi" w:hAnsiTheme="minorHAnsi" w:cstheme="minorHAnsi"/>
                <w:b/>
                <w:bCs/>
                <w:sz w:val="22"/>
                <w:szCs w:val="22"/>
                <w:lang w:val="es-GT" w:eastAsia="en-US"/>
              </w:rPr>
            </w:pPr>
            <w:r w:rsidRPr="003C2EB6">
              <w:rPr>
                <w:rFonts w:asciiTheme="minorHAnsi" w:eastAsiaTheme="minorHAnsi" w:hAnsiTheme="minorHAnsi" w:cstheme="minorHAnsi"/>
                <w:b/>
                <w:bCs/>
                <w:sz w:val="22"/>
                <w:szCs w:val="22"/>
                <w:lang w:val="es-GT" w:eastAsia="en-US"/>
              </w:rPr>
              <w:t>Normativas de Protección Civil y Documentos de atención Humanitaria</w:t>
            </w:r>
          </w:p>
        </w:tc>
      </w:tr>
      <w:tr w:rsidR="008D37CB" w:rsidRPr="003C2EB6" w14:paraId="75599C4B" w14:textId="77777777" w:rsidTr="002714E3">
        <w:tc>
          <w:tcPr>
            <w:tcW w:w="2942" w:type="dxa"/>
          </w:tcPr>
          <w:p w14:paraId="7EE73D54" w14:textId="77777777" w:rsidR="00BD46B3" w:rsidRPr="003C2EB6" w:rsidRDefault="00BD46B3" w:rsidP="00BD46B3">
            <w:pPr>
              <w:autoSpaceDE w:val="0"/>
              <w:autoSpaceDN w:val="0"/>
              <w:adjustRightInd w:val="0"/>
              <w:rPr>
                <w:rFonts w:cstheme="minorHAnsi"/>
                <w:lang w:val="es-SV"/>
              </w:rPr>
            </w:pPr>
            <w:r w:rsidRPr="003C2EB6">
              <w:rPr>
                <w:rFonts w:cstheme="minorHAnsi"/>
                <w:lang w:val="es-SV"/>
              </w:rPr>
              <w:t>Art. 2. “Toda persona tiene derecho a la vida, a la integridad</w:t>
            </w:r>
          </w:p>
          <w:p w14:paraId="0828BD2D" w14:textId="77777777" w:rsidR="00BD46B3" w:rsidRPr="003C2EB6" w:rsidRDefault="00BD46B3" w:rsidP="00BD46B3">
            <w:pPr>
              <w:autoSpaceDE w:val="0"/>
              <w:autoSpaceDN w:val="0"/>
              <w:adjustRightInd w:val="0"/>
              <w:rPr>
                <w:rFonts w:cstheme="minorHAnsi"/>
                <w:lang w:val="es-SV"/>
              </w:rPr>
            </w:pPr>
            <w:r w:rsidRPr="003C2EB6">
              <w:rPr>
                <w:rFonts w:cstheme="minorHAnsi"/>
                <w:lang w:val="es-SV"/>
              </w:rPr>
              <w:t>física y moral, a la libertad, a la seguridad, al trabajo, a la</w:t>
            </w:r>
          </w:p>
          <w:p w14:paraId="1DEE0BFD" w14:textId="77777777" w:rsidR="00BD46B3" w:rsidRPr="003C2EB6" w:rsidRDefault="00BD46B3" w:rsidP="00BD46B3">
            <w:pPr>
              <w:autoSpaceDE w:val="0"/>
              <w:autoSpaceDN w:val="0"/>
              <w:adjustRightInd w:val="0"/>
              <w:rPr>
                <w:rFonts w:cstheme="minorHAnsi"/>
                <w:lang w:val="es-SV"/>
              </w:rPr>
            </w:pPr>
            <w:r w:rsidRPr="003C2EB6">
              <w:rPr>
                <w:rFonts w:cstheme="minorHAnsi"/>
                <w:lang w:val="es-SV"/>
              </w:rPr>
              <w:t>propiedad y posesión, y a ser protegida en la conservación</w:t>
            </w:r>
          </w:p>
          <w:p w14:paraId="504EBBEE" w14:textId="77777777" w:rsidR="00BD46B3" w:rsidRPr="003C2EB6" w:rsidRDefault="00BD46B3" w:rsidP="00BD46B3">
            <w:pPr>
              <w:autoSpaceDE w:val="0"/>
              <w:autoSpaceDN w:val="0"/>
              <w:adjustRightInd w:val="0"/>
              <w:rPr>
                <w:rFonts w:cstheme="minorHAnsi"/>
                <w:lang w:val="es-SV"/>
              </w:rPr>
            </w:pPr>
            <w:r w:rsidRPr="003C2EB6">
              <w:rPr>
                <w:rFonts w:cstheme="minorHAnsi"/>
                <w:lang w:val="es-SV"/>
              </w:rPr>
              <w:t>y defensa de los mismos (inc. 1°).</w:t>
            </w:r>
          </w:p>
          <w:p w14:paraId="64735B60" w14:textId="77777777" w:rsidR="0041776B" w:rsidRPr="003C2EB6" w:rsidRDefault="00BD46B3" w:rsidP="0041776B">
            <w:pPr>
              <w:autoSpaceDE w:val="0"/>
              <w:autoSpaceDN w:val="0"/>
              <w:adjustRightInd w:val="0"/>
              <w:rPr>
                <w:rFonts w:cstheme="minorHAnsi"/>
                <w:lang w:val="es-SV"/>
              </w:rPr>
            </w:pPr>
            <w:r w:rsidRPr="003C2EB6">
              <w:rPr>
                <w:rFonts w:cstheme="minorHAnsi"/>
                <w:lang w:val="es-SV"/>
              </w:rPr>
              <w:t>Art. 65. La Salud de los habitantes constituye un bien públic</w:t>
            </w:r>
            <w:r w:rsidR="0041776B" w:rsidRPr="003C2EB6">
              <w:rPr>
                <w:rFonts w:cstheme="minorHAnsi"/>
                <w:lang w:val="es-SV"/>
              </w:rPr>
              <w:t>o tanto El Estado como las personas están obligadas a</w:t>
            </w:r>
          </w:p>
          <w:p w14:paraId="0DC225D5" w14:textId="38855A8D" w:rsidR="002714E3" w:rsidRPr="003C2EB6" w:rsidRDefault="0041776B" w:rsidP="0041776B">
            <w:pPr>
              <w:pStyle w:val="NormalWeb"/>
              <w:spacing w:before="0" w:beforeAutospacing="0" w:after="120" w:afterAutospacing="0" w:line="23" w:lineRule="atLeast"/>
              <w:jc w:val="both"/>
              <w:rPr>
                <w:rFonts w:asciiTheme="minorHAnsi" w:eastAsiaTheme="minorHAnsi" w:hAnsiTheme="minorHAnsi" w:cstheme="minorHAnsi"/>
                <w:sz w:val="22"/>
                <w:szCs w:val="22"/>
                <w:lang w:val="es-GT" w:eastAsia="en-US"/>
              </w:rPr>
            </w:pPr>
            <w:r w:rsidRPr="003C2EB6">
              <w:rPr>
                <w:rFonts w:asciiTheme="minorHAnsi" w:hAnsiTheme="minorHAnsi" w:cstheme="minorHAnsi"/>
                <w:sz w:val="22"/>
                <w:szCs w:val="22"/>
                <w:lang w:val="es-SV"/>
              </w:rPr>
              <w:t>velar por su conservación y restablecimiento (</w:t>
            </w:r>
          </w:p>
        </w:tc>
        <w:tc>
          <w:tcPr>
            <w:tcW w:w="2943" w:type="dxa"/>
          </w:tcPr>
          <w:p w14:paraId="0E5F73C4" w14:textId="77777777" w:rsidR="002714E3" w:rsidRPr="003C2EB6" w:rsidRDefault="00431BA0" w:rsidP="00EC4525">
            <w:pPr>
              <w:pStyle w:val="NormalWeb"/>
              <w:numPr>
                <w:ilvl w:val="0"/>
                <w:numId w:val="14"/>
              </w:numPr>
              <w:spacing w:before="0" w:beforeAutospacing="0" w:after="120" w:afterAutospacing="0" w:line="23" w:lineRule="atLeast"/>
              <w:ind w:left="113" w:hanging="113"/>
              <w:jc w:val="both"/>
              <w:rPr>
                <w:rFonts w:asciiTheme="minorHAnsi" w:eastAsiaTheme="minorHAnsi" w:hAnsiTheme="minorHAnsi" w:cstheme="minorHAnsi"/>
                <w:sz w:val="22"/>
                <w:szCs w:val="22"/>
                <w:lang w:val="es-GT" w:eastAsia="en-US"/>
              </w:rPr>
            </w:pPr>
            <w:r w:rsidRPr="003C2EB6">
              <w:rPr>
                <w:rFonts w:asciiTheme="minorHAnsi" w:eastAsiaTheme="minorHAnsi" w:hAnsiTheme="minorHAnsi" w:cstheme="minorHAnsi"/>
                <w:sz w:val="22"/>
                <w:szCs w:val="22"/>
                <w:lang w:val="es-GT" w:eastAsia="en-US"/>
              </w:rPr>
              <w:t>Ley de prevención y control de la infección provocada por el virus de inmunodeficiencia humana</w:t>
            </w:r>
          </w:p>
          <w:p w14:paraId="4019A35F" w14:textId="77777777" w:rsidR="00431BA0" w:rsidRPr="003C2EB6" w:rsidRDefault="004B3A23" w:rsidP="00EC4525">
            <w:pPr>
              <w:pStyle w:val="NormalWeb"/>
              <w:numPr>
                <w:ilvl w:val="0"/>
                <w:numId w:val="14"/>
              </w:numPr>
              <w:spacing w:before="0" w:beforeAutospacing="0" w:after="120" w:afterAutospacing="0" w:line="23" w:lineRule="atLeast"/>
              <w:ind w:left="113" w:hanging="113"/>
              <w:jc w:val="both"/>
              <w:rPr>
                <w:rFonts w:asciiTheme="minorHAnsi" w:eastAsiaTheme="minorHAnsi" w:hAnsiTheme="minorHAnsi" w:cstheme="minorHAnsi"/>
                <w:sz w:val="22"/>
                <w:szCs w:val="22"/>
                <w:lang w:val="es-GT" w:eastAsia="en-US"/>
              </w:rPr>
            </w:pPr>
            <w:r w:rsidRPr="003C2EB6">
              <w:rPr>
                <w:rFonts w:asciiTheme="minorHAnsi" w:eastAsiaTheme="minorHAnsi" w:hAnsiTheme="minorHAnsi" w:cstheme="minorHAnsi"/>
                <w:sz w:val="22"/>
                <w:szCs w:val="22"/>
                <w:lang w:val="es-GT" w:eastAsia="en-US"/>
              </w:rPr>
              <w:t>Guía clínica para la atención integral en salud de las personas con VIH</w:t>
            </w:r>
          </w:p>
          <w:p w14:paraId="2FBF4B40" w14:textId="77777777" w:rsidR="00D2783A" w:rsidRPr="003C2EB6" w:rsidRDefault="00D2783A" w:rsidP="00EC4525">
            <w:pPr>
              <w:pStyle w:val="NormalWeb"/>
              <w:numPr>
                <w:ilvl w:val="0"/>
                <w:numId w:val="14"/>
              </w:numPr>
              <w:spacing w:before="0" w:beforeAutospacing="0" w:after="120" w:afterAutospacing="0" w:line="23" w:lineRule="atLeast"/>
              <w:ind w:left="113" w:hanging="113"/>
              <w:jc w:val="both"/>
              <w:rPr>
                <w:rFonts w:asciiTheme="minorHAnsi" w:eastAsiaTheme="minorHAnsi" w:hAnsiTheme="minorHAnsi" w:cstheme="minorHAnsi"/>
                <w:sz w:val="22"/>
                <w:szCs w:val="22"/>
                <w:lang w:val="es-GT" w:eastAsia="en-US"/>
              </w:rPr>
            </w:pPr>
            <w:r w:rsidRPr="003C2EB6">
              <w:rPr>
                <w:rFonts w:asciiTheme="minorHAnsi" w:eastAsiaTheme="minorHAnsi" w:hAnsiTheme="minorHAnsi" w:cstheme="minorHAnsi"/>
                <w:sz w:val="22"/>
                <w:szCs w:val="22"/>
                <w:lang w:val="es-NI" w:eastAsia="en-US"/>
              </w:rPr>
              <w:t xml:space="preserve">Estrategia nacional de sostenibilidad y plan de acción para la sostenibilidad de la respuesta al </w:t>
            </w:r>
            <w:proofErr w:type="spellStart"/>
            <w:r w:rsidRPr="003C2EB6">
              <w:rPr>
                <w:rFonts w:asciiTheme="minorHAnsi" w:eastAsiaTheme="minorHAnsi" w:hAnsiTheme="minorHAnsi" w:cstheme="minorHAnsi"/>
                <w:sz w:val="22"/>
                <w:szCs w:val="22"/>
                <w:lang w:val="es-NI" w:eastAsia="en-US"/>
              </w:rPr>
              <w:t>vih</w:t>
            </w:r>
            <w:proofErr w:type="spellEnd"/>
            <w:r w:rsidRPr="003C2EB6">
              <w:rPr>
                <w:rFonts w:asciiTheme="minorHAnsi" w:eastAsiaTheme="minorHAnsi" w:hAnsiTheme="minorHAnsi" w:cstheme="minorHAnsi"/>
                <w:sz w:val="22"/>
                <w:szCs w:val="22"/>
                <w:lang w:val="es-NI" w:eastAsia="en-US"/>
              </w:rPr>
              <w:t xml:space="preserve">               </w:t>
            </w:r>
            <w:r w:rsidRPr="003C2EB6">
              <w:rPr>
                <w:rFonts w:asciiTheme="minorHAnsi" w:eastAsiaTheme="minorHAnsi" w:hAnsiTheme="minorHAnsi" w:cstheme="minorHAnsi"/>
                <w:sz w:val="22"/>
                <w:szCs w:val="22"/>
                <w:lang w:val="es-NI" w:eastAsia="en-US"/>
              </w:rPr>
              <w:br/>
              <w:t>2019-2023</w:t>
            </w:r>
          </w:p>
          <w:p w14:paraId="6C322223" w14:textId="14AEBA59" w:rsidR="00EC4525" w:rsidRPr="003C2EB6" w:rsidRDefault="00EC4525" w:rsidP="00EC4525">
            <w:pPr>
              <w:pStyle w:val="Prrafodelista"/>
              <w:numPr>
                <w:ilvl w:val="0"/>
                <w:numId w:val="14"/>
              </w:numPr>
              <w:ind w:left="113" w:hanging="113"/>
              <w:contextualSpacing w:val="0"/>
              <w:jc w:val="both"/>
              <w:rPr>
                <w:rFonts w:cstheme="minorHAnsi"/>
              </w:rPr>
            </w:pPr>
            <w:r w:rsidRPr="003C2EB6">
              <w:rPr>
                <w:rFonts w:cstheme="minorHAnsi"/>
              </w:rPr>
              <w:t xml:space="preserve">Plan de respuesta de salud para emergencias y desastres con enfoque multiamenazas 2022 </w:t>
            </w:r>
          </w:p>
        </w:tc>
        <w:tc>
          <w:tcPr>
            <w:tcW w:w="2943" w:type="dxa"/>
          </w:tcPr>
          <w:p w14:paraId="184FFF08" w14:textId="77777777" w:rsidR="007B3424" w:rsidRPr="003C2EB6" w:rsidRDefault="007B3424" w:rsidP="00623761">
            <w:pPr>
              <w:pStyle w:val="Prrafodelista"/>
              <w:numPr>
                <w:ilvl w:val="0"/>
                <w:numId w:val="1"/>
              </w:numPr>
              <w:ind w:left="170" w:hanging="170"/>
              <w:contextualSpacing w:val="0"/>
              <w:jc w:val="both"/>
              <w:rPr>
                <w:rFonts w:cstheme="minorHAnsi"/>
              </w:rPr>
            </w:pPr>
            <w:r w:rsidRPr="003C2EB6">
              <w:rPr>
                <w:rFonts w:cstheme="minorHAnsi"/>
              </w:rPr>
              <w:t>Plan Invernal 2022. Sistema Nacional de Protección Civil, Prevención, y Mitigación de Desastres. El Salvador</w:t>
            </w:r>
          </w:p>
          <w:p w14:paraId="4FF78676" w14:textId="0B813D4F" w:rsidR="007B3424" w:rsidRPr="003C2EB6" w:rsidRDefault="007B3424" w:rsidP="00A67EDE">
            <w:pPr>
              <w:pStyle w:val="Prrafodelista"/>
              <w:numPr>
                <w:ilvl w:val="0"/>
                <w:numId w:val="1"/>
              </w:numPr>
              <w:ind w:left="170" w:hanging="170"/>
              <w:contextualSpacing w:val="0"/>
              <w:jc w:val="both"/>
              <w:rPr>
                <w:rFonts w:cstheme="minorHAnsi"/>
              </w:rPr>
            </w:pPr>
            <w:r w:rsidRPr="003C2EB6">
              <w:rPr>
                <w:rFonts w:cstheme="minorHAnsi"/>
              </w:rPr>
              <w:t>Plan Nacional de Contingencia para Terremotos. Ministerio de Gobernación.</w:t>
            </w:r>
            <w:r w:rsidR="005E5F7D" w:rsidRPr="003C2EB6">
              <w:rPr>
                <w:rFonts w:cstheme="minorHAnsi"/>
              </w:rPr>
              <w:t xml:space="preserve"> 2022</w:t>
            </w:r>
            <w:r w:rsidRPr="003C2EB6">
              <w:rPr>
                <w:rFonts w:cstheme="minorHAnsi"/>
              </w:rPr>
              <w:t xml:space="preserve"> </w:t>
            </w:r>
            <w:proofErr w:type="gramStart"/>
            <w:r w:rsidRPr="003C2EB6">
              <w:rPr>
                <w:rFonts w:cstheme="minorHAnsi"/>
              </w:rPr>
              <w:t>El</w:t>
            </w:r>
            <w:proofErr w:type="gramEnd"/>
            <w:r w:rsidRPr="003C2EB6">
              <w:rPr>
                <w:rFonts w:cstheme="minorHAnsi"/>
              </w:rPr>
              <w:t xml:space="preserve"> Salvador</w:t>
            </w:r>
          </w:p>
          <w:p w14:paraId="00EDBCF5" w14:textId="69CEA697" w:rsidR="00637488" w:rsidRPr="003C2EB6" w:rsidRDefault="00637488" w:rsidP="00A67EDE">
            <w:pPr>
              <w:pStyle w:val="Prrafodelista"/>
              <w:numPr>
                <w:ilvl w:val="0"/>
                <w:numId w:val="1"/>
              </w:numPr>
              <w:ind w:left="170" w:hanging="170"/>
              <w:contextualSpacing w:val="0"/>
              <w:jc w:val="both"/>
              <w:rPr>
                <w:rFonts w:cstheme="minorHAnsi"/>
              </w:rPr>
            </w:pPr>
            <w:r w:rsidRPr="003C2EB6">
              <w:rPr>
                <w:rFonts w:cstheme="minorHAnsi"/>
              </w:rPr>
              <w:t>Ley de protección civil, prevención y mitigación de desastres</w:t>
            </w:r>
            <w:r w:rsidR="005E5F7D" w:rsidRPr="003C2EB6">
              <w:rPr>
                <w:rFonts w:cstheme="minorHAnsi"/>
              </w:rPr>
              <w:t xml:space="preserve"> 20</w:t>
            </w:r>
            <w:r w:rsidR="006F2D09" w:rsidRPr="003C2EB6">
              <w:rPr>
                <w:rFonts w:cstheme="minorHAnsi"/>
              </w:rPr>
              <w:t>05</w:t>
            </w:r>
            <w:r w:rsidR="007E20B5" w:rsidRPr="003C2EB6">
              <w:rPr>
                <w:rFonts w:cstheme="minorHAnsi"/>
              </w:rPr>
              <w:t>.</w:t>
            </w:r>
          </w:p>
          <w:p w14:paraId="7502637E" w14:textId="77777777" w:rsidR="002714E3" w:rsidRPr="003C2EB6" w:rsidRDefault="007E20B5" w:rsidP="007E20B5">
            <w:pPr>
              <w:pStyle w:val="Prrafodelista"/>
              <w:numPr>
                <w:ilvl w:val="0"/>
                <w:numId w:val="1"/>
              </w:numPr>
              <w:ind w:left="170" w:hanging="170"/>
              <w:contextualSpacing w:val="0"/>
              <w:jc w:val="both"/>
              <w:rPr>
                <w:rFonts w:cstheme="minorHAnsi"/>
              </w:rPr>
            </w:pPr>
            <w:r w:rsidRPr="003C2EB6">
              <w:rPr>
                <w:rFonts w:cstheme="minorHAnsi"/>
              </w:rPr>
              <w:t>Manual esfera 2018</w:t>
            </w:r>
          </w:p>
          <w:p w14:paraId="5A5476AC" w14:textId="6C16094D" w:rsidR="00F17048" w:rsidRPr="003C2EB6" w:rsidRDefault="00043CC8" w:rsidP="00043CC8">
            <w:pPr>
              <w:pStyle w:val="Prrafodelista"/>
              <w:numPr>
                <w:ilvl w:val="0"/>
                <w:numId w:val="1"/>
              </w:numPr>
              <w:ind w:left="170" w:hanging="170"/>
              <w:contextualSpacing w:val="0"/>
              <w:rPr>
                <w:rFonts w:cstheme="minorHAnsi"/>
                <w:lang w:val="es-SV"/>
              </w:rPr>
            </w:pPr>
            <w:r w:rsidRPr="00043CC8">
              <w:rPr>
                <w:rFonts w:cstheme="minorHAnsi"/>
              </w:rPr>
              <w:t>Plan de Respuesta Humanitaria. Equipo Humanitario de país- El Salvador 2022. </w:t>
            </w:r>
          </w:p>
        </w:tc>
      </w:tr>
    </w:tbl>
    <w:p w14:paraId="3767A755" w14:textId="77777777" w:rsidR="00F660CD" w:rsidRPr="003C2EB6" w:rsidRDefault="00F660CD" w:rsidP="005D25A3">
      <w:pPr>
        <w:pStyle w:val="NormalWeb"/>
        <w:shd w:val="clear" w:color="auto" w:fill="FFFFFF"/>
        <w:spacing w:before="0" w:beforeAutospacing="0" w:after="120" w:afterAutospacing="0" w:line="23" w:lineRule="atLeast"/>
        <w:jc w:val="both"/>
        <w:rPr>
          <w:rFonts w:asciiTheme="minorHAnsi" w:eastAsiaTheme="minorHAnsi" w:hAnsiTheme="minorHAnsi" w:cstheme="minorHAnsi"/>
          <w:color w:val="000000"/>
          <w:sz w:val="22"/>
          <w:szCs w:val="22"/>
          <w:lang w:val="es-GT" w:eastAsia="en-US"/>
        </w:rPr>
      </w:pPr>
    </w:p>
    <w:p w14:paraId="2E54FB8B" w14:textId="3A1566E5" w:rsidR="00316958" w:rsidRPr="002F4A6B" w:rsidRDefault="00316958" w:rsidP="000644FB">
      <w:pPr>
        <w:pStyle w:val="Ttulo2"/>
        <w:spacing w:before="0" w:after="120" w:line="23" w:lineRule="atLeast"/>
        <w:jc w:val="center"/>
        <w:rPr>
          <w:rFonts w:asciiTheme="minorHAnsi" w:hAnsiTheme="minorHAnsi" w:cstheme="minorHAnsi"/>
          <w:color w:val="auto"/>
          <w:sz w:val="28"/>
          <w:szCs w:val="28"/>
        </w:rPr>
      </w:pPr>
      <w:r w:rsidRPr="002F4A6B">
        <w:rPr>
          <w:rFonts w:asciiTheme="minorHAnsi" w:hAnsiTheme="minorHAnsi" w:cstheme="minorHAnsi"/>
          <w:b/>
          <w:bCs/>
          <w:color w:val="auto"/>
          <w:sz w:val="28"/>
          <w:szCs w:val="28"/>
          <w:lang w:val="es-PA"/>
        </w:rPr>
        <w:t xml:space="preserve">Objetivos del </w:t>
      </w:r>
      <w:r w:rsidRPr="002F4A6B">
        <w:rPr>
          <w:rFonts w:asciiTheme="minorHAnsi" w:hAnsiTheme="minorHAnsi" w:cstheme="minorHAnsi"/>
          <w:b/>
          <w:bCs/>
          <w:color w:val="auto"/>
          <w:sz w:val="28"/>
          <w:szCs w:val="28"/>
        </w:rPr>
        <w:t xml:space="preserve">plan de gestión del riesgo de la respuesta </w:t>
      </w:r>
      <w:r w:rsidR="00702607" w:rsidRPr="002F4A6B">
        <w:rPr>
          <w:rFonts w:asciiTheme="minorHAnsi" w:hAnsiTheme="minorHAnsi" w:cstheme="minorHAnsi"/>
          <w:b/>
          <w:bCs/>
          <w:color w:val="auto"/>
          <w:sz w:val="28"/>
          <w:szCs w:val="28"/>
        </w:rPr>
        <w:t xml:space="preserve">integral </w:t>
      </w:r>
      <w:r w:rsidRPr="002F4A6B">
        <w:rPr>
          <w:rFonts w:asciiTheme="minorHAnsi" w:hAnsiTheme="minorHAnsi" w:cstheme="minorHAnsi"/>
          <w:b/>
          <w:bCs/>
          <w:color w:val="auto"/>
          <w:sz w:val="28"/>
          <w:szCs w:val="28"/>
        </w:rPr>
        <w:t xml:space="preserve">al </w:t>
      </w:r>
      <w:r w:rsidR="00236DCF" w:rsidRPr="002F4A6B">
        <w:rPr>
          <w:rFonts w:asciiTheme="minorHAnsi" w:hAnsiTheme="minorHAnsi" w:cstheme="minorHAnsi"/>
          <w:b/>
          <w:bCs/>
          <w:color w:val="auto"/>
          <w:sz w:val="28"/>
          <w:szCs w:val="28"/>
        </w:rPr>
        <w:t>VIH, en</w:t>
      </w:r>
      <w:r w:rsidRPr="002F4A6B">
        <w:rPr>
          <w:rFonts w:asciiTheme="minorHAnsi" w:hAnsiTheme="minorHAnsi" w:cstheme="minorHAnsi"/>
          <w:b/>
          <w:bCs/>
          <w:color w:val="auto"/>
          <w:sz w:val="28"/>
          <w:szCs w:val="28"/>
        </w:rPr>
        <w:t xml:space="preserve"> contexto de emergencias socio - ambientales</w:t>
      </w:r>
      <w:r w:rsidRPr="002F4A6B">
        <w:rPr>
          <w:rFonts w:asciiTheme="minorHAnsi" w:hAnsiTheme="minorHAnsi" w:cstheme="minorHAnsi"/>
          <w:color w:val="auto"/>
          <w:sz w:val="28"/>
          <w:szCs w:val="28"/>
        </w:rPr>
        <w:t>.</w:t>
      </w:r>
    </w:p>
    <w:p w14:paraId="2A54424A" w14:textId="77777777" w:rsidR="000644FB" w:rsidRPr="003C2EB6" w:rsidRDefault="000644FB" w:rsidP="000644FB">
      <w:pPr>
        <w:rPr>
          <w:rFonts w:cstheme="minorHAnsi"/>
          <w:sz w:val="24"/>
          <w:szCs w:val="24"/>
        </w:rPr>
      </w:pPr>
    </w:p>
    <w:p w14:paraId="0F52003D" w14:textId="6DB591E6" w:rsidR="005D25A3" w:rsidRPr="003C2EB6" w:rsidRDefault="005D25A3" w:rsidP="00147768">
      <w:pPr>
        <w:spacing w:after="120" w:line="23" w:lineRule="atLeast"/>
        <w:rPr>
          <w:rFonts w:cstheme="minorHAnsi"/>
          <w:b/>
          <w:bCs/>
          <w:sz w:val="24"/>
          <w:szCs w:val="24"/>
        </w:rPr>
      </w:pPr>
      <w:r w:rsidRPr="003C2EB6">
        <w:rPr>
          <w:rFonts w:cstheme="minorHAnsi"/>
          <w:b/>
          <w:bCs/>
          <w:sz w:val="24"/>
          <w:szCs w:val="24"/>
        </w:rPr>
        <w:t>Objetivo General</w:t>
      </w:r>
    </w:p>
    <w:p w14:paraId="78C2444D" w14:textId="35F3141E" w:rsidR="005D25A3" w:rsidRPr="003C2EB6" w:rsidRDefault="00440F76" w:rsidP="00147768">
      <w:pPr>
        <w:spacing w:after="120" w:line="23" w:lineRule="atLeast"/>
        <w:rPr>
          <w:rFonts w:cstheme="minorHAnsi"/>
          <w:sz w:val="24"/>
          <w:szCs w:val="24"/>
        </w:rPr>
      </w:pPr>
      <w:r w:rsidRPr="003C2EB6">
        <w:rPr>
          <w:rFonts w:cstheme="minorHAnsi"/>
          <w:sz w:val="24"/>
          <w:szCs w:val="24"/>
        </w:rPr>
        <w:t>Gestionar el riesgo que</w:t>
      </w:r>
      <w:r w:rsidR="009E6DC8" w:rsidRPr="003C2EB6">
        <w:rPr>
          <w:rFonts w:cstheme="minorHAnsi"/>
          <w:sz w:val="24"/>
          <w:szCs w:val="24"/>
        </w:rPr>
        <w:t xml:space="preserve"> </w:t>
      </w:r>
      <w:r w:rsidR="00917266" w:rsidRPr="003C2EB6">
        <w:rPr>
          <w:rFonts w:cstheme="minorHAnsi"/>
          <w:sz w:val="24"/>
          <w:szCs w:val="24"/>
        </w:rPr>
        <w:t>puede afectar</w:t>
      </w:r>
      <w:r w:rsidRPr="003C2EB6">
        <w:rPr>
          <w:rFonts w:cstheme="minorHAnsi"/>
          <w:sz w:val="24"/>
          <w:szCs w:val="24"/>
        </w:rPr>
        <w:t xml:space="preserve"> la continuidad de la respuesta institucional </w:t>
      </w:r>
      <w:r w:rsidR="00F70AA1" w:rsidRPr="003C2EB6">
        <w:rPr>
          <w:rFonts w:cstheme="minorHAnsi"/>
          <w:sz w:val="24"/>
          <w:szCs w:val="24"/>
        </w:rPr>
        <w:t xml:space="preserve">integral </w:t>
      </w:r>
      <w:r w:rsidR="00236DCF" w:rsidRPr="003C2EB6">
        <w:rPr>
          <w:rFonts w:cstheme="minorHAnsi"/>
          <w:sz w:val="24"/>
          <w:szCs w:val="24"/>
        </w:rPr>
        <w:t>al VIH en contextos de emergencias socioambientales</w:t>
      </w:r>
    </w:p>
    <w:p w14:paraId="31DF258E" w14:textId="77777777" w:rsidR="00155A7B" w:rsidRPr="003C2EB6" w:rsidRDefault="00155A7B" w:rsidP="00147768">
      <w:pPr>
        <w:spacing w:after="120" w:line="23" w:lineRule="atLeast"/>
        <w:rPr>
          <w:rFonts w:cstheme="minorHAnsi"/>
          <w:sz w:val="24"/>
          <w:szCs w:val="24"/>
        </w:rPr>
      </w:pPr>
    </w:p>
    <w:p w14:paraId="2FE23572" w14:textId="49387E3E" w:rsidR="005D25A3" w:rsidRPr="003C2EB6" w:rsidRDefault="005D25A3" w:rsidP="00147768">
      <w:pPr>
        <w:spacing w:line="23" w:lineRule="atLeast"/>
        <w:rPr>
          <w:rFonts w:cstheme="minorHAnsi"/>
          <w:b/>
          <w:bCs/>
          <w:sz w:val="24"/>
          <w:szCs w:val="24"/>
          <w:lang w:val="es-HN"/>
        </w:rPr>
      </w:pPr>
      <w:r w:rsidRPr="003C2EB6">
        <w:rPr>
          <w:rFonts w:cstheme="minorHAnsi"/>
          <w:b/>
          <w:bCs/>
          <w:sz w:val="24"/>
          <w:szCs w:val="24"/>
          <w:lang w:val="es-HN"/>
        </w:rPr>
        <w:t xml:space="preserve">Objetivo </w:t>
      </w:r>
      <w:r w:rsidR="000B1FCD" w:rsidRPr="003C2EB6">
        <w:rPr>
          <w:rFonts w:cstheme="minorHAnsi"/>
          <w:b/>
          <w:bCs/>
          <w:sz w:val="24"/>
          <w:szCs w:val="24"/>
          <w:lang w:val="es-HN"/>
        </w:rPr>
        <w:t>Específicos</w:t>
      </w:r>
    </w:p>
    <w:p w14:paraId="48279969" w14:textId="0F9E8031" w:rsidR="00942EC6" w:rsidRPr="003C2EB6" w:rsidRDefault="0084397E" w:rsidP="00147768">
      <w:pPr>
        <w:pStyle w:val="Prrafodelista"/>
        <w:numPr>
          <w:ilvl w:val="0"/>
          <w:numId w:val="10"/>
        </w:numPr>
        <w:spacing w:line="23" w:lineRule="atLeast"/>
        <w:contextualSpacing w:val="0"/>
        <w:jc w:val="both"/>
        <w:rPr>
          <w:rFonts w:cstheme="minorHAnsi"/>
          <w:sz w:val="24"/>
          <w:szCs w:val="24"/>
          <w:lang w:val="es-HN"/>
        </w:rPr>
      </w:pPr>
      <w:r w:rsidRPr="003C2EB6">
        <w:rPr>
          <w:rFonts w:cstheme="minorHAnsi"/>
          <w:sz w:val="24"/>
          <w:szCs w:val="24"/>
          <w:lang w:val="es-HN"/>
        </w:rPr>
        <w:t>Identificar</w:t>
      </w:r>
      <w:r w:rsidR="001B1D54" w:rsidRPr="003C2EB6">
        <w:rPr>
          <w:rFonts w:cstheme="minorHAnsi"/>
          <w:sz w:val="24"/>
          <w:szCs w:val="24"/>
          <w:lang w:val="es-HN"/>
        </w:rPr>
        <w:t xml:space="preserve">, analizar </w:t>
      </w:r>
      <w:r w:rsidR="00B77AE4" w:rsidRPr="003C2EB6">
        <w:rPr>
          <w:rFonts w:cstheme="minorHAnsi"/>
          <w:sz w:val="24"/>
          <w:szCs w:val="24"/>
          <w:lang w:val="es-HN"/>
        </w:rPr>
        <w:t>y valorar los riesgos</w:t>
      </w:r>
      <w:r w:rsidR="00047843" w:rsidRPr="003C2EB6">
        <w:rPr>
          <w:rFonts w:cstheme="minorHAnsi"/>
          <w:sz w:val="24"/>
          <w:szCs w:val="24"/>
          <w:lang w:val="es-HN"/>
        </w:rPr>
        <w:t xml:space="preserve">, amenazas y vulnerabilidades que el sistema de salud y la personas con VIH </w:t>
      </w:r>
      <w:r w:rsidR="000A7C17" w:rsidRPr="003C2EB6">
        <w:rPr>
          <w:rFonts w:cstheme="minorHAnsi"/>
          <w:sz w:val="24"/>
          <w:szCs w:val="24"/>
          <w:lang w:val="es-HN"/>
        </w:rPr>
        <w:t xml:space="preserve">pueden </w:t>
      </w:r>
      <w:r w:rsidR="00A33B85" w:rsidRPr="003C2EB6">
        <w:rPr>
          <w:rFonts w:cstheme="minorHAnsi"/>
          <w:sz w:val="24"/>
          <w:szCs w:val="24"/>
          <w:lang w:val="es-HN"/>
        </w:rPr>
        <w:t>enfrenta</w:t>
      </w:r>
      <w:r w:rsidR="00060CF6" w:rsidRPr="003C2EB6">
        <w:rPr>
          <w:rFonts w:cstheme="minorHAnsi"/>
          <w:sz w:val="24"/>
          <w:szCs w:val="24"/>
          <w:lang w:val="es-HN"/>
        </w:rPr>
        <w:t>r</w:t>
      </w:r>
      <w:r w:rsidR="00A33B85" w:rsidRPr="003C2EB6">
        <w:rPr>
          <w:rFonts w:cstheme="minorHAnsi"/>
          <w:sz w:val="24"/>
          <w:szCs w:val="24"/>
          <w:lang w:val="es-HN"/>
        </w:rPr>
        <w:t xml:space="preserve"> ante una </w:t>
      </w:r>
      <w:r w:rsidR="00390C5E" w:rsidRPr="003C2EB6">
        <w:rPr>
          <w:rFonts w:cstheme="minorHAnsi"/>
          <w:sz w:val="24"/>
          <w:szCs w:val="24"/>
          <w:lang w:val="es-HN"/>
        </w:rPr>
        <w:t xml:space="preserve">situación </w:t>
      </w:r>
      <w:r w:rsidR="008D7F8B" w:rsidRPr="003C2EB6">
        <w:rPr>
          <w:rFonts w:cstheme="minorHAnsi"/>
          <w:sz w:val="24"/>
          <w:szCs w:val="24"/>
          <w:lang w:val="es-HN"/>
        </w:rPr>
        <w:t>de emergencia.</w:t>
      </w:r>
    </w:p>
    <w:p w14:paraId="27036E90" w14:textId="18054F66" w:rsidR="000B1FCD" w:rsidRPr="003C2EB6" w:rsidRDefault="007E437C" w:rsidP="00147768">
      <w:pPr>
        <w:pStyle w:val="Prrafodelista"/>
        <w:numPr>
          <w:ilvl w:val="0"/>
          <w:numId w:val="10"/>
        </w:numPr>
        <w:spacing w:line="23" w:lineRule="atLeast"/>
        <w:contextualSpacing w:val="0"/>
        <w:jc w:val="both"/>
        <w:rPr>
          <w:rFonts w:cstheme="minorHAnsi"/>
          <w:sz w:val="24"/>
          <w:szCs w:val="24"/>
          <w:lang w:val="es-HN"/>
        </w:rPr>
      </w:pPr>
      <w:r w:rsidRPr="003C2EB6">
        <w:rPr>
          <w:rFonts w:cstheme="minorHAnsi"/>
          <w:sz w:val="24"/>
          <w:szCs w:val="24"/>
          <w:lang w:val="es-HN"/>
        </w:rPr>
        <w:t xml:space="preserve">Fortalecer las capacidades </w:t>
      </w:r>
      <w:r w:rsidR="007B5015" w:rsidRPr="003C2EB6">
        <w:rPr>
          <w:rFonts w:cstheme="minorHAnsi"/>
          <w:sz w:val="24"/>
          <w:szCs w:val="24"/>
          <w:lang w:val="es-HN"/>
        </w:rPr>
        <w:t>de articulación</w:t>
      </w:r>
      <w:r w:rsidR="002F3BB4" w:rsidRPr="003C2EB6">
        <w:rPr>
          <w:rFonts w:cstheme="minorHAnsi"/>
          <w:sz w:val="24"/>
          <w:szCs w:val="24"/>
          <w:lang w:val="es-HN"/>
        </w:rPr>
        <w:t xml:space="preserve"> </w:t>
      </w:r>
      <w:r w:rsidR="007B5015" w:rsidRPr="003C2EB6">
        <w:rPr>
          <w:rFonts w:cstheme="minorHAnsi"/>
          <w:sz w:val="24"/>
          <w:szCs w:val="24"/>
          <w:lang w:val="es-HN"/>
        </w:rPr>
        <w:t xml:space="preserve">y coordinación </w:t>
      </w:r>
      <w:r w:rsidR="001D3F9C" w:rsidRPr="003C2EB6">
        <w:rPr>
          <w:rFonts w:cstheme="minorHAnsi"/>
          <w:sz w:val="24"/>
          <w:szCs w:val="24"/>
          <w:lang w:val="es-HN"/>
        </w:rPr>
        <w:t xml:space="preserve">Institucional </w:t>
      </w:r>
      <w:r w:rsidR="00296623" w:rsidRPr="003C2EB6">
        <w:rPr>
          <w:rFonts w:cstheme="minorHAnsi"/>
          <w:sz w:val="24"/>
          <w:szCs w:val="24"/>
          <w:lang w:val="es-HN"/>
        </w:rPr>
        <w:t>y multisectorial</w:t>
      </w:r>
      <w:r w:rsidR="003E5788" w:rsidRPr="003C2EB6">
        <w:rPr>
          <w:rFonts w:cstheme="minorHAnsi"/>
          <w:sz w:val="24"/>
          <w:szCs w:val="24"/>
          <w:lang w:val="es-HN"/>
        </w:rPr>
        <w:t xml:space="preserve"> </w:t>
      </w:r>
      <w:r w:rsidR="007B3331" w:rsidRPr="003C2EB6">
        <w:rPr>
          <w:rFonts w:cstheme="minorHAnsi"/>
          <w:sz w:val="24"/>
          <w:szCs w:val="24"/>
          <w:lang w:val="es-HN"/>
        </w:rPr>
        <w:t xml:space="preserve">del Sistema Nacional de Salud </w:t>
      </w:r>
      <w:r w:rsidR="00D13A38" w:rsidRPr="003C2EB6">
        <w:rPr>
          <w:rFonts w:cstheme="minorHAnsi"/>
          <w:sz w:val="24"/>
          <w:szCs w:val="24"/>
          <w:lang w:val="es-HN"/>
        </w:rPr>
        <w:t>responsable</w:t>
      </w:r>
      <w:r w:rsidR="007B5015" w:rsidRPr="003C2EB6">
        <w:rPr>
          <w:rFonts w:cstheme="minorHAnsi"/>
          <w:sz w:val="24"/>
          <w:szCs w:val="24"/>
          <w:lang w:val="es-HN"/>
        </w:rPr>
        <w:t xml:space="preserve"> de la respuesta </w:t>
      </w:r>
      <w:r w:rsidR="003D2A96" w:rsidRPr="003C2EB6">
        <w:rPr>
          <w:rFonts w:cstheme="minorHAnsi"/>
          <w:sz w:val="24"/>
          <w:szCs w:val="24"/>
          <w:lang w:val="es-HN"/>
        </w:rPr>
        <w:t>al VIH</w:t>
      </w:r>
      <w:r w:rsidR="00CD2E70" w:rsidRPr="003C2EB6">
        <w:rPr>
          <w:rFonts w:cstheme="minorHAnsi"/>
          <w:sz w:val="24"/>
          <w:szCs w:val="24"/>
          <w:lang w:val="es-HN"/>
        </w:rPr>
        <w:t xml:space="preserve">, </w:t>
      </w:r>
      <w:r w:rsidR="002415D3" w:rsidRPr="003C2EB6">
        <w:rPr>
          <w:rFonts w:cstheme="minorHAnsi"/>
          <w:sz w:val="24"/>
          <w:szCs w:val="24"/>
          <w:lang w:val="es-HN"/>
        </w:rPr>
        <w:t xml:space="preserve">humanitarias </w:t>
      </w:r>
      <w:r w:rsidR="009E280E" w:rsidRPr="003C2EB6">
        <w:rPr>
          <w:rFonts w:cstheme="minorHAnsi"/>
          <w:sz w:val="24"/>
          <w:szCs w:val="24"/>
          <w:lang w:val="es-HN"/>
        </w:rPr>
        <w:t>y de las acciones de emergencia nacional</w:t>
      </w:r>
      <w:r w:rsidR="00EB67AC" w:rsidRPr="003C2EB6">
        <w:rPr>
          <w:rFonts w:cstheme="minorHAnsi"/>
          <w:sz w:val="24"/>
          <w:szCs w:val="24"/>
          <w:lang w:val="es-HN"/>
        </w:rPr>
        <w:t xml:space="preserve">, que permita </w:t>
      </w:r>
      <w:r w:rsidR="00B31BB5" w:rsidRPr="003C2EB6">
        <w:rPr>
          <w:rFonts w:cstheme="minorHAnsi"/>
          <w:sz w:val="24"/>
          <w:szCs w:val="24"/>
          <w:lang w:val="es-HN"/>
        </w:rPr>
        <w:t>las acciones coordinadas y complementarias ante una situación de emergencia</w:t>
      </w:r>
    </w:p>
    <w:p w14:paraId="503DBD8C" w14:textId="17603DD0" w:rsidR="00D73771" w:rsidRPr="003C2EB6" w:rsidRDefault="000606E5" w:rsidP="00A23B51">
      <w:pPr>
        <w:pStyle w:val="Prrafodelista"/>
        <w:numPr>
          <w:ilvl w:val="0"/>
          <w:numId w:val="10"/>
        </w:numPr>
        <w:spacing w:line="23" w:lineRule="atLeast"/>
        <w:contextualSpacing w:val="0"/>
        <w:jc w:val="both"/>
        <w:rPr>
          <w:rFonts w:cstheme="minorHAnsi"/>
          <w:sz w:val="24"/>
          <w:szCs w:val="24"/>
          <w:lang w:val="es-HN"/>
        </w:rPr>
      </w:pPr>
      <w:r w:rsidRPr="003C2EB6">
        <w:rPr>
          <w:rFonts w:cstheme="minorHAnsi"/>
          <w:sz w:val="24"/>
          <w:szCs w:val="24"/>
          <w:lang w:val="es-HN"/>
        </w:rPr>
        <w:lastRenderedPageBreak/>
        <w:t xml:space="preserve">Estructurar </w:t>
      </w:r>
      <w:r w:rsidR="00A23B51" w:rsidRPr="003C2EB6">
        <w:rPr>
          <w:rFonts w:cstheme="minorHAnsi"/>
          <w:sz w:val="24"/>
          <w:szCs w:val="24"/>
          <w:lang w:val="es-HN"/>
        </w:rPr>
        <w:t xml:space="preserve">un plan de mitigación, que integre </w:t>
      </w:r>
      <w:r w:rsidR="00922321" w:rsidRPr="003C2EB6">
        <w:rPr>
          <w:rFonts w:cstheme="minorHAnsi"/>
          <w:sz w:val="24"/>
          <w:szCs w:val="24"/>
          <w:lang w:val="es-HN"/>
        </w:rPr>
        <w:t>el soporte humanitario,</w:t>
      </w:r>
      <w:r w:rsidR="00A23B51" w:rsidRPr="003C2EB6">
        <w:rPr>
          <w:rFonts w:cstheme="minorHAnsi"/>
          <w:sz w:val="24"/>
          <w:szCs w:val="24"/>
          <w:lang w:val="es-HN"/>
        </w:rPr>
        <w:t xml:space="preserve"> </w:t>
      </w:r>
      <w:r w:rsidR="000765D1" w:rsidRPr="003C2EB6">
        <w:rPr>
          <w:rFonts w:cstheme="minorHAnsi"/>
          <w:sz w:val="24"/>
          <w:szCs w:val="24"/>
          <w:lang w:val="es-HN"/>
        </w:rPr>
        <w:t xml:space="preserve">protección de la cadena de suministros </w:t>
      </w:r>
      <w:r w:rsidR="009B497A" w:rsidRPr="003C2EB6">
        <w:rPr>
          <w:rFonts w:cstheme="minorHAnsi"/>
          <w:sz w:val="24"/>
          <w:szCs w:val="24"/>
          <w:lang w:val="es-HN"/>
        </w:rPr>
        <w:t xml:space="preserve">de medicamentos </w:t>
      </w:r>
      <w:r w:rsidR="000765D1" w:rsidRPr="003C2EB6">
        <w:rPr>
          <w:rFonts w:cstheme="minorHAnsi"/>
          <w:sz w:val="24"/>
          <w:szCs w:val="24"/>
          <w:lang w:val="es-HN"/>
        </w:rPr>
        <w:t>y reactivos</w:t>
      </w:r>
      <w:r w:rsidR="009E5795" w:rsidRPr="003C2EB6">
        <w:rPr>
          <w:rFonts w:cstheme="minorHAnsi"/>
          <w:sz w:val="24"/>
          <w:szCs w:val="24"/>
          <w:lang w:val="es-HN"/>
        </w:rPr>
        <w:t xml:space="preserve">, la continuidad de entrega de </w:t>
      </w:r>
      <w:r w:rsidR="009B497A" w:rsidRPr="003C2EB6">
        <w:rPr>
          <w:rFonts w:cstheme="minorHAnsi"/>
          <w:sz w:val="24"/>
          <w:szCs w:val="24"/>
          <w:lang w:val="es-HN"/>
        </w:rPr>
        <w:t>la TAR</w:t>
      </w:r>
      <w:r w:rsidR="009E5795" w:rsidRPr="003C2EB6">
        <w:rPr>
          <w:rFonts w:cstheme="minorHAnsi"/>
          <w:sz w:val="24"/>
          <w:szCs w:val="24"/>
          <w:lang w:val="es-HN"/>
        </w:rPr>
        <w:t xml:space="preserve"> </w:t>
      </w:r>
      <w:r w:rsidR="008D7F8B" w:rsidRPr="003C2EB6">
        <w:rPr>
          <w:rFonts w:cstheme="minorHAnsi"/>
          <w:sz w:val="24"/>
          <w:szCs w:val="24"/>
          <w:lang w:val="es-HN"/>
        </w:rPr>
        <w:t>de acuerdo con</w:t>
      </w:r>
      <w:r w:rsidR="00FF156C" w:rsidRPr="003C2EB6">
        <w:rPr>
          <w:rFonts w:cstheme="minorHAnsi"/>
          <w:sz w:val="24"/>
          <w:szCs w:val="24"/>
          <w:lang w:val="es-HN"/>
        </w:rPr>
        <w:t xml:space="preserve"> los esquemas previstos y a las condiciones </w:t>
      </w:r>
      <w:r w:rsidR="00767E93" w:rsidRPr="003C2EB6">
        <w:rPr>
          <w:rFonts w:cstheme="minorHAnsi"/>
          <w:sz w:val="24"/>
          <w:szCs w:val="24"/>
          <w:lang w:val="es-HN"/>
        </w:rPr>
        <w:t>específicas</w:t>
      </w:r>
      <w:r w:rsidR="008D7F8B" w:rsidRPr="003C2EB6">
        <w:rPr>
          <w:rFonts w:cstheme="minorHAnsi"/>
          <w:sz w:val="24"/>
          <w:szCs w:val="24"/>
          <w:lang w:val="es-HN"/>
        </w:rPr>
        <w:t>.</w:t>
      </w:r>
    </w:p>
    <w:p w14:paraId="2869D1BD" w14:textId="263B0307" w:rsidR="00D73771" w:rsidRPr="003C2EB6" w:rsidRDefault="003C7166" w:rsidP="00A23B51">
      <w:pPr>
        <w:pStyle w:val="Prrafodelista"/>
        <w:numPr>
          <w:ilvl w:val="0"/>
          <w:numId w:val="10"/>
        </w:numPr>
        <w:spacing w:line="23" w:lineRule="atLeast"/>
        <w:contextualSpacing w:val="0"/>
        <w:jc w:val="both"/>
        <w:rPr>
          <w:rFonts w:cstheme="minorHAnsi"/>
          <w:b/>
          <w:bCs/>
          <w:sz w:val="24"/>
          <w:szCs w:val="24"/>
          <w:lang w:val="es-HN"/>
        </w:rPr>
      </w:pPr>
      <w:r w:rsidRPr="003C2EB6">
        <w:rPr>
          <w:rFonts w:cstheme="minorHAnsi"/>
          <w:sz w:val="24"/>
          <w:szCs w:val="24"/>
          <w:lang w:val="es-HN"/>
        </w:rPr>
        <w:t>Fortalecer un sistema</w:t>
      </w:r>
      <w:r w:rsidR="00922321" w:rsidRPr="003C2EB6">
        <w:rPr>
          <w:rFonts w:cstheme="minorHAnsi"/>
          <w:sz w:val="24"/>
          <w:szCs w:val="24"/>
          <w:lang w:val="es-HN"/>
        </w:rPr>
        <w:t xml:space="preserve"> </w:t>
      </w:r>
      <w:r w:rsidR="00015F4B" w:rsidRPr="003C2EB6">
        <w:rPr>
          <w:rFonts w:cstheme="minorHAnsi"/>
          <w:sz w:val="24"/>
          <w:szCs w:val="24"/>
          <w:lang w:val="es-HN"/>
        </w:rPr>
        <w:t>efectivo de</w:t>
      </w:r>
      <w:r w:rsidRPr="003C2EB6">
        <w:rPr>
          <w:rFonts w:cstheme="minorHAnsi"/>
          <w:sz w:val="24"/>
          <w:szCs w:val="24"/>
          <w:lang w:val="es-HN"/>
        </w:rPr>
        <w:t xml:space="preserve"> comunicación</w:t>
      </w:r>
      <w:r w:rsidR="002224C3" w:rsidRPr="003C2EB6">
        <w:rPr>
          <w:rFonts w:cstheme="minorHAnsi"/>
          <w:sz w:val="24"/>
          <w:szCs w:val="24"/>
          <w:lang w:val="es-HN"/>
        </w:rPr>
        <w:t xml:space="preserve"> </w:t>
      </w:r>
      <w:r w:rsidR="002B2ECB" w:rsidRPr="003C2EB6">
        <w:rPr>
          <w:rFonts w:cstheme="minorHAnsi"/>
          <w:sz w:val="24"/>
          <w:szCs w:val="24"/>
          <w:lang w:val="es-HN"/>
        </w:rPr>
        <w:t xml:space="preserve">intra e intersectorial </w:t>
      </w:r>
      <w:r w:rsidR="00A817AA" w:rsidRPr="003C2EB6">
        <w:rPr>
          <w:rFonts w:cstheme="minorHAnsi"/>
          <w:sz w:val="24"/>
          <w:szCs w:val="24"/>
          <w:lang w:val="es-HN"/>
        </w:rPr>
        <w:t>para coordinar l</w:t>
      </w:r>
      <w:r w:rsidR="00887E95" w:rsidRPr="003C2EB6">
        <w:rPr>
          <w:rFonts w:cstheme="minorHAnsi"/>
          <w:sz w:val="24"/>
          <w:szCs w:val="24"/>
          <w:lang w:val="es-HN"/>
        </w:rPr>
        <w:t>a</w:t>
      </w:r>
      <w:r w:rsidR="00CC234C" w:rsidRPr="003C2EB6">
        <w:rPr>
          <w:rFonts w:cstheme="minorHAnsi"/>
          <w:sz w:val="24"/>
          <w:szCs w:val="24"/>
          <w:lang w:val="es-HN"/>
        </w:rPr>
        <w:t xml:space="preserve"> </w:t>
      </w:r>
      <w:r w:rsidR="001951C4" w:rsidRPr="003C2EB6">
        <w:rPr>
          <w:rFonts w:cstheme="minorHAnsi"/>
          <w:sz w:val="24"/>
          <w:szCs w:val="24"/>
          <w:lang w:val="es-HN"/>
        </w:rPr>
        <w:t>respuesta,</w:t>
      </w:r>
      <w:r w:rsidR="00CC234C" w:rsidRPr="003C2EB6">
        <w:rPr>
          <w:rFonts w:cstheme="minorHAnsi"/>
          <w:sz w:val="24"/>
          <w:szCs w:val="24"/>
          <w:lang w:val="es-HN"/>
        </w:rPr>
        <w:t xml:space="preserve"> así como </w:t>
      </w:r>
      <w:r w:rsidR="00B3394D" w:rsidRPr="003C2EB6">
        <w:rPr>
          <w:rFonts w:cstheme="minorHAnsi"/>
          <w:sz w:val="24"/>
          <w:szCs w:val="24"/>
          <w:lang w:val="es-HN"/>
        </w:rPr>
        <w:t xml:space="preserve">con las personas con VIH para </w:t>
      </w:r>
      <w:r w:rsidR="001218B5" w:rsidRPr="003C2EB6">
        <w:rPr>
          <w:rFonts w:cstheme="minorHAnsi"/>
          <w:sz w:val="24"/>
          <w:szCs w:val="24"/>
          <w:lang w:val="es-HN"/>
        </w:rPr>
        <w:t>garantizar el acceso a</w:t>
      </w:r>
      <w:r w:rsidR="003B5ADA" w:rsidRPr="003C2EB6">
        <w:rPr>
          <w:rFonts w:cstheme="minorHAnsi"/>
          <w:sz w:val="24"/>
          <w:szCs w:val="24"/>
          <w:lang w:val="es-HN"/>
        </w:rPr>
        <w:t>l sistema de salud y a la continuidad del tratamiento</w:t>
      </w:r>
      <w:r w:rsidR="0073649E" w:rsidRPr="003C2EB6">
        <w:rPr>
          <w:rFonts w:cstheme="minorHAnsi"/>
          <w:sz w:val="24"/>
          <w:szCs w:val="24"/>
          <w:lang w:val="es-HN"/>
        </w:rPr>
        <w:t>.</w:t>
      </w:r>
    </w:p>
    <w:p w14:paraId="5CC1F600" w14:textId="7591503E" w:rsidR="00C03488" w:rsidRPr="003C2EB6" w:rsidRDefault="007A59B1" w:rsidP="00A23B51">
      <w:pPr>
        <w:pStyle w:val="Prrafodelista"/>
        <w:numPr>
          <w:ilvl w:val="0"/>
          <w:numId w:val="10"/>
        </w:numPr>
        <w:spacing w:line="23" w:lineRule="atLeast"/>
        <w:contextualSpacing w:val="0"/>
        <w:jc w:val="both"/>
        <w:rPr>
          <w:rFonts w:cstheme="minorHAnsi"/>
          <w:b/>
          <w:bCs/>
          <w:sz w:val="24"/>
          <w:szCs w:val="24"/>
          <w:lang w:val="es-HN"/>
        </w:rPr>
      </w:pPr>
      <w:r w:rsidRPr="003C2EB6">
        <w:rPr>
          <w:rFonts w:cstheme="minorHAnsi"/>
          <w:sz w:val="24"/>
          <w:szCs w:val="24"/>
          <w:lang w:val="es-HN"/>
        </w:rPr>
        <w:t xml:space="preserve">Estructurar propuestas de normativas y lineamientos que integren la respuesta </w:t>
      </w:r>
      <w:r w:rsidR="004D6376" w:rsidRPr="003C2EB6">
        <w:rPr>
          <w:rFonts w:cstheme="minorHAnsi"/>
          <w:sz w:val="24"/>
          <w:szCs w:val="24"/>
          <w:lang w:val="es-HN"/>
        </w:rPr>
        <w:t>al VIH en situaciones de emergencia</w:t>
      </w:r>
      <w:r w:rsidR="00A81CE6" w:rsidRPr="003C2EB6">
        <w:rPr>
          <w:rFonts w:cstheme="minorHAnsi"/>
          <w:sz w:val="24"/>
          <w:szCs w:val="24"/>
          <w:lang w:val="es-HN"/>
        </w:rPr>
        <w:t>,</w:t>
      </w:r>
      <w:r w:rsidR="004D6376" w:rsidRPr="003C2EB6">
        <w:rPr>
          <w:rFonts w:cstheme="minorHAnsi"/>
          <w:sz w:val="24"/>
          <w:szCs w:val="24"/>
          <w:lang w:val="es-HN"/>
        </w:rPr>
        <w:t xml:space="preserve"> así como de intervenciones inclusivas que prevengan a futuro las </w:t>
      </w:r>
      <w:r w:rsidR="00206E57" w:rsidRPr="003C2EB6">
        <w:rPr>
          <w:rFonts w:cstheme="minorHAnsi"/>
          <w:sz w:val="24"/>
          <w:szCs w:val="24"/>
          <w:lang w:val="es-HN"/>
        </w:rPr>
        <w:t>condiciones de vulnerabilidad por estigma y discriminación ante situaciones de emergencia.</w:t>
      </w:r>
    </w:p>
    <w:p w14:paraId="14293055" w14:textId="77777777" w:rsidR="005D25A3" w:rsidRPr="003C2EB6" w:rsidRDefault="005D25A3" w:rsidP="002F4A6B">
      <w:pPr>
        <w:spacing w:after="120" w:line="240" w:lineRule="auto"/>
        <w:rPr>
          <w:rFonts w:cstheme="minorHAnsi"/>
          <w:sz w:val="24"/>
          <w:szCs w:val="24"/>
          <w:lang w:val="es-PA"/>
        </w:rPr>
      </w:pPr>
    </w:p>
    <w:p w14:paraId="0B2FEAA9" w14:textId="7533B913" w:rsidR="005D25A3" w:rsidRDefault="0030664A" w:rsidP="00110CA6">
      <w:pPr>
        <w:spacing w:after="120" w:line="240" w:lineRule="auto"/>
        <w:jc w:val="center"/>
        <w:rPr>
          <w:rFonts w:cstheme="minorHAnsi"/>
          <w:b/>
          <w:bCs/>
          <w:sz w:val="28"/>
          <w:szCs w:val="28"/>
          <w:lang w:val="es-PA"/>
        </w:rPr>
      </w:pPr>
      <w:r w:rsidRPr="002F4A6B">
        <w:rPr>
          <w:rFonts w:cstheme="minorHAnsi"/>
          <w:b/>
          <w:bCs/>
          <w:sz w:val="28"/>
          <w:szCs w:val="28"/>
          <w:lang w:val="es-PA"/>
        </w:rPr>
        <w:t>Líneas de Acción</w:t>
      </w:r>
    </w:p>
    <w:p w14:paraId="20854414" w14:textId="77777777" w:rsidR="00AC551E" w:rsidRDefault="00AC551E" w:rsidP="00110CA6">
      <w:pPr>
        <w:spacing w:after="120" w:line="240" w:lineRule="auto"/>
        <w:jc w:val="center"/>
        <w:rPr>
          <w:rFonts w:cstheme="minorHAnsi"/>
          <w:b/>
          <w:bCs/>
          <w:sz w:val="28"/>
          <w:szCs w:val="28"/>
          <w:lang w:val="es-PA"/>
        </w:rPr>
      </w:pPr>
    </w:p>
    <w:p w14:paraId="1A5C3E79" w14:textId="5177A5CD" w:rsidR="005D25A3" w:rsidRPr="003C2EB6" w:rsidRDefault="00007F06" w:rsidP="00110CA6">
      <w:pPr>
        <w:pStyle w:val="Prrafodelista"/>
        <w:numPr>
          <w:ilvl w:val="0"/>
          <w:numId w:val="15"/>
        </w:numPr>
        <w:spacing w:after="120" w:line="240" w:lineRule="auto"/>
        <w:contextualSpacing w:val="0"/>
        <w:jc w:val="both"/>
        <w:rPr>
          <w:rFonts w:cstheme="minorHAnsi"/>
          <w:b/>
          <w:bCs/>
          <w:sz w:val="24"/>
          <w:szCs w:val="24"/>
          <w:lang w:val="es-PA"/>
        </w:rPr>
      </w:pPr>
      <w:r w:rsidRPr="003C2EB6">
        <w:rPr>
          <w:rFonts w:cstheme="minorHAnsi"/>
          <w:b/>
          <w:bCs/>
          <w:sz w:val="24"/>
          <w:szCs w:val="24"/>
          <w:lang w:val="es-PA"/>
        </w:rPr>
        <w:t>Análisis y valoración de los riesgos</w:t>
      </w:r>
      <w:r w:rsidR="00A07BD3" w:rsidRPr="003C2EB6">
        <w:rPr>
          <w:rFonts w:cstheme="minorHAnsi"/>
          <w:b/>
          <w:bCs/>
          <w:sz w:val="24"/>
          <w:szCs w:val="24"/>
          <w:lang w:val="es-PA"/>
        </w:rPr>
        <w:t xml:space="preserve">, amenazas y </w:t>
      </w:r>
      <w:r w:rsidR="00D561F9" w:rsidRPr="003C2EB6">
        <w:rPr>
          <w:rFonts w:cstheme="minorHAnsi"/>
          <w:b/>
          <w:bCs/>
          <w:sz w:val="24"/>
          <w:szCs w:val="24"/>
          <w:lang w:val="es-PA"/>
        </w:rPr>
        <w:t>vulnerabilidades</w:t>
      </w:r>
      <w:r w:rsidR="00BC6287" w:rsidRPr="003C2EB6">
        <w:rPr>
          <w:rFonts w:cstheme="minorHAnsi"/>
          <w:b/>
          <w:bCs/>
          <w:sz w:val="24"/>
          <w:szCs w:val="24"/>
          <w:lang w:val="es-PA"/>
        </w:rPr>
        <w:t xml:space="preserve"> Institucionales y de las personas con VIH</w:t>
      </w:r>
      <w:r w:rsidR="00866BC2" w:rsidRPr="003C2EB6">
        <w:rPr>
          <w:rFonts w:cstheme="minorHAnsi"/>
          <w:b/>
          <w:bCs/>
          <w:sz w:val="24"/>
          <w:szCs w:val="24"/>
          <w:lang w:val="es-PA"/>
        </w:rPr>
        <w:t xml:space="preserve"> </w:t>
      </w:r>
    </w:p>
    <w:p w14:paraId="637026BE" w14:textId="625F6584" w:rsidR="00AD6960" w:rsidRPr="003C2EB6" w:rsidRDefault="00AD6960"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Capacidad Instalada del Sistema de salud </w:t>
      </w:r>
      <w:r w:rsidR="002B707F" w:rsidRPr="003C2EB6">
        <w:rPr>
          <w:rFonts w:cstheme="minorHAnsi"/>
          <w:sz w:val="24"/>
          <w:szCs w:val="24"/>
          <w:lang w:val="es-PA"/>
        </w:rPr>
        <w:t xml:space="preserve">para garantizar la provisión de </w:t>
      </w:r>
      <w:r w:rsidR="00741F6F" w:rsidRPr="003C2EB6">
        <w:rPr>
          <w:rFonts w:cstheme="minorHAnsi"/>
          <w:sz w:val="24"/>
          <w:szCs w:val="24"/>
          <w:lang w:val="es-PA"/>
        </w:rPr>
        <w:t xml:space="preserve">medicamento VIH </w:t>
      </w:r>
      <w:r w:rsidR="002B707F" w:rsidRPr="003C2EB6">
        <w:rPr>
          <w:rFonts w:cstheme="minorHAnsi"/>
          <w:sz w:val="24"/>
          <w:szCs w:val="24"/>
          <w:lang w:val="es-PA"/>
        </w:rPr>
        <w:t>y reactivos</w:t>
      </w:r>
    </w:p>
    <w:p w14:paraId="5719E0F2" w14:textId="34F48F51" w:rsidR="00E97FC2" w:rsidRPr="003C2EB6" w:rsidRDefault="00E97FC2"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Capacidad instalada del Sistema de Salud para proteger </w:t>
      </w:r>
      <w:r w:rsidR="00D81576" w:rsidRPr="003C2EB6">
        <w:rPr>
          <w:rFonts w:cstheme="minorHAnsi"/>
          <w:sz w:val="24"/>
          <w:szCs w:val="24"/>
          <w:lang w:val="es-PA"/>
        </w:rPr>
        <w:t xml:space="preserve">la provisión disponible de </w:t>
      </w:r>
      <w:r w:rsidR="00712D10" w:rsidRPr="003C2EB6">
        <w:rPr>
          <w:rFonts w:cstheme="minorHAnsi"/>
          <w:sz w:val="24"/>
          <w:szCs w:val="24"/>
          <w:lang w:val="es-PA"/>
        </w:rPr>
        <w:t>medicamentos VIH</w:t>
      </w:r>
      <w:r w:rsidR="00A70A8F" w:rsidRPr="003C2EB6">
        <w:rPr>
          <w:rFonts w:cstheme="minorHAnsi"/>
          <w:sz w:val="24"/>
          <w:szCs w:val="24"/>
          <w:lang w:val="es-PA"/>
        </w:rPr>
        <w:t xml:space="preserve"> y reactivos</w:t>
      </w:r>
    </w:p>
    <w:p w14:paraId="6F65BE56" w14:textId="66B062E1" w:rsidR="00A70A8F" w:rsidRPr="003C2EB6" w:rsidRDefault="00A70A8F"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Capacidad Instalada del Sistema de Salud para </w:t>
      </w:r>
      <w:r w:rsidR="00FF354E" w:rsidRPr="003C2EB6">
        <w:rPr>
          <w:rFonts w:cstheme="minorHAnsi"/>
          <w:sz w:val="24"/>
          <w:szCs w:val="24"/>
          <w:lang w:val="es-PA"/>
        </w:rPr>
        <w:t>activar un sistema emergente de distribución</w:t>
      </w:r>
      <w:r w:rsidR="00991096" w:rsidRPr="003C2EB6">
        <w:rPr>
          <w:rFonts w:cstheme="minorHAnsi"/>
          <w:sz w:val="24"/>
          <w:szCs w:val="24"/>
          <w:lang w:val="es-PA"/>
        </w:rPr>
        <w:t xml:space="preserve"> territorial</w:t>
      </w:r>
      <w:r w:rsidR="00FF354E" w:rsidRPr="003C2EB6">
        <w:rPr>
          <w:rFonts w:cstheme="minorHAnsi"/>
          <w:sz w:val="24"/>
          <w:szCs w:val="24"/>
          <w:lang w:val="es-PA"/>
        </w:rPr>
        <w:t xml:space="preserve"> de</w:t>
      </w:r>
      <w:r w:rsidR="00991096" w:rsidRPr="003C2EB6">
        <w:rPr>
          <w:rFonts w:cstheme="minorHAnsi"/>
          <w:sz w:val="24"/>
          <w:szCs w:val="24"/>
          <w:lang w:val="es-PA"/>
        </w:rPr>
        <w:t>l</w:t>
      </w:r>
      <w:r w:rsidR="00FF354E" w:rsidRPr="003C2EB6">
        <w:rPr>
          <w:rFonts w:cstheme="minorHAnsi"/>
          <w:sz w:val="24"/>
          <w:szCs w:val="24"/>
          <w:lang w:val="es-PA"/>
        </w:rPr>
        <w:t xml:space="preserve"> tratamiento</w:t>
      </w:r>
      <w:r w:rsidR="00991096" w:rsidRPr="003C2EB6">
        <w:rPr>
          <w:rFonts w:cstheme="minorHAnsi"/>
          <w:sz w:val="24"/>
          <w:szCs w:val="24"/>
          <w:lang w:val="es-PA"/>
        </w:rPr>
        <w:t xml:space="preserve"> a través de la red de servicios de salud </w:t>
      </w:r>
    </w:p>
    <w:p w14:paraId="51EC011E" w14:textId="37E61B30" w:rsidR="004A7443" w:rsidRPr="003C2EB6" w:rsidRDefault="004A7443"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Base de datos actualizada </w:t>
      </w:r>
      <w:r w:rsidR="002A345A" w:rsidRPr="003C2EB6">
        <w:rPr>
          <w:rFonts w:cstheme="minorHAnsi"/>
          <w:sz w:val="24"/>
          <w:szCs w:val="24"/>
          <w:lang w:val="es-PA"/>
        </w:rPr>
        <w:t>sobre las personas con VIH que reciben tratamiento</w:t>
      </w:r>
      <w:r w:rsidR="005E3B21" w:rsidRPr="003C2EB6">
        <w:rPr>
          <w:rFonts w:cstheme="minorHAnsi"/>
          <w:sz w:val="24"/>
          <w:szCs w:val="24"/>
          <w:lang w:val="es-PA"/>
        </w:rPr>
        <w:t xml:space="preserve"> desde los diferentes esquemas</w:t>
      </w:r>
      <w:r w:rsidR="00463D11" w:rsidRPr="003C2EB6">
        <w:rPr>
          <w:rFonts w:cstheme="minorHAnsi"/>
          <w:sz w:val="24"/>
          <w:szCs w:val="24"/>
          <w:lang w:val="es-PA"/>
        </w:rPr>
        <w:t xml:space="preserve">, su ubicación, su </w:t>
      </w:r>
      <w:r w:rsidR="00823EC8" w:rsidRPr="003C2EB6">
        <w:rPr>
          <w:rFonts w:cstheme="minorHAnsi"/>
          <w:sz w:val="24"/>
          <w:szCs w:val="24"/>
          <w:lang w:val="es-PA"/>
        </w:rPr>
        <w:t>forma de contacto</w:t>
      </w:r>
      <w:r w:rsidR="00FF24E7" w:rsidRPr="003C2EB6">
        <w:rPr>
          <w:rFonts w:cstheme="minorHAnsi"/>
          <w:sz w:val="24"/>
          <w:szCs w:val="24"/>
          <w:lang w:val="es-PA"/>
        </w:rPr>
        <w:t>, estado de salud</w:t>
      </w:r>
      <w:r w:rsidR="00B4256B" w:rsidRPr="003C2EB6">
        <w:rPr>
          <w:rFonts w:cstheme="minorHAnsi"/>
          <w:sz w:val="24"/>
          <w:szCs w:val="24"/>
          <w:lang w:val="es-PA"/>
        </w:rPr>
        <w:t xml:space="preserve"> y seguimiento por enfermedades oportunistas</w:t>
      </w:r>
      <w:r w:rsidR="00196D9B" w:rsidRPr="003C2EB6">
        <w:rPr>
          <w:rFonts w:cstheme="minorHAnsi"/>
          <w:sz w:val="24"/>
          <w:szCs w:val="24"/>
          <w:lang w:val="es-PA"/>
        </w:rPr>
        <w:t>.</w:t>
      </w:r>
    </w:p>
    <w:p w14:paraId="591B6ED9" w14:textId="701534A9" w:rsidR="00196D9B" w:rsidRPr="003C2EB6" w:rsidRDefault="009E4B03"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Capacidad instalada del Sistema </w:t>
      </w:r>
      <w:r w:rsidR="00EE57CD" w:rsidRPr="003C2EB6">
        <w:rPr>
          <w:rFonts w:cstheme="minorHAnsi"/>
          <w:sz w:val="24"/>
          <w:szCs w:val="24"/>
          <w:lang w:val="es-PA"/>
        </w:rPr>
        <w:t xml:space="preserve">de Salud para establecer comunicación </w:t>
      </w:r>
      <w:r w:rsidR="002E4D80" w:rsidRPr="003C2EB6">
        <w:rPr>
          <w:rFonts w:cstheme="minorHAnsi"/>
          <w:sz w:val="24"/>
          <w:szCs w:val="24"/>
          <w:lang w:val="es-PA"/>
        </w:rPr>
        <w:t xml:space="preserve">directa con las personas con VIH para determinar afectaciones y necesidades </w:t>
      </w:r>
      <w:r w:rsidR="00BA73D8" w:rsidRPr="003C2EB6">
        <w:rPr>
          <w:rFonts w:cstheme="minorHAnsi"/>
          <w:sz w:val="24"/>
          <w:szCs w:val="24"/>
          <w:lang w:val="es-PA"/>
        </w:rPr>
        <w:t>producto de la situación de emergencia.</w:t>
      </w:r>
    </w:p>
    <w:p w14:paraId="17DF8EC9" w14:textId="07A96F07" w:rsidR="00BA73D8" w:rsidRPr="003C2EB6" w:rsidRDefault="00953174"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Identificación y registros de riesgos </w:t>
      </w:r>
      <w:r w:rsidR="00533193" w:rsidRPr="003C2EB6">
        <w:rPr>
          <w:rFonts w:cstheme="minorHAnsi"/>
          <w:sz w:val="24"/>
          <w:szCs w:val="24"/>
          <w:lang w:val="es-PA"/>
        </w:rPr>
        <w:t>y vulnerabilidades de las personas con VIH, entre ellas</w:t>
      </w:r>
      <w:r w:rsidR="00C42106" w:rsidRPr="003C2EB6">
        <w:rPr>
          <w:rFonts w:cstheme="minorHAnsi"/>
          <w:sz w:val="24"/>
          <w:szCs w:val="24"/>
          <w:lang w:val="es-PA"/>
        </w:rPr>
        <w:t>:</w:t>
      </w:r>
      <w:r w:rsidR="00533193" w:rsidRPr="003C2EB6">
        <w:rPr>
          <w:rFonts w:cstheme="minorHAnsi"/>
          <w:sz w:val="24"/>
          <w:szCs w:val="24"/>
          <w:lang w:val="es-PA"/>
        </w:rPr>
        <w:t xml:space="preserve"> </w:t>
      </w:r>
      <w:r w:rsidR="00C42106" w:rsidRPr="003C2EB6">
        <w:rPr>
          <w:rFonts w:cstheme="minorHAnsi"/>
          <w:sz w:val="24"/>
          <w:szCs w:val="24"/>
          <w:lang w:val="es-PA"/>
        </w:rPr>
        <w:t xml:space="preserve">residencias en zonas precarias y con riesgos ambientales; </w:t>
      </w:r>
      <w:r w:rsidR="00D279AB" w:rsidRPr="003C2EB6">
        <w:rPr>
          <w:rFonts w:cstheme="minorHAnsi"/>
          <w:sz w:val="24"/>
          <w:szCs w:val="24"/>
          <w:lang w:val="es-PA"/>
        </w:rPr>
        <w:t xml:space="preserve">residencia en zonas de riesgo social; </w:t>
      </w:r>
      <w:r w:rsidR="00827BEF" w:rsidRPr="003C2EB6">
        <w:rPr>
          <w:rFonts w:cstheme="minorHAnsi"/>
          <w:sz w:val="24"/>
          <w:szCs w:val="24"/>
          <w:lang w:val="es-PA"/>
        </w:rPr>
        <w:t xml:space="preserve">residencia </w:t>
      </w:r>
      <w:r w:rsidR="00B91B60" w:rsidRPr="003C2EB6">
        <w:rPr>
          <w:rFonts w:cstheme="minorHAnsi"/>
          <w:sz w:val="24"/>
          <w:szCs w:val="24"/>
          <w:lang w:val="es-PA"/>
        </w:rPr>
        <w:t xml:space="preserve">en zonas rurales alejadas del sistema de salud; </w:t>
      </w:r>
      <w:r w:rsidR="003F02EB" w:rsidRPr="003C2EB6">
        <w:rPr>
          <w:rFonts w:cstheme="minorHAnsi"/>
          <w:sz w:val="24"/>
          <w:szCs w:val="24"/>
          <w:lang w:val="es-PA"/>
        </w:rPr>
        <w:t xml:space="preserve">estructura familiar de soporte; </w:t>
      </w:r>
      <w:r w:rsidR="00FE78FC" w:rsidRPr="003C2EB6">
        <w:rPr>
          <w:rFonts w:cstheme="minorHAnsi"/>
          <w:sz w:val="24"/>
          <w:szCs w:val="24"/>
          <w:lang w:val="es-PA"/>
        </w:rPr>
        <w:t>ingresos económicos</w:t>
      </w:r>
      <w:r w:rsidR="00D32034" w:rsidRPr="003C2EB6">
        <w:rPr>
          <w:rFonts w:cstheme="minorHAnsi"/>
          <w:sz w:val="24"/>
          <w:szCs w:val="24"/>
          <w:lang w:val="es-PA"/>
        </w:rPr>
        <w:t>, poblaciones LGTB</w:t>
      </w:r>
      <w:r w:rsidR="00E941A6" w:rsidRPr="003C2EB6">
        <w:rPr>
          <w:rFonts w:cstheme="minorHAnsi"/>
          <w:sz w:val="24"/>
          <w:szCs w:val="24"/>
          <w:lang w:val="es-PA"/>
        </w:rPr>
        <w:t>IQ+; poblaciones en condiciones de trabajo sexual</w:t>
      </w:r>
      <w:r w:rsidR="00B91B60" w:rsidRPr="003C2EB6">
        <w:rPr>
          <w:rFonts w:cstheme="minorHAnsi"/>
          <w:sz w:val="24"/>
          <w:szCs w:val="24"/>
          <w:lang w:val="es-PA"/>
        </w:rPr>
        <w:t xml:space="preserve">; </w:t>
      </w:r>
      <w:r w:rsidR="00A1420C" w:rsidRPr="003C2EB6">
        <w:rPr>
          <w:rFonts w:cstheme="minorHAnsi"/>
          <w:sz w:val="24"/>
          <w:szCs w:val="24"/>
          <w:lang w:val="es-PA"/>
        </w:rPr>
        <w:t>acceso a comunicación telefónica e internet entre otras.</w:t>
      </w:r>
    </w:p>
    <w:p w14:paraId="4FABD24D" w14:textId="77777777" w:rsidR="0025348A" w:rsidRDefault="0025348A" w:rsidP="00110CA6">
      <w:pPr>
        <w:spacing w:after="120" w:line="240" w:lineRule="auto"/>
        <w:jc w:val="both"/>
        <w:rPr>
          <w:rFonts w:cstheme="minorHAnsi"/>
          <w:sz w:val="24"/>
          <w:szCs w:val="24"/>
          <w:lang w:val="es-PA"/>
        </w:rPr>
      </w:pPr>
    </w:p>
    <w:p w14:paraId="34B133B9" w14:textId="77777777" w:rsidR="00AC2B24" w:rsidRPr="003C2EB6" w:rsidRDefault="00AC2B24" w:rsidP="00110CA6">
      <w:pPr>
        <w:spacing w:after="120" w:line="240" w:lineRule="auto"/>
        <w:jc w:val="both"/>
        <w:rPr>
          <w:rFonts w:cstheme="minorHAnsi"/>
          <w:sz w:val="24"/>
          <w:szCs w:val="24"/>
          <w:lang w:val="es-PA"/>
        </w:rPr>
      </w:pPr>
    </w:p>
    <w:p w14:paraId="3EBCA85D" w14:textId="68128205" w:rsidR="00812282" w:rsidRDefault="00D561F9" w:rsidP="00110CA6">
      <w:pPr>
        <w:pStyle w:val="Prrafodelista"/>
        <w:numPr>
          <w:ilvl w:val="0"/>
          <w:numId w:val="15"/>
        </w:numPr>
        <w:spacing w:after="120" w:line="240" w:lineRule="auto"/>
        <w:contextualSpacing w:val="0"/>
        <w:jc w:val="both"/>
        <w:rPr>
          <w:rFonts w:cstheme="minorHAnsi"/>
          <w:sz w:val="24"/>
          <w:szCs w:val="24"/>
          <w:lang w:val="es-PA"/>
        </w:rPr>
      </w:pPr>
      <w:r w:rsidRPr="003C2EB6">
        <w:rPr>
          <w:rFonts w:cstheme="minorHAnsi"/>
          <w:b/>
          <w:bCs/>
          <w:sz w:val="24"/>
          <w:szCs w:val="24"/>
          <w:lang w:val="es-PA"/>
        </w:rPr>
        <w:lastRenderedPageBreak/>
        <w:t xml:space="preserve">Fortalecimiento de las capacidades </w:t>
      </w:r>
      <w:r w:rsidR="003649A2" w:rsidRPr="003C2EB6">
        <w:rPr>
          <w:rFonts w:cstheme="minorHAnsi"/>
          <w:b/>
          <w:bCs/>
          <w:sz w:val="24"/>
          <w:szCs w:val="24"/>
          <w:lang w:val="es-PA"/>
        </w:rPr>
        <w:t>Institucionales</w:t>
      </w:r>
      <w:r w:rsidR="00844DB9" w:rsidRPr="003C2EB6">
        <w:rPr>
          <w:rFonts w:cstheme="minorHAnsi"/>
          <w:b/>
          <w:bCs/>
          <w:sz w:val="24"/>
          <w:szCs w:val="24"/>
          <w:lang w:val="es-PA"/>
        </w:rPr>
        <w:t xml:space="preserve"> </w:t>
      </w:r>
      <w:r w:rsidR="00296623" w:rsidRPr="003C2EB6">
        <w:rPr>
          <w:rFonts w:cstheme="minorHAnsi"/>
          <w:b/>
          <w:bCs/>
          <w:sz w:val="24"/>
          <w:szCs w:val="24"/>
          <w:lang w:val="es-PA"/>
        </w:rPr>
        <w:t>y multisectoriales</w:t>
      </w:r>
      <w:r w:rsidR="00844DB9" w:rsidRPr="003C2EB6">
        <w:rPr>
          <w:rFonts w:cstheme="minorHAnsi"/>
          <w:b/>
          <w:bCs/>
          <w:sz w:val="24"/>
          <w:szCs w:val="24"/>
          <w:lang w:val="es-PA"/>
        </w:rPr>
        <w:t xml:space="preserve"> </w:t>
      </w:r>
      <w:r w:rsidR="003649A2" w:rsidRPr="003C2EB6">
        <w:rPr>
          <w:rFonts w:cstheme="minorHAnsi"/>
          <w:b/>
          <w:bCs/>
          <w:sz w:val="24"/>
          <w:szCs w:val="24"/>
          <w:lang w:val="es-PA"/>
        </w:rPr>
        <w:t>para la continuidad de la respuesta al V</w:t>
      </w:r>
      <w:r w:rsidR="00AD556F" w:rsidRPr="003C2EB6">
        <w:rPr>
          <w:rFonts w:cstheme="minorHAnsi"/>
          <w:b/>
          <w:bCs/>
          <w:sz w:val="24"/>
          <w:szCs w:val="24"/>
          <w:lang w:val="es-PA"/>
        </w:rPr>
        <w:t>IH</w:t>
      </w:r>
      <w:r w:rsidR="00866BC2" w:rsidRPr="003C2EB6">
        <w:rPr>
          <w:rFonts w:cstheme="minorHAnsi"/>
          <w:b/>
          <w:bCs/>
          <w:sz w:val="24"/>
          <w:szCs w:val="24"/>
          <w:lang w:val="es-PA"/>
        </w:rPr>
        <w:t xml:space="preserve"> en situaciones de emergencia</w:t>
      </w:r>
      <w:r w:rsidR="007C20F5" w:rsidRPr="003C2EB6">
        <w:rPr>
          <w:rFonts w:cstheme="minorHAnsi"/>
          <w:sz w:val="24"/>
          <w:szCs w:val="24"/>
          <w:lang w:val="es-PA"/>
        </w:rPr>
        <w:t>.</w:t>
      </w:r>
    </w:p>
    <w:p w14:paraId="6F585394" w14:textId="77777777" w:rsidR="00AC551E" w:rsidRPr="00AC551E" w:rsidRDefault="00AC551E" w:rsidP="00110CA6">
      <w:pPr>
        <w:spacing w:after="120" w:line="240" w:lineRule="auto"/>
        <w:ind w:left="360"/>
        <w:jc w:val="both"/>
        <w:rPr>
          <w:rFonts w:cstheme="minorHAnsi"/>
          <w:sz w:val="24"/>
          <w:szCs w:val="24"/>
          <w:lang w:val="es-PA"/>
        </w:rPr>
      </w:pPr>
    </w:p>
    <w:p w14:paraId="107A636B" w14:textId="4DD96564" w:rsidR="00AD556F" w:rsidRPr="003C2EB6" w:rsidRDefault="00AD556F"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Definición de una estructura </w:t>
      </w:r>
      <w:r w:rsidR="006057C7" w:rsidRPr="003C2EB6">
        <w:rPr>
          <w:rFonts w:cstheme="minorHAnsi"/>
          <w:sz w:val="24"/>
          <w:szCs w:val="24"/>
          <w:lang w:val="es-PA"/>
        </w:rPr>
        <w:t xml:space="preserve">multisectorial </w:t>
      </w:r>
      <w:r w:rsidRPr="003C2EB6">
        <w:rPr>
          <w:rFonts w:cstheme="minorHAnsi"/>
          <w:sz w:val="24"/>
          <w:szCs w:val="24"/>
          <w:lang w:val="es-PA"/>
        </w:rPr>
        <w:t>de conducción</w:t>
      </w:r>
      <w:r w:rsidR="00CF2416" w:rsidRPr="003C2EB6">
        <w:rPr>
          <w:rFonts w:cstheme="minorHAnsi"/>
          <w:sz w:val="24"/>
          <w:szCs w:val="24"/>
          <w:lang w:val="es-PA"/>
        </w:rPr>
        <w:t>, articulación e implementación del plan</w:t>
      </w:r>
      <w:r w:rsidR="00CF1B8A" w:rsidRPr="003C2EB6">
        <w:rPr>
          <w:rFonts w:cstheme="minorHAnsi"/>
          <w:sz w:val="24"/>
          <w:szCs w:val="24"/>
          <w:lang w:val="es-PA"/>
        </w:rPr>
        <w:t>, con responsabilidades definidas</w:t>
      </w:r>
      <w:r w:rsidR="00E3566A" w:rsidRPr="003C2EB6">
        <w:rPr>
          <w:rFonts w:cstheme="minorHAnsi"/>
          <w:sz w:val="24"/>
          <w:szCs w:val="24"/>
          <w:lang w:val="es-PA"/>
        </w:rPr>
        <w:t>.</w:t>
      </w:r>
    </w:p>
    <w:p w14:paraId="11B39D19" w14:textId="17CABCCB" w:rsidR="00E3566A" w:rsidRPr="003C2EB6" w:rsidRDefault="00E3566A"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Elaboración de plan de trabajo</w:t>
      </w:r>
      <w:r w:rsidR="00271006">
        <w:rPr>
          <w:rFonts w:cstheme="minorHAnsi"/>
          <w:sz w:val="24"/>
          <w:szCs w:val="24"/>
          <w:lang w:val="es-PA"/>
        </w:rPr>
        <w:t xml:space="preserve"> y de </w:t>
      </w:r>
      <w:r w:rsidR="00AC551E">
        <w:rPr>
          <w:rFonts w:cstheme="minorHAnsi"/>
          <w:sz w:val="24"/>
          <w:szCs w:val="24"/>
          <w:lang w:val="es-PA"/>
        </w:rPr>
        <w:t>gestión presupuest</w:t>
      </w:r>
      <w:r w:rsidR="00110CA6">
        <w:rPr>
          <w:rFonts w:cstheme="minorHAnsi"/>
          <w:sz w:val="24"/>
          <w:szCs w:val="24"/>
          <w:lang w:val="es-PA"/>
        </w:rPr>
        <w:t>aria</w:t>
      </w:r>
      <w:r w:rsidRPr="003C2EB6">
        <w:rPr>
          <w:rFonts w:cstheme="minorHAnsi"/>
          <w:sz w:val="24"/>
          <w:szCs w:val="24"/>
          <w:lang w:val="es-PA"/>
        </w:rPr>
        <w:t xml:space="preserve"> para el funcionamiento de la estructura antes, durante y después de una situación de emergencia</w:t>
      </w:r>
    </w:p>
    <w:p w14:paraId="0BAF7A26" w14:textId="2D072086" w:rsidR="00463F14" w:rsidRPr="003C2EB6" w:rsidRDefault="00463F14"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Articulación </w:t>
      </w:r>
      <w:r w:rsidR="00F25213" w:rsidRPr="003C2EB6">
        <w:rPr>
          <w:rFonts w:cstheme="minorHAnsi"/>
          <w:sz w:val="24"/>
          <w:szCs w:val="24"/>
          <w:lang w:val="es-PA"/>
        </w:rPr>
        <w:t>con el Sistema Nacional de Protección Civil</w:t>
      </w:r>
      <w:r w:rsidR="003E24BF" w:rsidRPr="003C2EB6">
        <w:rPr>
          <w:rFonts w:cstheme="minorHAnsi"/>
          <w:sz w:val="24"/>
          <w:szCs w:val="24"/>
          <w:lang w:val="es-PA"/>
        </w:rPr>
        <w:t xml:space="preserve"> e incidir en la integración de la</w:t>
      </w:r>
      <w:r w:rsidR="00FB63C6" w:rsidRPr="003C2EB6">
        <w:rPr>
          <w:rFonts w:cstheme="minorHAnsi"/>
          <w:sz w:val="24"/>
          <w:szCs w:val="24"/>
          <w:lang w:val="es-PA"/>
        </w:rPr>
        <w:t xml:space="preserve"> respuesta</w:t>
      </w:r>
      <w:r w:rsidR="000A07D2" w:rsidRPr="003C2EB6">
        <w:rPr>
          <w:rFonts w:cstheme="minorHAnsi"/>
          <w:sz w:val="24"/>
          <w:szCs w:val="24"/>
          <w:lang w:val="es-PA"/>
        </w:rPr>
        <w:t xml:space="preserve"> al VIH, </w:t>
      </w:r>
      <w:r w:rsidR="008E2298" w:rsidRPr="003C2EB6">
        <w:rPr>
          <w:rFonts w:cstheme="minorHAnsi"/>
          <w:sz w:val="24"/>
          <w:szCs w:val="24"/>
          <w:lang w:val="es-PA"/>
        </w:rPr>
        <w:t xml:space="preserve">Prevención </w:t>
      </w:r>
      <w:r w:rsidR="00490F8B" w:rsidRPr="003C2EB6">
        <w:rPr>
          <w:rFonts w:cstheme="minorHAnsi"/>
          <w:sz w:val="24"/>
          <w:szCs w:val="24"/>
          <w:lang w:val="es-PA"/>
        </w:rPr>
        <w:t>de nuevas infecciones</w:t>
      </w:r>
      <w:r w:rsidR="007B4385" w:rsidRPr="003C2EB6">
        <w:rPr>
          <w:rFonts w:cstheme="minorHAnsi"/>
          <w:sz w:val="24"/>
          <w:szCs w:val="24"/>
          <w:lang w:val="es-PA"/>
        </w:rPr>
        <w:t xml:space="preserve"> VIH</w:t>
      </w:r>
      <w:r w:rsidR="00490F8B" w:rsidRPr="003C2EB6">
        <w:rPr>
          <w:rFonts w:cstheme="minorHAnsi"/>
          <w:sz w:val="24"/>
          <w:szCs w:val="24"/>
          <w:lang w:val="es-PA"/>
        </w:rPr>
        <w:t>, prevención de la violencia sexual, etc.</w:t>
      </w:r>
    </w:p>
    <w:p w14:paraId="62B5B271" w14:textId="3C209497" w:rsidR="00264419" w:rsidRPr="003C2EB6" w:rsidRDefault="00B635B3"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Articulación</w:t>
      </w:r>
      <w:r w:rsidR="00C935F5" w:rsidRPr="003C2EB6">
        <w:rPr>
          <w:rFonts w:cstheme="minorHAnsi"/>
          <w:sz w:val="24"/>
          <w:szCs w:val="24"/>
          <w:lang w:val="es-PA"/>
        </w:rPr>
        <w:t xml:space="preserve"> con </w:t>
      </w:r>
      <w:r w:rsidR="006604E5" w:rsidRPr="003C2EB6">
        <w:rPr>
          <w:rFonts w:cstheme="minorHAnsi"/>
          <w:sz w:val="24"/>
          <w:szCs w:val="24"/>
          <w:lang w:val="es-PA"/>
        </w:rPr>
        <w:t>Equipo Humanitario de País</w:t>
      </w:r>
      <w:r w:rsidR="0065534F" w:rsidRPr="003C2EB6">
        <w:rPr>
          <w:rFonts w:cstheme="minorHAnsi"/>
          <w:sz w:val="24"/>
          <w:szCs w:val="24"/>
          <w:lang w:val="es-PA"/>
        </w:rPr>
        <w:t xml:space="preserve"> e incidir en la integración de la respuesta al VIH</w:t>
      </w:r>
      <w:r w:rsidR="000450BD" w:rsidRPr="003C2EB6">
        <w:rPr>
          <w:rFonts w:cstheme="minorHAnsi"/>
          <w:sz w:val="24"/>
          <w:szCs w:val="24"/>
          <w:lang w:val="es-PA"/>
        </w:rPr>
        <w:t xml:space="preserve"> en el plan humanitario de </w:t>
      </w:r>
      <w:r w:rsidR="00C667EB" w:rsidRPr="003C2EB6">
        <w:rPr>
          <w:rFonts w:cstheme="minorHAnsi"/>
          <w:sz w:val="24"/>
          <w:szCs w:val="24"/>
          <w:lang w:val="es-PA"/>
        </w:rPr>
        <w:t>país</w:t>
      </w:r>
    </w:p>
    <w:p w14:paraId="2C3E8245" w14:textId="6AD28421" w:rsidR="00B74274" w:rsidRPr="003C2EB6" w:rsidRDefault="00B74274"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Establecimiento de prioridades de intervención para </w:t>
      </w:r>
      <w:r w:rsidR="00C551CC" w:rsidRPr="003C2EB6">
        <w:rPr>
          <w:rFonts w:cstheme="minorHAnsi"/>
          <w:sz w:val="24"/>
          <w:szCs w:val="24"/>
          <w:lang w:val="es-PA"/>
        </w:rPr>
        <w:t xml:space="preserve">la garantía y seguimiento del tratamiento a personas con VIH </w:t>
      </w:r>
      <w:r w:rsidR="009F51B0" w:rsidRPr="003C2EB6">
        <w:rPr>
          <w:rFonts w:cstheme="minorHAnsi"/>
          <w:sz w:val="24"/>
          <w:szCs w:val="24"/>
          <w:lang w:val="es-PA"/>
        </w:rPr>
        <w:t>de acuerdo con</w:t>
      </w:r>
      <w:r w:rsidR="00C551CC" w:rsidRPr="003C2EB6">
        <w:rPr>
          <w:rFonts w:cstheme="minorHAnsi"/>
          <w:sz w:val="24"/>
          <w:szCs w:val="24"/>
          <w:lang w:val="es-PA"/>
        </w:rPr>
        <w:t xml:space="preserve"> análisis de </w:t>
      </w:r>
      <w:r w:rsidR="00A42D9F" w:rsidRPr="003C2EB6">
        <w:rPr>
          <w:rFonts w:cstheme="minorHAnsi"/>
          <w:sz w:val="24"/>
          <w:szCs w:val="24"/>
          <w:lang w:val="es-PA"/>
        </w:rPr>
        <w:t>vulnerabilidad</w:t>
      </w:r>
      <w:r w:rsidR="00C551CC" w:rsidRPr="003C2EB6">
        <w:rPr>
          <w:rFonts w:cstheme="minorHAnsi"/>
          <w:sz w:val="24"/>
          <w:szCs w:val="24"/>
          <w:lang w:val="es-PA"/>
        </w:rPr>
        <w:t xml:space="preserve">: </w:t>
      </w:r>
      <w:r w:rsidR="00533DD1" w:rsidRPr="003C2EB6">
        <w:rPr>
          <w:rFonts w:cstheme="minorHAnsi"/>
          <w:sz w:val="24"/>
          <w:szCs w:val="24"/>
          <w:lang w:val="es-PA"/>
        </w:rPr>
        <w:t>prevención de trasmisión vertical</w:t>
      </w:r>
      <w:r w:rsidR="00C107B9" w:rsidRPr="003C2EB6">
        <w:rPr>
          <w:rFonts w:cstheme="minorHAnsi"/>
          <w:sz w:val="24"/>
          <w:szCs w:val="24"/>
          <w:lang w:val="es-PA"/>
        </w:rPr>
        <w:t>, seguimiento y garantía de la TAR, entre otras.</w:t>
      </w:r>
    </w:p>
    <w:p w14:paraId="4E8809A8" w14:textId="2923CB25" w:rsidR="00A27794" w:rsidRPr="003C2EB6" w:rsidRDefault="0091293B"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Mecanismo de proceso </w:t>
      </w:r>
      <w:r w:rsidR="00500206" w:rsidRPr="003C2EB6">
        <w:rPr>
          <w:rFonts w:cstheme="minorHAnsi"/>
          <w:sz w:val="24"/>
          <w:szCs w:val="24"/>
          <w:lang w:val="es-PA"/>
        </w:rPr>
        <w:t xml:space="preserve">y herramientas </w:t>
      </w:r>
      <w:r w:rsidRPr="003C2EB6">
        <w:rPr>
          <w:rFonts w:cstheme="minorHAnsi"/>
          <w:sz w:val="24"/>
          <w:szCs w:val="24"/>
          <w:lang w:val="es-PA"/>
        </w:rPr>
        <w:t>de monitoreo y seguimiento</w:t>
      </w:r>
      <w:r w:rsidR="00B20F40" w:rsidRPr="003C2EB6">
        <w:rPr>
          <w:rFonts w:cstheme="minorHAnsi"/>
          <w:sz w:val="24"/>
          <w:szCs w:val="24"/>
          <w:lang w:val="es-PA"/>
        </w:rPr>
        <w:t xml:space="preserve"> a la respuesta al VIH en situación de emergencia.</w:t>
      </w:r>
    </w:p>
    <w:p w14:paraId="22EED80E" w14:textId="77777777" w:rsidR="009628B2" w:rsidRPr="003C2EB6" w:rsidRDefault="009628B2" w:rsidP="00110CA6">
      <w:pPr>
        <w:pStyle w:val="Prrafodelista"/>
        <w:spacing w:after="120" w:line="240" w:lineRule="auto"/>
        <w:ind w:left="1440"/>
        <w:contextualSpacing w:val="0"/>
        <w:jc w:val="both"/>
        <w:rPr>
          <w:rFonts w:cstheme="minorHAnsi"/>
          <w:sz w:val="24"/>
          <w:szCs w:val="24"/>
          <w:lang w:val="es-PA"/>
        </w:rPr>
      </w:pPr>
    </w:p>
    <w:p w14:paraId="3110E16A" w14:textId="5678889C" w:rsidR="00AD556F" w:rsidRPr="003C2EB6" w:rsidRDefault="0092168B" w:rsidP="00110CA6">
      <w:pPr>
        <w:pStyle w:val="Prrafodelista"/>
        <w:numPr>
          <w:ilvl w:val="0"/>
          <w:numId w:val="15"/>
        </w:numPr>
        <w:spacing w:after="120" w:line="240" w:lineRule="auto"/>
        <w:contextualSpacing w:val="0"/>
        <w:rPr>
          <w:rFonts w:cstheme="minorHAnsi"/>
          <w:b/>
          <w:bCs/>
          <w:sz w:val="24"/>
          <w:szCs w:val="24"/>
          <w:lang w:val="es-PA"/>
        </w:rPr>
      </w:pPr>
      <w:r w:rsidRPr="003C2EB6">
        <w:rPr>
          <w:rFonts w:cstheme="minorHAnsi"/>
          <w:b/>
          <w:bCs/>
          <w:sz w:val="24"/>
          <w:szCs w:val="24"/>
          <w:lang w:val="es-PA"/>
        </w:rPr>
        <w:t>Acciones de mitigación del impacto de la</w:t>
      </w:r>
      <w:r w:rsidR="00210610" w:rsidRPr="003C2EB6">
        <w:rPr>
          <w:rFonts w:cstheme="minorHAnsi"/>
          <w:b/>
          <w:bCs/>
          <w:sz w:val="24"/>
          <w:szCs w:val="24"/>
          <w:lang w:val="es-PA"/>
        </w:rPr>
        <w:t xml:space="preserve"> emergencia </w:t>
      </w:r>
    </w:p>
    <w:p w14:paraId="65D84098" w14:textId="7671EDAE" w:rsidR="00793B7F" w:rsidRPr="003C2EB6" w:rsidRDefault="002B5B04" w:rsidP="00110CA6">
      <w:pPr>
        <w:pStyle w:val="Prrafodelista"/>
        <w:numPr>
          <w:ilvl w:val="1"/>
          <w:numId w:val="15"/>
        </w:numPr>
        <w:spacing w:after="120" w:line="240" w:lineRule="auto"/>
        <w:contextualSpacing w:val="0"/>
        <w:jc w:val="both"/>
        <w:rPr>
          <w:rFonts w:cstheme="minorHAnsi"/>
          <w:b/>
          <w:bCs/>
          <w:sz w:val="24"/>
          <w:szCs w:val="24"/>
          <w:lang w:val="es-PA"/>
        </w:rPr>
      </w:pPr>
      <w:r w:rsidRPr="003C2EB6">
        <w:rPr>
          <w:rFonts w:cstheme="minorHAnsi"/>
          <w:b/>
          <w:bCs/>
          <w:sz w:val="24"/>
          <w:szCs w:val="24"/>
          <w:lang w:val="es-PA"/>
        </w:rPr>
        <w:t>Activación estructura de conducción, articulación e implementación</w:t>
      </w:r>
    </w:p>
    <w:p w14:paraId="0E3B97A9" w14:textId="7CF5ACEE" w:rsidR="00A30782" w:rsidRPr="003C2EB6" w:rsidRDefault="001C673A" w:rsidP="00110CA6">
      <w:pPr>
        <w:pStyle w:val="Prrafodelista"/>
        <w:numPr>
          <w:ilvl w:val="2"/>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Activación operativa </w:t>
      </w:r>
      <w:r w:rsidR="00316212" w:rsidRPr="003C2EB6">
        <w:rPr>
          <w:rFonts w:cstheme="minorHAnsi"/>
          <w:sz w:val="24"/>
          <w:szCs w:val="24"/>
          <w:lang w:val="es-PA"/>
        </w:rPr>
        <w:t xml:space="preserve">de la estructura, </w:t>
      </w:r>
      <w:r w:rsidR="00316212" w:rsidRPr="00F86556">
        <w:rPr>
          <w:rFonts w:eastAsia="Times New Roman" w:cstheme="minorHAnsi"/>
          <w:sz w:val="24"/>
          <w:szCs w:val="24"/>
          <w:lang w:val="es-SV" w:eastAsia="es-SV"/>
        </w:rPr>
        <w:t>para revisión preliminar del impacto del evento, revisión de responsabilidad y asunción de roles</w:t>
      </w:r>
    </w:p>
    <w:p w14:paraId="3C99DE60" w14:textId="46849E69" w:rsidR="007F2505" w:rsidRPr="003C2EB6" w:rsidRDefault="00543F1C" w:rsidP="00110CA6">
      <w:pPr>
        <w:pStyle w:val="Prrafodelista"/>
        <w:numPr>
          <w:ilvl w:val="2"/>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Revisión y actualización del inventario </w:t>
      </w:r>
      <w:r w:rsidR="00386F4A" w:rsidRPr="003C2EB6">
        <w:rPr>
          <w:rFonts w:cstheme="minorHAnsi"/>
          <w:sz w:val="24"/>
          <w:szCs w:val="24"/>
          <w:lang w:val="es-PA"/>
        </w:rPr>
        <w:t xml:space="preserve">y condición protegida </w:t>
      </w:r>
      <w:r w:rsidRPr="003C2EB6">
        <w:rPr>
          <w:rFonts w:cstheme="minorHAnsi"/>
          <w:sz w:val="24"/>
          <w:szCs w:val="24"/>
          <w:lang w:val="es-PA"/>
        </w:rPr>
        <w:t xml:space="preserve">de </w:t>
      </w:r>
      <w:r w:rsidR="00240747" w:rsidRPr="003C2EB6">
        <w:rPr>
          <w:rFonts w:cstheme="minorHAnsi"/>
          <w:sz w:val="24"/>
          <w:szCs w:val="24"/>
          <w:lang w:val="es-PA"/>
        </w:rPr>
        <w:t xml:space="preserve">la </w:t>
      </w:r>
      <w:r w:rsidR="0023048C" w:rsidRPr="003C2EB6">
        <w:rPr>
          <w:rFonts w:cstheme="minorHAnsi"/>
          <w:sz w:val="24"/>
          <w:szCs w:val="24"/>
          <w:lang w:val="es-PA"/>
        </w:rPr>
        <w:t>provisión</w:t>
      </w:r>
      <w:r w:rsidR="00240747" w:rsidRPr="003C2EB6">
        <w:rPr>
          <w:rFonts w:cstheme="minorHAnsi"/>
          <w:sz w:val="24"/>
          <w:szCs w:val="24"/>
          <w:lang w:val="es-PA"/>
        </w:rPr>
        <w:t xml:space="preserve"> de </w:t>
      </w:r>
      <w:r w:rsidR="00390D49" w:rsidRPr="003C2EB6">
        <w:rPr>
          <w:rFonts w:cstheme="minorHAnsi"/>
          <w:sz w:val="24"/>
          <w:szCs w:val="24"/>
          <w:lang w:val="es-PA"/>
        </w:rPr>
        <w:t xml:space="preserve">medicamentos </w:t>
      </w:r>
      <w:r w:rsidRPr="003C2EB6">
        <w:rPr>
          <w:rFonts w:cstheme="minorHAnsi"/>
          <w:sz w:val="24"/>
          <w:szCs w:val="24"/>
          <w:lang w:val="es-PA"/>
        </w:rPr>
        <w:t>y reactivos</w:t>
      </w:r>
      <w:r w:rsidR="00B40BDD" w:rsidRPr="003C2EB6">
        <w:rPr>
          <w:rFonts w:cstheme="minorHAnsi"/>
          <w:sz w:val="24"/>
          <w:szCs w:val="24"/>
          <w:lang w:val="es-PA"/>
        </w:rPr>
        <w:t xml:space="preserve">, estimando </w:t>
      </w:r>
      <w:r w:rsidR="0071453D" w:rsidRPr="003C2EB6">
        <w:rPr>
          <w:rFonts w:cstheme="minorHAnsi"/>
          <w:sz w:val="24"/>
          <w:szCs w:val="24"/>
          <w:lang w:val="es-PA"/>
        </w:rPr>
        <w:t>t</w:t>
      </w:r>
      <w:r w:rsidR="00386F4A" w:rsidRPr="003C2EB6">
        <w:rPr>
          <w:rFonts w:cstheme="minorHAnsi"/>
          <w:sz w:val="24"/>
          <w:szCs w:val="24"/>
          <w:lang w:val="es-PA"/>
        </w:rPr>
        <w:t xml:space="preserve">iempo de cobertura </w:t>
      </w:r>
      <w:r w:rsidR="003535AA" w:rsidRPr="003C2EB6">
        <w:rPr>
          <w:rFonts w:cstheme="minorHAnsi"/>
          <w:sz w:val="24"/>
          <w:szCs w:val="24"/>
          <w:lang w:val="es-PA"/>
        </w:rPr>
        <w:t xml:space="preserve">segura para mantener la </w:t>
      </w:r>
      <w:r w:rsidR="007620DF" w:rsidRPr="003C2EB6">
        <w:rPr>
          <w:rFonts w:cstheme="minorHAnsi"/>
          <w:sz w:val="24"/>
          <w:szCs w:val="24"/>
          <w:lang w:val="es-PA"/>
        </w:rPr>
        <w:t>entrega de medicamento</w:t>
      </w:r>
    </w:p>
    <w:p w14:paraId="7E7BC217" w14:textId="48ED364C" w:rsidR="003535AA" w:rsidRPr="003C2EB6" w:rsidRDefault="000301FC" w:rsidP="00110CA6">
      <w:pPr>
        <w:pStyle w:val="Prrafodelista"/>
        <w:numPr>
          <w:ilvl w:val="2"/>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Seguimiento a la cadena de </w:t>
      </w:r>
      <w:r w:rsidR="007620DF" w:rsidRPr="003C2EB6">
        <w:rPr>
          <w:rFonts w:cstheme="minorHAnsi"/>
          <w:sz w:val="24"/>
          <w:szCs w:val="24"/>
          <w:lang w:val="es-PA"/>
        </w:rPr>
        <w:t>adquisición</w:t>
      </w:r>
      <w:r w:rsidRPr="003C2EB6">
        <w:rPr>
          <w:rFonts w:cstheme="minorHAnsi"/>
          <w:sz w:val="24"/>
          <w:szCs w:val="24"/>
          <w:lang w:val="es-PA"/>
        </w:rPr>
        <w:t xml:space="preserve"> </w:t>
      </w:r>
      <w:r w:rsidR="00240747" w:rsidRPr="003C2EB6">
        <w:rPr>
          <w:rFonts w:cstheme="minorHAnsi"/>
          <w:sz w:val="24"/>
          <w:szCs w:val="24"/>
          <w:lang w:val="es-PA"/>
        </w:rPr>
        <w:t xml:space="preserve">de suministros médicos </w:t>
      </w:r>
      <w:r w:rsidR="007620DF" w:rsidRPr="003C2EB6">
        <w:rPr>
          <w:rFonts w:cstheme="minorHAnsi"/>
          <w:sz w:val="24"/>
          <w:szCs w:val="24"/>
          <w:lang w:val="es-PA"/>
        </w:rPr>
        <w:t>y</w:t>
      </w:r>
      <w:r w:rsidR="0023048C" w:rsidRPr="003C2EB6">
        <w:rPr>
          <w:rFonts w:cstheme="minorHAnsi"/>
          <w:sz w:val="24"/>
          <w:szCs w:val="24"/>
          <w:lang w:val="es-PA"/>
        </w:rPr>
        <w:t xml:space="preserve"> reactivos.</w:t>
      </w:r>
    </w:p>
    <w:p w14:paraId="6FD51F22" w14:textId="2A792FF8" w:rsidR="005C7D3D" w:rsidRPr="003C2EB6" w:rsidRDefault="005C7D3D" w:rsidP="00110CA6">
      <w:pPr>
        <w:pStyle w:val="Prrafodelista"/>
        <w:numPr>
          <w:ilvl w:val="2"/>
          <w:numId w:val="15"/>
        </w:numPr>
        <w:spacing w:after="120" w:line="240" w:lineRule="auto"/>
        <w:contextualSpacing w:val="0"/>
        <w:jc w:val="both"/>
        <w:rPr>
          <w:rFonts w:cstheme="minorHAnsi"/>
          <w:sz w:val="24"/>
          <w:szCs w:val="24"/>
          <w:lang w:val="es-PA"/>
        </w:rPr>
      </w:pPr>
      <w:r w:rsidRPr="00F86556">
        <w:rPr>
          <w:rFonts w:eastAsia="Times New Roman" w:cstheme="minorHAnsi"/>
          <w:sz w:val="24"/>
          <w:szCs w:val="24"/>
          <w:lang w:val="es-SV" w:eastAsia="es-SV"/>
        </w:rPr>
        <w:t>Activación de mecanismo electrónico pertinente para la comunicación de las personas con VIH con las personas referentes</w:t>
      </w:r>
    </w:p>
    <w:p w14:paraId="2226B533" w14:textId="572FBDE9" w:rsidR="0023048C" w:rsidRPr="003C2EB6" w:rsidRDefault="001D5D18" w:rsidP="00110CA6">
      <w:pPr>
        <w:pStyle w:val="Prrafodelista"/>
        <w:numPr>
          <w:ilvl w:val="2"/>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Activación de las redes</w:t>
      </w:r>
      <w:r w:rsidR="006A28BB" w:rsidRPr="003C2EB6">
        <w:rPr>
          <w:rFonts w:cstheme="minorHAnsi"/>
          <w:sz w:val="24"/>
          <w:szCs w:val="24"/>
          <w:lang w:val="es-PA"/>
        </w:rPr>
        <w:t xml:space="preserve"> de servicios de salud </w:t>
      </w:r>
      <w:r w:rsidR="00D91E73" w:rsidRPr="003C2EB6">
        <w:rPr>
          <w:rFonts w:cstheme="minorHAnsi"/>
          <w:sz w:val="24"/>
          <w:szCs w:val="24"/>
          <w:lang w:val="es-PA"/>
        </w:rPr>
        <w:t>y de instancias de apoyo, par</w:t>
      </w:r>
      <w:r w:rsidR="005B0C5A" w:rsidRPr="003C2EB6">
        <w:rPr>
          <w:rFonts w:cstheme="minorHAnsi"/>
          <w:sz w:val="24"/>
          <w:szCs w:val="24"/>
          <w:lang w:val="es-PA"/>
        </w:rPr>
        <w:t>a</w:t>
      </w:r>
      <w:r w:rsidR="00D91E73" w:rsidRPr="003C2EB6">
        <w:rPr>
          <w:rFonts w:cstheme="minorHAnsi"/>
          <w:sz w:val="24"/>
          <w:szCs w:val="24"/>
          <w:lang w:val="es-PA"/>
        </w:rPr>
        <w:t xml:space="preserve"> el establecimiento </w:t>
      </w:r>
      <w:r w:rsidR="005B0C5A" w:rsidRPr="003C2EB6">
        <w:rPr>
          <w:rFonts w:cstheme="minorHAnsi"/>
          <w:sz w:val="24"/>
          <w:szCs w:val="24"/>
          <w:lang w:val="es-PA"/>
        </w:rPr>
        <w:t xml:space="preserve">de contacto directo en </w:t>
      </w:r>
      <w:r w:rsidR="005B3538" w:rsidRPr="003C2EB6">
        <w:rPr>
          <w:rFonts w:cstheme="minorHAnsi"/>
          <w:sz w:val="24"/>
          <w:szCs w:val="24"/>
          <w:lang w:val="es-PA"/>
        </w:rPr>
        <w:t>de acuerdo con</w:t>
      </w:r>
      <w:r w:rsidR="005B0C5A" w:rsidRPr="003C2EB6">
        <w:rPr>
          <w:rFonts w:cstheme="minorHAnsi"/>
          <w:sz w:val="24"/>
          <w:szCs w:val="24"/>
          <w:lang w:val="es-PA"/>
        </w:rPr>
        <w:t xml:space="preserve"> base de registro actualizada.</w:t>
      </w:r>
    </w:p>
    <w:p w14:paraId="2F3B0FD7" w14:textId="77777777" w:rsidR="00F81FE9" w:rsidRDefault="00F81FE9" w:rsidP="00110CA6">
      <w:pPr>
        <w:pStyle w:val="Prrafodelista"/>
        <w:spacing w:after="120" w:line="240" w:lineRule="auto"/>
        <w:ind w:left="2160"/>
        <w:contextualSpacing w:val="0"/>
        <w:jc w:val="both"/>
        <w:rPr>
          <w:rFonts w:cstheme="minorHAnsi"/>
          <w:sz w:val="24"/>
          <w:szCs w:val="24"/>
          <w:lang w:val="es-PA"/>
        </w:rPr>
      </w:pPr>
    </w:p>
    <w:p w14:paraId="022A7AAA" w14:textId="77777777" w:rsidR="00110CA6" w:rsidRDefault="00110CA6" w:rsidP="00110CA6">
      <w:pPr>
        <w:pStyle w:val="Prrafodelista"/>
        <w:spacing w:after="120" w:line="240" w:lineRule="auto"/>
        <w:ind w:left="2160"/>
        <w:contextualSpacing w:val="0"/>
        <w:jc w:val="both"/>
        <w:rPr>
          <w:rFonts w:cstheme="minorHAnsi"/>
          <w:sz w:val="24"/>
          <w:szCs w:val="24"/>
          <w:lang w:val="es-PA"/>
        </w:rPr>
      </w:pPr>
    </w:p>
    <w:p w14:paraId="36F71F04" w14:textId="77777777" w:rsidR="00110CA6" w:rsidRPr="003C2EB6" w:rsidRDefault="00110CA6" w:rsidP="00110CA6">
      <w:pPr>
        <w:pStyle w:val="Prrafodelista"/>
        <w:spacing w:after="120" w:line="240" w:lineRule="auto"/>
        <w:ind w:left="2160"/>
        <w:contextualSpacing w:val="0"/>
        <w:jc w:val="both"/>
        <w:rPr>
          <w:rFonts w:cstheme="minorHAnsi"/>
          <w:sz w:val="24"/>
          <w:szCs w:val="24"/>
          <w:lang w:val="es-PA"/>
        </w:rPr>
      </w:pPr>
    </w:p>
    <w:p w14:paraId="46197FAC" w14:textId="2853F2D0" w:rsidR="00C27885" w:rsidRPr="003C2EB6" w:rsidRDefault="00F81FE9" w:rsidP="00110CA6">
      <w:pPr>
        <w:pStyle w:val="Prrafodelista"/>
        <w:numPr>
          <w:ilvl w:val="1"/>
          <w:numId w:val="15"/>
        </w:numPr>
        <w:spacing w:after="120" w:line="240" w:lineRule="auto"/>
        <w:contextualSpacing w:val="0"/>
        <w:jc w:val="both"/>
        <w:rPr>
          <w:rFonts w:cstheme="minorHAnsi"/>
          <w:b/>
          <w:bCs/>
          <w:sz w:val="24"/>
          <w:szCs w:val="24"/>
          <w:lang w:val="es-PA"/>
        </w:rPr>
      </w:pPr>
      <w:r w:rsidRPr="003C2EB6">
        <w:rPr>
          <w:rFonts w:cstheme="minorHAnsi"/>
          <w:b/>
          <w:bCs/>
          <w:sz w:val="24"/>
          <w:szCs w:val="24"/>
          <w:lang w:val="es-PA"/>
        </w:rPr>
        <w:lastRenderedPageBreak/>
        <w:t>Garantía de Servicios de Salud</w:t>
      </w:r>
    </w:p>
    <w:p w14:paraId="074E4902" w14:textId="7595BC9A" w:rsidR="004651B5" w:rsidRPr="003C2EB6" w:rsidRDefault="00320C13" w:rsidP="00110CA6">
      <w:pPr>
        <w:pStyle w:val="Prrafodelista"/>
        <w:numPr>
          <w:ilvl w:val="2"/>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Análisis de informes contingenciales de necesidades específicas para la continuidad de tratamiento de acuerdo a esquema, condición actual de salud, acceso a servicio de salud</w:t>
      </w:r>
      <w:r w:rsidR="00E40C07" w:rsidRPr="003C2EB6">
        <w:rPr>
          <w:rFonts w:cstheme="minorHAnsi"/>
          <w:sz w:val="24"/>
          <w:szCs w:val="24"/>
          <w:lang w:val="es-PA"/>
        </w:rPr>
        <w:t>.</w:t>
      </w:r>
    </w:p>
    <w:p w14:paraId="3B7BD9A5" w14:textId="690F725B" w:rsidR="00717582" w:rsidRPr="003C2EB6" w:rsidRDefault="00717582" w:rsidP="00110CA6">
      <w:pPr>
        <w:pStyle w:val="Prrafodelista"/>
        <w:numPr>
          <w:ilvl w:val="2"/>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Provisión de tratamiento a través de red de servicios de salud y de apoyo </w:t>
      </w:r>
      <w:r w:rsidR="00FA4A16" w:rsidRPr="003C2EB6">
        <w:rPr>
          <w:rFonts w:cstheme="minorHAnsi"/>
          <w:sz w:val="24"/>
          <w:szCs w:val="24"/>
          <w:lang w:val="es-PA"/>
        </w:rPr>
        <w:t>de acuerdo con</w:t>
      </w:r>
      <w:r w:rsidRPr="003C2EB6">
        <w:rPr>
          <w:rFonts w:cstheme="minorHAnsi"/>
          <w:sz w:val="24"/>
          <w:szCs w:val="24"/>
          <w:lang w:val="es-PA"/>
        </w:rPr>
        <w:t xml:space="preserve"> los esquemas específicos definidos en “Guía clínica para la atención integral en salud de las personas con VIH”</w:t>
      </w:r>
    </w:p>
    <w:p w14:paraId="4FAC2348" w14:textId="208CEBEE" w:rsidR="00973616" w:rsidRPr="003C2EB6" w:rsidRDefault="001F4E88" w:rsidP="00110CA6">
      <w:pPr>
        <w:pStyle w:val="Prrafodelista"/>
        <w:numPr>
          <w:ilvl w:val="2"/>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Garantía del acceso al medicamento y tratamiento de enfermedades oportunistas e</w:t>
      </w:r>
      <w:r w:rsidR="00973616" w:rsidRPr="003C2EB6">
        <w:rPr>
          <w:rFonts w:cstheme="minorHAnsi"/>
          <w:sz w:val="24"/>
          <w:szCs w:val="24"/>
          <w:lang w:val="es-PA"/>
        </w:rPr>
        <w:t xml:space="preserve">n </w:t>
      </w:r>
      <w:r w:rsidR="007136D8" w:rsidRPr="003C2EB6">
        <w:rPr>
          <w:rFonts w:cstheme="minorHAnsi"/>
          <w:sz w:val="24"/>
          <w:szCs w:val="24"/>
          <w:lang w:val="es-PA"/>
        </w:rPr>
        <w:t>la dinámica</w:t>
      </w:r>
      <w:r w:rsidR="00973616" w:rsidRPr="003C2EB6">
        <w:rPr>
          <w:rFonts w:cstheme="minorHAnsi"/>
          <w:sz w:val="24"/>
          <w:szCs w:val="24"/>
          <w:lang w:val="es-PA"/>
        </w:rPr>
        <w:t xml:space="preserve"> de Albergues.</w:t>
      </w:r>
    </w:p>
    <w:p w14:paraId="2059AD1B" w14:textId="640068D2" w:rsidR="00F43721" w:rsidRPr="003C2EB6" w:rsidRDefault="007136D8" w:rsidP="00110CA6">
      <w:pPr>
        <w:pStyle w:val="Prrafodelista"/>
        <w:numPr>
          <w:ilvl w:val="2"/>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Profilaxis post exposición en contextos de salud</w:t>
      </w:r>
      <w:r w:rsidR="001D1FF0" w:rsidRPr="003C2EB6">
        <w:rPr>
          <w:rFonts w:cstheme="minorHAnsi"/>
          <w:sz w:val="24"/>
          <w:szCs w:val="24"/>
          <w:lang w:val="es-PA"/>
        </w:rPr>
        <w:t>.</w:t>
      </w:r>
    </w:p>
    <w:p w14:paraId="7CEBF68C" w14:textId="7AF63B8C" w:rsidR="001D1FF0" w:rsidRPr="003C2EB6" w:rsidRDefault="007F7C0E" w:rsidP="00110CA6">
      <w:pPr>
        <w:pStyle w:val="Prrafodelista"/>
        <w:numPr>
          <w:ilvl w:val="2"/>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Disponibilidad </w:t>
      </w:r>
      <w:r w:rsidR="00A732A6" w:rsidRPr="003C2EB6">
        <w:rPr>
          <w:rFonts w:cstheme="minorHAnsi"/>
          <w:sz w:val="24"/>
          <w:szCs w:val="24"/>
          <w:lang w:val="es-PA"/>
        </w:rPr>
        <w:t>de i</w:t>
      </w:r>
      <w:r w:rsidR="001D1FF0" w:rsidRPr="003C2EB6">
        <w:rPr>
          <w:rFonts w:cstheme="minorHAnsi"/>
          <w:sz w:val="24"/>
          <w:szCs w:val="24"/>
          <w:lang w:val="es-PA"/>
        </w:rPr>
        <w:t>nf</w:t>
      </w:r>
      <w:r w:rsidR="001E3132" w:rsidRPr="003C2EB6">
        <w:rPr>
          <w:rFonts w:cstheme="minorHAnsi"/>
          <w:sz w:val="24"/>
          <w:szCs w:val="24"/>
          <w:lang w:val="es-PA"/>
        </w:rPr>
        <w:t xml:space="preserve">ormación de prevención y entrega de condones en la dinámica de </w:t>
      </w:r>
      <w:r w:rsidRPr="003C2EB6">
        <w:rPr>
          <w:rFonts w:cstheme="minorHAnsi"/>
          <w:sz w:val="24"/>
          <w:szCs w:val="24"/>
          <w:lang w:val="es-PA"/>
        </w:rPr>
        <w:t xml:space="preserve">albergues </w:t>
      </w:r>
    </w:p>
    <w:p w14:paraId="1D7918D4" w14:textId="29EFA220" w:rsidR="007F7C0E" w:rsidRDefault="00A732A6" w:rsidP="00110CA6">
      <w:pPr>
        <w:pStyle w:val="Prrafodelista"/>
        <w:numPr>
          <w:ilvl w:val="2"/>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Disponibilidad de apoyo psicosocial a personas claves al VIH </w:t>
      </w:r>
      <w:r w:rsidR="00884352" w:rsidRPr="003C2EB6">
        <w:rPr>
          <w:rFonts w:cstheme="minorHAnsi"/>
          <w:sz w:val="24"/>
          <w:szCs w:val="24"/>
          <w:lang w:val="es-PA"/>
        </w:rPr>
        <w:t>afectadas por las situaciones de emergencia</w:t>
      </w:r>
      <w:r w:rsidR="005339AC" w:rsidRPr="003C2EB6">
        <w:rPr>
          <w:rFonts w:cstheme="minorHAnsi"/>
          <w:sz w:val="24"/>
          <w:szCs w:val="24"/>
          <w:lang w:val="es-PA"/>
        </w:rPr>
        <w:t>.</w:t>
      </w:r>
    </w:p>
    <w:p w14:paraId="24BEA3E1" w14:textId="77777777" w:rsidR="00110CA6" w:rsidRPr="003C2EB6" w:rsidRDefault="00110CA6" w:rsidP="00110CA6">
      <w:pPr>
        <w:pStyle w:val="Prrafodelista"/>
        <w:spacing w:after="120" w:line="240" w:lineRule="auto"/>
        <w:ind w:left="2160"/>
        <w:contextualSpacing w:val="0"/>
        <w:jc w:val="both"/>
        <w:rPr>
          <w:rFonts w:cstheme="minorHAnsi"/>
          <w:sz w:val="24"/>
          <w:szCs w:val="24"/>
          <w:lang w:val="es-PA"/>
        </w:rPr>
      </w:pPr>
    </w:p>
    <w:p w14:paraId="578808C5" w14:textId="77777777" w:rsidR="006362FD" w:rsidRPr="003C2EB6" w:rsidRDefault="005339AC" w:rsidP="00110CA6">
      <w:pPr>
        <w:pStyle w:val="Prrafodelista"/>
        <w:numPr>
          <w:ilvl w:val="1"/>
          <w:numId w:val="15"/>
        </w:numPr>
        <w:spacing w:after="120" w:line="240" w:lineRule="auto"/>
        <w:contextualSpacing w:val="0"/>
        <w:jc w:val="both"/>
        <w:rPr>
          <w:rFonts w:cstheme="minorHAnsi"/>
          <w:b/>
          <w:bCs/>
          <w:sz w:val="24"/>
          <w:szCs w:val="24"/>
          <w:lang w:val="es-SV"/>
        </w:rPr>
      </w:pPr>
      <w:r w:rsidRPr="003C2EB6">
        <w:rPr>
          <w:rFonts w:cstheme="minorHAnsi"/>
          <w:b/>
          <w:bCs/>
          <w:sz w:val="24"/>
          <w:szCs w:val="24"/>
          <w:lang w:val="es-SV"/>
        </w:rPr>
        <w:t>Garantía de Seguridad Alimentaria</w:t>
      </w:r>
      <w:r w:rsidR="008802BE" w:rsidRPr="003C2EB6">
        <w:rPr>
          <w:rFonts w:cstheme="minorHAnsi"/>
          <w:b/>
          <w:bCs/>
          <w:sz w:val="24"/>
          <w:szCs w:val="24"/>
          <w:lang w:val="es-SV"/>
        </w:rPr>
        <w:t xml:space="preserve"> y Nutrición</w:t>
      </w:r>
    </w:p>
    <w:p w14:paraId="1308A177" w14:textId="77777777" w:rsidR="006362FD" w:rsidRPr="003C2EB6" w:rsidRDefault="008802BE" w:rsidP="00110CA6">
      <w:pPr>
        <w:pStyle w:val="Prrafodelista"/>
        <w:numPr>
          <w:ilvl w:val="2"/>
          <w:numId w:val="15"/>
        </w:numPr>
        <w:spacing w:after="120" w:line="240" w:lineRule="auto"/>
        <w:contextualSpacing w:val="0"/>
        <w:jc w:val="both"/>
        <w:rPr>
          <w:rFonts w:cstheme="minorHAnsi"/>
          <w:sz w:val="24"/>
          <w:szCs w:val="24"/>
          <w:lang w:val="es-SV"/>
        </w:rPr>
      </w:pPr>
      <w:r w:rsidRPr="003C2EB6">
        <w:rPr>
          <w:rFonts w:cstheme="minorHAnsi"/>
          <w:sz w:val="24"/>
          <w:szCs w:val="24"/>
          <w:lang w:val="es-SV"/>
        </w:rPr>
        <w:t>Canalización de ayuda humanitaria a población clave relacionada al VIH</w:t>
      </w:r>
      <w:r w:rsidR="006362FD" w:rsidRPr="003C2EB6">
        <w:rPr>
          <w:rFonts w:cstheme="minorHAnsi"/>
          <w:sz w:val="24"/>
          <w:szCs w:val="24"/>
          <w:lang w:val="es-SV"/>
        </w:rPr>
        <w:t>.</w:t>
      </w:r>
    </w:p>
    <w:p w14:paraId="71B8B5EB" w14:textId="05EA9D0C" w:rsidR="005339AC" w:rsidRPr="003C2EB6" w:rsidRDefault="008802BE" w:rsidP="00110CA6">
      <w:pPr>
        <w:pStyle w:val="Prrafodelista"/>
        <w:numPr>
          <w:ilvl w:val="2"/>
          <w:numId w:val="15"/>
        </w:numPr>
        <w:spacing w:after="120" w:line="240" w:lineRule="auto"/>
        <w:contextualSpacing w:val="0"/>
        <w:jc w:val="both"/>
        <w:rPr>
          <w:rFonts w:cstheme="minorHAnsi"/>
          <w:sz w:val="24"/>
          <w:szCs w:val="24"/>
          <w:lang w:val="es-SV"/>
        </w:rPr>
      </w:pPr>
      <w:r w:rsidRPr="003C2EB6">
        <w:rPr>
          <w:rFonts w:cstheme="minorHAnsi"/>
          <w:sz w:val="24"/>
          <w:szCs w:val="24"/>
          <w:lang w:val="es-SV"/>
        </w:rPr>
        <w:t>Acciones de formación básica para el cuido de personas con VIH en situaciones de emergencia que incluya, alimentación, atención en salud entre otras</w:t>
      </w:r>
      <w:r w:rsidR="00D83CCD" w:rsidRPr="003C2EB6">
        <w:rPr>
          <w:rFonts w:cstheme="minorHAnsi"/>
          <w:sz w:val="24"/>
          <w:szCs w:val="24"/>
          <w:lang w:val="es-SV"/>
        </w:rPr>
        <w:t xml:space="preserve"> que pueden desarrollarse en </w:t>
      </w:r>
      <w:r w:rsidR="009024F4" w:rsidRPr="003C2EB6">
        <w:rPr>
          <w:rFonts w:cstheme="minorHAnsi"/>
          <w:sz w:val="24"/>
          <w:szCs w:val="24"/>
          <w:lang w:val="es-SV"/>
        </w:rPr>
        <w:t>casa o albergues.</w:t>
      </w:r>
    </w:p>
    <w:p w14:paraId="29C44BB4" w14:textId="77777777" w:rsidR="000F569A" w:rsidRPr="003C2EB6" w:rsidRDefault="000F569A" w:rsidP="00110CA6">
      <w:pPr>
        <w:pStyle w:val="Prrafodelista"/>
        <w:spacing w:after="120" w:line="240" w:lineRule="auto"/>
        <w:ind w:left="2160"/>
        <w:contextualSpacing w:val="0"/>
        <w:jc w:val="both"/>
        <w:rPr>
          <w:rFonts w:cstheme="minorHAnsi"/>
          <w:sz w:val="24"/>
          <w:szCs w:val="24"/>
          <w:lang w:val="es-SV"/>
        </w:rPr>
      </w:pPr>
    </w:p>
    <w:p w14:paraId="31AB268F" w14:textId="6A990A36" w:rsidR="000F569A" w:rsidRPr="003C2EB6" w:rsidRDefault="000F569A" w:rsidP="00110CA6">
      <w:pPr>
        <w:pStyle w:val="Prrafodelista"/>
        <w:numPr>
          <w:ilvl w:val="1"/>
          <w:numId w:val="15"/>
        </w:numPr>
        <w:spacing w:after="120" w:line="240" w:lineRule="auto"/>
        <w:contextualSpacing w:val="0"/>
        <w:jc w:val="both"/>
        <w:rPr>
          <w:rFonts w:cstheme="minorHAnsi"/>
          <w:sz w:val="24"/>
          <w:szCs w:val="24"/>
          <w:lang w:val="es-SV"/>
        </w:rPr>
      </w:pPr>
      <w:r w:rsidRPr="003C2EB6">
        <w:rPr>
          <w:rFonts w:cstheme="minorHAnsi"/>
          <w:b/>
          <w:bCs/>
          <w:sz w:val="24"/>
          <w:szCs w:val="24"/>
          <w:lang w:val="es-SV"/>
        </w:rPr>
        <w:t>Acciones de prevención VIH en situaciones de violencia basada en el género e identificación de situaciones de estigma y discriminación hacia la población clave</w:t>
      </w:r>
      <w:r w:rsidRPr="003C2EB6">
        <w:rPr>
          <w:rFonts w:cstheme="minorHAnsi"/>
          <w:sz w:val="24"/>
          <w:szCs w:val="24"/>
          <w:lang w:val="es-SV"/>
        </w:rPr>
        <w:t>.</w:t>
      </w:r>
    </w:p>
    <w:p w14:paraId="70DBFBBF" w14:textId="77777777" w:rsidR="004A1D22" w:rsidRPr="003C2EB6" w:rsidRDefault="004A1D22" w:rsidP="00110CA6">
      <w:pPr>
        <w:pStyle w:val="Prrafodelista"/>
        <w:numPr>
          <w:ilvl w:val="2"/>
          <w:numId w:val="15"/>
        </w:numPr>
        <w:spacing w:after="120" w:line="240" w:lineRule="auto"/>
        <w:contextualSpacing w:val="0"/>
        <w:jc w:val="both"/>
        <w:rPr>
          <w:rFonts w:cstheme="minorHAnsi"/>
          <w:sz w:val="24"/>
          <w:szCs w:val="24"/>
          <w:lang w:val="es-SV"/>
        </w:rPr>
      </w:pPr>
      <w:r w:rsidRPr="003C2EB6">
        <w:rPr>
          <w:rFonts w:cstheme="minorHAnsi"/>
          <w:sz w:val="24"/>
          <w:szCs w:val="24"/>
          <w:lang w:val="es-SV"/>
        </w:rPr>
        <w:t>Garantía de profilaxis post exposición en situaciones de violencia sexual</w:t>
      </w:r>
    </w:p>
    <w:p w14:paraId="4255C18D" w14:textId="77777777" w:rsidR="004A1D22" w:rsidRPr="003C2EB6" w:rsidRDefault="004A1D22" w:rsidP="00110CA6">
      <w:pPr>
        <w:pStyle w:val="Prrafodelista"/>
        <w:numPr>
          <w:ilvl w:val="2"/>
          <w:numId w:val="15"/>
        </w:numPr>
        <w:spacing w:after="120" w:line="240" w:lineRule="auto"/>
        <w:contextualSpacing w:val="0"/>
        <w:jc w:val="both"/>
        <w:rPr>
          <w:rFonts w:cstheme="minorHAnsi"/>
          <w:sz w:val="24"/>
          <w:szCs w:val="24"/>
          <w:lang w:val="es-SV"/>
        </w:rPr>
      </w:pPr>
      <w:r w:rsidRPr="003C2EB6">
        <w:rPr>
          <w:rFonts w:cstheme="minorHAnsi"/>
          <w:sz w:val="24"/>
          <w:szCs w:val="24"/>
          <w:lang w:val="es-SV"/>
        </w:rPr>
        <w:t>Registro de violaciones a Derechos Humanos por estigma y discriminación en la población clave, que se encuentre afectada por la emergencia y derivación a instancias pertinentes para su seguimiento.</w:t>
      </w:r>
    </w:p>
    <w:p w14:paraId="341029E6" w14:textId="66892353" w:rsidR="000F569A" w:rsidRPr="003C2EB6" w:rsidRDefault="004A1D22" w:rsidP="00110CA6">
      <w:pPr>
        <w:pStyle w:val="Prrafodelista"/>
        <w:numPr>
          <w:ilvl w:val="2"/>
          <w:numId w:val="15"/>
        </w:numPr>
        <w:spacing w:after="120" w:line="240" w:lineRule="auto"/>
        <w:contextualSpacing w:val="0"/>
        <w:jc w:val="both"/>
        <w:rPr>
          <w:rFonts w:cstheme="minorHAnsi"/>
          <w:sz w:val="24"/>
          <w:szCs w:val="24"/>
          <w:lang w:val="es-SV"/>
        </w:rPr>
      </w:pPr>
      <w:r w:rsidRPr="003C2EB6">
        <w:rPr>
          <w:rFonts w:cstheme="minorHAnsi"/>
          <w:sz w:val="24"/>
          <w:szCs w:val="24"/>
          <w:lang w:val="es-SV"/>
        </w:rPr>
        <w:t>Información básica sobre prevención VIH, derechos humanos y prevención del estigma y discriminación</w:t>
      </w:r>
    </w:p>
    <w:p w14:paraId="7E052178" w14:textId="77777777" w:rsidR="00E82BA6" w:rsidRPr="003C2EB6" w:rsidRDefault="00E82BA6" w:rsidP="00110CA6">
      <w:pPr>
        <w:pStyle w:val="Prrafodelista"/>
        <w:spacing w:after="120" w:line="240" w:lineRule="auto"/>
        <w:ind w:left="1440"/>
        <w:contextualSpacing w:val="0"/>
        <w:jc w:val="both"/>
        <w:rPr>
          <w:rFonts w:cstheme="minorHAnsi"/>
          <w:sz w:val="24"/>
          <w:szCs w:val="24"/>
          <w:lang w:val="es-SV"/>
        </w:rPr>
      </w:pPr>
    </w:p>
    <w:p w14:paraId="6893110F" w14:textId="77777777" w:rsidR="00CE19B6" w:rsidRPr="003C2EB6" w:rsidRDefault="00E47E71" w:rsidP="00110CA6">
      <w:pPr>
        <w:pStyle w:val="Prrafodelista"/>
        <w:numPr>
          <w:ilvl w:val="0"/>
          <w:numId w:val="15"/>
        </w:numPr>
        <w:spacing w:after="120" w:line="240" w:lineRule="auto"/>
        <w:contextualSpacing w:val="0"/>
        <w:rPr>
          <w:rFonts w:cstheme="minorHAnsi"/>
          <w:b/>
          <w:bCs/>
          <w:sz w:val="24"/>
          <w:szCs w:val="24"/>
          <w:lang w:val="es-PA"/>
        </w:rPr>
      </w:pPr>
      <w:r w:rsidRPr="003C2EB6">
        <w:rPr>
          <w:rFonts w:cstheme="minorHAnsi"/>
          <w:b/>
          <w:bCs/>
          <w:sz w:val="24"/>
          <w:szCs w:val="24"/>
          <w:lang w:val="es-PA"/>
        </w:rPr>
        <w:t xml:space="preserve">Garantía e implementación de </w:t>
      </w:r>
      <w:r w:rsidR="00CE19B6" w:rsidRPr="003C2EB6">
        <w:rPr>
          <w:rFonts w:cstheme="minorHAnsi"/>
          <w:b/>
          <w:bCs/>
          <w:sz w:val="24"/>
          <w:szCs w:val="24"/>
          <w:lang w:val="es-PA"/>
        </w:rPr>
        <w:t>mecanismos de comunicación efectiva.</w:t>
      </w:r>
    </w:p>
    <w:p w14:paraId="0CF303AD" w14:textId="7C489FAE" w:rsidR="00CE19B6" w:rsidRPr="003C2EB6" w:rsidRDefault="00AA06A2"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Reuniones periódica</w:t>
      </w:r>
      <w:r w:rsidR="000C2E88" w:rsidRPr="003C2EB6">
        <w:rPr>
          <w:rFonts w:cstheme="minorHAnsi"/>
          <w:sz w:val="24"/>
          <w:szCs w:val="24"/>
          <w:lang w:val="es-PA"/>
        </w:rPr>
        <w:t>s</w:t>
      </w:r>
      <w:r w:rsidRPr="003C2EB6">
        <w:rPr>
          <w:rFonts w:cstheme="minorHAnsi"/>
          <w:sz w:val="24"/>
          <w:szCs w:val="24"/>
          <w:lang w:val="es-PA"/>
        </w:rPr>
        <w:t xml:space="preserve"> de</w:t>
      </w:r>
      <w:r w:rsidR="00641F74" w:rsidRPr="003C2EB6">
        <w:rPr>
          <w:rFonts w:cstheme="minorHAnsi"/>
          <w:sz w:val="24"/>
          <w:szCs w:val="24"/>
          <w:lang w:val="es-PA"/>
        </w:rPr>
        <w:t xml:space="preserve">l </w:t>
      </w:r>
      <w:r w:rsidR="006549B8" w:rsidRPr="003C2EB6">
        <w:rPr>
          <w:rFonts w:cstheme="minorHAnsi"/>
          <w:sz w:val="24"/>
          <w:szCs w:val="24"/>
          <w:lang w:val="es-PA"/>
        </w:rPr>
        <w:t>mecanismo</w:t>
      </w:r>
      <w:r w:rsidR="00641F74" w:rsidRPr="003C2EB6">
        <w:rPr>
          <w:rFonts w:cstheme="minorHAnsi"/>
          <w:sz w:val="24"/>
          <w:szCs w:val="24"/>
          <w:lang w:val="es-PA"/>
        </w:rPr>
        <w:t xml:space="preserve"> de conducción</w:t>
      </w:r>
      <w:r w:rsidR="006549B8" w:rsidRPr="003C2EB6">
        <w:rPr>
          <w:rFonts w:cstheme="minorHAnsi"/>
          <w:sz w:val="24"/>
          <w:szCs w:val="24"/>
          <w:lang w:val="es-PA"/>
        </w:rPr>
        <w:t>, articulación e implementación</w:t>
      </w:r>
      <w:r w:rsidR="000C2E88" w:rsidRPr="003C2EB6">
        <w:rPr>
          <w:rFonts w:cstheme="minorHAnsi"/>
          <w:sz w:val="24"/>
          <w:szCs w:val="24"/>
          <w:lang w:val="es-PA"/>
        </w:rPr>
        <w:t>.</w:t>
      </w:r>
      <w:r w:rsidR="000D4B46" w:rsidRPr="003C2EB6">
        <w:rPr>
          <w:rFonts w:cstheme="minorHAnsi"/>
          <w:sz w:val="24"/>
          <w:szCs w:val="24"/>
          <w:lang w:val="es-PA"/>
        </w:rPr>
        <w:t xml:space="preserve"> </w:t>
      </w:r>
      <w:r w:rsidR="0068408D" w:rsidRPr="003C2EB6">
        <w:rPr>
          <w:rFonts w:cstheme="minorHAnsi"/>
          <w:sz w:val="24"/>
          <w:szCs w:val="24"/>
          <w:lang w:val="es-PA"/>
        </w:rPr>
        <w:t>(Antes, durante, después)</w:t>
      </w:r>
    </w:p>
    <w:p w14:paraId="2CB81C02" w14:textId="71E5412C" w:rsidR="000C2E88" w:rsidRPr="003C2EB6" w:rsidRDefault="00AE1B1C"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lastRenderedPageBreak/>
        <w:t>Estructura</w:t>
      </w:r>
      <w:r w:rsidR="009257A5" w:rsidRPr="003C2EB6">
        <w:rPr>
          <w:rFonts w:cstheme="minorHAnsi"/>
          <w:sz w:val="24"/>
          <w:szCs w:val="24"/>
          <w:lang w:val="es-PA"/>
        </w:rPr>
        <w:t xml:space="preserve"> de</w:t>
      </w:r>
      <w:r w:rsidR="001C73D7" w:rsidRPr="003C2EB6">
        <w:rPr>
          <w:rFonts w:cstheme="minorHAnsi"/>
          <w:sz w:val="24"/>
          <w:szCs w:val="24"/>
          <w:lang w:val="es-PA"/>
        </w:rPr>
        <w:t xml:space="preserve"> un</w:t>
      </w:r>
      <w:r w:rsidR="00802614" w:rsidRPr="003C2EB6">
        <w:rPr>
          <w:rFonts w:cstheme="minorHAnsi"/>
          <w:sz w:val="24"/>
          <w:szCs w:val="24"/>
          <w:lang w:val="es-PA"/>
        </w:rPr>
        <w:t xml:space="preserve"> sistema de alertas y líneas de comunicación </w:t>
      </w:r>
      <w:r w:rsidR="005103AA" w:rsidRPr="003C2EB6">
        <w:rPr>
          <w:rFonts w:cstheme="minorHAnsi"/>
          <w:sz w:val="24"/>
          <w:szCs w:val="24"/>
          <w:lang w:val="es-PA"/>
        </w:rPr>
        <w:t xml:space="preserve">para </w:t>
      </w:r>
      <w:r w:rsidR="009257A5" w:rsidRPr="003C2EB6">
        <w:rPr>
          <w:rFonts w:cstheme="minorHAnsi"/>
          <w:sz w:val="24"/>
          <w:szCs w:val="24"/>
          <w:lang w:val="es-PA"/>
        </w:rPr>
        <w:t>cada mecanismo</w:t>
      </w:r>
      <w:r w:rsidR="005103AA" w:rsidRPr="003C2EB6">
        <w:rPr>
          <w:rFonts w:cstheme="minorHAnsi"/>
          <w:sz w:val="24"/>
          <w:szCs w:val="24"/>
          <w:lang w:val="es-PA"/>
        </w:rPr>
        <w:t xml:space="preserve"> de </w:t>
      </w:r>
      <w:r w:rsidRPr="003C2EB6">
        <w:rPr>
          <w:rFonts w:cstheme="minorHAnsi"/>
          <w:sz w:val="24"/>
          <w:szCs w:val="24"/>
          <w:lang w:val="es-PA"/>
        </w:rPr>
        <w:t>conducción,</w:t>
      </w:r>
      <w:r w:rsidR="005103AA" w:rsidRPr="003C2EB6">
        <w:rPr>
          <w:rFonts w:cstheme="minorHAnsi"/>
          <w:sz w:val="24"/>
          <w:szCs w:val="24"/>
          <w:lang w:val="es-PA"/>
        </w:rPr>
        <w:t xml:space="preserve"> articulación e implementación.</w:t>
      </w:r>
    </w:p>
    <w:p w14:paraId="415054DD" w14:textId="04A61716" w:rsidR="003C1D3A" w:rsidRPr="003C2EB6" w:rsidRDefault="00E73108"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Base segura de registro </w:t>
      </w:r>
      <w:r w:rsidR="00A96F58" w:rsidRPr="003C2EB6">
        <w:rPr>
          <w:rFonts w:cstheme="minorHAnsi"/>
          <w:sz w:val="24"/>
          <w:szCs w:val="24"/>
          <w:lang w:val="es-PA"/>
        </w:rPr>
        <w:t>actualizad</w:t>
      </w:r>
      <w:r w:rsidR="00552045" w:rsidRPr="003C2EB6">
        <w:rPr>
          <w:rFonts w:cstheme="minorHAnsi"/>
          <w:sz w:val="24"/>
          <w:szCs w:val="24"/>
          <w:lang w:val="es-PA"/>
        </w:rPr>
        <w:t>o</w:t>
      </w:r>
      <w:r w:rsidR="00A96F58" w:rsidRPr="003C2EB6">
        <w:rPr>
          <w:rFonts w:cstheme="minorHAnsi"/>
          <w:sz w:val="24"/>
          <w:szCs w:val="24"/>
          <w:lang w:val="es-PA"/>
        </w:rPr>
        <w:t xml:space="preserve"> </w:t>
      </w:r>
      <w:r w:rsidR="0084204F" w:rsidRPr="003C2EB6">
        <w:rPr>
          <w:rFonts w:cstheme="minorHAnsi"/>
          <w:sz w:val="24"/>
          <w:szCs w:val="24"/>
          <w:lang w:val="es-PA"/>
        </w:rPr>
        <w:t xml:space="preserve">de </w:t>
      </w:r>
      <w:r w:rsidR="000D4B46" w:rsidRPr="003C2EB6">
        <w:rPr>
          <w:rFonts w:cstheme="minorHAnsi"/>
          <w:sz w:val="24"/>
          <w:szCs w:val="24"/>
          <w:lang w:val="es-PA"/>
        </w:rPr>
        <w:t>contactos referentes</w:t>
      </w:r>
      <w:r w:rsidR="0084204F" w:rsidRPr="003C2EB6">
        <w:rPr>
          <w:rFonts w:cstheme="minorHAnsi"/>
          <w:sz w:val="24"/>
          <w:szCs w:val="24"/>
          <w:lang w:val="es-PA"/>
        </w:rPr>
        <w:t xml:space="preserve"> </w:t>
      </w:r>
      <w:r w:rsidR="006B5CB8" w:rsidRPr="003C2EB6">
        <w:rPr>
          <w:rFonts w:cstheme="minorHAnsi"/>
          <w:sz w:val="24"/>
          <w:szCs w:val="24"/>
          <w:lang w:val="es-PA"/>
        </w:rPr>
        <w:t>de las instancias de conducción, articulación</w:t>
      </w:r>
      <w:r w:rsidR="00A96F58" w:rsidRPr="003C2EB6">
        <w:rPr>
          <w:rFonts w:cstheme="minorHAnsi"/>
          <w:sz w:val="24"/>
          <w:szCs w:val="24"/>
          <w:lang w:val="es-PA"/>
        </w:rPr>
        <w:t xml:space="preserve"> e implementación</w:t>
      </w:r>
      <w:r w:rsidR="00552045" w:rsidRPr="003C2EB6">
        <w:rPr>
          <w:rFonts w:cstheme="minorHAnsi"/>
          <w:sz w:val="24"/>
          <w:szCs w:val="24"/>
          <w:lang w:val="es-PA"/>
        </w:rPr>
        <w:t>.</w:t>
      </w:r>
    </w:p>
    <w:p w14:paraId="1E6E122E" w14:textId="26832209" w:rsidR="009257A5" w:rsidRPr="003C2EB6" w:rsidRDefault="009257A5"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 xml:space="preserve">Estructura de </w:t>
      </w:r>
      <w:r w:rsidR="00793AB0" w:rsidRPr="003C2EB6">
        <w:rPr>
          <w:rFonts w:cstheme="minorHAnsi"/>
          <w:sz w:val="24"/>
          <w:szCs w:val="24"/>
          <w:lang w:val="es-PA"/>
        </w:rPr>
        <w:t xml:space="preserve">sistema de </w:t>
      </w:r>
      <w:r w:rsidR="00F34EAF" w:rsidRPr="003C2EB6">
        <w:rPr>
          <w:rFonts w:cstheme="minorHAnsi"/>
          <w:sz w:val="24"/>
          <w:szCs w:val="24"/>
          <w:lang w:val="es-PA"/>
        </w:rPr>
        <w:t xml:space="preserve">diferentes herramientas </w:t>
      </w:r>
      <w:r w:rsidR="00225208" w:rsidRPr="003C2EB6">
        <w:rPr>
          <w:rFonts w:cstheme="minorHAnsi"/>
          <w:sz w:val="24"/>
          <w:szCs w:val="24"/>
          <w:lang w:val="es-PA"/>
        </w:rPr>
        <w:t xml:space="preserve">seguras </w:t>
      </w:r>
      <w:r w:rsidR="00F34EAF" w:rsidRPr="003C2EB6">
        <w:rPr>
          <w:rFonts w:cstheme="minorHAnsi"/>
          <w:sz w:val="24"/>
          <w:szCs w:val="24"/>
          <w:lang w:val="es-PA"/>
        </w:rPr>
        <w:t xml:space="preserve">de comunicación </w:t>
      </w:r>
      <w:r w:rsidR="00225208" w:rsidRPr="003C2EB6">
        <w:rPr>
          <w:rFonts w:cstheme="minorHAnsi"/>
          <w:sz w:val="24"/>
          <w:szCs w:val="24"/>
          <w:lang w:val="es-PA"/>
        </w:rPr>
        <w:t>entre l</w:t>
      </w:r>
      <w:r w:rsidR="00F34EAF" w:rsidRPr="003C2EB6">
        <w:rPr>
          <w:rFonts w:cstheme="minorHAnsi"/>
          <w:sz w:val="24"/>
          <w:szCs w:val="24"/>
          <w:lang w:val="es-PA"/>
        </w:rPr>
        <w:t>a</w:t>
      </w:r>
      <w:r w:rsidR="000115D3" w:rsidRPr="003C2EB6">
        <w:rPr>
          <w:rFonts w:cstheme="minorHAnsi"/>
          <w:sz w:val="24"/>
          <w:szCs w:val="24"/>
          <w:lang w:val="es-PA"/>
        </w:rPr>
        <w:t xml:space="preserve"> población clave </w:t>
      </w:r>
      <w:r w:rsidR="00473AA0" w:rsidRPr="003C2EB6">
        <w:rPr>
          <w:rFonts w:cstheme="minorHAnsi"/>
          <w:sz w:val="24"/>
          <w:szCs w:val="24"/>
          <w:lang w:val="es-PA"/>
        </w:rPr>
        <w:t xml:space="preserve">relativa al </w:t>
      </w:r>
      <w:r w:rsidR="00F34EAF" w:rsidRPr="003C2EB6">
        <w:rPr>
          <w:rFonts w:cstheme="minorHAnsi"/>
          <w:sz w:val="24"/>
          <w:szCs w:val="24"/>
          <w:lang w:val="es-PA"/>
        </w:rPr>
        <w:t>VIH</w:t>
      </w:r>
      <w:r w:rsidR="00225208" w:rsidRPr="003C2EB6">
        <w:rPr>
          <w:rFonts w:cstheme="minorHAnsi"/>
          <w:sz w:val="24"/>
          <w:szCs w:val="24"/>
          <w:lang w:val="es-PA"/>
        </w:rPr>
        <w:t xml:space="preserve"> </w:t>
      </w:r>
      <w:r w:rsidR="00473AA0" w:rsidRPr="003C2EB6">
        <w:rPr>
          <w:rFonts w:cstheme="minorHAnsi"/>
          <w:sz w:val="24"/>
          <w:szCs w:val="24"/>
          <w:lang w:val="es-PA"/>
        </w:rPr>
        <w:t xml:space="preserve">con </w:t>
      </w:r>
      <w:proofErr w:type="gramStart"/>
      <w:r w:rsidR="00473AA0" w:rsidRPr="003C2EB6">
        <w:rPr>
          <w:rFonts w:cstheme="minorHAnsi"/>
          <w:sz w:val="24"/>
          <w:szCs w:val="24"/>
          <w:lang w:val="es-PA"/>
        </w:rPr>
        <w:t>su referentes</w:t>
      </w:r>
      <w:proofErr w:type="gramEnd"/>
      <w:r w:rsidR="00473AA0" w:rsidRPr="003C2EB6">
        <w:rPr>
          <w:rFonts w:cstheme="minorHAnsi"/>
          <w:sz w:val="24"/>
          <w:szCs w:val="24"/>
          <w:lang w:val="es-PA"/>
        </w:rPr>
        <w:t xml:space="preserve"> </w:t>
      </w:r>
      <w:r w:rsidR="00C659F7" w:rsidRPr="003C2EB6">
        <w:rPr>
          <w:rFonts w:cstheme="minorHAnsi"/>
          <w:sz w:val="24"/>
          <w:szCs w:val="24"/>
          <w:lang w:val="es-PA"/>
        </w:rPr>
        <w:t>en el sistema</w:t>
      </w:r>
      <w:r w:rsidR="003D7EA8" w:rsidRPr="003C2EB6">
        <w:rPr>
          <w:rFonts w:cstheme="minorHAnsi"/>
          <w:sz w:val="24"/>
          <w:szCs w:val="24"/>
          <w:lang w:val="es-PA"/>
        </w:rPr>
        <w:t>: plataformas, chat</w:t>
      </w:r>
      <w:r w:rsidR="005D31D5" w:rsidRPr="003C2EB6">
        <w:rPr>
          <w:rFonts w:cstheme="minorHAnsi"/>
          <w:sz w:val="24"/>
          <w:szCs w:val="24"/>
          <w:lang w:val="es-PA"/>
        </w:rPr>
        <w:t>, líneas telefónicas dedicadas</w:t>
      </w:r>
    </w:p>
    <w:p w14:paraId="74052E86" w14:textId="77777777" w:rsidR="00A03DEF" w:rsidRPr="003C2EB6" w:rsidRDefault="00A03DEF" w:rsidP="00110CA6">
      <w:pPr>
        <w:pStyle w:val="Prrafodelista"/>
        <w:spacing w:after="120" w:line="240" w:lineRule="auto"/>
        <w:ind w:left="1440"/>
        <w:contextualSpacing w:val="0"/>
        <w:jc w:val="both"/>
        <w:rPr>
          <w:rFonts w:cstheme="minorHAnsi"/>
          <w:sz w:val="24"/>
          <w:szCs w:val="24"/>
          <w:lang w:val="es-PA"/>
        </w:rPr>
      </w:pPr>
    </w:p>
    <w:p w14:paraId="1951956F" w14:textId="5E20E408" w:rsidR="00E53DC9" w:rsidRPr="003C2EB6" w:rsidRDefault="00E47E71" w:rsidP="00110CA6">
      <w:pPr>
        <w:pStyle w:val="Prrafodelista"/>
        <w:numPr>
          <w:ilvl w:val="0"/>
          <w:numId w:val="15"/>
        </w:numPr>
        <w:spacing w:after="120" w:line="240" w:lineRule="auto"/>
        <w:contextualSpacing w:val="0"/>
        <w:jc w:val="both"/>
        <w:rPr>
          <w:rFonts w:cstheme="minorHAnsi"/>
          <w:b/>
          <w:bCs/>
          <w:sz w:val="24"/>
          <w:szCs w:val="24"/>
          <w:lang w:val="es-PA"/>
        </w:rPr>
      </w:pPr>
      <w:r w:rsidRPr="003C2EB6">
        <w:rPr>
          <w:rFonts w:cstheme="minorHAnsi"/>
          <w:b/>
          <w:bCs/>
          <w:sz w:val="24"/>
          <w:szCs w:val="24"/>
          <w:lang w:val="es-PA"/>
        </w:rPr>
        <w:t xml:space="preserve"> </w:t>
      </w:r>
      <w:r w:rsidR="00215568" w:rsidRPr="003C2EB6">
        <w:rPr>
          <w:rFonts w:cstheme="minorHAnsi"/>
          <w:b/>
          <w:bCs/>
          <w:sz w:val="24"/>
          <w:szCs w:val="24"/>
          <w:lang w:val="es-PA"/>
        </w:rPr>
        <w:t>Revisión</w:t>
      </w:r>
      <w:r w:rsidR="00511933" w:rsidRPr="003C2EB6">
        <w:rPr>
          <w:rFonts w:cstheme="minorHAnsi"/>
          <w:b/>
          <w:bCs/>
          <w:sz w:val="24"/>
          <w:szCs w:val="24"/>
          <w:lang w:val="es-PA"/>
        </w:rPr>
        <w:t xml:space="preserve"> de marco </w:t>
      </w:r>
      <w:r w:rsidR="00215568" w:rsidRPr="003C2EB6">
        <w:rPr>
          <w:rFonts w:cstheme="minorHAnsi"/>
          <w:b/>
          <w:bCs/>
          <w:sz w:val="24"/>
          <w:szCs w:val="24"/>
          <w:lang w:val="es-PA"/>
        </w:rPr>
        <w:t xml:space="preserve">regulatorio y de </w:t>
      </w:r>
      <w:r w:rsidR="008E79AC" w:rsidRPr="003C2EB6">
        <w:rPr>
          <w:rFonts w:cstheme="minorHAnsi"/>
          <w:b/>
          <w:bCs/>
          <w:sz w:val="24"/>
          <w:szCs w:val="24"/>
          <w:lang w:val="es-PA"/>
        </w:rPr>
        <w:t>articulación con el Sistema Nacional de Protección Civil</w:t>
      </w:r>
    </w:p>
    <w:p w14:paraId="0AC96DD5" w14:textId="77777777" w:rsidR="003C2EB6" w:rsidRPr="003C2EB6" w:rsidRDefault="003C2EB6"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Integración activa en equipo humanitario de país para integrar la respuesta al VIH en el plan humanitario de país.</w:t>
      </w:r>
    </w:p>
    <w:p w14:paraId="6C872E30" w14:textId="77777777" w:rsidR="003C2EB6" w:rsidRPr="003C2EB6" w:rsidRDefault="003C2EB6"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Interlocución con la Dirección Nacional de Protección Civil para la integración de la respuesta al VIH en la Ley de Protección Civil y en los diferentes planes de emergencias específicas que se emanan de esta área.</w:t>
      </w:r>
    </w:p>
    <w:p w14:paraId="1903CEEB" w14:textId="77777777" w:rsidR="003C2EB6" w:rsidRPr="003C2EB6" w:rsidRDefault="003C2EB6"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Revisión de los Lineamientos Clínicos de atención al VIH, para integrar componente relativo a la atención en situaciones de emergencia</w:t>
      </w:r>
    </w:p>
    <w:p w14:paraId="5AC5AC21" w14:textId="5DC0C356" w:rsidR="003C2EB6" w:rsidRPr="003C2EB6" w:rsidRDefault="003C2EB6" w:rsidP="00110CA6">
      <w:pPr>
        <w:pStyle w:val="Prrafodelista"/>
        <w:numPr>
          <w:ilvl w:val="1"/>
          <w:numId w:val="15"/>
        </w:numPr>
        <w:spacing w:after="120" w:line="240" w:lineRule="auto"/>
        <w:contextualSpacing w:val="0"/>
        <w:jc w:val="both"/>
        <w:rPr>
          <w:rFonts w:cstheme="minorHAnsi"/>
          <w:sz w:val="24"/>
          <w:szCs w:val="24"/>
          <w:lang w:val="es-PA"/>
        </w:rPr>
      </w:pPr>
      <w:r w:rsidRPr="003C2EB6">
        <w:rPr>
          <w:rFonts w:cstheme="minorHAnsi"/>
          <w:sz w:val="24"/>
          <w:szCs w:val="24"/>
          <w:lang w:val="es-PA"/>
        </w:rPr>
        <w:t>Revisión y actualización de normativa interna de Salud, vinculada a la respuesta VIH que permita integrar componentes que garanticen la implementación en condiciones de emergencia: Lineamientos de atención a la violencia; Plan de respuesta de salud para emergencias y desastres con enfoque multiamenazas, otros que apliquen.</w:t>
      </w:r>
    </w:p>
    <w:p w14:paraId="306B686C" w14:textId="77777777" w:rsidR="003C2EB6" w:rsidRPr="003C2EB6" w:rsidRDefault="003C2EB6" w:rsidP="003C2EB6">
      <w:pPr>
        <w:pStyle w:val="Prrafodelista"/>
        <w:ind w:left="1352"/>
        <w:jc w:val="both"/>
        <w:rPr>
          <w:rFonts w:cstheme="minorHAnsi"/>
          <w:sz w:val="24"/>
          <w:szCs w:val="24"/>
          <w:lang w:val="es-PA"/>
        </w:rPr>
      </w:pPr>
    </w:p>
    <w:p w14:paraId="4CB7B7D7" w14:textId="77777777" w:rsidR="00D31F90" w:rsidRDefault="007007D5" w:rsidP="00D31F90">
      <w:pPr>
        <w:spacing w:after="0" w:line="240" w:lineRule="auto"/>
        <w:jc w:val="center"/>
        <w:rPr>
          <w:rFonts w:cstheme="minorHAnsi"/>
          <w:b/>
          <w:bCs/>
          <w:sz w:val="28"/>
          <w:szCs w:val="28"/>
          <w:lang w:val="es-PA"/>
        </w:rPr>
      </w:pPr>
      <w:r w:rsidRPr="002F4A6B">
        <w:rPr>
          <w:rFonts w:cstheme="minorHAnsi"/>
          <w:b/>
          <w:bCs/>
          <w:sz w:val="28"/>
          <w:szCs w:val="28"/>
          <w:lang w:val="es-PA"/>
        </w:rPr>
        <w:t>Propuesta de Estructura de Conducción</w:t>
      </w:r>
      <w:r w:rsidR="002E2786" w:rsidRPr="002F4A6B">
        <w:rPr>
          <w:rFonts w:cstheme="minorHAnsi"/>
          <w:b/>
          <w:bCs/>
          <w:sz w:val="28"/>
          <w:szCs w:val="28"/>
          <w:lang w:val="es-PA"/>
        </w:rPr>
        <w:t xml:space="preserve">, </w:t>
      </w:r>
      <w:r w:rsidRPr="002F4A6B">
        <w:rPr>
          <w:rFonts w:cstheme="minorHAnsi"/>
          <w:b/>
          <w:bCs/>
          <w:sz w:val="28"/>
          <w:szCs w:val="28"/>
          <w:lang w:val="es-PA"/>
        </w:rPr>
        <w:t xml:space="preserve">Articulación </w:t>
      </w:r>
    </w:p>
    <w:p w14:paraId="7BC7396E" w14:textId="1A29B2A9" w:rsidR="00407524" w:rsidRPr="002F4A6B" w:rsidRDefault="007007D5" w:rsidP="00D31F90">
      <w:pPr>
        <w:spacing w:after="0" w:line="240" w:lineRule="auto"/>
        <w:jc w:val="center"/>
        <w:rPr>
          <w:rFonts w:cstheme="minorHAnsi"/>
          <w:b/>
          <w:bCs/>
          <w:sz w:val="28"/>
          <w:szCs w:val="28"/>
          <w:lang w:val="es-PA"/>
        </w:rPr>
      </w:pPr>
      <w:r w:rsidRPr="002F4A6B">
        <w:rPr>
          <w:rFonts w:cstheme="minorHAnsi"/>
          <w:b/>
          <w:bCs/>
          <w:sz w:val="28"/>
          <w:szCs w:val="28"/>
          <w:lang w:val="es-PA"/>
        </w:rPr>
        <w:t xml:space="preserve">e Implementación de </w:t>
      </w:r>
      <w:r w:rsidR="008624E9" w:rsidRPr="002F4A6B">
        <w:rPr>
          <w:rFonts w:cstheme="minorHAnsi"/>
          <w:b/>
          <w:bCs/>
          <w:sz w:val="28"/>
          <w:szCs w:val="28"/>
          <w:lang w:val="es-PA"/>
        </w:rPr>
        <w:t>Respuesta</w:t>
      </w:r>
    </w:p>
    <w:p w14:paraId="4DFDC145" w14:textId="77777777" w:rsidR="002F4A6B" w:rsidRPr="003C2EB6" w:rsidRDefault="002F4A6B" w:rsidP="002E2786">
      <w:pPr>
        <w:jc w:val="center"/>
        <w:rPr>
          <w:rFonts w:cstheme="minorHAnsi"/>
          <w:b/>
          <w:bCs/>
          <w:sz w:val="24"/>
          <w:szCs w:val="24"/>
          <w:lang w:val="es-PA"/>
        </w:rPr>
      </w:pPr>
    </w:p>
    <w:tbl>
      <w:tblPr>
        <w:tblStyle w:val="Tablaconcuadrcula"/>
        <w:tblW w:w="9209" w:type="dxa"/>
        <w:jc w:val="center"/>
        <w:tblLook w:val="04A0" w:firstRow="1" w:lastRow="0" w:firstColumn="1" w:lastColumn="0" w:noHBand="0" w:noVBand="1"/>
      </w:tblPr>
      <w:tblGrid>
        <w:gridCol w:w="2261"/>
        <w:gridCol w:w="1136"/>
        <w:gridCol w:w="2123"/>
        <w:gridCol w:w="712"/>
        <w:gridCol w:w="851"/>
        <w:gridCol w:w="709"/>
        <w:gridCol w:w="708"/>
        <w:gridCol w:w="709"/>
      </w:tblGrid>
      <w:tr w:rsidR="007909D6" w:rsidRPr="003C2EB6" w14:paraId="7E0E8B94" w14:textId="77777777" w:rsidTr="00FC22D7">
        <w:trPr>
          <w:jc w:val="center"/>
        </w:trPr>
        <w:tc>
          <w:tcPr>
            <w:tcW w:w="2261" w:type="dxa"/>
          </w:tcPr>
          <w:p w14:paraId="4C4E6650" w14:textId="343FC279" w:rsidR="007909D6" w:rsidRPr="003C2EB6" w:rsidRDefault="007909D6" w:rsidP="007909D6">
            <w:pPr>
              <w:jc w:val="center"/>
              <w:rPr>
                <w:rFonts w:cstheme="minorHAnsi"/>
                <w:b/>
                <w:bCs/>
                <w:lang w:val="es-PA"/>
              </w:rPr>
            </w:pPr>
            <w:r w:rsidRPr="003C2EB6">
              <w:rPr>
                <w:rFonts w:cstheme="minorHAnsi"/>
                <w:b/>
                <w:bCs/>
                <w:lang w:val="es-PA"/>
              </w:rPr>
              <w:t>Conducción</w:t>
            </w:r>
          </w:p>
        </w:tc>
        <w:tc>
          <w:tcPr>
            <w:tcW w:w="3259" w:type="dxa"/>
            <w:gridSpan w:val="2"/>
          </w:tcPr>
          <w:p w14:paraId="76B7E366" w14:textId="193BD725" w:rsidR="007909D6" w:rsidRPr="003C2EB6" w:rsidRDefault="007909D6" w:rsidP="007909D6">
            <w:pPr>
              <w:jc w:val="center"/>
              <w:rPr>
                <w:rFonts w:cstheme="minorHAnsi"/>
                <w:b/>
                <w:bCs/>
                <w:lang w:val="es-PA"/>
              </w:rPr>
            </w:pPr>
            <w:r w:rsidRPr="003C2EB6">
              <w:rPr>
                <w:rFonts w:cstheme="minorHAnsi"/>
                <w:b/>
                <w:bCs/>
                <w:lang w:val="es-PA"/>
              </w:rPr>
              <w:t>Articulación</w:t>
            </w:r>
          </w:p>
        </w:tc>
        <w:tc>
          <w:tcPr>
            <w:tcW w:w="3689" w:type="dxa"/>
            <w:gridSpan w:val="5"/>
          </w:tcPr>
          <w:p w14:paraId="079BC62E" w14:textId="64CC7D11" w:rsidR="007909D6" w:rsidRPr="003C2EB6" w:rsidRDefault="007909D6" w:rsidP="007909D6">
            <w:pPr>
              <w:jc w:val="center"/>
              <w:rPr>
                <w:rFonts w:cstheme="minorHAnsi"/>
                <w:b/>
                <w:bCs/>
                <w:lang w:val="es-PA"/>
              </w:rPr>
            </w:pPr>
            <w:r w:rsidRPr="003C2EB6">
              <w:rPr>
                <w:rFonts w:cstheme="minorHAnsi"/>
                <w:b/>
                <w:bCs/>
                <w:lang w:val="es-PA"/>
              </w:rPr>
              <w:t>Implementación</w:t>
            </w:r>
          </w:p>
        </w:tc>
      </w:tr>
      <w:tr w:rsidR="0019663B" w:rsidRPr="003C2EB6" w14:paraId="79F6923B" w14:textId="77777777" w:rsidTr="00FC22D7">
        <w:trPr>
          <w:jc w:val="center"/>
        </w:trPr>
        <w:tc>
          <w:tcPr>
            <w:tcW w:w="2261" w:type="dxa"/>
          </w:tcPr>
          <w:p w14:paraId="0F0DA7CD" w14:textId="1AD51BA1" w:rsidR="0019663B" w:rsidRPr="003C2EB6" w:rsidRDefault="007A7A5D" w:rsidP="00122A4B">
            <w:pPr>
              <w:jc w:val="center"/>
              <w:rPr>
                <w:rFonts w:cstheme="minorHAnsi"/>
                <w:lang w:val="es-PA"/>
              </w:rPr>
            </w:pPr>
            <w:r w:rsidRPr="003C2EB6">
              <w:rPr>
                <w:rFonts w:cstheme="minorHAnsi"/>
                <w:lang w:val="es-PA"/>
              </w:rPr>
              <w:t>Unidad de</w:t>
            </w:r>
            <w:r w:rsidR="00635B35" w:rsidRPr="003C2EB6">
              <w:rPr>
                <w:rFonts w:cstheme="minorHAnsi"/>
                <w:lang w:val="es-PA"/>
              </w:rPr>
              <w:t xml:space="preserve"> </w:t>
            </w:r>
            <w:r w:rsidR="0019663B" w:rsidRPr="003C2EB6">
              <w:rPr>
                <w:rFonts w:cstheme="minorHAnsi"/>
                <w:lang w:val="es-PA"/>
              </w:rPr>
              <w:t>Programa VIH MINSAL</w:t>
            </w:r>
          </w:p>
        </w:tc>
        <w:tc>
          <w:tcPr>
            <w:tcW w:w="3259" w:type="dxa"/>
            <w:gridSpan w:val="2"/>
          </w:tcPr>
          <w:p w14:paraId="19EB20D7" w14:textId="09810442" w:rsidR="0019663B" w:rsidRPr="003C2EB6" w:rsidRDefault="0019663B" w:rsidP="00E57D25">
            <w:pPr>
              <w:jc w:val="center"/>
              <w:rPr>
                <w:rFonts w:cstheme="minorHAnsi"/>
                <w:lang w:val="es-PA"/>
              </w:rPr>
            </w:pPr>
            <w:r w:rsidRPr="003C2EB6">
              <w:rPr>
                <w:rFonts w:cstheme="minorHAnsi"/>
                <w:lang w:val="es-PA"/>
              </w:rPr>
              <w:t>ONUSIDA</w:t>
            </w:r>
          </w:p>
        </w:tc>
        <w:tc>
          <w:tcPr>
            <w:tcW w:w="3689" w:type="dxa"/>
            <w:gridSpan w:val="5"/>
          </w:tcPr>
          <w:p w14:paraId="6C57A8E0" w14:textId="4A505FAC" w:rsidR="0019663B" w:rsidRPr="003C2EB6" w:rsidRDefault="00AA1B07" w:rsidP="00AA1B07">
            <w:pPr>
              <w:rPr>
                <w:rFonts w:cstheme="minorHAnsi"/>
                <w:lang w:val="es-PA"/>
              </w:rPr>
            </w:pPr>
            <w:r w:rsidRPr="003C2EB6">
              <w:rPr>
                <w:rFonts w:cstheme="minorHAnsi"/>
                <w:lang w:val="es-PA"/>
              </w:rPr>
              <w:t xml:space="preserve">Sistema Nacional Integrado de </w:t>
            </w:r>
            <w:r w:rsidR="0019663B" w:rsidRPr="003C2EB6">
              <w:rPr>
                <w:rFonts w:cstheme="minorHAnsi"/>
                <w:lang w:val="es-PA"/>
              </w:rPr>
              <w:t>servicios del sistema de salud MINSAL-ISSS</w:t>
            </w:r>
          </w:p>
        </w:tc>
      </w:tr>
      <w:tr w:rsidR="0019663B" w:rsidRPr="003C2EB6" w14:paraId="2EF29B76" w14:textId="77777777" w:rsidTr="00FC22D7">
        <w:trPr>
          <w:trHeight w:val="54"/>
          <w:jc w:val="center"/>
        </w:trPr>
        <w:tc>
          <w:tcPr>
            <w:tcW w:w="2261" w:type="dxa"/>
            <w:tcBorders>
              <w:bottom w:val="single" w:sz="4" w:space="0" w:color="auto"/>
            </w:tcBorders>
          </w:tcPr>
          <w:p w14:paraId="48765B1D" w14:textId="77777777" w:rsidR="00E862B6" w:rsidRPr="003C2EB6" w:rsidRDefault="00E862B6" w:rsidP="00122A4B">
            <w:pPr>
              <w:jc w:val="center"/>
              <w:rPr>
                <w:rFonts w:cstheme="minorHAnsi"/>
                <w:lang w:val="es-PA"/>
              </w:rPr>
            </w:pPr>
          </w:p>
          <w:p w14:paraId="4691D242" w14:textId="63978FD9" w:rsidR="0019663B" w:rsidRPr="003C2EB6" w:rsidRDefault="0019663B" w:rsidP="00122A4B">
            <w:pPr>
              <w:jc w:val="center"/>
              <w:rPr>
                <w:rFonts w:cstheme="minorHAnsi"/>
                <w:lang w:val="en-US"/>
              </w:rPr>
            </w:pPr>
            <w:r w:rsidRPr="003C2EB6">
              <w:rPr>
                <w:rFonts w:cstheme="minorHAnsi"/>
                <w:lang w:val="es-SV"/>
              </w:rPr>
              <w:t>Programa</w:t>
            </w:r>
            <w:r w:rsidRPr="003C2EB6">
              <w:rPr>
                <w:rFonts w:cstheme="minorHAnsi"/>
                <w:lang w:val="en-US"/>
              </w:rPr>
              <w:t xml:space="preserve"> VIH ISSS</w:t>
            </w:r>
          </w:p>
          <w:p w14:paraId="633BFAA0" w14:textId="6CCDA616" w:rsidR="0019663B" w:rsidRPr="003C2EB6" w:rsidRDefault="0019663B" w:rsidP="00122A4B">
            <w:pPr>
              <w:jc w:val="center"/>
              <w:rPr>
                <w:rFonts w:cstheme="minorHAnsi"/>
                <w:lang w:val="en-US"/>
              </w:rPr>
            </w:pPr>
            <w:r w:rsidRPr="003C2EB6">
              <w:rPr>
                <w:rFonts w:cstheme="minorHAnsi"/>
                <w:lang w:val="en-US"/>
              </w:rPr>
              <w:t>CO</w:t>
            </w:r>
            <w:r w:rsidR="00DE359F" w:rsidRPr="003C2EB6">
              <w:rPr>
                <w:rFonts w:cstheme="minorHAnsi"/>
                <w:lang w:val="en-US"/>
              </w:rPr>
              <w:t>SAM</w:t>
            </w:r>
          </w:p>
          <w:p w14:paraId="0F0AC55D" w14:textId="77777777" w:rsidR="0019663B" w:rsidRPr="003C2EB6" w:rsidRDefault="0019663B" w:rsidP="00122A4B">
            <w:pPr>
              <w:jc w:val="center"/>
              <w:rPr>
                <w:rFonts w:cstheme="minorHAnsi"/>
                <w:lang w:val="en-US"/>
              </w:rPr>
            </w:pPr>
            <w:r w:rsidRPr="003C2EB6">
              <w:rPr>
                <w:rFonts w:cstheme="minorHAnsi"/>
                <w:lang w:val="en-US"/>
              </w:rPr>
              <w:t>CONAVIH</w:t>
            </w:r>
          </w:p>
          <w:p w14:paraId="0354E131" w14:textId="6F07571D" w:rsidR="0019663B" w:rsidRPr="003C2EB6" w:rsidRDefault="0019663B" w:rsidP="00122A4B">
            <w:pPr>
              <w:jc w:val="center"/>
              <w:rPr>
                <w:rFonts w:cstheme="minorHAnsi"/>
                <w:lang w:val="en-US"/>
              </w:rPr>
            </w:pPr>
            <w:r w:rsidRPr="003C2EB6">
              <w:rPr>
                <w:rFonts w:cstheme="minorHAnsi"/>
                <w:lang w:val="en-US"/>
              </w:rPr>
              <w:t>MCP</w:t>
            </w:r>
            <w:r w:rsidR="00825968" w:rsidRPr="003C2EB6">
              <w:rPr>
                <w:rFonts w:cstheme="minorHAnsi"/>
                <w:lang w:val="en-US"/>
              </w:rPr>
              <w:t>-ES</w:t>
            </w:r>
          </w:p>
        </w:tc>
        <w:tc>
          <w:tcPr>
            <w:tcW w:w="3259" w:type="dxa"/>
            <w:gridSpan w:val="2"/>
            <w:tcBorders>
              <w:bottom w:val="single" w:sz="4" w:space="0" w:color="auto"/>
            </w:tcBorders>
          </w:tcPr>
          <w:p w14:paraId="1AB694C8" w14:textId="77777777" w:rsidR="00452DC5" w:rsidRPr="003C2EB6" w:rsidRDefault="00452DC5" w:rsidP="00E57D25">
            <w:pPr>
              <w:jc w:val="center"/>
              <w:rPr>
                <w:rFonts w:cstheme="minorHAnsi"/>
                <w:lang w:val="en-US"/>
              </w:rPr>
            </w:pPr>
          </w:p>
          <w:p w14:paraId="6578F1BB" w14:textId="2204517B" w:rsidR="0019663B" w:rsidRPr="003C2EB6" w:rsidRDefault="0019663B" w:rsidP="00E57D25">
            <w:pPr>
              <w:jc w:val="center"/>
              <w:rPr>
                <w:rFonts w:cstheme="minorHAnsi"/>
                <w:lang w:val="es-PA"/>
              </w:rPr>
            </w:pPr>
            <w:r w:rsidRPr="003C2EB6">
              <w:rPr>
                <w:rFonts w:cstheme="minorHAnsi"/>
                <w:lang w:val="es-PA"/>
              </w:rPr>
              <w:t>USAID</w:t>
            </w:r>
          </w:p>
          <w:p w14:paraId="6BDE7038" w14:textId="77777777" w:rsidR="0019663B" w:rsidRPr="003C2EB6" w:rsidRDefault="0019663B" w:rsidP="00E57D25">
            <w:pPr>
              <w:jc w:val="center"/>
              <w:rPr>
                <w:rFonts w:cstheme="minorHAnsi"/>
                <w:lang w:val="es-PA"/>
              </w:rPr>
            </w:pPr>
            <w:proofErr w:type="spellStart"/>
            <w:r w:rsidRPr="003C2EB6">
              <w:rPr>
                <w:rFonts w:cstheme="minorHAnsi"/>
                <w:lang w:val="es-PA"/>
              </w:rPr>
              <w:t>Cluster</w:t>
            </w:r>
            <w:proofErr w:type="spellEnd"/>
            <w:r w:rsidRPr="003C2EB6">
              <w:rPr>
                <w:rFonts w:cstheme="minorHAnsi"/>
                <w:lang w:val="es-PA"/>
              </w:rPr>
              <w:t xml:space="preserve"> Protección ONU</w:t>
            </w:r>
          </w:p>
          <w:p w14:paraId="0AF4E8A2" w14:textId="77777777" w:rsidR="0019663B" w:rsidRPr="003C2EB6" w:rsidRDefault="0019663B" w:rsidP="00E57D25">
            <w:pPr>
              <w:jc w:val="center"/>
              <w:rPr>
                <w:rFonts w:cstheme="minorHAnsi"/>
                <w:lang w:val="es-PA"/>
              </w:rPr>
            </w:pPr>
            <w:r w:rsidRPr="003C2EB6">
              <w:rPr>
                <w:rFonts w:cstheme="minorHAnsi"/>
                <w:lang w:val="es-PA"/>
              </w:rPr>
              <w:t>OCHA</w:t>
            </w:r>
          </w:p>
          <w:p w14:paraId="3C0E1296" w14:textId="6DF8245A" w:rsidR="00E862B6" w:rsidRPr="003C2EB6" w:rsidRDefault="00E862B6" w:rsidP="00E57D25">
            <w:pPr>
              <w:jc w:val="center"/>
              <w:rPr>
                <w:rFonts w:cstheme="minorHAnsi"/>
                <w:lang w:val="es-PA"/>
              </w:rPr>
            </w:pPr>
            <w:r w:rsidRPr="003C2EB6">
              <w:rPr>
                <w:rFonts w:cstheme="minorHAnsi"/>
                <w:lang w:val="es-PA"/>
              </w:rPr>
              <w:t>FANCAP</w:t>
            </w:r>
          </w:p>
          <w:p w14:paraId="7EA6E6FC" w14:textId="3B851841" w:rsidR="00E63D62" w:rsidRPr="003C2EB6" w:rsidRDefault="00E63D62" w:rsidP="00E57D25">
            <w:pPr>
              <w:jc w:val="center"/>
              <w:rPr>
                <w:rFonts w:cstheme="minorHAnsi"/>
                <w:lang w:val="es-PA"/>
              </w:rPr>
            </w:pPr>
            <w:r w:rsidRPr="003C2EB6">
              <w:rPr>
                <w:rFonts w:cstheme="minorHAnsi"/>
                <w:lang w:val="es-PA"/>
              </w:rPr>
              <w:t>ISDEMU</w:t>
            </w:r>
          </w:p>
          <w:p w14:paraId="6A1BBB4F" w14:textId="77777777" w:rsidR="0019663B" w:rsidRPr="003C2EB6" w:rsidRDefault="00E63D62" w:rsidP="00E63D62">
            <w:pPr>
              <w:jc w:val="center"/>
              <w:rPr>
                <w:rFonts w:cstheme="minorHAnsi"/>
                <w:lang w:val="es-PA"/>
              </w:rPr>
            </w:pPr>
            <w:r w:rsidRPr="003C2EB6">
              <w:rPr>
                <w:rFonts w:cstheme="minorHAnsi"/>
                <w:lang w:val="es-PA"/>
              </w:rPr>
              <w:t>CONAPINA</w:t>
            </w:r>
          </w:p>
          <w:p w14:paraId="6A4FBCBC" w14:textId="3B4F3E74" w:rsidR="00625F0A" w:rsidRPr="003C2EB6" w:rsidRDefault="00625F0A" w:rsidP="00E63D62">
            <w:pPr>
              <w:jc w:val="center"/>
              <w:rPr>
                <w:rFonts w:cstheme="minorHAnsi"/>
                <w:lang w:val="es-PA"/>
              </w:rPr>
            </w:pPr>
          </w:p>
        </w:tc>
        <w:tc>
          <w:tcPr>
            <w:tcW w:w="3689" w:type="dxa"/>
            <w:gridSpan w:val="5"/>
            <w:tcBorders>
              <w:bottom w:val="single" w:sz="4" w:space="0" w:color="auto"/>
            </w:tcBorders>
          </w:tcPr>
          <w:p w14:paraId="4BB4A9A8" w14:textId="77777777" w:rsidR="00B2500F" w:rsidRPr="003C2EB6" w:rsidRDefault="00B2500F" w:rsidP="00B2500F">
            <w:pPr>
              <w:jc w:val="center"/>
              <w:rPr>
                <w:rFonts w:cstheme="minorHAnsi"/>
                <w:lang w:val="es-PA"/>
              </w:rPr>
            </w:pPr>
            <w:r w:rsidRPr="003C2EB6">
              <w:rPr>
                <w:rFonts w:cstheme="minorHAnsi"/>
                <w:lang w:val="es-PA"/>
              </w:rPr>
              <w:t>Organizaciones Socias de USAID</w:t>
            </w:r>
          </w:p>
          <w:p w14:paraId="7672A5A6" w14:textId="6AD0E4D2" w:rsidR="00924AA7" w:rsidRPr="003C2EB6" w:rsidRDefault="00924AA7" w:rsidP="00924AA7">
            <w:pPr>
              <w:jc w:val="center"/>
              <w:rPr>
                <w:rFonts w:cstheme="minorHAnsi"/>
                <w:lang w:val="es-PA"/>
              </w:rPr>
            </w:pPr>
            <w:r w:rsidRPr="003C2EB6">
              <w:rPr>
                <w:rFonts w:cstheme="minorHAnsi"/>
                <w:lang w:val="es-PA"/>
              </w:rPr>
              <w:t xml:space="preserve">Organizaciones </w:t>
            </w:r>
            <w:r w:rsidR="00756E8B" w:rsidRPr="003C2EB6">
              <w:rPr>
                <w:rFonts w:cstheme="minorHAnsi"/>
                <w:lang w:val="es-PA"/>
              </w:rPr>
              <w:t xml:space="preserve">de Poblaciones Claves </w:t>
            </w:r>
          </w:p>
          <w:p w14:paraId="2A983A42" w14:textId="77777777" w:rsidR="009A0D55" w:rsidRPr="003C2EB6" w:rsidRDefault="00924AA7" w:rsidP="00756E8B">
            <w:pPr>
              <w:jc w:val="center"/>
              <w:rPr>
                <w:rFonts w:cstheme="minorHAnsi"/>
                <w:lang w:val="es-PA"/>
              </w:rPr>
            </w:pPr>
            <w:r w:rsidRPr="003C2EB6">
              <w:rPr>
                <w:rFonts w:cstheme="minorHAnsi"/>
                <w:lang w:val="es-PA"/>
              </w:rPr>
              <w:t xml:space="preserve">Organizaciones </w:t>
            </w:r>
            <w:r w:rsidR="00761424" w:rsidRPr="003C2EB6">
              <w:rPr>
                <w:rFonts w:cstheme="minorHAnsi"/>
                <w:lang w:val="es-PA"/>
              </w:rPr>
              <w:t>de la Sociedad Civil activas e</w:t>
            </w:r>
            <w:r w:rsidR="00756E8B" w:rsidRPr="003C2EB6">
              <w:rPr>
                <w:rFonts w:cstheme="minorHAnsi"/>
                <w:lang w:val="es-PA"/>
              </w:rPr>
              <w:t>n la respuesta al VIH</w:t>
            </w:r>
          </w:p>
          <w:p w14:paraId="10087163" w14:textId="4B2668B7" w:rsidR="0019663B" w:rsidRPr="003C2EB6" w:rsidRDefault="009A0D55" w:rsidP="00756E8B">
            <w:pPr>
              <w:jc w:val="center"/>
              <w:rPr>
                <w:rFonts w:cstheme="minorHAnsi"/>
                <w:lang w:val="es-PA"/>
              </w:rPr>
            </w:pPr>
            <w:r w:rsidRPr="003C2EB6">
              <w:rPr>
                <w:rFonts w:cstheme="minorHAnsi"/>
                <w:lang w:val="es-PA"/>
              </w:rPr>
              <w:t xml:space="preserve">Organizaciones de Mujeres con trabajo </w:t>
            </w:r>
            <w:r w:rsidR="0006290A" w:rsidRPr="003C2EB6">
              <w:rPr>
                <w:rFonts w:cstheme="minorHAnsi"/>
                <w:lang w:val="es-PA"/>
              </w:rPr>
              <w:t>en Violencia</w:t>
            </w:r>
            <w:r w:rsidR="00924AA7" w:rsidRPr="003C2EB6">
              <w:rPr>
                <w:rFonts w:cstheme="minorHAnsi"/>
                <w:lang w:val="es-PA"/>
              </w:rPr>
              <w:t xml:space="preserve"> Sexua</w:t>
            </w:r>
            <w:r w:rsidR="00B74BA9" w:rsidRPr="003C2EB6">
              <w:rPr>
                <w:rFonts w:cstheme="minorHAnsi"/>
                <w:lang w:val="es-PA"/>
              </w:rPr>
              <w:t>l</w:t>
            </w:r>
          </w:p>
        </w:tc>
      </w:tr>
      <w:tr w:rsidR="007909D6" w:rsidRPr="003C2EB6" w14:paraId="538BD7F3" w14:textId="77777777" w:rsidTr="00FC22D7">
        <w:trPr>
          <w:jc w:val="center"/>
        </w:trPr>
        <w:tc>
          <w:tcPr>
            <w:tcW w:w="2261" w:type="dxa"/>
          </w:tcPr>
          <w:p w14:paraId="4873DDB2" w14:textId="77777777" w:rsidR="007909D6" w:rsidRPr="003C2EB6" w:rsidRDefault="007909D6" w:rsidP="005D25A3">
            <w:pPr>
              <w:rPr>
                <w:rFonts w:cstheme="minorHAnsi"/>
                <w:lang w:val="es-PA"/>
              </w:rPr>
            </w:pPr>
          </w:p>
        </w:tc>
        <w:tc>
          <w:tcPr>
            <w:tcW w:w="3259" w:type="dxa"/>
            <w:gridSpan w:val="2"/>
          </w:tcPr>
          <w:p w14:paraId="200CC1F1" w14:textId="0E5B70CB" w:rsidR="007909D6" w:rsidRPr="003C2EB6" w:rsidRDefault="00E26637" w:rsidP="00E57D25">
            <w:pPr>
              <w:jc w:val="center"/>
              <w:rPr>
                <w:rFonts w:cstheme="minorHAnsi"/>
                <w:lang w:val="es-PA"/>
              </w:rPr>
            </w:pPr>
            <w:r w:rsidRPr="003C2EB6">
              <w:rPr>
                <w:rFonts w:cstheme="minorHAnsi"/>
                <w:lang w:val="es-PA"/>
              </w:rPr>
              <w:t>Direcci</w:t>
            </w:r>
            <w:r w:rsidR="008C046E" w:rsidRPr="003C2EB6">
              <w:rPr>
                <w:rFonts w:cstheme="minorHAnsi"/>
                <w:lang w:val="es-PA"/>
              </w:rPr>
              <w:t>ón</w:t>
            </w:r>
            <w:r w:rsidR="006E00BD" w:rsidRPr="003C2EB6">
              <w:rPr>
                <w:rFonts w:cstheme="minorHAnsi"/>
                <w:lang w:val="es-PA"/>
              </w:rPr>
              <w:t xml:space="preserve"> Nacional</w:t>
            </w:r>
            <w:r w:rsidR="008C046E" w:rsidRPr="003C2EB6">
              <w:rPr>
                <w:rFonts w:cstheme="minorHAnsi"/>
                <w:lang w:val="es-PA"/>
              </w:rPr>
              <w:t xml:space="preserve"> de Protección Civil</w:t>
            </w:r>
          </w:p>
        </w:tc>
        <w:tc>
          <w:tcPr>
            <w:tcW w:w="3689" w:type="dxa"/>
            <w:gridSpan w:val="5"/>
          </w:tcPr>
          <w:p w14:paraId="247910F2" w14:textId="77777777" w:rsidR="007909D6" w:rsidRPr="003C2EB6" w:rsidRDefault="007909D6" w:rsidP="00800BFB">
            <w:pPr>
              <w:jc w:val="center"/>
              <w:rPr>
                <w:rFonts w:cstheme="minorHAnsi"/>
                <w:lang w:val="es-PA"/>
              </w:rPr>
            </w:pPr>
          </w:p>
        </w:tc>
      </w:tr>
      <w:tr w:rsidR="00C50D2E" w:rsidRPr="003C2EB6" w14:paraId="0BF01375" w14:textId="77777777" w:rsidTr="00FC22D7">
        <w:tblPrEx>
          <w:jc w:val="left"/>
        </w:tblPrEx>
        <w:tc>
          <w:tcPr>
            <w:tcW w:w="9209" w:type="dxa"/>
            <w:gridSpan w:val="8"/>
          </w:tcPr>
          <w:p w14:paraId="5C2ED6B7" w14:textId="2D9CA5F4" w:rsidR="00C50D2E" w:rsidRPr="003C2EB6" w:rsidRDefault="00C50D2E" w:rsidP="00AB389A">
            <w:pPr>
              <w:pStyle w:val="Prrafodelista"/>
              <w:jc w:val="center"/>
              <w:rPr>
                <w:rFonts w:cstheme="minorHAnsi"/>
                <w:b/>
                <w:bCs/>
                <w:sz w:val="24"/>
                <w:szCs w:val="24"/>
                <w:lang w:val="es-PA"/>
              </w:rPr>
            </w:pPr>
            <w:r w:rsidRPr="003C2EB6">
              <w:rPr>
                <w:rFonts w:cstheme="minorHAnsi"/>
                <w:b/>
                <w:bCs/>
                <w:sz w:val="24"/>
                <w:szCs w:val="24"/>
                <w:lang w:val="es-PA"/>
              </w:rPr>
              <w:lastRenderedPageBreak/>
              <w:t>Línea 1.</w:t>
            </w:r>
            <w:r w:rsidRPr="003C2EB6">
              <w:rPr>
                <w:rFonts w:cstheme="minorHAnsi"/>
                <w:b/>
                <w:bCs/>
                <w:sz w:val="24"/>
                <w:szCs w:val="24"/>
                <w:lang w:val="es-PA"/>
              </w:rPr>
              <w:tab/>
              <w:t>Análisis y valoración de los riesgos, amenazas y vulnerabilidades Institucionales y de las personas con VIH</w:t>
            </w:r>
          </w:p>
        </w:tc>
      </w:tr>
      <w:tr w:rsidR="00C50D2E" w:rsidRPr="003C2EB6" w14:paraId="6B544899" w14:textId="77777777" w:rsidTr="00FC22D7">
        <w:tblPrEx>
          <w:jc w:val="left"/>
        </w:tblPrEx>
        <w:tc>
          <w:tcPr>
            <w:tcW w:w="3397" w:type="dxa"/>
            <w:gridSpan w:val="2"/>
          </w:tcPr>
          <w:p w14:paraId="14273557" w14:textId="77777777" w:rsidR="00C50D2E" w:rsidRPr="003C2EB6" w:rsidRDefault="00C50D2E" w:rsidP="00AB389A">
            <w:pPr>
              <w:pStyle w:val="Prrafodelista"/>
              <w:rPr>
                <w:rFonts w:cstheme="minorHAnsi"/>
                <w:b/>
                <w:bCs/>
                <w:sz w:val="20"/>
                <w:szCs w:val="20"/>
                <w:lang w:val="es-PA"/>
              </w:rPr>
            </w:pPr>
            <w:bookmarkStart w:id="3" w:name="_Hlk130205037"/>
            <w:r w:rsidRPr="003C2EB6">
              <w:rPr>
                <w:rFonts w:cstheme="minorHAnsi"/>
                <w:b/>
                <w:bCs/>
                <w:sz w:val="20"/>
                <w:szCs w:val="20"/>
                <w:lang w:val="es-PA"/>
              </w:rPr>
              <w:t>Condición</w:t>
            </w:r>
          </w:p>
        </w:tc>
        <w:tc>
          <w:tcPr>
            <w:tcW w:w="2835" w:type="dxa"/>
            <w:gridSpan w:val="2"/>
            <w:shd w:val="clear" w:color="auto" w:fill="FFFFFF" w:themeFill="background1"/>
          </w:tcPr>
          <w:p w14:paraId="3F36092C" w14:textId="77777777" w:rsidR="00C50D2E" w:rsidRPr="003C2EB6" w:rsidRDefault="00C50D2E" w:rsidP="00AB389A">
            <w:pPr>
              <w:pStyle w:val="Prrafodelista"/>
              <w:ind w:left="0"/>
              <w:jc w:val="center"/>
              <w:rPr>
                <w:rFonts w:cstheme="minorHAnsi"/>
                <w:b/>
                <w:bCs/>
                <w:sz w:val="20"/>
                <w:szCs w:val="20"/>
                <w:lang w:val="es-PA"/>
              </w:rPr>
            </w:pPr>
            <w:r w:rsidRPr="003C2EB6">
              <w:rPr>
                <w:rFonts w:cstheme="minorHAnsi"/>
                <w:b/>
                <w:bCs/>
                <w:sz w:val="20"/>
                <w:szCs w:val="20"/>
                <w:lang w:val="es-PA"/>
              </w:rPr>
              <w:t>Criterio</w:t>
            </w:r>
          </w:p>
        </w:tc>
        <w:tc>
          <w:tcPr>
            <w:tcW w:w="851" w:type="dxa"/>
            <w:shd w:val="clear" w:color="auto" w:fill="00B050"/>
          </w:tcPr>
          <w:p w14:paraId="170AAA2A" w14:textId="77777777" w:rsidR="00C50D2E" w:rsidRPr="003C2EB6" w:rsidRDefault="00C50D2E" w:rsidP="00AB389A">
            <w:pPr>
              <w:pStyle w:val="Prrafodelista"/>
              <w:ind w:left="0"/>
              <w:rPr>
                <w:rFonts w:cstheme="minorHAnsi"/>
                <w:sz w:val="20"/>
                <w:szCs w:val="20"/>
                <w:lang w:val="es-PA"/>
              </w:rPr>
            </w:pPr>
          </w:p>
        </w:tc>
        <w:tc>
          <w:tcPr>
            <w:tcW w:w="709" w:type="dxa"/>
            <w:shd w:val="clear" w:color="auto" w:fill="FFFF00"/>
          </w:tcPr>
          <w:p w14:paraId="0F2EC42F" w14:textId="77777777" w:rsidR="00C50D2E" w:rsidRPr="003C2EB6" w:rsidRDefault="00C50D2E" w:rsidP="00AB389A">
            <w:pPr>
              <w:pStyle w:val="Prrafodelista"/>
              <w:ind w:left="0"/>
              <w:rPr>
                <w:rFonts w:cstheme="minorHAnsi"/>
                <w:sz w:val="20"/>
                <w:szCs w:val="20"/>
                <w:lang w:val="es-PA"/>
              </w:rPr>
            </w:pPr>
          </w:p>
        </w:tc>
        <w:tc>
          <w:tcPr>
            <w:tcW w:w="708" w:type="dxa"/>
            <w:shd w:val="clear" w:color="auto" w:fill="FFC000"/>
          </w:tcPr>
          <w:p w14:paraId="1028F806" w14:textId="77777777" w:rsidR="00C50D2E" w:rsidRPr="003C2EB6" w:rsidRDefault="00C50D2E" w:rsidP="00AB389A">
            <w:pPr>
              <w:pStyle w:val="Prrafodelista"/>
              <w:ind w:left="0"/>
              <w:rPr>
                <w:rFonts w:cstheme="minorHAnsi"/>
                <w:sz w:val="20"/>
                <w:szCs w:val="20"/>
                <w:lang w:val="es-PA"/>
              </w:rPr>
            </w:pPr>
          </w:p>
        </w:tc>
        <w:tc>
          <w:tcPr>
            <w:tcW w:w="709" w:type="dxa"/>
            <w:shd w:val="clear" w:color="auto" w:fill="FF0000"/>
          </w:tcPr>
          <w:p w14:paraId="0EBFB375" w14:textId="77777777" w:rsidR="00C50D2E" w:rsidRPr="003C2EB6" w:rsidRDefault="00C50D2E" w:rsidP="00AB389A">
            <w:pPr>
              <w:pStyle w:val="Prrafodelista"/>
              <w:ind w:left="0"/>
              <w:rPr>
                <w:rFonts w:cstheme="minorHAnsi"/>
                <w:sz w:val="20"/>
                <w:szCs w:val="20"/>
                <w:lang w:val="es-PA"/>
              </w:rPr>
            </w:pPr>
          </w:p>
        </w:tc>
      </w:tr>
      <w:bookmarkEnd w:id="3"/>
      <w:tr w:rsidR="00C50D2E" w:rsidRPr="003C2EB6" w14:paraId="1F08CCE1" w14:textId="77777777" w:rsidTr="00FC22D7">
        <w:tblPrEx>
          <w:jc w:val="left"/>
        </w:tblPrEx>
        <w:tc>
          <w:tcPr>
            <w:tcW w:w="3397" w:type="dxa"/>
            <w:gridSpan w:val="2"/>
          </w:tcPr>
          <w:p w14:paraId="1B71FF29" w14:textId="23B85E4E" w:rsidR="00C50D2E" w:rsidRPr="003C2EB6" w:rsidRDefault="00C50D2E" w:rsidP="00AB389A">
            <w:pPr>
              <w:jc w:val="both"/>
              <w:rPr>
                <w:rFonts w:cstheme="minorHAnsi"/>
                <w:sz w:val="20"/>
                <w:szCs w:val="20"/>
                <w:lang w:val="es-PA"/>
              </w:rPr>
            </w:pPr>
            <w:r w:rsidRPr="003C2EB6">
              <w:rPr>
                <w:rFonts w:cstheme="minorHAnsi"/>
                <w:sz w:val="20"/>
                <w:szCs w:val="20"/>
                <w:lang w:val="es-PA"/>
              </w:rPr>
              <w:t xml:space="preserve">Capacidad Instalada del Sistema de salud para garantizar la provisión de </w:t>
            </w:r>
            <w:r w:rsidR="006E0794" w:rsidRPr="003C2EB6">
              <w:rPr>
                <w:rFonts w:cstheme="minorHAnsi"/>
                <w:sz w:val="20"/>
                <w:szCs w:val="20"/>
                <w:lang w:val="es-PA"/>
              </w:rPr>
              <w:t>medicamentos VIH</w:t>
            </w:r>
            <w:r w:rsidRPr="003C2EB6">
              <w:rPr>
                <w:rFonts w:cstheme="minorHAnsi"/>
                <w:sz w:val="20"/>
                <w:szCs w:val="20"/>
                <w:lang w:val="es-PA"/>
              </w:rPr>
              <w:t xml:space="preserve"> y reactivos</w:t>
            </w:r>
          </w:p>
        </w:tc>
        <w:tc>
          <w:tcPr>
            <w:tcW w:w="2835" w:type="dxa"/>
            <w:gridSpan w:val="2"/>
          </w:tcPr>
          <w:p w14:paraId="7F5678D2" w14:textId="3EAC2CA9"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 xml:space="preserve">Se cuenta con provisión asegurada para </w:t>
            </w:r>
            <w:r w:rsidR="009E280A" w:rsidRPr="003C2EB6">
              <w:rPr>
                <w:rFonts w:cstheme="minorHAnsi"/>
                <w:sz w:val="20"/>
                <w:szCs w:val="20"/>
                <w:lang w:val="es-PA"/>
              </w:rPr>
              <w:t>18</w:t>
            </w:r>
            <w:r w:rsidRPr="003C2EB6">
              <w:rPr>
                <w:rFonts w:cstheme="minorHAnsi"/>
                <w:sz w:val="20"/>
                <w:szCs w:val="20"/>
                <w:lang w:val="es-PA"/>
              </w:rPr>
              <w:t xml:space="preserve"> meses y en gestión o licitación la nueva compra</w:t>
            </w:r>
          </w:p>
        </w:tc>
        <w:tc>
          <w:tcPr>
            <w:tcW w:w="851" w:type="dxa"/>
          </w:tcPr>
          <w:p w14:paraId="33660195" w14:textId="77777777" w:rsidR="00C50D2E" w:rsidRPr="003C2EB6" w:rsidRDefault="00C50D2E" w:rsidP="00AB389A">
            <w:pPr>
              <w:pStyle w:val="Prrafodelista"/>
              <w:ind w:left="0"/>
              <w:rPr>
                <w:rFonts w:cstheme="minorHAnsi"/>
                <w:sz w:val="20"/>
                <w:szCs w:val="20"/>
                <w:lang w:val="es-PA"/>
              </w:rPr>
            </w:pPr>
          </w:p>
        </w:tc>
        <w:tc>
          <w:tcPr>
            <w:tcW w:w="709" w:type="dxa"/>
          </w:tcPr>
          <w:p w14:paraId="6B577D2E" w14:textId="77777777" w:rsidR="00C50D2E" w:rsidRPr="003C2EB6" w:rsidRDefault="00C50D2E" w:rsidP="00AB389A">
            <w:pPr>
              <w:pStyle w:val="Prrafodelista"/>
              <w:ind w:left="0"/>
              <w:rPr>
                <w:rFonts w:cstheme="minorHAnsi"/>
                <w:sz w:val="20"/>
                <w:szCs w:val="20"/>
                <w:lang w:val="es-PA"/>
              </w:rPr>
            </w:pPr>
          </w:p>
        </w:tc>
        <w:tc>
          <w:tcPr>
            <w:tcW w:w="708" w:type="dxa"/>
          </w:tcPr>
          <w:p w14:paraId="166A3590" w14:textId="77777777" w:rsidR="00C50D2E" w:rsidRPr="003C2EB6" w:rsidRDefault="00C50D2E" w:rsidP="00AB389A">
            <w:pPr>
              <w:pStyle w:val="Prrafodelista"/>
              <w:ind w:left="0"/>
              <w:rPr>
                <w:rFonts w:cstheme="minorHAnsi"/>
                <w:sz w:val="20"/>
                <w:szCs w:val="20"/>
                <w:lang w:val="es-PA"/>
              </w:rPr>
            </w:pPr>
          </w:p>
        </w:tc>
        <w:tc>
          <w:tcPr>
            <w:tcW w:w="709" w:type="dxa"/>
          </w:tcPr>
          <w:p w14:paraId="0395A5DD" w14:textId="77777777" w:rsidR="00C50D2E" w:rsidRPr="003C2EB6" w:rsidRDefault="00C50D2E" w:rsidP="00AB389A">
            <w:pPr>
              <w:pStyle w:val="Prrafodelista"/>
              <w:ind w:left="0"/>
              <w:rPr>
                <w:rFonts w:cstheme="minorHAnsi"/>
                <w:sz w:val="20"/>
                <w:szCs w:val="20"/>
                <w:lang w:val="es-PA"/>
              </w:rPr>
            </w:pPr>
          </w:p>
        </w:tc>
      </w:tr>
      <w:tr w:rsidR="00C50D2E" w:rsidRPr="003C2EB6" w14:paraId="4ED894F7" w14:textId="77777777" w:rsidTr="00FC22D7">
        <w:tblPrEx>
          <w:jc w:val="left"/>
        </w:tblPrEx>
        <w:tc>
          <w:tcPr>
            <w:tcW w:w="3397" w:type="dxa"/>
            <w:gridSpan w:val="2"/>
          </w:tcPr>
          <w:p w14:paraId="2FA8930E" w14:textId="6CD0E176" w:rsidR="00C50D2E" w:rsidRPr="003C2EB6" w:rsidRDefault="00C50D2E" w:rsidP="00AB389A">
            <w:pPr>
              <w:jc w:val="both"/>
              <w:rPr>
                <w:rFonts w:cstheme="minorHAnsi"/>
                <w:sz w:val="20"/>
                <w:szCs w:val="20"/>
                <w:lang w:val="es-PA"/>
              </w:rPr>
            </w:pPr>
            <w:r w:rsidRPr="003C2EB6">
              <w:rPr>
                <w:rFonts w:cstheme="minorHAnsi"/>
                <w:sz w:val="20"/>
                <w:szCs w:val="20"/>
                <w:lang w:val="es-PA"/>
              </w:rPr>
              <w:t>Capacidad instalada del Sistema de Salud para proteger la provisión disponible de</w:t>
            </w:r>
            <w:r w:rsidR="00794FC5" w:rsidRPr="003C2EB6">
              <w:rPr>
                <w:rFonts w:cstheme="minorHAnsi"/>
                <w:sz w:val="20"/>
                <w:szCs w:val="20"/>
                <w:lang w:val="es-PA"/>
              </w:rPr>
              <w:t xml:space="preserve"> medicamentos VIH</w:t>
            </w:r>
            <w:r w:rsidRPr="003C2EB6">
              <w:rPr>
                <w:rFonts w:cstheme="minorHAnsi"/>
                <w:sz w:val="20"/>
                <w:szCs w:val="20"/>
                <w:lang w:val="es-PA"/>
              </w:rPr>
              <w:t xml:space="preserve"> y reactivos</w:t>
            </w:r>
          </w:p>
        </w:tc>
        <w:tc>
          <w:tcPr>
            <w:tcW w:w="2835" w:type="dxa"/>
            <w:gridSpan w:val="2"/>
          </w:tcPr>
          <w:p w14:paraId="711E4637" w14:textId="77777777"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Provisión existente cumple con criterios de calidad para almacenaje de medicamentos y en infraestructura segura frente a terremotos, lluvias e incendios</w:t>
            </w:r>
          </w:p>
        </w:tc>
        <w:tc>
          <w:tcPr>
            <w:tcW w:w="851" w:type="dxa"/>
          </w:tcPr>
          <w:p w14:paraId="3178ACC9" w14:textId="77777777" w:rsidR="00C50D2E" w:rsidRPr="003C2EB6" w:rsidRDefault="00C50D2E" w:rsidP="00AB389A">
            <w:pPr>
              <w:pStyle w:val="Prrafodelista"/>
              <w:ind w:left="0"/>
              <w:rPr>
                <w:rFonts w:cstheme="minorHAnsi"/>
                <w:sz w:val="20"/>
                <w:szCs w:val="20"/>
                <w:lang w:val="es-PA"/>
              </w:rPr>
            </w:pPr>
          </w:p>
        </w:tc>
        <w:tc>
          <w:tcPr>
            <w:tcW w:w="709" w:type="dxa"/>
          </w:tcPr>
          <w:p w14:paraId="7D8957C8" w14:textId="77777777" w:rsidR="00C50D2E" w:rsidRPr="003C2EB6" w:rsidRDefault="00C50D2E" w:rsidP="00AB389A">
            <w:pPr>
              <w:pStyle w:val="Prrafodelista"/>
              <w:ind w:left="0"/>
              <w:rPr>
                <w:rFonts w:cstheme="minorHAnsi"/>
                <w:sz w:val="20"/>
                <w:szCs w:val="20"/>
                <w:lang w:val="es-PA"/>
              </w:rPr>
            </w:pPr>
          </w:p>
        </w:tc>
        <w:tc>
          <w:tcPr>
            <w:tcW w:w="708" w:type="dxa"/>
          </w:tcPr>
          <w:p w14:paraId="18F99FC6" w14:textId="77777777" w:rsidR="00C50D2E" w:rsidRPr="003C2EB6" w:rsidRDefault="00C50D2E" w:rsidP="00AB389A">
            <w:pPr>
              <w:pStyle w:val="Prrafodelista"/>
              <w:ind w:left="0"/>
              <w:rPr>
                <w:rFonts w:cstheme="minorHAnsi"/>
                <w:sz w:val="20"/>
                <w:szCs w:val="20"/>
                <w:lang w:val="es-PA"/>
              </w:rPr>
            </w:pPr>
          </w:p>
        </w:tc>
        <w:tc>
          <w:tcPr>
            <w:tcW w:w="709" w:type="dxa"/>
          </w:tcPr>
          <w:p w14:paraId="3B733C2E" w14:textId="77777777" w:rsidR="00C50D2E" w:rsidRPr="003C2EB6" w:rsidRDefault="00C50D2E" w:rsidP="00AB389A">
            <w:pPr>
              <w:pStyle w:val="Prrafodelista"/>
              <w:ind w:left="0"/>
              <w:rPr>
                <w:rFonts w:cstheme="minorHAnsi"/>
                <w:sz w:val="20"/>
                <w:szCs w:val="20"/>
                <w:lang w:val="es-PA"/>
              </w:rPr>
            </w:pPr>
          </w:p>
        </w:tc>
      </w:tr>
      <w:tr w:rsidR="00C50D2E" w:rsidRPr="003C2EB6" w14:paraId="4177F249" w14:textId="77777777" w:rsidTr="00FC22D7">
        <w:tblPrEx>
          <w:jc w:val="left"/>
        </w:tblPrEx>
        <w:tc>
          <w:tcPr>
            <w:tcW w:w="3397" w:type="dxa"/>
            <w:gridSpan w:val="2"/>
          </w:tcPr>
          <w:p w14:paraId="65D7A2EB" w14:textId="77777777" w:rsidR="00C50D2E" w:rsidRPr="003C2EB6" w:rsidRDefault="00C50D2E" w:rsidP="00AB389A">
            <w:pPr>
              <w:jc w:val="both"/>
              <w:rPr>
                <w:rFonts w:cstheme="minorHAnsi"/>
                <w:sz w:val="20"/>
                <w:szCs w:val="20"/>
                <w:lang w:val="es-PA"/>
              </w:rPr>
            </w:pPr>
            <w:r w:rsidRPr="003C2EB6">
              <w:rPr>
                <w:rFonts w:cstheme="minorHAnsi"/>
                <w:sz w:val="20"/>
                <w:szCs w:val="20"/>
                <w:lang w:val="es-PA"/>
              </w:rPr>
              <w:t xml:space="preserve">Capacidad Instalada del Sistema de Salud para activar un sistema emergente de distribución territorial del tratamiento a través de la red de servicios de salud </w:t>
            </w:r>
          </w:p>
        </w:tc>
        <w:tc>
          <w:tcPr>
            <w:tcW w:w="2835" w:type="dxa"/>
            <w:gridSpan w:val="2"/>
          </w:tcPr>
          <w:p w14:paraId="1C91ED63" w14:textId="77777777"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Unidades y personas de la red de servicios de salud con formación y lineamientos claros a cumplir para garantizar la distribución del tratamiento de acuerdo a esquema</w:t>
            </w:r>
          </w:p>
        </w:tc>
        <w:tc>
          <w:tcPr>
            <w:tcW w:w="851" w:type="dxa"/>
          </w:tcPr>
          <w:p w14:paraId="254CA48A" w14:textId="77777777" w:rsidR="00C50D2E" w:rsidRPr="003C2EB6" w:rsidRDefault="00C50D2E" w:rsidP="00AB389A">
            <w:pPr>
              <w:pStyle w:val="Prrafodelista"/>
              <w:ind w:left="0"/>
              <w:rPr>
                <w:rFonts w:cstheme="minorHAnsi"/>
                <w:sz w:val="20"/>
                <w:szCs w:val="20"/>
                <w:lang w:val="es-PA"/>
              </w:rPr>
            </w:pPr>
          </w:p>
        </w:tc>
        <w:tc>
          <w:tcPr>
            <w:tcW w:w="709" w:type="dxa"/>
          </w:tcPr>
          <w:p w14:paraId="0851171B" w14:textId="77777777" w:rsidR="00C50D2E" w:rsidRPr="003C2EB6" w:rsidRDefault="00C50D2E" w:rsidP="00AB389A">
            <w:pPr>
              <w:pStyle w:val="Prrafodelista"/>
              <w:ind w:left="0"/>
              <w:rPr>
                <w:rFonts w:cstheme="minorHAnsi"/>
                <w:sz w:val="20"/>
                <w:szCs w:val="20"/>
                <w:lang w:val="es-PA"/>
              </w:rPr>
            </w:pPr>
          </w:p>
        </w:tc>
        <w:tc>
          <w:tcPr>
            <w:tcW w:w="708" w:type="dxa"/>
          </w:tcPr>
          <w:p w14:paraId="29F01989" w14:textId="77777777" w:rsidR="00C50D2E" w:rsidRPr="003C2EB6" w:rsidRDefault="00C50D2E" w:rsidP="00AB389A">
            <w:pPr>
              <w:pStyle w:val="Prrafodelista"/>
              <w:ind w:left="0"/>
              <w:rPr>
                <w:rFonts w:cstheme="minorHAnsi"/>
                <w:sz w:val="20"/>
                <w:szCs w:val="20"/>
                <w:lang w:val="es-PA"/>
              </w:rPr>
            </w:pPr>
          </w:p>
        </w:tc>
        <w:tc>
          <w:tcPr>
            <w:tcW w:w="709" w:type="dxa"/>
          </w:tcPr>
          <w:p w14:paraId="7B10757B" w14:textId="77777777" w:rsidR="00C50D2E" w:rsidRPr="003C2EB6" w:rsidRDefault="00C50D2E" w:rsidP="00AB389A">
            <w:pPr>
              <w:pStyle w:val="Prrafodelista"/>
              <w:ind w:left="0"/>
              <w:rPr>
                <w:rFonts w:cstheme="minorHAnsi"/>
                <w:sz w:val="20"/>
                <w:szCs w:val="20"/>
                <w:lang w:val="es-PA"/>
              </w:rPr>
            </w:pPr>
          </w:p>
        </w:tc>
      </w:tr>
      <w:tr w:rsidR="00C50D2E" w:rsidRPr="003C2EB6" w14:paraId="68A495EC" w14:textId="77777777" w:rsidTr="00FC22D7">
        <w:tblPrEx>
          <w:jc w:val="left"/>
        </w:tblPrEx>
        <w:tc>
          <w:tcPr>
            <w:tcW w:w="3397" w:type="dxa"/>
            <w:gridSpan w:val="2"/>
          </w:tcPr>
          <w:p w14:paraId="3196A513" w14:textId="77777777"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Base de datos actualizada sobre las personas con VIH que reciben tratamiento desde los diferentes esquemas, su ubicación, su forma de contacto, estado de salud y seguimiento por enfermedades oportunistas.</w:t>
            </w:r>
          </w:p>
        </w:tc>
        <w:tc>
          <w:tcPr>
            <w:tcW w:w="2835" w:type="dxa"/>
            <w:gridSpan w:val="2"/>
          </w:tcPr>
          <w:p w14:paraId="7B479979" w14:textId="77777777"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Base informática de seguimiento de salud de personas con VIH, disponible a personas autorizadas que garantizan la confidencialidad</w:t>
            </w:r>
          </w:p>
        </w:tc>
        <w:tc>
          <w:tcPr>
            <w:tcW w:w="851" w:type="dxa"/>
          </w:tcPr>
          <w:p w14:paraId="04D7B36B" w14:textId="77777777" w:rsidR="00C50D2E" w:rsidRPr="003C2EB6" w:rsidRDefault="00C50D2E" w:rsidP="00AB389A">
            <w:pPr>
              <w:pStyle w:val="Prrafodelista"/>
              <w:ind w:left="0"/>
              <w:rPr>
                <w:rFonts w:cstheme="minorHAnsi"/>
                <w:sz w:val="20"/>
                <w:szCs w:val="20"/>
                <w:lang w:val="es-PA"/>
              </w:rPr>
            </w:pPr>
          </w:p>
        </w:tc>
        <w:tc>
          <w:tcPr>
            <w:tcW w:w="709" w:type="dxa"/>
          </w:tcPr>
          <w:p w14:paraId="620AB81B" w14:textId="77777777" w:rsidR="00C50D2E" w:rsidRPr="003C2EB6" w:rsidRDefault="00C50D2E" w:rsidP="00AB389A">
            <w:pPr>
              <w:pStyle w:val="Prrafodelista"/>
              <w:ind w:left="0"/>
              <w:rPr>
                <w:rFonts w:cstheme="minorHAnsi"/>
                <w:sz w:val="20"/>
                <w:szCs w:val="20"/>
                <w:lang w:val="es-PA"/>
              </w:rPr>
            </w:pPr>
          </w:p>
        </w:tc>
        <w:tc>
          <w:tcPr>
            <w:tcW w:w="708" w:type="dxa"/>
          </w:tcPr>
          <w:p w14:paraId="5045D267" w14:textId="77777777" w:rsidR="00C50D2E" w:rsidRPr="003C2EB6" w:rsidRDefault="00C50D2E" w:rsidP="00AB389A">
            <w:pPr>
              <w:pStyle w:val="Prrafodelista"/>
              <w:ind w:left="0"/>
              <w:rPr>
                <w:rFonts w:cstheme="minorHAnsi"/>
                <w:sz w:val="20"/>
                <w:szCs w:val="20"/>
                <w:lang w:val="es-PA"/>
              </w:rPr>
            </w:pPr>
          </w:p>
        </w:tc>
        <w:tc>
          <w:tcPr>
            <w:tcW w:w="709" w:type="dxa"/>
          </w:tcPr>
          <w:p w14:paraId="21A59728" w14:textId="77777777" w:rsidR="00C50D2E" w:rsidRPr="003C2EB6" w:rsidRDefault="00C50D2E" w:rsidP="00AB389A">
            <w:pPr>
              <w:pStyle w:val="Prrafodelista"/>
              <w:ind w:left="0"/>
              <w:rPr>
                <w:rFonts w:cstheme="minorHAnsi"/>
                <w:sz w:val="20"/>
                <w:szCs w:val="20"/>
                <w:lang w:val="es-PA"/>
              </w:rPr>
            </w:pPr>
          </w:p>
        </w:tc>
      </w:tr>
      <w:tr w:rsidR="00C50D2E" w:rsidRPr="003C2EB6" w14:paraId="71890E9F" w14:textId="77777777" w:rsidTr="00FC22D7">
        <w:tblPrEx>
          <w:jc w:val="left"/>
        </w:tblPrEx>
        <w:tc>
          <w:tcPr>
            <w:tcW w:w="3397" w:type="dxa"/>
            <w:gridSpan w:val="2"/>
          </w:tcPr>
          <w:p w14:paraId="0D186803" w14:textId="77777777"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Capacidad instalada del Sistema de Salud para establecer comunicación directa con las personas con VIH para determinar afectaciones y necesidades producto de la situación de emergencia.</w:t>
            </w:r>
          </w:p>
        </w:tc>
        <w:tc>
          <w:tcPr>
            <w:tcW w:w="2835" w:type="dxa"/>
            <w:gridSpan w:val="2"/>
          </w:tcPr>
          <w:p w14:paraId="7C5AF66E" w14:textId="77777777"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 xml:space="preserve">Existencia de recursos humanos y tecnológicos </w:t>
            </w:r>
            <w:proofErr w:type="gramStart"/>
            <w:r w:rsidRPr="003C2EB6">
              <w:rPr>
                <w:rFonts w:cstheme="minorHAnsi"/>
                <w:sz w:val="20"/>
                <w:szCs w:val="20"/>
                <w:lang w:val="es-PA"/>
              </w:rPr>
              <w:t>para  el</w:t>
            </w:r>
            <w:proofErr w:type="gramEnd"/>
            <w:r w:rsidRPr="003C2EB6">
              <w:rPr>
                <w:rFonts w:cstheme="minorHAnsi"/>
                <w:sz w:val="20"/>
                <w:szCs w:val="20"/>
                <w:lang w:val="es-PA"/>
              </w:rPr>
              <w:t xml:space="preserve"> establecimiento del contacto directo con las personas con VIH, (teléfonos, saldos, acceso a internet y redes)</w:t>
            </w:r>
          </w:p>
        </w:tc>
        <w:tc>
          <w:tcPr>
            <w:tcW w:w="851" w:type="dxa"/>
          </w:tcPr>
          <w:p w14:paraId="48ACD4C5" w14:textId="77777777" w:rsidR="00C50D2E" w:rsidRPr="003C2EB6" w:rsidRDefault="00C50D2E" w:rsidP="00AB389A">
            <w:pPr>
              <w:pStyle w:val="Prrafodelista"/>
              <w:ind w:left="0"/>
              <w:rPr>
                <w:rFonts w:cstheme="minorHAnsi"/>
                <w:sz w:val="20"/>
                <w:szCs w:val="20"/>
                <w:lang w:val="es-PA"/>
              </w:rPr>
            </w:pPr>
          </w:p>
        </w:tc>
        <w:tc>
          <w:tcPr>
            <w:tcW w:w="709" w:type="dxa"/>
          </w:tcPr>
          <w:p w14:paraId="296B5851" w14:textId="77777777" w:rsidR="00C50D2E" w:rsidRPr="003C2EB6" w:rsidRDefault="00C50D2E" w:rsidP="00AB389A">
            <w:pPr>
              <w:pStyle w:val="Prrafodelista"/>
              <w:ind w:left="0"/>
              <w:rPr>
                <w:rFonts w:cstheme="minorHAnsi"/>
                <w:sz w:val="20"/>
                <w:szCs w:val="20"/>
                <w:lang w:val="es-PA"/>
              </w:rPr>
            </w:pPr>
          </w:p>
        </w:tc>
        <w:tc>
          <w:tcPr>
            <w:tcW w:w="708" w:type="dxa"/>
          </w:tcPr>
          <w:p w14:paraId="1627F199" w14:textId="77777777" w:rsidR="00C50D2E" w:rsidRPr="003C2EB6" w:rsidRDefault="00C50D2E" w:rsidP="00AB389A">
            <w:pPr>
              <w:pStyle w:val="Prrafodelista"/>
              <w:ind w:left="0"/>
              <w:rPr>
                <w:rFonts w:cstheme="minorHAnsi"/>
                <w:sz w:val="20"/>
                <w:szCs w:val="20"/>
                <w:lang w:val="es-PA"/>
              </w:rPr>
            </w:pPr>
          </w:p>
        </w:tc>
        <w:tc>
          <w:tcPr>
            <w:tcW w:w="709" w:type="dxa"/>
          </w:tcPr>
          <w:p w14:paraId="156C29B7" w14:textId="77777777" w:rsidR="00C50D2E" w:rsidRPr="003C2EB6" w:rsidRDefault="00C50D2E" w:rsidP="00AB389A">
            <w:pPr>
              <w:pStyle w:val="Prrafodelista"/>
              <w:ind w:left="0"/>
              <w:rPr>
                <w:rFonts w:cstheme="minorHAnsi"/>
                <w:sz w:val="20"/>
                <w:szCs w:val="20"/>
                <w:lang w:val="es-PA"/>
              </w:rPr>
            </w:pPr>
          </w:p>
        </w:tc>
      </w:tr>
      <w:tr w:rsidR="00C50D2E" w:rsidRPr="003C2EB6" w14:paraId="4581967E" w14:textId="77777777" w:rsidTr="00FC22D7">
        <w:tblPrEx>
          <w:jc w:val="left"/>
        </w:tblPrEx>
        <w:tc>
          <w:tcPr>
            <w:tcW w:w="3397" w:type="dxa"/>
            <w:gridSpan w:val="2"/>
            <w:vMerge w:val="restart"/>
          </w:tcPr>
          <w:p w14:paraId="3202CBFE" w14:textId="77777777"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Identificación y registros de riesgos y vulnerabilidades de las personas con VIH, entre ellas: residencias en zonas precarias y con riesgos ambientales; residencia en zonas de riesgo social; residencia en zonas rurales alejadas del sistema de salud; estructura familiar de soporte; ingresos económicos, poblaciones LGTBIQ+; poblaciones en condiciones de trabajo sexual; acceso a comunicación telefónica e internet entre otras.</w:t>
            </w:r>
          </w:p>
        </w:tc>
        <w:tc>
          <w:tcPr>
            <w:tcW w:w="2835" w:type="dxa"/>
            <w:gridSpan w:val="2"/>
          </w:tcPr>
          <w:p w14:paraId="3058AE35" w14:textId="77777777"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 xml:space="preserve">Base informática integra registro de riesgos y vulnerabilidades de las personas que pueden exacerbarse en condiciones de emergencia: vivienda precaria urbana o rural, vivienda en zonas de riesgo ambiental, exclusión familiar, ingreso económico asegurado, pertenencia a la población LGTBIQ+, con condiciones de discapacidad, dependientes familiares, en condiciones de trabajo sexual, con acceso o no a comunicación telefónica y por redes. </w:t>
            </w:r>
          </w:p>
        </w:tc>
        <w:tc>
          <w:tcPr>
            <w:tcW w:w="851" w:type="dxa"/>
          </w:tcPr>
          <w:p w14:paraId="55200669" w14:textId="77777777" w:rsidR="00C50D2E" w:rsidRPr="003C2EB6" w:rsidRDefault="00C50D2E" w:rsidP="00AB389A">
            <w:pPr>
              <w:pStyle w:val="Prrafodelista"/>
              <w:ind w:left="0"/>
              <w:rPr>
                <w:rFonts w:cstheme="minorHAnsi"/>
                <w:sz w:val="20"/>
                <w:szCs w:val="20"/>
                <w:lang w:val="es-PA"/>
              </w:rPr>
            </w:pPr>
          </w:p>
        </w:tc>
        <w:tc>
          <w:tcPr>
            <w:tcW w:w="709" w:type="dxa"/>
          </w:tcPr>
          <w:p w14:paraId="48A2DE35" w14:textId="77777777" w:rsidR="00C50D2E" w:rsidRPr="003C2EB6" w:rsidRDefault="00C50D2E" w:rsidP="00AB389A">
            <w:pPr>
              <w:pStyle w:val="Prrafodelista"/>
              <w:ind w:left="0"/>
              <w:rPr>
                <w:rFonts w:cstheme="minorHAnsi"/>
                <w:sz w:val="20"/>
                <w:szCs w:val="20"/>
                <w:lang w:val="es-PA"/>
              </w:rPr>
            </w:pPr>
          </w:p>
        </w:tc>
        <w:tc>
          <w:tcPr>
            <w:tcW w:w="708" w:type="dxa"/>
          </w:tcPr>
          <w:p w14:paraId="2B337EF5" w14:textId="77777777" w:rsidR="00C50D2E" w:rsidRPr="003C2EB6" w:rsidRDefault="00C50D2E" w:rsidP="00AB389A">
            <w:pPr>
              <w:pStyle w:val="Prrafodelista"/>
              <w:ind w:left="0"/>
              <w:rPr>
                <w:rFonts w:cstheme="minorHAnsi"/>
                <w:sz w:val="20"/>
                <w:szCs w:val="20"/>
                <w:lang w:val="es-PA"/>
              </w:rPr>
            </w:pPr>
          </w:p>
        </w:tc>
        <w:tc>
          <w:tcPr>
            <w:tcW w:w="709" w:type="dxa"/>
          </w:tcPr>
          <w:p w14:paraId="719A3F76" w14:textId="77777777" w:rsidR="00C50D2E" w:rsidRPr="003C2EB6" w:rsidRDefault="00C50D2E" w:rsidP="00AB389A">
            <w:pPr>
              <w:pStyle w:val="Prrafodelista"/>
              <w:ind w:left="0"/>
              <w:rPr>
                <w:rFonts w:cstheme="minorHAnsi"/>
                <w:sz w:val="20"/>
                <w:szCs w:val="20"/>
                <w:lang w:val="es-PA"/>
              </w:rPr>
            </w:pPr>
          </w:p>
        </w:tc>
      </w:tr>
      <w:tr w:rsidR="00C50D2E" w:rsidRPr="003C2EB6" w14:paraId="376B11CE" w14:textId="77777777" w:rsidTr="00FC22D7">
        <w:tblPrEx>
          <w:jc w:val="left"/>
        </w:tblPrEx>
        <w:tc>
          <w:tcPr>
            <w:tcW w:w="3397" w:type="dxa"/>
            <w:gridSpan w:val="2"/>
            <w:vMerge/>
          </w:tcPr>
          <w:p w14:paraId="177726BC" w14:textId="77777777" w:rsidR="00C50D2E" w:rsidRPr="003C2EB6" w:rsidRDefault="00C50D2E" w:rsidP="00AB389A">
            <w:pPr>
              <w:pStyle w:val="Prrafodelista"/>
              <w:ind w:left="0"/>
              <w:jc w:val="both"/>
              <w:rPr>
                <w:rFonts w:cstheme="minorHAnsi"/>
                <w:sz w:val="20"/>
                <w:szCs w:val="20"/>
                <w:lang w:val="es-PA"/>
              </w:rPr>
            </w:pPr>
          </w:p>
        </w:tc>
        <w:tc>
          <w:tcPr>
            <w:tcW w:w="2835" w:type="dxa"/>
            <w:gridSpan w:val="2"/>
          </w:tcPr>
          <w:p w14:paraId="5115AE4C" w14:textId="77777777"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Existencia de estudio sobre la vulnerabilidades socioeconómicas y psicosociales de la población clave del VIH</w:t>
            </w:r>
          </w:p>
        </w:tc>
        <w:tc>
          <w:tcPr>
            <w:tcW w:w="851" w:type="dxa"/>
          </w:tcPr>
          <w:p w14:paraId="47CC75B2" w14:textId="77777777" w:rsidR="00C50D2E" w:rsidRPr="003C2EB6" w:rsidRDefault="00C50D2E" w:rsidP="00AB389A">
            <w:pPr>
              <w:pStyle w:val="Prrafodelista"/>
              <w:ind w:left="0"/>
              <w:rPr>
                <w:rFonts w:cstheme="minorHAnsi"/>
                <w:sz w:val="20"/>
                <w:szCs w:val="20"/>
                <w:lang w:val="es-PA"/>
              </w:rPr>
            </w:pPr>
          </w:p>
        </w:tc>
        <w:tc>
          <w:tcPr>
            <w:tcW w:w="709" w:type="dxa"/>
          </w:tcPr>
          <w:p w14:paraId="09CC1093" w14:textId="77777777" w:rsidR="00C50D2E" w:rsidRPr="003C2EB6" w:rsidRDefault="00C50D2E" w:rsidP="00AB389A">
            <w:pPr>
              <w:pStyle w:val="Prrafodelista"/>
              <w:ind w:left="0"/>
              <w:rPr>
                <w:rFonts w:cstheme="minorHAnsi"/>
                <w:sz w:val="20"/>
                <w:szCs w:val="20"/>
                <w:lang w:val="es-PA"/>
              </w:rPr>
            </w:pPr>
          </w:p>
        </w:tc>
        <w:tc>
          <w:tcPr>
            <w:tcW w:w="708" w:type="dxa"/>
          </w:tcPr>
          <w:p w14:paraId="74A481E2" w14:textId="77777777" w:rsidR="00C50D2E" w:rsidRPr="003C2EB6" w:rsidRDefault="00C50D2E" w:rsidP="00AB389A">
            <w:pPr>
              <w:pStyle w:val="Prrafodelista"/>
              <w:ind w:left="0"/>
              <w:rPr>
                <w:rFonts w:cstheme="minorHAnsi"/>
                <w:sz w:val="20"/>
                <w:szCs w:val="20"/>
                <w:lang w:val="es-PA"/>
              </w:rPr>
            </w:pPr>
          </w:p>
        </w:tc>
        <w:tc>
          <w:tcPr>
            <w:tcW w:w="709" w:type="dxa"/>
          </w:tcPr>
          <w:p w14:paraId="6617BAED" w14:textId="77777777" w:rsidR="00C50D2E" w:rsidRPr="003C2EB6" w:rsidRDefault="00C50D2E" w:rsidP="00AB389A">
            <w:pPr>
              <w:pStyle w:val="Prrafodelista"/>
              <w:ind w:left="0"/>
              <w:rPr>
                <w:rFonts w:cstheme="minorHAnsi"/>
                <w:sz w:val="20"/>
                <w:szCs w:val="20"/>
                <w:lang w:val="es-PA"/>
              </w:rPr>
            </w:pPr>
          </w:p>
        </w:tc>
      </w:tr>
      <w:tr w:rsidR="00C50D2E" w:rsidRPr="003C2EB6" w14:paraId="345216E4" w14:textId="77777777" w:rsidTr="00FC22D7">
        <w:tblPrEx>
          <w:jc w:val="left"/>
        </w:tblPrEx>
        <w:tc>
          <w:tcPr>
            <w:tcW w:w="9209" w:type="dxa"/>
            <w:gridSpan w:val="8"/>
          </w:tcPr>
          <w:p w14:paraId="2196E168" w14:textId="243FC56B" w:rsidR="00C50D2E" w:rsidRPr="003C2EB6" w:rsidRDefault="00C50D2E" w:rsidP="00AB389A">
            <w:pPr>
              <w:pStyle w:val="Prrafodelista"/>
              <w:ind w:left="0"/>
              <w:jc w:val="center"/>
              <w:rPr>
                <w:rFonts w:cstheme="minorHAnsi"/>
                <w:b/>
                <w:bCs/>
                <w:sz w:val="24"/>
                <w:szCs w:val="24"/>
                <w:lang w:val="es-PA"/>
              </w:rPr>
            </w:pPr>
            <w:r w:rsidRPr="003C2EB6">
              <w:rPr>
                <w:rFonts w:cstheme="minorHAnsi"/>
                <w:b/>
                <w:bCs/>
                <w:sz w:val="24"/>
                <w:szCs w:val="24"/>
                <w:lang w:val="es-PA"/>
              </w:rPr>
              <w:lastRenderedPageBreak/>
              <w:t>Línea 2.</w:t>
            </w:r>
            <w:r w:rsidRPr="003C2EB6">
              <w:rPr>
                <w:rFonts w:cstheme="minorHAnsi"/>
                <w:b/>
                <w:bCs/>
                <w:sz w:val="24"/>
                <w:szCs w:val="24"/>
                <w:lang w:val="es-PA"/>
              </w:rPr>
              <w:tab/>
              <w:t xml:space="preserve">Fortalecimiento de las capacidades Institucionales </w:t>
            </w:r>
            <w:r w:rsidR="00A94F05" w:rsidRPr="003C2EB6">
              <w:rPr>
                <w:rFonts w:cstheme="minorHAnsi"/>
                <w:b/>
                <w:bCs/>
                <w:sz w:val="24"/>
                <w:szCs w:val="24"/>
                <w:lang w:val="es-PA"/>
              </w:rPr>
              <w:t>y multisectoriales</w:t>
            </w:r>
            <w:r w:rsidRPr="003C2EB6">
              <w:rPr>
                <w:rFonts w:cstheme="minorHAnsi"/>
                <w:b/>
                <w:bCs/>
                <w:sz w:val="24"/>
                <w:szCs w:val="24"/>
                <w:lang w:val="es-PA"/>
              </w:rPr>
              <w:t xml:space="preserve"> para la continuidad de la respuesta al VIH en situaciones de emergencia</w:t>
            </w:r>
          </w:p>
        </w:tc>
      </w:tr>
      <w:tr w:rsidR="00C50D2E" w:rsidRPr="003C2EB6" w14:paraId="3F3103C0" w14:textId="77777777" w:rsidTr="00FC22D7">
        <w:tblPrEx>
          <w:jc w:val="left"/>
        </w:tblPrEx>
        <w:tc>
          <w:tcPr>
            <w:tcW w:w="3397" w:type="dxa"/>
            <w:gridSpan w:val="2"/>
          </w:tcPr>
          <w:p w14:paraId="4C4506F0" w14:textId="77777777" w:rsidR="00C50D2E" w:rsidRPr="003C2EB6" w:rsidRDefault="00C50D2E" w:rsidP="00AB389A">
            <w:pPr>
              <w:pStyle w:val="Prrafodelista"/>
              <w:rPr>
                <w:rFonts w:cstheme="minorHAnsi"/>
                <w:b/>
                <w:bCs/>
                <w:sz w:val="20"/>
                <w:szCs w:val="20"/>
                <w:lang w:val="es-PA"/>
              </w:rPr>
            </w:pPr>
            <w:bookmarkStart w:id="4" w:name="_Hlk130206245"/>
            <w:r w:rsidRPr="003C2EB6">
              <w:rPr>
                <w:rFonts w:cstheme="minorHAnsi"/>
                <w:b/>
                <w:bCs/>
                <w:sz w:val="20"/>
                <w:szCs w:val="20"/>
                <w:lang w:val="es-PA"/>
              </w:rPr>
              <w:t>Condición</w:t>
            </w:r>
          </w:p>
        </w:tc>
        <w:tc>
          <w:tcPr>
            <w:tcW w:w="2835" w:type="dxa"/>
            <w:gridSpan w:val="2"/>
            <w:shd w:val="clear" w:color="auto" w:fill="FFFFFF" w:themeFill="background1"/>
          </w:tcPr>
          <w:p w14:paraId="0F28046D" w14:textId="77777777" w:rsidR="00C50D2E" w:rsidRPr="003C2EB6" w:rsidRDefault="00C50D2E" w:rsidP="00AB389A">
            <w:pPr>
              <w:pStyle w:val="Prrafodelista"/>
              <w:ind w:left="0"/>
              <w:jc w:val="center"/>
              <w:rPr>
                <w:rFonts w:cstheme="minorHAnsi"/>
                <w:b/>
                <w:bCs/>
                <w:sz w:val="20"/>
                <w:szCs w:val="20"/>
                <w:lang w:val="es-PA"/>
              </w:rPr>
            </w:pPr>
            <w:r w:rsidRPr="003C2EB6">
              <w:rPr>
                <w:rFonts w:cstheme="minorHAnsi"/>
                <w:b/>
                <w:bCs/>
                <w:sz w:val="20"/>
                <w:szCs w:val="20"/>
                <w:lang w:val="es-PA"/>
              </w:rPr>
              <w:t>Criterio</w:t>
            </w:r>
          </w:p>
        </w:tc>
        <w:tc>
          <w:tcPr>
            <w:tcW w:w="851" w:type="dxa"/>
            <w:shd w:val="clear" w:color="auto" w:fill="00B050"/>
          </w:tcPr>
          <w:p w14:paraId="0D3E77E8" w14:textId="77777777" w:rsidR="00C50D2E" w:rsidRPr="003C2EB6" w:rsidRDefault="00C50D2E" w:rsidP="00AB389A">
            <w:pPr>
              <w:pStyle w:val="Prrafodelista"/>
              <w:ind w:left="0"/>
              <w:rPr>
                <w:rFonts w:cstheme="minorHAnsi"/>
                <w:sz w:val="20"/>
                <w:szCs w:val="20"/>
                <w:lang w:val="es-PA"/>
              </w:rPr>
            </w:pPr>
          </w:p>
        </w:tc>
        <w:tc>
          <w:tcPr>
            <w:tcW w:w="709" w:type="dxa"/>
            <w:shd w:val="clear" w:color="auto" w:fill="FFFF00"/>
          </w:tcPr>
          <w:p w14:paraId="308ABC80" w14:textId="77777777" w:rsidR="00C50D2E" w:rsidRPr="003C2EB6" w:rsidRDefault="00C50D2E" w:rsidP="00AB389A">
            <w:pPr>
              <w:pStyle w:val="Prrafodelista"/>
              <w:ind w:left="0"/>
              <w:rPr>
                <w:rFonts w:cstheme="minorHAnsi"/>
                <w:sz w:val="20"/>
                <w:szCs w:val="20"/>
                <w:lang w:val="es-PA"/>
              </w:rPr>
            </w:pPr>
          </w:p>
        </w:tc>
        <w:tc>
          <w:tcPr>
            <w:tcW w:w="708" w:type="dxa"/>
            <w:shd w:val="clear" w:color="auto" w:fill="FFC000"/>
          </w:tcPr>
          <w:p w14:paraId="556E3D56" w14:textId="77777777" w:rsidR="00C50D2E" w:rsidRPr="003C2EB6" w:rsidRDefault="00C50D2E" w:rsidP="00AB389A">
            <w:pPr>
              <w:pStyle w:val="Prrafodelista"/>
              <w:ind w:left="0"/>
              <w:rPr>
                <w:rFonts w:cstheme="minorHAnsi"/>
                <w:sz w:val="20"/>
                <w:szCs w:val="20"/>
                <w:lang w:val="es-PA"/>
              </w:rPr>
            </w:pPr>
          </w:p>
        </w:tc>
        <w:tc>
          <w:tcPr>
            <w:tcW w:w="709" w:type="dxa"/>
            <w:shd w:val="clear" w:color="auto" w:fill="FF0000"/>
          </w:tcPr>
          <w:p w14:paraId="0133E6FC" w14:textId="77777777" w:rsidR="00C50D2E" w:rsidRPr="003C2EB6" w:rsidRDefault="00C50D2E" w:rsidP="00AB389A">
            <w:pPr>
              <w:pStyle w:val="Prrafodelista"/>
              <w:ind w:left="0"/>
              <w:rPr>
                <w:rFonts w:cstheme="minorHAnsi"/>
                <w:sz w:val="20"/>
                <w:szCs w:val="20"/>
                <w:lang w:val="es-PA"/>
              </w:rPr>
            </w:pPr>
          </w:p>
        </w:tc>
      </w:tr>
      <w:bookmarkEnd w:id="4"/>
      <w:tr w:rsidR="00C50D2E" w:rsidRPr="003C2EB6" w14:paraId="6B95F1F7" w14:textId="77777777" w:rsidTr="00FC22D7">
        <w:tblPrEx>
          <w:jc w:val="left"/>
        </w:tblPrEx>
        <w:tc>
          <w:tcPr>
            <w:tcW w:w="3397" w:type="dxa"/>
            <w:gridSpan w:val="2"/>
          </w:tcPr>
          <w:p w14:paraId="5669AB0D" w14:textId="77777777" w:rsidR="00C50D2E" w:rsidRPr="003C2EB6" w:rsidRDefault="00C50D2E" w:rsidP="00AB389A">
            <w:pPr>
              <w:jc w:val="both"/>
              <w:rPr>
                <w:rFonts w:cstheme="minorHAnsi"/>
                <w:sz w:val="20"/>
                <w:szCs w:val="20"/>
                <w:lang w:val="es-PA"/>
              </w:rPr>
            </w:pPr>
            <w:r w:rsidRPr="003C2EB6">
              <w:rPr>
                <w:rFonts w:cstheme="minorHAnsi"/>
                <w:sz w:val="20"/>
                <w:szCs w:val="20"/>
                <w:lang w:val="es-PA"/>
              </w:rPr>
              <w:t>Definición de una estructura de conducción, articulación e implementación del plan, con responsabilidades definidas.</w:t>
            </w:r>
          </w:p>
        </w:tc>
        <w:tc>
          <w:tcPr>
            <w:tcW w:w="2835" w:type="dxa"/>
            <w:gridSpan w:val="2"/>
          </w:tcPr>
          <w:p w14:paraId="2ED3EFE9" w14:textId="77777777" w:rsidR="00C50D2E" w:rsidRPr="003C2EB6" w:rsidRDefault="00C50D2E" w:rsidP="00AB389A">
            <w:pPr>
              <w:pStyle w:val="Prrafodelista"/>
              <w:ind w:left="0"/>
              <w:jc w:val="both"/>
              <w:rPr>
                <w:rFonts w:cstheme="minorHAnsi"/>
                <w:sz w:val="20"/>
                <w:szCs w:val="20"/>
                <w:lang w:val="es-PA"/>
              </w:rPr>
            </w:pPr>
            <w:r w:rsidRPr="003C2EB6">
              <w:rPr>
                <w:rFonts w:cstheme="minorHAnsi"/>
                <w:sz w:val="20"/>
                <w:szCs w:val="20"/>
                <w:lang w:val="es-PA"/>
              </w:rPr>
              <w:t xml:space="preserve">Estructura de Conducción, articulación e implementación de la respuesta aprobada y legitimada con carta compromiso de las Instancias </w:t>
            </w:r>
          </w:p>
        </w:tc>
        <w:tc>
          <w:tcPr>
            <w:tcW w:w="851" w:type="dxa"/>
          </w:tcPr>
          <w:p w14:paraId="13A77D7D" w14:textId="77777777" w:rsidR="00C50D2E" w:rsidRPr="003C2EB6" w:rsidRDefault="00C50D2E" w:rsidP="00AB389A">
            <w:pPr>
              <w:pStyle w:val="Prrafodelista"/>
              <w:ind w:left="0"/>
              <w:rPr>
                <w:rFonts w:cstheme="minorHAnsi"/>
                <w:sz w:val="20"/>
                <w:szCs w:val="20"/>
                <w:lang w:val="es-PA"/>
              </w:rPr>
            </w:pPr>
          </w:p>
        </w:tc>
        <w:tc>
          <w:tcPr>
            <w:tcW w:w="709" w:type="dxa"/>
          </w:tcPr>
          <w:p w14:paraId="1B85CE99" w14:textId="77777777" w:rsidR="00C50D2E" w:rsidRPr="003C2EB6" w:rsidRDefault="00C50D2E" w:rsidP="00AB389A">
            <w:pPr>
              <w:pStyle w:val="Prrafodelista"/>
              <w:ind w:left="0"/>
              <w:rPr>
                <w:rFonts w:cstheme="minorHAnsi"/>
                <w:sz w:val="20"/>
                <w:szCs w:val="20"/>
                <w:lang w:val="es-PA"/>
              </w:rPr>
            </w:pPr>
          </w:p>
        </w:tc>
        <w:tc>
          <w:tcPr>
            <w:tcW w:w="708" w:type="dxa"/>
          </w:tcPr>
          <w:p w14:paraId="7753812C" w14:textId="77777777" w:rsidR="00C50D2E" w:rsidRPr="003C2EB6" w:rsidRDefault="00C50D2E" w:rsidP="00AB389A">
            <w:pPr>
              <w:pStyle w:val="Prrafodelista"/>
              <w:ind w:left="0"/>
              <w:rPr>
                <w:rFonts w:cstheme="minorHAnsi"/>
                <w:sz w:val="20"/>
                <w:szCs w:val="20"/>
                <w:lang w:val="es-PA"/>
              </w:rPr>
            </w:pPr>
          </w:p>
        </w:tc>
        <w:tc>
          <w:tcPr>
            <w:tcW w:w="709" w:type="dxa"/>
          </w:tcPr>
          <w:p w14:paraId="598F5AA9" w14:textId="77777777" w:rsidR="00C50D2E" w:rsidRPr="003C2EB6" w:rsidRDefault="00C50D2E" w:rsidP="00AB389A">
            <w:pPr>
              <w:pStyle w:val="Prrafodelista"/>
              <w:ind w:left="0"/>
              <w:rPr>
                <w:rFonts w:cstheme="minorHAnsi"/>
                <w:sz w:val="20"/>
                <w:szCs w:val="20"/>
                <w:lang w:val="es-PA"/>
              </w:rPr>
            </w:pPr>
          </w:p>
        </w:tc>
      </w:tr>
      <w:tr w:rsidR="00961473" w:rsidRPr="003C2EB6" w14:paraId="12A91FA5" w14:textId="77777777" w:rsidTr="00FC22D7">
        <w:tblPrEx>
          <w:jc w:val="left"/>
        </w:tblPrEx>
        <w:tc>
          <w:tcPr>
            <w:tcW w:w="3397" w:type="dxa"/>
            <w:gridSpan w:val="2"/>
          </w:tcPr>
          <w:p w14:paraId="27758CB2" w14:textId="0CEEA698" w:rsidR="00961473" w:rsidRPr="003C2EB6" w:rsidRDefault="00961473" w:rsidP="00961473">
            <w:pPr>
              <w:pStyle w:val="Prrafodelista"/>
              <w:ind w:left="0"/>
              <w:jc w:val="both"/>
              <w:rPr>
                <w:rFonts w:cstheme="minorHAnsi"/>
                <w:sz w:val="20"/>
                <w:szCs w:val="20"/>
                <w:lang w:val="es-PA"/>
              </w:rPr>
            </w:pPr>
            <w:bookmarkStart w:id="5" w:name="_Hlk134114174"/>
            <w:r w:rsidRPr="003C2EB6">
              <w:rPr>
                <w:rFonts w:cstheme="minorHAnsi"/>
                <w:sz w:val="20"/>
                <w:szCs w:val="20"/>
                <w:lang w:val="es-PA"/>
              </w:rPr>
              <w:t>Elaboración de plan de trabajo para el funcionamiento de la estructura antes, durante y después de una situación de emergencia</w:t>
            </w:r>
            <w:bookmarkEnd w:id="5"/>
          </w:p>
        </w:tc>
        <w:tc>
          <w:tcPr>
            <w:tcW w:w="2835" w:type="dxa"/>
            <w:gridSpan w:val="2"/>
          </w:tcPr>
          <w:p w14:paraId="63A35F21" w14:textId="5C361E9D"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 xml:space="preserve">Existencia de un plan Operativo </w:t>
            </w:r>
            <w:r w:rsidR="00D415A3" w:rsidRPr="003C2EB6">
              <w:rPr>
                <w:rFonts w:cstheme="minorHAnsi"/>
                <w:sz w:val="20"/>
                <w:szCs w:val="20"/>
                <w:lang w:val="es-PA"/>
              </w:rPr>
              <w:t xml:space="preserve">de funcionamiento </w:t>
            </w:r>
            <w:r w:rsidRPr="003C2EB6">
              <w:rPr>
                <w:rFonts w:cstheme="minorHAnsi"/>
                <w:sz w:val="20"/>
                <w:szCs w:val="20"/>
                <w:lang w:val="es-PA"/>
              </w:rPr>
              <w:t>en los diferentes niveles: conducción, articulación e implementación</w:t>
            </w:r>
            <w:r w:rsidR="005C45C1" w:rsidRPr="003C2EB6">
              <w:rPr>
                <w:rFonts w:cstheme="minorHAnsi"/>
                <w:sz w:val="20"/>
                <w:szCs w:val="20"/>
                <w:lang w:val="es-PA"/>
              </w:rPr>
              <w:t>.</w:t>
            </w:r>
          </w:p>
        </w:tc>
        <w:tc>
          <w:tcPr>
            <w:tcW w:w="851" w:type="dxa"/>
          </w:tcPr>
          <w:p w14:paraId="0D85665C" w14:textId="77777777" w:rsidR="00961473" w:rsidRPr="003C2EB6" w:rsidRDefault="00961473" w:rsidP="00961473">
            <w:pPr>
              <w:pStyle w:val="Prrafodelista"/>
              <w:ind w:left="0"/>
              <w:rPr>
                <w:rFonts w:cstheme="minorHAnsi"/>
                <w:sz w:val="20"/>
                <w:szCs w:val="20"/>
                <w:lang w:val="es-PA"/>
              </w:rPr>
            </w:pPr>
          </w:p>
        </w:tc>
        <w:tc>
          <w:tcPr>
            <w:tcW w:w="709" w:type="dxa"/>
          </w:tcPr>
          <w:p w14:paraId="51B48414" w14:textId="77777777" w:rsidR="00961473" w:rsidRPr="003C2EB6" w:rsidRDefault="00961473" w:rsidP="00961473">
            <w:pPr>
              <w:pStyle w:val="Prrafodelista"/>
              <w:ind w:left="0"/>
              <w:rPr>
                <w:rFonts w:cstheme="minorHAnsi"/>
                <w:sz w:val="20"/>
                <w:szCs w:val="20"/>
                <w:lang w:val="es-PA"/>
              </w:rPr>
            </w:pPr>
          </w:p>
        </w:tc>
        <w:tc>
          <w:tcPr>
            <w:tcW w:w="708" w:type="dxa"/>
          </w:tcPr>
          <w:p w14:paraId="153BD700" w14:textId="77777777" w:rsidR="00961473" w:rsidRPr="003C2EB6" w:rsidRDefault="00961473" w:rsidP="00961473">
            <w:pPr>
              <w:pStyle w:val="Prrafodelista"/>
              <w:ind w:left="0"/>
              <w:rPr>
                <w:rFonts w:cstheme="minorHAnsi"/>
                <w:sz w:val="20"/>
                <w:szCs w:val="20"/>
                <w:lang w:val="es-PA"/>
              </w:rPr>
            </w:pPr>
          </w:p>
        </w:tc>
        <w:tc>
          <w:tcPr>
            <w:tcW w:w="709" w:type="dxa"/>
          </w:tcPr>
          <w:p w14:paraId="33B3C569" w14:textId="77777777" w:rsidR="00961473" w:rsidRPr="003C2EB6" w:rsidRDefault="00961473" w:rsidP="00961473">
            <w:pPr>
              <w:pStyle w:val="Prrafodelista"/>
              <w:ind w:left="0"/>
              <w:rPr>
                <w:rFonts w:cstheme="minorHAnsi"/>
                <w:sz w:val="20"/>
                <w:szCs w:val="20"/>
                <w:lang w:val="es-PA"/>
              </w:rPr>
            </w:pPr>
          </w:p>
        </w:tc>
      </w:tr>
      <w:tr w:rsidR="00961473" w:rsidRPr="003C2EB6" w14:paraId="1FD479F9" w14:textId="77777777" w:rsidTr="00FC22D7">
        <w:tblPrEx>
          <w:jc w:val="left"/>
        </w:tblPrEx>
        <w:tc>
          <w:tcPr>
            <w:tcW w:w="3397" w:type="dxa"/>
            <w:gridSpan w:val="2"/>
          </w:tcPr>
          <w:p w14:paraId="7EA17598" w14:textId="77777777"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 xml:space="preserve">Articulación complementaria con el Sistema Nacional de Protección Civil e incidir en la integración de la vigilancia VIH, población con VHI, Prevención de nuevas infecciones, prevención de la violencia sexual, </w:t>
            </w:r>
            <w:proofErr w:type="spellStart"/>
            <w:r w:rsidRPr="003C2EB6">
              <w:rPr>
                <w:rFonts w:cstheme="minorHAnsi"/>
                <w:sz w:val="20"/>
                <w:szCs w:val="20"/>
                <w:lang w:val="es-PA"/>
              </w:rPr>
              <w:t>etc</w:t>
            </w:r>
            <w:proofErr w:type="spellEnd"/>
          </w:p>
        </w:tc>
        <w:tc>
          <w:tcPr>
            <w:tcW w:w="2835" w:type="dxa"/>
            <w:gridSpan w:val="2"/>
          </w:tcPr>
          <w:p w14:paraId="132943EE" w14:textId="77777777"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Interlocución de coordinación y articulación con las autoridades del Sistema Nacional de Protección Civil que logre la integración del componente de la respuesta al VIH en los planes de emergencia</w:t>
            </w:r>
          </w:p>
        </w:tc>
        <w:tc>
          <w:tcPr>
            <w:tcW w:w="851" w:type="dxa"/>
          </w:tcPr>
          <w:p w14:paraId="311FB0BE" w14:textId="77777777" w:rsidR="00961473" w:rsidRPr="003C2EB6" w:rsidRDefault="00961473" w:rsidP="00961473">
            <w:pPr>
              <w:pStyle w:val="Prrafodelista"/>
              <w:ind w:left="0"/>
              <w:rPr>
                <w:rFonts w:cstheme="minorHAnsi"/>
                <w:sz w:val="20"/>
                <w:szCs w:val="20"/>
                <w:lang w:val="es-PA"/>
              </w:rPr>
            </w:pPr>
          </w:p>
        </w:tc>
        <w:tc>
          <w:tcPr>
            <w:tcW w:w="709" w:type="dxa"/>
          </w:tcPr>
          <w:p w14:paraId="27CC341A" w14:textId="77777777" w:rsidR="00961473" w:rsidRPr="003C2EB6" w:rsidRDefault="00961473" w:rsidP="00961473">
            <w:pPr>
              <w:pStyle w:val="Prrafodelista"/>
              <w:ind w:left="0"/>
              <w:rPr>
                <w:rFonts w:cstheme="minorHAnsi"/>
                <w:sz w:val="20"/>
                <w:szCs w:val="20"/>
                <w:lang w:val="es-PA"/>
              </w:rPr>
            </w:pPr>
          </w:p>
        </w:tc>
        <w:tc>
          <w:tcPr>
            <w:tcW w:w="708" w:type="dxa"/>
          </w:tcPr>
          <w:p w14:paraId="5FF7A36F" w14:textId="77777777" w:rsidR="00961473" w:rsidRPr="003C2EB6" w:rsidRDefault="00961473" w:rsidP="00961473">
            <w:pPr>
              <w:pStyle w:val="Prrafodelista"/>
              <w:ind w:left="0"/>
              <w:rPr>
                <w:rFonts w:cstheme="minorHAnsi"/>
                <w:sz w:val="20"/>
                <w:szCs w:val="20"/>
                <w:lang w:val="es-PA"/>
              </w:rPr>
            </w:pPr>
          </w:p>
        </w:tc>
        <w:tc>
          <w:tcPr>
            <w:tcW w:w="709" w:type="dxa"/>
          </w:tcPr>
          <w:p w14:paraId="3A45B8EF" w14:textId="77777777" w:rsidR="00961473" w:rsidRPr="003C2EB6" w:rsidRDefault="00961473" w:rsidP="00961473">
            <w:pPr>
              <w:pStyle w:val="Prrafodelista"/>
              <w:ind w:left="0"/>
              <w:rPr>
                <w:rFonts w:cstheme="minorHAnsi"/>
                <w:sz w:val="20"/>
                <w:szCs w:val="20"/>
                <w:lang w:val="es-PA"/>
              </w:rPr>
            </w:pPr>
          </w:p>
        </w:tc>
      </w:tr>
      <w:tr w:rsidR="00961473" w:rsidRPr="003C2EB6" w14:paraId="573E1E72" w14:textId="77777777" w:rsidTr="00FC22D7">
        <w:tblPrEx>
          <w:jc w:val="left"/>
        </w:tblPrEx>
        <w:tc>
          <w:tcPr>
            <w:tcW w:w="3397" w:type="dxa"/>
            <w:gridSpan w:val="2"/>
          </w:tcPr>
          <w:p w14:paraId="27AC6A8E" w14:textId="497572A9" w:rsidR="00961473" w:rsidRPr="003C2EB6" w:rsidRDefault="00961473" w:rsidP="00961473">
            <w:pPr>
              <w:jc w:val="both"/>
              <w:rPr>
                <w:rFonts w:cstheme="minorHAnsi"/>
                <w:sz w:val="20"/>
                <w:szCs w:val="20"/>
                <w:lang w:val="es-PA"/>
              </w:rPr>
            </w:pPr>
            <w:r w:rsidRPr="003C2EB6">
              <w:rPr>
                <w:rFonts w:cstheme="minorHAnsi"/>
                <w:sz w:val="20"/>
                <w:szCs w:val="20"/>
                <w:lang w:val="es-PA"/>
              </w:rPr>
              <w:t>Articulación con Equipo Humanitario de País e incidir en la integración de la respuesta al VIH en el plan humanitario de país</w:t>
            </w:r>
          </w:p>
        </w:tc>
        <w:tc>
          <w:tcPr>
            <w:tcW w:w="2835" w:type="dxa"/>
            <w:gridSpan w:val="2"/>
          </w:tcPr>
          <w:p w14:paraId="1C8099FD" w14:textId="56A20B76"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Interlocución y coordinación con Equipo Humanitario de País que posibilite la integración de la respuesta al VIH en plan humanitario.</w:t>
            </w:r>
          </w:p>
        </w:tc>
        <w:tc>
          <w:tcPr>
            <w:tcW w:w="851" w:type="dxa"/>
          </w:tcPr>
          <w:p w14:paraId="0CA02E91" w14:textId="77777777" w:rsidR="00961473" w:rsidRPr="003C2EB6" w:rsidRDefault="00961473" w:rsidP="00961473">
            <w:pPr>
              <w:pStyle w:val="Prrafodelista"/>
              <w:ind w:left="0"/>
              <w:rPr>
                <w:rFonts w:cstheme="minorHAnsi"/>
                <w:sz w:val="20"/>
                <w:szCs w:val="20"/>
                <w:lang w:val="es-PA"/>
              </w:rPr>
            </w:pPr>
          </w:p>
        </w:tc>
        <w:tc>
          <w:tcPr>
            <w:tcW w:w="709" w:type="dxa"/>
          </w:tcPr>
          <w:p w14:paraId="7827383B" w14:textId="77777777" w:rsidR="00961473" w:rsidRPr="003C2EB6" w:rsidRDefault="00961473" w:rsidP="00961473">
            <w:pPr>
              <w:pStyle w:val="Prrafodelista"/>
              <w:ind w:left="0"/>
              <w:rPr>
                <w:rFonts w:cstheme="minorHAnsi"/>
                <w:sz w:val="20"/>
                <w:szCs w:val="20"/>
                <w:lang w:val="es-PA"/>
              </w:rPr>
            </w:pPr>
          </w:p>
        </w:tc>
        <w:tc>
          <w:tcPr>
            <w:tcW w:w="708" w:type="dxa"/>
          </w:tcPr>
          <w:p w14:paraId="13A51B2F" w14:textId="77777777" w:rsidR="00961473" w:rsidRPr="003C2EB6" w:rsidRDefault="00961473" w:rsidP="00961473">
            <w:pPr>
              <w:pStyle w:val="Prrafodelista"/>
              <w:ind w:left="0"/>
              <w:rPr>
                <w:rFonts w:cstheme="minorHAnsi"/>
                <w:sz w:val="20"/>
                <w:szCs w:val="20"/>
                <w:lang w:val="es-PA"/>
              </w:rPr>
            </w:pPr>
          </w:p>
        </w:tc>
        <w:tc>
          <w:tcPr>
            <w:tcW w:w="709" w:type="dxa"/>
          </w:tcPr>
          <w:p w14:paraId="40109558" w14:textId="77777777" w:rsidR="00961473" w:rsidRPr="003C2EB6" w:rsidRDefault="00961473" w:rsidP="00961473">
            <w:pPr>
              <w:pStyle w:val="Prrafodelista"/>
              <w:ind w:left="0"/>
              <w:rPr>
                <w:rFonts w:cstheme="minorHAnsi"/>
                <w:sz w:val="20"/>
                <w:szCs w:val="20"/>
                <w:lang w:val="es-PA"/>
              </w:rPr>
            </w:pPr>
          </w:p>
        </w:tc>
      </w:tr>
      <w:tr w:rsidR="00961473" w:rsidRPr="003C2EB6" w14:paraId="16970046" w14:textId="77777777" w:rsidTr="00FC22D7">
        <w:tblPrEx>
          <w:jc w:val="left"/>
        </w:tblPrEx>
        <w:tc>
          <w:tcPr>
            <w:tcW w:w="3397" w:type="dxa"/>
            <w:gridSpan w:val="2"/>
          </w:tcPr>
          <w:p w14:paraId="3558146F" w14:textId="77777777" w:rsidR="00961473" w:rsidRPr="003C2EB6" w:rsidRDefault="00961473" w:rsidP="00961473">
            <w:pPr>
              <w:jc w:val="both"/>
              <w:rPr>
                <w:rFonts w:cstheme="minorHAnsi"/>
                <w:sz w:val="20"/>
                <w:szCs w:val="20"/>
                <w:lang w:val="es-PA"/>
              </w:rPr>
            </w:pPr>
            <w:r w:rsidRPr="003C2EB6">
              <w:rPr>
                <w:rFonts w:cstheme="minorHAnsi"/>
                <w:sz w:val="20"/>
                <w:szCs w:val="20"/>
                <w:lang w:val="es-PA"/>
              </w:rPr>
              <w:t>Establecimiento de prioridades de intervención para la garantía y seguimiento del tratamiento a personas con VIH de acuerdo con análisis de vulnerabilidades: prevención de trasmisión vertical, seguimiento y garantía de la TAR, entre otras.</w:t>
            </w:r>
          </w:p>
        </w:tc>
        <w:tc>
          <w:tcPr>
            <w:tcW w:w="2835" w:type="dxa"/>
            <w:gridSpan w:val="2"/>
          </w:tcPr>
          <w:p w14:paraId="0F14AB09" w14:textId="17AAAA98"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Definiciones estratégicas de las prioridades de la intervención con las poblaciones con VIH de acuerdo con provisión de medicamento, condiciones de vulnerabilidad, niveles de carga viral, transmisión vertical, otros que técnicamente sea posibles</w:t>
            </w:r>
          </w:p>
        </w:tc>
        <w:tc>
          <w:tcPr>
            <w:tcW w:w="851" w:type="dxa"/>
          </w:tcPr>
          <w:p w14:paraId="26F24167" w14:textId="77777777" w:rsidR="00961473" w:rsidRPr="003C2EB6" w:rsidRDefault="00961473" w:rsidP="00961473">
            <w:pPr>
              <w:pStyle w:val="Prrafodelista"/>
              <w:ind w:left="0"/>
              <w:rPr>
                <w:rFonts w:cstheme="minorHAnsi"/>
                <w:sz w:val="20"/>
                <w:szCs w:val="20"/>
                <w:lang w:val="es-PA"/>
              </w:rPr>
            </w:pPr>
          </w:p>
        </w:tc>
        <w:tc>
          <w:tcPr>
            <w:tcW w:w="709" w:type="dxa"/>
          </w:tcPr>
          <w:p w14:paraId="36C3CAAF" w14:textId="77777777" w:rsidR="00961473" w:rsidRPr="003C2EB6" w:rsidRDefault="00961473" w:rsidP="00961473">
            <w:pPr>
              <w:pStyle w:val="Prrafodelista"/>
              <w:ind w:left="0"/>
              <w:rPr>
                <w:rFonts w:cstheme="minorHAnsi"/>
                <w:sz w:val="20"/>
                <w:szCs w:val="20"/>
                <w:lang w:val="es-PA"/>
              </w:rPr>
            </w:pPr>
          </w:p>
        </w:tc>
        <w:tc>
          <w:tcPr>
            <w:tcW w:w="708" w:type="dxa"/>
          </w:tcPr>
          <w:p w14:paraId="1043733E" w14:textId="77777777" w:rsidR="00961473" w:rsidRPr="003C2EB6" w:rsidRDefault="00961473" w:rsidP="00961473">
            <w:pPr>
              <w:pStyle w:val="Prrafodelista"/>
              <w:ind w:left="0"/>
              <w:rPr>
                <w:rFonts w:cstheme="minorHAnsi"/>
                <w:sz w:val="20"/>
                <w:szCs w:val="20"/>
                <w:lang w:val="es-PA"/>
              </w:rPr>
            </w:pPr>
          </w:p>
        </w:tc>
        <w:tc>
          <w:tcPr>
            <w:tcW w:w="709" w:type="dxa"/>
          </w:tcPr>
          <w:p w14:paraId="06A8D8EF" w14:textId="77777777" w:rsidR="00961473" w:rsidRPr="003C2EB6" w:rsidRDefault="00961473" w:rsidP="00961473">
            <w:pPr>
              <w:pStyle w:val="Prrafodelista"/>
              <w:ind w:left="0"/>
              <w:rPr>
                <w:rFonts w:cstheme="minorHAnsi"/>
                <w:sz w:val="20"/>
                <w:szCs w:val="20"/>
                <w:lang w:val="es-PA"/>
              </w:rPr>
            </w:pPr>
          </w:p>
        </w:tc>
      </w:tr>
      <w:tr w:rsidR="00961473" w:rsidRPr="003C2EB6" w14:paraId="090206B9" w14:textId="77777777" w:rsidTr="00FC22D7">
        <w:tblPrEx>
          <w:jc w:val="left"/>
        </w:tblPrEx>
        <w:tc>
          <w:tcPr>
            <w:tcW w:w="3397" w:type="dxa"/>
            <w:gridSpan w:val="2"/>
          </w:tcPr>
          <w:p w14:paraId="6DBEDB30" w14:textId="77777777"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Mecanismo de proceso y herramientas de monitoreo y seguimiento a la respuesta al VIH en situación de emergencia</w:t>
            </w:r>
          </w:p>
        </w:tc>
        <w:tc>
          <w:tcPr>
            <w:tcW w:w="2835" w:type="dxa"/>
            <w:gridSpan w:val="2"/>
          </w:tcPr>
          <w:p w14:paraId="4DEBA54A" w14:textId="77777777"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Existencia de plan instrumentos e indicadores para lineamientos de trabajo, monitoreo y seguimiento a la respuesta de emergencia</w:t>
            </w:r>
          </w:p>
        </w:tc>
        <w:tc>
          <w:tcPr>
            <w:tcW w:w="851" w:type="dxa"/>
          </w:tcPr>
          <w:p w14:paraId="6430F49A" w14:textId="77777777" w:rsidR="00961473" w:rsidRPr="003C2EB6" w:rsidRDefault="00961473" w:rsidP="00961473">
            <w:pPr>
              <w:pStyle w:val="Prrafodelista"/>
              <w:ind w:left="0"/>
              <w:rPr>
                <w:rFonts w:cstheme="minorHAnsi"/>
                <w:sz w:val="20"/>
                <w:szCs w:val="20"/>
                <w:lang w:val="es-PA"/>
              </w:rPr>
            </w:pPr>
          </w:p>
        </w:tc>
        <w:tc>
          <w:tcPr>
            <w:tcW w:w="709" w:type="dxa"/>
          </w:tcPr>
          <w:p w14:paraId="4524A74A" w14:textId="77777777" w:rsidR="00961473" w:rsidRPr="003C2EB6" w:rsidRDefault="00961473" w:rsidP="00961473">
            <w:pPr>
              <w:pStyle w:val="Prrafodelista"/>
              <w:ind w:left="0"/>
              <w:rPr>
                <w:rFonts w:cstheme="minorHAnsi"/>
                <w:sz w:val="20"/>
                <w:szCs w:val="20"/>
                <w:lang w:val="es-PA"/>
              </w:rPr>
            </w:pPr>
          </w:p>
        </w:tc>
        <w:tc>
          <w:tcPr>
            <w:tcW w:w="708" w:type="dxa"/>
          </w:tcPr>
          <w:p w14:paraId="2A329894" w14:textId="77777777" w:rsidR="00961473" w:rsidRPr="003C2EB6" w:rsidRDefault="00961473" w:rsidP="00961473">
            <w:pPr>
              <w:pStyle w:val="Prrafodelista"/>
              <w:ind w:left="0"/>
              <w:rPr>
                <w:rFonts w:cstheme="minorHAnsi"/>
                <w:sz w:val="20"/>
                <w:szCs w:val="20"/>
                <w:lang w:val="es-PA"/>
              </w:rPr>
            </w:pPr>
          </w:p>
        </w:tc>
        <w:tc>
          <w:tcPr>
            <w:tcW w:w="709" w:type="dxa"/>
          </w:tcPr>
          <w:p w14:paraId="72141F4F" w14:textId="77777777" w:rsidR="00961473" w:rsidRPr="003C2EB6" w:rsidRDefault="00961473" w:rsidP="00961473">
            <w:pPr>
              <w:pStyle w:val="Prrafodelista"/>
              <w:ind w:left="0"/>
              <w:rPr>
                <w:rFonts w:cstheme="minorHAnsi"/>
                <w:sz w:val="20"/>
                <w:szCs w:val="20"/>
                <w:lang w:val="es-PA"/>
              </w:rPr>
            </w:pPr>
          </w:p>
        </w:tc>
      </w:tr>
      <w:tr w:rsidR="00961473" w:rsidRPr="003C2EB6" w14:paraId="058C6A1C" w14:textId="77777777" w:rsidTr="00FC22D7">
        <w:tblPrEx>
          <w:jc w:val="left"/>
        </w:tblPrEx>
        <w:tc>
          <w:tcPr>
            <w:tcW w:w="9209" w:type="dxa"/>
            <w:gridSpan w:val="8"/>
          </w:tcPr>
          <w:p w14:paraId="2DC8A5C6" w14:textId="77777777" w:rsidR="00961473" w:rsidRPr="003C2EB6" w:rsidRDefault="00961473" w:rsidP="00961473">
            <w:pPr>
              <w:jc w:val="center"/>
              <w:rPr>
                <w:rFonts w:cstheme="minorHAnsi"/>
                <w:b/>
                <w:bCs/>
                <w:sz w:val="24"/>
                <w:szCs w:val="24"/>
                <w:lang w:val="es-PA"/>
              </w:rPr>
            </w:pPr>
            <w:r w:rsidRPr="003C2EB6">
              <w:rPr>
                <w:rFonts w:cstheme="minorHAnsi"/>
                <w:b/>
                <w:bCs/>
                <w:sz w:val="24"/>
                <w:szCs w:val="24"/>
                <w:lang w:val="es-PA"/>
              </w:rPr>
              <w:t>Línea 3 Acciones de mitigación del impacto de la emergencia</w:t>
            </w:r>
          </w:p>
        </w:tc>
      </w:tr>
      <w:tr w:rsidR="00961473" w:rsidRPr="003C2EB6" w14:paraId="09466E70" w14:textId="77777777" w:rsidTr="00FC22D7">
        <w:tblPrEx>
          <w:jc w:val="left"/>
        </w:tblPrEx>
        <w:tc>
          <w:tcPr>
            <w:tcW w:w="3397" w:type="dxa"/>
            <w:gridSpan w:val="2"/>
          </w:tcPr>
          <w:p w14:paraId="76CF6B17" w14:textId="77777777" w:rsidR="00961473" w:rsidRPr="003C2EB6" w:rsidRDefault="00961473" w:rsidP="00961473">
            <w:pPr>
              <w:pStyle w:val="Prrafodelista"/>
              <w:rPr>
                <w:rFonts w:cstheme="minorHAnsi"/>
                <w:b/>
                <w:bCs/>
                <w:sz w:val="20"/>
                <w:szCs w:val="20"/>
                <w:lang w:val="es-PA"/>
              </w:rPr>
            </w:pPr>
            <w:bookmarkStart w:id="6" w:name="_Hlk130210725"/>
            <w:r w:rsidRPr="003C2EB6">
              <w:rPr>
                <w:rFonts w:cstheme="minorHAnsi"/>
                <w:b/>
                <w:bCs/>
                <w:sz w:val="20"/>
                <w:szCs w:val="20"/>
                <w:lang w:val="es-PA"/>
              </w:rPr>
              <w:t>Condición</w:t>
            </w:r>
          </w:p>
        </w:tc>
        <w:tc>
          <w:tcPr>
            <w:tcW w:w="2835" w:type="dxa"/>
            <w:gridSpan w:val="2"/>
            <w:shd w:val="clear" w:color="auto" w:fill="FFFFFF" w:themeFill="background1"/>
          </w:tcPr>
          <w:p w14:paraId="0E4C5708" w14:textId="77777777" w:rsidR="00961473" w:rsidRPr="003C2EB6" w:rsidRDefault="00961473" w:rsidP="00961473">
            <w:pPr>
              <w:pStyle w:val="Prrafodelista"/>
              <w:ind w:left="0"/>
              <w:jc w:val="center"/>
              <w:rPr>
                <w:rFonts w:cstheme="minorHAnsi"/>
                <w:b/>
                <w:bCs/>
                <w:sz w:val="20"/>
                <w:szCs w:val="20"/>
                <w:lang w:val="es-PA"/>
              </w:rPr>
            </w:pPr>
            <w:r w:rsidRPr="003C2EB6">
              <w:rPr>
                <w:rFonts w:cstheme="minorHAnsi"/>
                <w:b/>
                <w:bCs/>
                <w:sz w:val="20"/>
                <w:szCs w:val="20"/>
                <w:lang w:val="es-PA"/>
              </w:rPr>
              <w:t>Criterio</w:t>
            </w:r>
          </w:p>
        </w:tc>
        <w:tc>
          <w:tcPr>
            <w:tcW w:w="851" w:type="dxa"/>
            <w:shd w:val="clear" w:color="auto" w:fill="00B050"/>
          </w:tcPr>
          <w:p w14:paraId="21B3832F" w14:textId="77777777" w:rsidR="00961473" w:rsidRPr="003C2EB6" w:rsidRDefault="00961473" w:rsidP="00961473">
            <w:pPr>
              <w:pStyle w:val="Prrafodelista"/>
              <w:ind w:left="0"/>
              <w:rPr>
                <w:rFonts w:cstheme="minorHAnsi"/>
                <w:sz w:val="20"/>
                <w:szCs w:val="20"/>
                <w:lang w:val="es-PA"/>
              </w:rPr>
            </w:pPr>
          </w:p>
        </w:tc>
        <w:tc>
          <w:tcPr>
            <w:tcW w:w="709" w:type="dxa"/>
            <w:shd w:val="clear" w:color="auto" w:fill="FFFF00"/>
          </w:tcPr>
          <w:p w14:paraId="7EBC5B2B" w14:textId="77777777" w:rsidR="00961473" w:rsidRPr="003C2EB6" w:rsidRDefault="00961473" w:rsidP="00961473">
            <w:pPr>
              <w:pStyle w:val="Prrafodelista"/>
              <w:ind w:left="0"/>
              <w:rPr>
                <w:rFonts w:cstheme="minorHAnsi"/>
                <w:sz w:val="20"/>
                <w:szCs w:val="20"/>
                <w:lang w:val="es-PA"/>
              </w:rPr>
            </w:pPr>
          </w:p>
        </w:tc>
        <w:tc>
          <w:tcPr>
            <w:tcW w:w="708" w:type="dxa"/>
            <w:shd w:val="clear" w:color="auto" w:fill="FFC000"/>
          </w:tcPr>
          <w:p w14:paraId="1B026A33" w14:textId="77777777" w:rsidR="00961473" w:rsidRPr="003C2EB6" w:rsidRDefault="00961473" w:rsidP="00961473">
            <w:pPr>
              <w:pStyle w:val="Prrafodelista"/>
              <w:ind w:left="0"/>
              <w:rPr>
                <w:rFonts w:cstheme="minorHAnsi"/>
                <w:sz w:val="20"/>
                <w:szCs w:val="20"/>
                <w:lang w:val="es-PA"/>
              </w:rPr>
            </w:pPr>
          </w:p>
        </w:tc>
        <w:tc>
          <w:tcPr>
            <w:tcW w:w="709" w:type="dxa"/>
            <w:shd w:val="clear" w:color="auto" w:fill="FF0000"/>
          </w:tcPr>
          <w:p w14:paraId="46B0D775" w14:textId="77777777" w:rsidR="00961473" w:rsidRPr="003C2EB6" w:rsidRDefault="00961473" w:rsidP="00961473">
            <w:pPr>
              <w:pStyle w:val="Prrafodelista"/>
              <w:ind w:left="0"/>
              <w:rPr>
                <w:rFonts w:cstheme="minorHAnsi"/>
                <w:sz w:val="20"/>
                <w:szCs w:val="20"/>
                <w:lang w:val="es-PA"/>
              </w:rPr>
            </w:pPr>
          </w:p>
        </w:tc>
      </w:tr>
      <w:tr w:rsidR="00961473" w:rsidRPr="003C2EB6" w14:paraId="71C1C752" w14:textId="77777777" w:rsidTr="00FC22D7">
        <w:tblPrEx>
          <w:jc w:val="left"/>
        </w:tblPrEx>
        <w:tc>
          <w:tcPr>
            <w:tcW w:w="6232" w:type="dxa"/>
            <w:gridSpan w:val="4"/>
          </w:tcPr>
          <w:p w14:paraId="6E076460" w14:textId="5BB91016" w:rsidR="00961473" w:rsidRPr="003C2EB6" w:rsidRDefault="00961473" w:rsidP="00961473">
            <w:pPr>
              <w:pStyle w:val="Prrafodelista"/>
              <w:ind w:left="0"/>
              <w:jc w:val="center"/>
              <w:rPr>
                <w:rFonts w:cstheme="minorHAnsi"/>
                <w:b/>
                <w:bCs/>
                <w:sz w:val="20"/>
                <w:szCs w:val="20"/>
                <w:lang w:val="es-PA"/>
              </w:rPr>
            </w:pPr>
            <w:r w:rsidRPr="003C2EB6">
              <w:rPr>
                <w:rFonts w:cstheme="minorHAnsi"/>
                <w:b/>
                <w:bCs/>
                <w:sz w:val="20"/>
                <w:szCs w:val="20"/>
                <w:lang w:val="es-PA"/>
              </w:rPr>
              <w:t xml:space="preserve">ACTIVACIÓN ESTRUCTURA DE </w:t>
            </w:r>
            <w:r w:rsidR="00C96058" w:rsidRPr="003C2EB6">
              <w:rPr>
                <w:rFonts w:cstheme="minorHAnsi"/>
                <w:b/>
                <w:bCs/>
                <w:sz w:val="20"/>
                <w:szCs w:val="20"/>
                <w:lang w:val="es-PA"/>
              </w:rPr>
              <w:t>CONDUCCIÓN, ARTICULACIÓN E IMPLEMENTACIÓN</w:t>
            </w:r>
          </w:p>
        </w:tc>
        <w:tc>
          <w:tcPr>
            <w:tcW w:w="851" w:type="dxa"/>
          </w:tcPr>
          <w:p w14:paraId="2CA29EBA" w14:textId="77777777" w:rsidR="00961473" w:rsidRPr="003C2EB6" w:rsidRDefault="00961473" w:rsidP="00961473">
            <w:pPr>
              <w:pStyle w:val="Prrafodelista"/>
              <w:ind w:left="0"/>
              <w:rPr>
                <w:rFonts w:cstheme="minorHAnsi"/>
                <w:sz w:val="20"/>
                <w:szCs w:val="20"/>
                <w:lang w:val="es-PA"/>
              </w:rPr>
            </w:pPr>
          </w:p>
        </w:tc>
        <w:tc>
          <w:tcPr>
            <w:tcW w:w="709" w:type="dxa"/>
          </w:tcPr>
          <w:p w14:paraId="75B0161E" w14:textId="77777777" w:rsidR="00961473" w:rsidRPr="003C2EB6" w:rsidRDefault="00961473" w:rsidP="00961473">
            <w:pPr>
              <w:pStyle w:val="Prrafodelista"/>
              <w:ind w:left="0"/>
              <w:rPr>
                <w:rFonts w:cstheme="minorHAnsi"/>
                <w:sz w:val="20"/>
                <w:szCs w:val="20"/>
                <w:lang w:val="es-PA"/>
              </w:rPr>
            </w:pPr>
          </w:p>
        </w:tc>
        <w:tc>
          <w:tcPr>
            <w:tcW w:w="708" w:type="dxa"/>
          </w:tcPr>
          <w:p w14:paraId="7F4D60D9" w14:textId="77777777" w:rsidR="00961473" w:rsidRPr="003C2EB6" w:rsidRDefault="00961473" w:rsidP="00961473">
            <w:pPr>
              <w:pStyle w:val="Prrafodelista"/>
              <w:ind w:left="0"/>
              <w:rPr>
                <w:rFonts w:cstheme="minorHAnsi"/>
                <w:sz w:val="20"/>
                <w:szCs w:val="20"/>
                <w:lang w:val="es-PA"/>
              </w:rPr>
            </w:pPr>
          </w:p>
        </w:tc>
        <w:tc>
          <w:tcPr>
            <w:tcW w:w="709" w:type="dxa"/>
          </w:tcPr>
          <w:p w14:paraId="56897106" w14:textId="77777777" w:rsidR="00961473" w:rsidRPr="003C2EB6" w:rsidRDefault="00961473" w:rsidP="00961473">
            <w:pPr>
              <w:pStyle w:val="Prrafodelista"/>
              <w:ind w:left="0"/>
              <w:rPr>
                <w:rFonts w:cstheme="minorHAnsi"/>
                <w:sz w:val="20"/>
                <w:szCs w:val="20"/>
                <w:lang w:val="es-PA"/>
              </w:rPr>
            </w:pPr>
          </w:p>
        </w:tc>
      </w:tr>
      <w:bookmarkEnd w:id="6"/>
      <w:tr w:rsidR="00961473" w:rsidRPr="003C2EB6" w14:paraId="14BFB97A" w14:textId="77777777" w:rsidTr="00FC22D7">
        <w:tblPrEx>
          <w:jc w:val="left"/>
        </w:tblPrEx>
        <w:tc>
          <w:tcPr>
            <w:tcW w:w="3397" w:type="dxa"/>
            <w:gridSpan w:val="2"/>
          </w:tcPr>
          <w:p w14:paraId="32089451" w14:textId="68655221" w:rsidR="00961473" w:rsidRPr="003C2EB6" w:rsidRDefault="00961473" w:rsidP="00961473">
            <w:pPr>
              <w:jc w:val="both"/>
              <w:rPr>
                <w:rFonts w:cstheme="minorHAnsi"/>
                <w:sz w:val="20"/>
                <w:szCs w:val="20"/>
                <w:lang w:val="es-PA"/>
              </w:rPr>
            </w:pPr>
            <w:r w:rsidRPr="003C2EB6">
              <w:rPr>
                <w:rFonts w:cstheme="minorHAnsi"/>
                <w:sz w:val="20"/>
                <w:szCs w:val="20"/>
                <w:lang w:val="es-PA"/>
              </w:rPr>
              <w:t>Activación de estructura de conducción para revisión preliminar del impacto del evento, revisión de responsabilidad y asunción de roles.</w:t>
            </w:r>
          </w:p>
        </w:tc>
        <w:tc>
          <w:tcPr>
            <w:tcW w:w="2835" w:type="dxa"/>
            <w:gridSpan w:val="2"/>
          </w:tcPr>
          <w:p w14:paraId="0E2EC743" w14:textId="77777777"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Convocatoria de activación emergente en los diferentes niveles que tenga como objetivo la revisión del impacto del evento y la revisión y capacidad de asumir los roles y responsabilidades</w:t>
            </w:r>
          </w:p>
        </w:tc>
        <w:tc>
          <w:tcPr>
            <w:tcW w:w="851" w:type="dxa"/>
          </w:tcPr>
          <w:p w14:paraId="339F1508" w14:textId="77777777" w:rsidR="00961473" w:rsidRPr="003C2EB6" w:rsidRDefault="00961473" w:rsidP="00961473">
            <w:pPr>
              <w:pStyle w:val="Prrafodelista"/>
              <w:ind w:left="0"/>
              <w:rPr>
                <w:rFonts w:cstheme="minorHAnsi"/>
                <w:sz w:val="20"/>
                <w:szCs w:val="20"/>
                <w:lang w:val="es-PA"/>
              </w:rPr>
            </w:pPr>
          </w:p>
        </w:tc>
        <w:tc>
          <w:tcPr>
            <w:tcW w:w="709" w:type="dxa"/>
          </w:tcPr>
          <w:p w14:paraId="78F69684" w14:textId="77777777" w:rsidR="00961473" w:rsidRPr="003C2EB6" w:rsidRDefault="00961473" w:rsidP="00961473">
            <w:pPr>
              <w:pStyle w:val="Prrafodelista"/>
              <w:ind w:left="0"/>
              <w:rPr>
                <w:rFonts w:cstheme="minorHAnsi"/>
                <w:sz w:val="20"/>
                <w:szCs w:val="20"/>
                <w:lang w:val="es-PA"/>
              </w:rPr>
            </w:pPr>
          </w:p>
        </w:tc>
        <w:tc>
          <w:tcPr>
            <w:tcW w:w="708" w:type="dxa"/>
          </w:tcPr>
          <w:p w14:paraId="26F93227" w14:textId="77777777" w:rsidR="00961473" w:rsidRPr="003C2EB6" w:rsidRDefault="00961473" w:rsidP="00961473">
            <w:pPr>
              <w:pStyle w:val="Prrafodelista"/>
              <w:ind w:left="0"/>
              <w:rPr>
                <w:rFonts w:cstheme="minorHAnsi"/>
                <w:sz w:val="20"/>
                <w:szCs w:val="20"/>
                <w:lang w:val="es-PA"/>
              </w:rPr>
            </w:pPr>
          </w:p>
        </w:tc>
        <w:tc>
          <w:tcPr>
            <w:tcW w:w="709" w:type="dxa"/>
          </w:tcPr>
          <w:p w14:paraId="4105C0BC" w14:textId="77777777" w:rsidR="00961473" w:rsidRPr="003C2EB6" w:rsidRDefault="00961473" w:rsidP="00961473">
            <w:pPr>
              <w:pStyle w:val="Prrafodelista"/>
              <w:ind w:left="0"/>
              <w:rPr>
                <w:rFonts w:cstheme="minorHAnsi"/>
                <w:sz w:val="20"/>
                <w:szCs w:val="20"/>
                <w:lang w:val="es-PA"/>
              </w:rPr>
            </w:pPr>
          </w:p>
        </w:tc>
      </w:tr>
      <w:tr w:rsidR="00961473" w:rsidRPr="003C2EB6" w14:paraId="5E492337" w14:textId="77777777" w:rsidTr="00FC22D7">
        <w:tblPrEx>
          <w:jc w:val="left"/>
        </w:tblPrEx>
        <w:tc>
          <w:tcPr>
            <w:tcW w:w="3397" w:type="dxa"/>
            <w:gridSpan w:val="2"/>
          </w:tcPr>
          <w:p w14:paraId="1A3B343F" w14:textId="77777777" w:rsidR="00961473" w:rsidRPr="003C2EB6" w:rsidRDefault="00961473" w:rsidP="00961473">
            <w:pPr>
              <w:jc w:val="both"/>
              <w:rPr>
                <w:rFonts w:cstheme="minorHAnsi"/>
                <w:sz w:val="20"/>
                <w:szCs w:val="20"/>
                <w:lang w:val="es-PA"/>
              </w:rPr>
            </w:pPr>
            <w:r w:rsidRPr="003C2EB6">
              <w:rPr>
                <w:rFonts w:cstheme="minorHAnsi"/>
                <w:sz w:val="20"/>
                <w:szCs w:val="20"/>
                <w:lang w:val="es-PA"/>
              </w:rPr>
              <w:t xml:space="preserve">Revisión y actualización del inventario y condición protegida de la provisión de suministros médicos y reactivos, estimando tiempo de cobertura segura </w:t>
            </w:r>
            <w:r w:rsidRPr="003C2EB6">
              <w:rPr>
                <w:rFonts w:cstheme="minorHAnsi"/>
                <w:sz w:val="20"/>
                <w:szCs w:val="20"/>
                <w:lang w:val="es-PA"/>
              </w:rPr>
              <w:lastRenderedPageBreak/>
              <w:t>para mantener la entrega de medicamento</w:t>
            </w:r>
          </w:p>
        </w:tc>
        <w:tc>
          <w:tcPr>
            <w:tcW w:w="2835" w:type="dxa"/>
            <w:gridSpan w:val="2"/>
          </w:tcPr>
          <w:p w14:paraId="6C500DD4" w14:textId="77777777"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lastRenderedPageBreak/>
              <w:t xml:space="preserve">Inventario actualizado de provisión de insumos y de las condiciones de calidad del almacenaje, así como de la </w:t>
            </w:r>
            <w:r w:rsidRPr="003C2EB6">
              <w:rPr>
                <w:rFonts w:cstheme="minorHAnsi"/>
                <w:sz w:val="20"/>
                <w:szCs w:val="20"/>
                <w:lang w:val="es-PA"/>
              </w:rPr>
              <w:lastRenderedPageBreak/>
              <w:t>estimación asegurada de provisión existente.</w:t>
            </w:r>
          </w:p>
        </w:tc>
        <w:tc>
          <w:tcPr>
            <w:tcW w:w="851" w:type="dxa"/>
          </w:tcPr>
          <w:p w14:paraId="562F8004" w14:textId="77777777" w:rsidR="00961473" w:rsidRPr="003C2EB6" w:rsidRDefault="00961473" w:rsidP="00961473">
            <w:pPr>
              <w:pStyle w:val="Prrafodelista"/>
              <w:ind w:left="0"/>
              <w:rPr>
                <w:rFonts w:cstheme="minorHAnsi"/>
                <w:sz w:val="20"/>
                <w:szCs w:val="20"/>
                <w:lang w:val="es-PA"/>
              </w:rPr>
            </w:pPr>
          </w:p>
        </w:tc>
        <w:tc>
          <w:tcPr>
            <w:tcW w:w="709" w:type="dxa"/>
          </w:tcPr>
          <w:p w14:paraId="774EF8FC" w14:textId="77777777" w:rsidR="00961473" w:rsidRPr="003C2EB6" w:rsidRDefault="00961473" w:rsidP="00961473">
            <w:pPr>
              <w:pStyle w:val="Prrafodelista"/>
              <w:ind w:left="0"/>
              <w:rPr>
                <w:rFonts w:cstheme="minorHAnsi"/>
                <w:sz w:val="20"/>
                <w:szCs w:val="20"/>
                <w:lang w:val="es-PA"/>
              </w:rPr>
            </w:pPr>
          </w:p>
        </w:tc>
        <w:tc>
          <w:tcPr>
            <w:tcW w:w="708" w:type="dxa"/>
          </w:tcPr>
          <w:p w14:paraId="2BB2CC17" w14:textId="77777777" w:rsidR="00961473" w:rsidRPr="003C2EB6" w:rsidRDefault="00961473" w:rsidP="00961473">
            <w:pPr>
              <w:pStyle w:val="Prrafodelista"/>
              <w:ind w:left="0"/>
              <w:rPr>
                <w:rFonts w:cstheme="minorHAnsi"/>
                <w:sz w:val="20"/>
                <w:szCs w:val="20"/>
                <w:lang w:val="es-PA"/>
              </w:rPr>
            </w:pPr>
          </w:p>
        </w:tc>
        <w:tc>
          <w:tcPr>
            <w:tcW w:w="709" w:type="dxa"/>
          </w:tcPr>
          <w:p w14:paraId="054C619B" w14:textId="77777777" w:rsidR="00961473" w:rsidRPr="003C2EB6" w:rsidRDefault="00961473" w:rsidP="00961473">
            <w:pPr>
              <w:pStyle w:val="Prrafodelista"/>
              <w:ind w:left="0"/>
              <w:rPr>
                <w:rFonts w:cstheme="minorHAnsi"/>
                <w:sz w:val="20"/>
                <w:szCs w:val="20"/>
                <w:lang w:val="es-PA"/>
              </w:rPr>
            </w:pPr>
          </w:p>
        </w:tc>
      </w:tr>
      <w:tr w:rsidR="00961473" w:rsidRPr="003C2EB6" w14:paraId="227594BE" w14:textId="77777777" w:rsidTr="00FC22D7">
        <w:tblPrEx>
          <w:jc w:val="left"/>
        </w:tblPrEx>
        <w:tc>
          <w:tcPr>
            <w:tcW w:w="3397" w:type="dxa"/>
            <w:gridSpan w:val="2"/>
          </w:tcPr>
          <w:p w14:paraId="36D8DFC1" w14:textId="77777777" w:rsidR="00961473" w:rsidRPr="003C2EB6" w:rsidRDefault="00961473" w:rsidP="00961473">
            <w:pPr>
              <w:jc w:val="both"/>
              <w:rPr>
                <w:rFonts w:cstheme="minorHAnsi"/>
                <w:sz w:val="20"/>
                <w:szCs w:val="20"/>
                <w:lang w:val="es-PA"/>
              </w:rPr>
            </w:pPr>
            <w:r w:rsidRPr="003C2EB6">
              <w:rPr>
                <w:rFonts w:cstheme="minorHAnsi"/>
                <w:sz w:val="20"/>
                <w:szCs w:val="20"/>
                <w:lang w:val="es-PA"/>
              </w:rPr>
              <w:t>Seguimiento a la cadena de adquisición de suministros médicos y reactivos.</w:t>
            </w:r>
          </w:p>
        </w:tc>
        <w:tc>
          <w:tcPr>
            <w:tcW w:w="2835" w:type="dxa"/>
            <w:gridSpan w:val="2"/>
          </w:tcPr>
          <w:p w14:paraId="390CC2BC" w14:textId="77777777"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Informe sobre la situación de la cadena de adquisición de suministros médicos y reactivos.</w:t>
            </w:r>
          </w:p>
        </w:tc>
        <w:tc>
          <w:tcPr>
            <w:tcW w:w="851" w:type="dxa"/>
          </w:tcPr>
          <w:p w14:paraId="3997750C" w14:textId="77777777" w:rsidR="00961473" w:rsidRPr="003C2EB6" w:rsidRDefault="00961473" w:rsidP="00961473">
            <w:pPr>
              <w:pStyle w:val="Prrafodelista"/>
              <w:ind w:left="0"/>
              <w:rPr>
                <w:rFonts w:cstheme="minorHAnsi"/>
                <w:sz w:val="20"/>
                <w:szCs w:val="20"/>
                <w:lang w:val="es-PA"/>
              </w:rPr>
            </w:pPr>
          </w:p>
        </w:tc>
        <w:tc>
          <w:tcPr>
            <w:tcW w:w="709" w:type="dxa"/>
          </w:tcPr>
          <w:p w14:paraId="02722388" w14:textId="77777777" w:rsidR="00961473" w:rsidRPr="003C2EB6" w:rsidRDefault="00961473" w:rsidP="00961473">
            <w:pPr>
              <w:pStyle w:val="Prrafodelista"/>
              <w:ind w:left="0"/>
              <w:rPr>
                <w:rFonts w:cstheme="minorHAnsi"/>
                <w:sz w:val="20"/>
                <w:szCs w:val="20"/>
                <w:lang w:val="es-PA"/>
              </w:rPr>
            </w:pPr>
          </w:p>
        </w:tc>
        <w:tc>
          <w:tcPr>
            <w:tcW w:w="708" w:type="dxa"/>
          </w:tcPr>
          <w:p w14:paraId="6FC9C789" w14:textId="77777777" w:rsidR="00961473" w:rsidRPr="003C2EB6" w:rsidRDefault="00961473" w:rsidP="00961473">
            <w:pPr>
              <w:pStyle w:val="Prrafodelista"/>
              <w:ind w:left="0"/>
              <w:rPr>
                <w:rFonts w:cstheme="minorHAnsi"/>
                <w:sz w:val="20"/>
                <w:szCs w:val="20"/>
                <w:lang w:val="es-PA"/>
              </w:rPr>
            </w:pPr>
          </w:p>
        </w:tc>
        <w:tc>
          <w:tcPr>
            <w:tcW w:w="709" w:type="dxa"/>
          </w:tcPr>
          <w:p w14:paraId="2AF8B647" w14:textId="77777777" w:rsidR="00961473" w:rsidRPr="003C2EB6" w:rsidRDefault="00961473" w:rsidP="00961473">
            <w:pPr>
              <w:pStyle w:val="Prrafodelista"/>
              <w:ind w:left="0"/>
              <w:rPr>
                <w:rFonts w:cstheme="minorHAnsi"/>
                <w:sz w:val="20"/>
                <w:szCs w:val="20"/>
                <w:lang w:val="es-PA"/>
              </w:rPr>
            </w:pPr>
          </w:p>
        </w:tc>
      </w:tr>
      <w:tr w:rsidR="00961473" w:rsidRPr="003C2EB6" w14:paraId="41FACAC5" w14:textId="77777777" w:rsidTr="00FC22D7">
        <w:tblPrEx>
          <w:jc w:val="left"/>
        </w:tblPrEx>
        <w:tc>
          <w:tcPr>
            <w:tcW w:w="3397" w:type="dxa"/>
            <w:gridSpan w:val="2"/>
          </w:tcPr>
          <w:p w14:paraId="13D7F36D" w14:textId="77777777" w:rsidR="00961473" w:rsidRPr="003C2EB6" w:rsidRDefault="00961473" w:rsidP="00961473">
            <w:pPr>
              <w:jc w:val="both"/>
              <w:rPr>
                <w:rFonts w:cstheme="minorHAnsi"/>
                <w:sz w:val="20"/>
                <w:szCs w:val="20"/>
                <w:lang w:val="es-PA"/>
              </w:rPr>
            </w:pPr>
            <w:r w:rsidRPr="003C2EB6">
              <w:rPr>
                <w:rFonts w:cstheme="minorHAnsi"/>
                <w:sz w:val="20"/>
                <w:szCs w:val="20"/>
                <w:lang w:val="es-PA"/>
              </w:rPr>
              <w:t>Activación de mecanismo electrónico centralizado para la comunicación de las personas con VIH con Programa VIH</w:t>
            </w:r>
          </w:p>
        </w:tc>
        <w:tc>
          <w:tcPr>
            <w:tcW w:w="2835" w:type="dxa"/>
            <w:gridSpan w:val="2"/>
          </w:tcPr>
          <w:p w14:paraId="5EA24B20" w14:textId="77777777"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Línea de comunicación funcionando (telefónica, chat, red social) centralizado que permita la comunicación de las personas con el personal del programa VIH.</w:t>
            </w:r>
          </w:p>
        </w:tc>
        <w:tc>
          <w:tcPr>
            <w:tcW w:w="851" w:type="dxa"/>
          </w:tcPr>
          <w:p w14:paraId="1329031D" w14:textId="77777777" w:rsidR="00961473" w:rsidRPr="003C2EB6" w:rsidRDefault="00961473" w:rsidP="00961473">
            <w:pPr>
              <w:pStyle w:val="Prrafodelista"/>
              <w:ind w:left="0"/>
              <w:rPr>
                <w:rFonts w:cstheme="minorHAnsi"/>
                <w:sz w:val="20"/>
                <w:szCs w:val="20"/>
                <w:lang w:val="es-PA"/>
              </w:rPr>
            </w:pPr>
          </w:p>
        </w:tc>
        <w:tc>
          <w:tcPr>
            <w:tcW w:w="709" w:type="dxa"/>
          </w:tcPr>
          <w:p w14:paraId="27692603" w14:textId="77777777" w:rsidR="00961473" w:rsidRPr="003C2EB6" w:rsidRDefault="00961473" w:rsidP="00961473">
            <w:pPr>
              <w:pStyle w:val="Prrafodelista"/>
              <w:ind w:left="0"/>
              <w:rPr>
                <w:rFonts w:cstheme="minorHAnsi"/>
                <w:sz w:val="20"/>
                <w:szCs w:val="20"/>
                <w:lang w:val="es-PA"/>
              </w:rPr>
            </w:pPr>
          </w:p>
        </w:tc>
        <w:tc>
          <w:tcPr>
            <w:tcW w:w="708" w:type="dxa"/>
          </w:tcPr>
          <w:p w14:paraId="07E3F698" w14:textId="77777777" w:rsidR="00961473" w:rsidRPr="003C2EB6" w:rsidRDefault="00961473" w:rsidP="00961473">
            <w:pPr>
              <w:pStyle w:val="Prrafodelista"/>
              <w:ind w:left="0"/>
              <w:rPr>
                <w:rFonts w:cstheme="minorHAnsi"/>
                <w:sz w:val="20"/>
                <w:szCs w:val="20"/>
                <w:lang w:val="es-PA"/>
              </w:rPr>
            </w:pPr>
          </w:p>
        </w:tc>
        <w:tc>
          <w:tcPr>
            <w:tcW w:w="709" w:type="dxa"/>
          </w:tcPr>
          <w:p w14:paraId="4F77CCDB" w14:textId="77777777" w:rsidR="00961473" w:rsidRPr="003C2EB6" w:rsidRDefault="00961473" w:rsidP="00961473">
            <w:pPr>
              <w:pStyle w:val="Prrafodelista"/>
              <w:ind w:left="0"/>
              <w:rPr>
                <w:rFonts w:cstheme="minorHAnsi"/>
                <w:sz w:val="20"/>
                <w:szCs w:val="20"/>
                <w:lang w:val="es-PA"/>
              </w:rPr>
            </w:pPr>
          </w:p>
        </w:tc>
      </w:tr>
      <w:tr w:rsidR="00961473" w:rsidRPr="003C2EB6" w14:paraId="6518B883" w14:textId="77777777" w:rsidTr="00FC22D7">
        <w:tblPrEx>
          <w:jc w:val="left"/>
        </w:tblPrEx>
        <w:tc>
          <w:tcPr>
            <w:tcW w:w="3397" w:type="dxa"/>
            <w:gridSpan w:val="2"/>
          </w:tcPr>
          <w:p w14:paraId="4D41BFE8" w14:textId="77777777" w:rsidR="00961473" w:rsidRPr="003C2EB6" w:rsidRDefault="00961473" w:rsidP="00961473">
            <w:pPr>
              <w:jc w:val="both"/>
              <w:rPr>
                <w:rFonts w:cstheme="minorHAnsi"/>
                <w:sz w:val="20"/>
                <w:szCs w:val="20"/>
                <w:lang w:val="es-PA"/>
              </w:rPr>
            </w:pPr>
            <w:r w:rsidRPr="003C2EB6">
              <w:rPr>
                <w:rFonts w:cstheme="minorHAnsi"/>
                <w:sz w:val="20"/>
                <w:szCs w:val="20"/>
                <w:lang w:val="es-PA"/>
              </w:rPr>
              <w:t>Activación de las redes de servicios de salud y de instancias de apoyo, para el establecimiento de contacto directo en de acuerdo con base de registro actualizada.</w:t>
            </w:r>
          </w:p>
        </w:tc>
        <w:tc>
          <w:tcPr>
            <w:tcW w:w="2835" w:type="dxa"/>
            <w:gridSpan w:val="2"/>
          </w:tcPr>
          <w:p w14:paraId="6E6C0709" w14:textId="77777777" w:rsidR="00961473" w:rsidRPr="003C2EB6" w:rsidRDefault="00961473" w:rsidP="00961473">
            <w:pPr>
              <w:pStyle w:val="Prrafodelista"/>
              <w:ind w:left="0"/>
              <w:jc w:val="both"/>
              <w:rPr>
                <w:rFonts w:cstheme="minorHAnsi"/>
                <w:sz w:val="20"/>
                <w:szCs w:val="20"/>
                <w:lang w:val="es-PA"/>
              </w:rPr>
            </w:pPr>
            <w:r w:rsidRPr="003C2EB6">
              <w:rPr>
                <w:rFonts w:cstheme="minorHAnsi"/>
                <w:sz w:val="20"/>
                <w:szCs w:val="20"/>
                <w:lang w:val="es-PA"/>
              </w:rPr>
              <w:t>Redes de servicios de salud formadas y activadas desde el primer nivel, para potenciar el contacto con la población VIH, actualizar información por situación actual, acceso a servicios de salud y entrega de medicamento</w:t>
            </w:r>
          </w:p>
        </w:tc>
        <w:tc>
          <w:tcPr>
            <w:tcW w:w="851" w:type="dxa"/>
          </w:tcPr>
          <w:p w14:paraId="4156E9B8" w14:textId="77777777" w:rsidR="00961473" w:rsidRPr="003C2EB6" w:rsidRDefault="00961473" w:rsidP="00961473">
            <w:pPr>
              <w:pStyle w:val="Prrafodelista"/>
              <w:ind w:left="0"/>
              <w:rPr>
                <w:rFonts w:cstheme="minorHAnsi"/>
                <w:sz w:val="20"/>
                <w:szCs w:val="20"/>
                <w:lang w:val="es-PA"/>
              </w:rPr>
            </w:pPr>
          </w:p>
        </w:tc>
        <w:tc>
          <w:tcPr>
            <w:tcW w:w="709" w:type="dxa"/>
          </w:tcPr>
          <w:p w14:paraId="3E50FEA7" w14:textId="77777777" w:rsidR="00961473" w:rsidRPr="003C2EB6" w:rsidRDefault="00961473" w:rsidP="00961473">
            <w:pPr>
              <w:pStyle w:val="Prrafodelista"/>
              <w:ind w:left="0"/>
              <w:rPr>
                <w:rFonts w:cstheme="minorHAnsi"/>
                <w:sz w:val="20"/>
                <w:szCs w:val="20"/>
                <w:lang w:val="es-PA"/>
              </w:rPr>
            </w:pPr>
          </w:p>
        </w:tc>
        <w:tc>
          <w:tcPr>
            <w:tcW w:w="708" w:type="dxa"/>
          </w:tcPr>
          <w:p w14:paraId="44461918" w14:textId="77777777" w:rsidR="00961473" w:rsidRPr="003C2EB6" w:rsidRDefault="00961473" w:rsidP="00961473">
            <w:pPr>
              <w:pStyle w:val="Prrafodelista"/>
              <w:ind w:left="0"/>
              <w:rPr>
                <w:rFonts w:cstheme="minorHAnsi"/>
                <w:sz w:val="20"/>
                <w:szCs w:val="20"/>
                <w:lang w:val="es-PA"/>
              </w:rPr>
            </w:pPr>
          </w:p>
        </w:tc>
        <w:tc>
          <w:tcPr>
            <w:tcW w:w="709" w:type="dxa"/>
          </w:tcPr>
          <w:p w14:paraId="503D920C" w14:textId="77777777" w:rsidR="00961473" w:rsidRPr="003C2EB6" w:rsidRDefault="00961473" w:rsidP="00961473">
            <w:pPr>
              <w:pStyle w:val="Prrafodelista"/>
              <w:ind w:left="0"/>
              <w:rPr>
                <w:rFonts w:cstheme="minorHAnsi"/>
                <w:sz w:val="20"/>
                <w:szCs w:val="20"/>
                <w:lang w:val="es-PA"/>
              </w:rPr>
            </w:pPr>
          </w:p>
        </w:tc>
      </w:tr>
      <w:tr w:rsidR="00E63609" w:rsidRPr="003C2EB6" w14:paraId="0EF947A5" w14:textId="77777777" w:rsidTr="00753E97">
        <w:tblPrEx>
          <w:jc w:val="left"/>
        </w:tblPrEx>
        <w:tc>
          <w:tcPr>
            <w:tcW w:w="6232" w:type="dxa"/>
            <w:gridSpan w:val="4"/>
          </w:tcPr>
          <w:p w14:paraId="006B77D9" w14:textId="68B6FEC8" w:rsidR="00E63609" w:rsidRPr="003C2EB6" w:rsidRDefault="00E63609" w:rsidP="00E63609">
            <w:pPr>
              <w:pStyle w:val="Prrafodelista"/>
              <w:ind w:left="0"/>
              <w:jc w:val="center"/>
              <w:rPr>
                <w:rFonts w:cstheme="minorHAnsi"/>
                <w:b/>
                <w:bCs/>
                <w:sz w:val="20"/>
                <w:szCs w:val="20"/>
                <w:lang w:val="es-PA"/>
              </w:rPr>
            </w:pPr>
            <w:r w:rsidRPr="003C2EB6">
              <w:rPr>
                <w:rFonts w:cstheme="minorHAnsi"/>
                <w:b/>
                <w:bCs/>
                <w:sz w:val="20"/>
                <w:szCs w:val="20"/>
                <w:lang w:val="es-PA"/>
              </w:rPr>
              <w:t>GARANTÍA DE ACCESO A SERVICIOS DE SALUD</w:t>
            </w:r>
          </w:p>
        </w:tc>
        <w:tc>
          <w:tcPr>
            <w:tcW w:w="851" w:type="dxa"/>
            <w:shd w:val="clear" w:color="auto" w:fill="00B050"/>
          </w:tcPr>
          <w:p w14:paraId="35E175C8" w14:textId="77777777" w:rsidR="00E63609" w:rsidRPr="003C2EB6" w:rsidRDefault="00E63609" w:rsidP="00E63609">
            <w:pPr>
              <w:pStyle w:val="Prrafodelista"/>
              <w:ind w:left="0"/>
              <w:rPr>
                <w:rFonts w:cstheme="minorHAnsi"/>
                <w:sz w:val="20"/>
                <w:szCs w:val="20"/>
                <w:lang w:val="es-PA"/>
              </w:rPr>
            </w:pPr>
          </w:p>
        </w:tc>
        <w:tc>
          <w:tcPr>
            <w:tcW w:w="709" w:type="dxa"/>
            <w:shd w:val="clear" w:color="auto" w:fill="FFFF00"/>
          </w:tcPr>
          <w:p w14:paraId="25704B1B" w14:textId="77777777" w:rsidR="00E63609" w:rsidRPr="003C2EB6" w:rsidRDefault="00E63609" w:rsidP="00E63609">
            <w:pPr>
              <w:pStyle w:val="Prrafodelista"/>
              <w:ind w:left="0"/>
              <w:rPr>
                <w:rFonts w:cstheme="minorHAnsi"/>
                <w:sz w:val="20"/>
                <w:szCs w:val="20"/>
                <w:lang w:val="es-PA"/>
              </w:rPr>
            </w:pPr>
          </w:p>
        </w:tc>
        <w:tc>
          <w:tcPr>
            <w:tcW w:w="708" w:type="dxa"/>
            <w:shd w:val="clear" w:color="auto" w:fill="FFC000"/>
          </w:tcPr>
          <w:p w14:paraId="5FFE1AC1" w14:textId="77777777" w:rsidR="00E63609" w:rsidRPr="003C2EB6" w:rsidRDefault="00E63609" w:rsidP="00E63609">
            <w:pPr>
              <w:pStyle w:val="Prrafodelista"/>
              <w:ind w:left="0"/>
              <w:rPr>
                <w:rFonts w:cstheme="minorHAnsi"/>
                <w:sz w:val="20"/>
                <w:szCs w:val="20"/>
                <w:lang w:val="es-PA"/>
              </w:rPr>
            </w:pPr>
          </w:p>
        </w:tc>
        <w:tc>
          <w:tcPr>
            <w:tcW w:w="709" w:type="dxa"/>
            <w:shd w:val="clear" w:color="auto" w:fill="FF0000"/>
          </w:tcPr>
          <w:p w14:paraId="3255570C" w14:textId="77777777" w:rsidR="00E63609" w:rsidRPr="003C2EB6" w:rsidRDefault="00E63609" w:rsidP="00E63609">
            <w:pPr>
              <w:pStyle w:val="Prrafodelista"/>
              <w:ind w:left="0"/>
              <w:rPr>
                <w:rFonts w:cstheme="minorHAnsi"/>
                <w:sz w:val="20"/>
                <w:szCs w:val="20"/>
                <w:lang w:val="es-PA"/>
              </w:rPr>
            </w:pPr>
          </w:p>
        </w:tc>
      </w:tr>
      <w:tr w:rsidR="00E63609" w:rsidRPr="003C2EB6" w14:paraId="7B455AF9" w14:textId="77777777" w:rsidTr="00FC22D7">
        <w:tblPrEx>
          <w:jc w:val="left"/>
        </w:tblPrEx>
        <w:tc>
          <w:tcPr>
            <w:tcW w:w="3397" w:type="dxa"/>
            <w:gridSpan w:val="2"/>
          </w:tcPr>
          <w:p w14:paraId="0C3E4815" w14:textId="77777777" w:rsidR="00E63609" w:rsidRPr="003C2EB6" w:rsidRDefault="00E63609" w:rsidP="00E63609">
            <w:pPr>
              <w:jc w:val="both"/>
              <w:rPr>
                <w:rFonts w:cstheme="minorHAnsi"/>
                <w:sz w:val="20"/>
                <w:szCs w:val="20"/>
                <w:lang w:val="es-PA"/>
              </w:rPr>
            </w:pPr>
            <w:r w:rsidRPr="003C2EB6">
              <w:rPr>
                <w:rFonts w:cstheme="minorHAnsi"/>
                <w:sz w:val="20"/>
                <w:szCs w:val="20"/>
                <w:lang w:val="es-PA"/>
              </w:rPr>
              <w:t xml:space="preserve">Análisis de informes emergentes de necesidades específicas para la continuidad de tratamiento de acuerdo a esquema, condición actual de salud, acceso a servicio de salud, </w:t>
            </w:r>
          </w:p>
        </w:tc>
        <w:tc>
          <w:tcPr>
            <w:tcW w:w="2835" w:type="dxa"/>
            <w:gridSpan w:val="2"/>
          </w:tcPr>
          <w:p w14:paraId="4C5FF783" w14:textId="646A3D01"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Informe preliminar de las condiciones y necesidades actuales de las poblaciones claves con VIH producto de la emergencia que permita reorientar o precisar las acciones de soporte y apoyo.</w:t>
            </w:r>
          </w:p>
        </w:tc>
        <w:tc>
          <w:tcPr>
            <w:tcW w:w="851" w:type="dxa"/>
          </w:tcPr>
          <w:p w14:paraId="18A74B09" w14:textId="77777777" w:rsidR="00E63609" w:rsidRPr="003C2EB6" w:rsidRDefault="00E63609" w:rsidP="00E63609">
            <w:pPr>
              <w:pStyle w:val="Prrafodelista"/>
              <w:ind w:left="0"/>
              <w:rPr>
                <w:rFonts w:cstheme="minorHAnsi"/>
                <w:sz w:val="20"/>
                <w:szCs w:val="20"/>
                <w:lang w:val="es-PA"/>
              </w:rPr>
            </w:pPr>
          </w:p>
        </w:tc>
        <w:tc>
          <w:tcPr>
            <w:tcW w:w="709" w:type="dxa"/>
          </w:tcPr>
          <w:p w14:paraId="64F66811" w14:textId="77777777" w:rsidR="00E63609" w:rsidRPr="003C2EB6" w:rsidRDefault="00E63609" w:rsidP="00E63609">
            <w:pPr>
              <w:pStyle w:val="Prrafodelista"/>
              <w:ind w:left="0"/>
              <w:rPr>
                <w:rFonts w:cstheme="minorHAnsi"/>
                <w:sz w:val="20"/>
                <w:szCs w:val="20"/>
                <w:lang w:val="es-PA"/>
              </w:rPr>
            </w:pPr>
          </w:p>
        </w:tc>
        <w:tc>
          <w:tcPr>
            <w:tcW w:w="708" w:type="dxa"/>
          </w:tcPr>
          <w:p w14:paraId="5C033F2C" w14:textId="77777777" w:rsidR="00E63609" w:rsidRPr="003C2EB6" w:rsidRDefault="00E63609" w:rsidP="00E63609">
            <w:pPr>
              <w:pStyle w:val="Prrafodelista"/>
              <w:ind w:left="0"/>
              <w:rPr>
                <w:rFonts w:cstheme="minorHAnsi"/>
                <w:sz w:val="20"/>
                <w:szCs w:val="20"/>
                <w:lang w:val="es-PA"/>
              </w:rPr>
            </w:pPr>
          </w:p>
        </w:tc>
        <w:tc>
          <w:tcPr>
            <w:tcW w:w="709" w:type="dxa"/>
          </w:tcPr>
          <w:p w14:paraId="039B6383" w14:textId="77777777" w:rsidR="00E63609" w:rsidRPr="003C2EB6" w:rsidRDefault="00E63609" w:rsidP="00E63609">
            <w:pPr>
              <w:pStyle w:val="Prrafodelista"/>
              <w:ind w:left="0"/>
              <w:rPr>
                <w:rFonts w:cstheme="minorHAnsi"/>
                <w:sz w:val="20"/>
                <w:szCs w:val="20"/>
                <w:lang w:val="es-PA"/>
              </w:rPr>
            </w:pPr>
          </w:p>
        </w:tc>
      </w:tr>
      <w:tr w:rsidR="00E63609" w:rsidRPr="003C2EB6" w14:paraId="2A74C24C" w14:textId="77777777" w:rsidTr="00FC22D7">
        <w:tblPrEx>
          <w:jc w:val="left"/>
        </w:tblPrEx>
        <w:tc>
          <w:tcPr>
            <w:tcW w:w="3397" w:type="dxa"/>
            <w:gridSpan w:val="2"/>
          </w:tcPr>
          <w:p w14:paraId="2EC0001D" w14:textId="77777777" w:rsidR="00E63609" w:rsidRPr="003C2EB6" w:rsidRDefault="00E63609" w:rsidP="00E63609">
            <w:pPr>
              <w:jc w:val="both"/>
              <w:rPr>
                <w:rFonts w:cstheme="minorHAnsi"/>
                <w:sz w:val="20"/>
                <w:szCs w:val="20"/>
                <w:lang w:val="es-PA"/>
              </w:rPr>
            </w:pPr>
            <w:r w:rsidRPr="003C2EB6">
              <w:rPr>
                <w:rFonts w:cstheme="minorHAnsi"/>
                <w:sz w:val="20"/>
                <w:szCs w:val="20"/>
                <w:lang w:val="es-PA"/>
              </w:rPr>
              <w:t>Provisión de tratamiento a través de red de servicios de salud y de apoyo de acuerdo a los esquemas específicos definidos en “</w:t>
            </w:r>
            <w:r w:rsidRPr="003C2EB6">
              <w:rPr>
                <w:rFonts w:cstheme="minorHAnsi"/>
                <w:sz w:val="20"/>
                <w:szCs w:val="20"/>
                <w:lang w:val="es-SV"/>
              </w:rPr>
              <w:t>Guía clínica para la atención integral en salud de las personas con VIH”</w:t>
            </w:r>
          </w:p>
        </w:tc>
        <w:tc>
          <w:tcPr>
            <w:tcW w:w="2835" w:type="dxa"/>
            <w:gridSpan w:val="2"/>
          </w:tcPr>
          <w:p w14:paraId="16D1238B" w14:textId="1E6631E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Existencia de Plan de atención a la salud y de entrega de tratamientos e insumos de acuerdo con los lineamientos, así como a las necesidades por enfermedades oportunistas.</w:t>
            </w:r>
          </w:p>
        </w:tc>
        <w:tc>
          <w:tcPr>
            <w:tcW w:w="851" w:type="dxa"/>
          </w:tcPr>
          <w:p w14:paraId="704D3827" w14:textId="77777777" w:rsidR="00E63609" w:rsidRPr="003C2EB6" w:rsidRDefault="00E63609" w:rsidP="00E63609">
            <w:pPr>
              <w:pStyle w:val="Prrafodelista"/>
              <w:ind w:left="0"/>
              <w:rPr>
                <w:rFonts w:cstheme="minorHAnsi"/>
                <w:sz w:val="20"/>
                <w:szCs w:val="20"/>
                <w:lang w:val="es-PA"/>
              </w:rPr>
            </w:pPr>
          </w:p>
        </w:tc>
        <w:tc>
          <w:tcPr>
            <w:tcW w:w="709" w:type="dxa"/>
          </w:tcPr>
          <w:p w14:paraId="5D7013E5" w14:textId="77777777" w:rsidR="00E63609" w:rsidRPr="003C2EB6" w:rsidRDefault="00E63609" w:rsidP="00E63609">
            <w:pPr>
              <w:pStyle w:val="Prrafodelista"/>
              <w:ind w:left="0"/>
              <w:rPr>
                <w:rFonts w:cstheme="minorHAnsi"/>
                <w:sz w:val="20"/>
                <w:szCs w:val="20"/>
                <w:lang w:val="es-PA"/>
              </w:rPr>
            </w:pPr>
          </w:p>
        </w:tc>
        <w:tc>
          <w:tcPr>
            <w:tcW w:w="708" w:type="dxa"/>
          </w:tcPr>
          <w:p w14:paraId="2FB82F67" w14:textId="77777777" w:rsidR="00E63609" w:rsidRPr="003C2EB6" w:rsidRDefault="00E63609" w:rsidP="00E63609">
            <w:pPr>
              <w:pStyle w:val="Prrafodelista"/>
              <w:ind w:left="0"/>
              <w:rPr>
                <w:rFonts w:cstheme="minorHAnsi"/>
                <w:sz w:val="20"/>
                <w:szCs w:val="20"/>
                <w:lang w:val="es-PA"/>
              </w:rPr>
            </w:pPr>
          </w:p>
        </w:tc>
        <w:tc>
          <w:tcPr>
            <w:tcW w:w="709" w:type="dxa"/>
          </w:tcPr>
          <w:p w14:paraId="4D3EDB1F" w14:textId="77777777" w:rsidR="00E63609" w:rsidRPr="003C2EB6" w:rsidRDefault="00E63609" w:rsidP="00E63609">
            <w:pPr>
              <w:pStyle w:val="Prrafodelista"/>
              <w:ind w:left="0"/>
              <w:rPr>
                <w:rFonts w:cstheme="minorHAnsi"/>
                <w:sz w:val="20"/>
                <w:szCs w:val="20"/>
                <w:lang w:val="es-PA"/>
              </w:rPr>
            </w:pPr>
          </w:p>
          <w:p w14:paraId="7AD63E0E" w14:textId="77777777" w:rsidR="00E63609" w:rsidRPr="003C2EB6" w:rsidRDefault="00E63609" w:rsidP="00E63609">
            <w:pPr>
              <w:rPr>
                <w:rFonts w:cstheme="minorHAnsi"/>
                <w:lang w:val="es-PA"/>
              </w:rPr>
            </w:pPr>
          </w:p>
          <w:p w14:paraId="0DA2A77F" w14:textId="77777777" w:rsidR="00E63609" w:rsidRPr="003C2EB6" w:rsidRDefault="00E63609" w:rsidP="00E63609">
            <w:pPr>
              <w:rPr>
                <w:rFonts w:cstheme="minorHAnsi"/>
                <w:sz w:val="20"/>
                <w:szCs w:val="20"/>
                <w:lang w:val="es-PA"/>
              </w:rPr>
            </w:pPr>
          </w:p>
          <w:p w14:paraId="47FF5BE2" w14:textId="77777777" w:rsidR="00E63609" w:rsidRPr="003C2EB6" w:rsidRDefault="00E63609" w:rsidP="00E63609">
            <w:pPr>
              <w:rPr>
                <w:rFonts w:cstheme="minorHAnsi"/>
                <w:lang w:val="es-PA"/>
              </w:rPr>
            </w:pPr>
          </w:p>
        </w:tc>
      </w:tr>
      <w:tr w:rsidR="00E63609" w:rsidRPr="003C2EB6" w14:paraId="429CFCF1" w14:textId="77777777" w:rsidTr="00FC22D7">
        <w:tblPrEx>
          <w:jc w:val="left"/>
        </w:tblPrEx>
        <w:tc>
          <w:tcPr>
            <w:tcW w:w="3397" w:type="dxa"/>
            <w:gridSpan w:val="2"/>
          </w:tcPr>
          <w:p w14:paraId="5C4EA53D" w14:textId="4F7577AA" w:rsidR="00E63609" w:rsidRPr="003C2EB6" w:rsidRDefault="00E63609" w:rsidP="00E63609">
            <w:pPr>
              <w:jc w:val="both"/>
              <w:rPr>
                <w:rFonts w:cstheme="minorHAnsi"/>
                <w:sz w:val="20"/>
                <w:szCs w:val="20"/>
                <w:lang w:val="es-PA"/>
              </w:rPr>
            </w:pPr>
            <w:r w:rsidRPr="003C2EB6">
              <w:rPr>
                <w:rFonts w:cstheme="minorHAnsi"/>
                <w:sz w:val="20"/>
                <w:szCs w:val="20"/>
                <w:lang w:val="es-PA"/>
              </w:rPr>
              <w:t>Garantía del acceso al medicamento y tratamiento de enfermedades oportunistas en la dinámica de Albergues</w:t>
            </w:r>
          </w:p>
        </w:tc>
        <w:tc>
          <w:tcPr>
            <w:tcW w:w="2835" w:type="dxa"/>
            <w:gridSpan w:val="2"/>
          </w:tcPr>
          <w:p w14:paraId="502607E0"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 xml:space="preserve">Plan de atención en Albergues e informes preliminares de riesgos identificados </w:t>
            </w:r>
          </w:p>
        </w:tc>
        <w:tc>
          <w:tcPr>
            <w:tcW w:w="851" w:type="dxa"/>
          </w:tcPr>
          <w:p w14:paraId="5E08F9BC" w14:textId="77777777" w:rsidR="00E63609" w:rsidRPr="003C2EB6" w:rsidRDefault="00E63609" w:rsidP="00E63609">
            <w:pPr>
              <w:pStyle w:val="Prrafodelista"/>
              <w:ind w:left="0"/>
              <w:rPr>
                <w:rFonts w:cstheme="minorHAnsi"/>
                <w:sz w:val="20"/>
                <w:szCs w:val="20"/>
                <w:lang w:val="es-PA"/>
              </w:rPr>
            </w:pPr>
          </w:p>
        </w:tc>
        <w:tc>
          <w:tcPr>
            <w:tcW w:w="709" w:type="dxa"/>
          </w:tcPr>
          <w:p w14:paraId="19618794" w14:textId="77777777" w:rsidR="00E63609" w:rsidRPr="003C2EB6" w:rsidRDefault="00E63609" w:rsidP="00E63609">
            <w:pPr>
              <w:pStyle w:val="Prrafodelista"/>
              <w:ind w:left="0"/>
              <w:rPr>
                <w:rFonts w:cstheme="minorHAnsi"/>
                <w:sz w:val="20"/>
                <w:szCs w:val="20"/>
                <w:lang w:val="es-PA"/>
              </w:rPr>
            </w:pPr>
          </w:p>
        </w:tc>
        <w:tc>
          <w:tcPr>
            <w:tcW w:w="708" w:type="dxa"/>
          </w:tcPr>
          <w:p w14:paraId="4D9AE9EB" w14:textId="77777777" w:rsidR="00E63609" w:rsidRPr="003C2EB6" w:rsidRDefault="00E63609" w:rsidP="00E63609">
            <w:pPr>
              <w:pStyle w:val="Prrafodelista"/>
              <w:ind w:left="0"/>
              <w:rPr>
                <w:rFonts w:cstheme="minorHAnsi"/>
                <w:sz w:val="20"/>
                <w:szCs w:val="20"/>
                <w:lang w:val="es-PA"/>
              </w:rPr>
            </w:pPr>
          </w:p>
        </w:tc>
        <w:tc>
          <w:tcPr>
            <w:tcW w:w="709" w:type="dxa"/>
          </w:tcPr>
          <w:p w14:paraId="4B0CBC34" w14:textId="77777777" w:rsidR="00E63609" w:rsidRPr="003C2EB6" w:rsidRDefault="00E63609" w:rsidP="00E63609">
            <w:pPr>
              <w:pStyle w:val="Prrafodelista"/>
              <w:ind w:left="0"/>
              <w:rPr>
                <w:rFonts w:cstheme="minorHAnsi"/>
                <w:sz w:val="20"/>
                <w:szCs w:val="20"/>
                <w:lang w:val="es-PA"/>
              </w:rPr>
            </w:pPr>
          </w:p>
        </w:tc>
      </w:tr>
      <w:tr w:rsidR="00E63609" w:rsidRPr="003C2EB6" w14:paraId="5DE10C7D" w14:textId="77777777" w:rsidTr="00FC22D7">
        <w:tblPrEx>
          <w:jc w:val="left"/>
        </w:tblPrEx>
        <w:tc>
          <w:tcPr>
            <w:tcW w:w="3397" w:type="dxa"/>
            <w:gridSpan w:val="2"/>
          </w:tcPr>
          <w:p w14:paraId="1BA09287"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SV"/>
              </w:rPr>
              <w:t>Profilaxis post exposición en contextos de salud</w:t>
            </w:r>
          </w:p>
        </w:tc>
        <w:tc>
          <w:tcPr>
            <w:tcW w:w="2835" w:type="dxa"/>
            <w:gridSpan w:val="2"/>
          </w:tcPr>
          <w:p w14:paraId="7A220ADF"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Existencia de Plan activado de profilaxis post exposición para personal de salud</w:t>
            </w:r>
          </w:p>
        </w:tc>
        <w:tc>
          <w:tcPr>
            <w:tcW w:w="851" w:type="dxa"/>
          </w:tcPr>
          <w:p w14:paraId="0708184F" w14:textId="77777777" w:rsidR="00E63609" w:rsidRPr="003C2EB6" w:rsidRDefault="00E63609" w:rsidP="00E63609">
            <w:pPr>
              <w:pStyle w:val="Prrafodelista"/>
              <w:ind w:left="0"/>
              <w:rPr>
                <w:rFonts w:cstheme="minorHAnsi"/>
                <w:sz w:val="20"/>
                <w:szCs w:val="20"/>
                <w:lang w:val="es-PA"/>
              </w:rPr>
            </w:pPr>
          </w:p>
        </w:tc>
        <w:tc>
          <w:tcPr>
            <w:tcW w:w="709" w:type="dxa"/>
          </w:tcPr>
          <w:p w14:paraId="5C993596" w14:textId="77777777" w:rsidR="00E63609" w:rsidRPr="003C2EB6" w:rsidRDefault="00E63609" w:rsidP="00E63609">
            <w:pPr>
              <w:pStyle w:val="Prrafodelista"/>
              <w:ind w:left="0"/>
              <w:rPr>
                <w:rFonts w:cstheme="minorHAnsi"/>
                <w:sz w:val="20"/>
                <w:szCs w:val="20"/>
                <w:lang w:val="es-PA"/>
              </w:rPr>
            </w:pPr>
          </w:p>
        </w:tc>
        <w:tc>
          <w:tcPr>
            <w:tcW w:w="708" w:type="dxa"/>
          </w:tcPr>
          <w:p w14:paraId="7CA99FBE" w14:textId="77777777" w:rsidR="00E63609" w:rsidRPr="003C2EB6" w:rsidRDefault="00E63609" w:rsidP="00E63609">
            <w:pPr>
              <w:pStyle w:val="Prrafodelista"/>
              <w:ind w:left="0"/>
              <w:rPr>
                <w:rFonts w:cstheme="minorHAnsi"/>
                <w:sz w:val="20"/>
                <w:szCs w:val="20"/>
                <w:lang w:val="es-PA"/>
              </w:rPr>
            </w:pPr>
          </w:p>
        </w:tc>
        <w:tc>
          <w:tcPr>
            <w:tcW w:w="709" w:type="dxa"/>
          </w:tcPr>
          <w:p w14:paraId="12623D94" w14:textId="77777777" w:rsidR="00E63609" w:rsidRPr="003C2EB6" w:rsidRDefault="00E63609" w:rsidP="00E63609">
            <w:pPr>
              <w:pStyle w:val="Prrafodelista"/>
              <w:ind w:left="0"/>
              <w:rPr>
                <w:rFonts w:cstheme="minorHAnsi"/>
                <w:sz w:val="20"/>
                <w:szCs w:val="20"/>
                <w:lang w:val="es-PA"/>
              </w:rPr>
            </w:pPr>
          </w:p>
        </w:tc>
      </w:tr>
      <w:tr w:rsidR="00E63609" w:rsidRPr="003C2EB6" w14:paraId="5EFE0A97" w14:textId="77777777" w:rsidTr="00FC22D7">
        <w:tblPrEx>
          <w:jc w:val="left"/>
        </w:tblPrEx>
        <w:tc>
          <w:tcPr>
            <w:tcW w:w="3397" w:type="dxa"/>
            <w:gridSpan w:val="2"/>
          </w:tcPr>
          <w:p w14:paraId="1DA8FA51" w14:textId="77D73F3D"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Disponibilidad de información de prevención y entrega de condones en la dinámica de albergues</w:t>
            </w:r>
          </w:p>
        </w:tc>
        <w:tc>
          <w:tcPr>
            <w:tcW w:w="2835" w:type="dxa"/>
            <w:gridSpan w:val="2"/>
          </w:tcPr>
          <w:p w14:paraId="7697C645" w14:textId="1B173321"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 xml:space="preserve">Existencia de plan de información sobre prevención de nuevas infecciones y de entrega de condones. </w:t>
            </w:r>
          </w:p>
        </w:tc>
        <w:tc>
          <w:tcPr>
            <w:tcW w:w="851" w:type="dxa"/>
          </w:tcPr>
          <w:p w14:paraId="379E44E5" w14:textId="77777777" w:rsidR="00E63609" w:rsidRPr="003C2EB6" w:rsidRDefault="00E63609" w:rsidP="00E63609">
            <w:pPr>
              <w:pStyle w:val="Prrafodelista"/>
              <w:ind w:left="0"/>
              <w:rPr>
                <w:rFonts w:cstheme="minorHAnsi"/>
                <w:sz w:val="20"/>
                <w:szCs w:val="20"/>
                <w:lang w:val="es-PA"/>
              </w:rPr>
            </w:pPr>
          </w:p>
        </w:tc>
        <w:tc>
          <w:tcPr>
            <w:tcW w:w="709" w:type="dxa"/>
          </w:tcPr>
          <w:p w14:paraId="4DC5DA89" w14:textId="77777777" w:rsidR="00E63609" w:rsidRPr="003C2EB6" w:rsidRDefault="00E63609" w:rsidP="00E63609">
            <w:pPr>
              <w:pStyle w:val="Prrafodelista"/>
              <w:ind w:left="0"/>
              <w:rPr>
                <w:rFonts w:cstheme="minorHAnsi"/>
                <w:sz w:val="20"/>
                <w:szCs w:val="20"/>
                <w:lang w:val="es-PA"/>
              </w:rPr>
            </w:pPr>
          </w:p>
        </w:tc>
        <w:tc>
          <w:tcPr>
            <w:tcW w:w="708" w:type="dxa"/>
          </w:tcPr>
          <w:p w14:paraId="3A5D8F57" w14:textId="77777777" w:rsidR="00E63609" w:rsidRPr="003C2EB6" w:rsidRDefault="00E63609" w:rsidP="00E63609">
            <w:pPr>
              <w:pStyle w:val="Prrafodelista"/>
              <w:ind w:left="0"/>
              <w:rPr>
                <w:rFonts w:cstheme="minorHAnsi"/>
                <w:sz w:val="20"/>
                <w:szCs w:val="20"/>
                <w:lang w:val="es-PA"/>
              </w:rPr>
            </w:pPr>
          </w:p>
        </w:tc>
        <w:tc>
          <w:tcPr>
            <w:tcW w:w="709" w:type="dxa"/>
          </w:tcPr>
          <w:p w14:paraId="3250C0B7" w14:textId="77777777" w:rsidR="00E63609" w:rsidRPr="003C2EB6" w:rsidRDefault="00E63609" w:rsidP="00E63609">
            <w:pPr>
              <w:pStyle w:val="Prrafodelista"/>
              <w:ind w:left="0"/>
              <w:rPr>
                <w:rFonts w:cstheme="minorHAnsi"/>
                <w:sz w:val="20"/>
                <w:szCs w:val="20"/>
                <w:lang w:val="es-PA"/>
              </w:rPr>
            </w:pPr>
          </w:p>
        </w:tc>
      </w:tr>
      <w:tr w:rsidR="00E63609" w:rsidRPr="003C2EB6" w14:paraId="0A3A60A0" w14:textId="77777777" w:rsidTr="00FC22D7">
        <w:tblPrEx>
          <w:jc w:val="left"/>
        </w:tblPrEx>
        <w:tc>
          <w:tcPr>
            <w:tcW w:w="3397" w:type="dxa"/>
            <w:gridSpan w:val="2"/>
          </w:tcPr>
          <w:p w14:paraId="52E92217" w14:textId="77777777" w:rsidR="00E63609" w:rsidRPr="003C2EB6" w:rsidRDefault="00E63609" w:rsidP="00E63609">
            <w:pPr>
              <w:pStyle w:val="Prrafodelista"/>
              <w:ind w:left="0"/>
              <w:jc w:val="both"/>
              <w:rPr>
                <w:rFonts w:cstheme="minorHAnsi"/>
                <w:sz w:val="20"/>
                <w:szCs w:val="20"/>
                <w:lang w:val="es-SV"/>
              </w:rPr>
            </w:pPr>
            <w:r w:rsidRPr="003C2EB6">
              <w:rPr>
                <w:rFonts w:cstheme="minorHAnsi"/>
                <w:sz w:val="20"/>
                <w:szCs w:val="20"/>
                <w:lang w:val="es-SV"/>
              </w:rPr>
              <w:t>Disponibilidad de apoyo psicosocial a personas claves con VIH víctimas de la situación de emergencia</w:t>
            </w:r>
          </w:p>
        </w:tc>
        <w:tc>
          <w:tcPr>
            <w:tcW w:w="2835" w:type="dxa"/>
            <w:gridSpan w:val="2"/>
          </w:tcPr>
          <w:p w14:paraId="54CDA106" w14:textId="2EE8430F"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 xml:space="preserve">Plan Habilitado para atender la demanda de necesidades de apoyo psicosocial a personas claves al VIH, para canalizar las pérdidas de recursos, empleos, familiares </w:t>
            </w:r>
            <w:proofErr w:type="spellStart"/>
            <w:r w:rsidRPr="003C2EB6">
              <w:rPr>
                <w:rFonts w:cstheme="minorHAnsi"/>
                <w:sz w:val="20"/>
                <w:szCs w:val="20"/>
                <w:lang w:val="es-PA"/>
              </w:rPr>
              <w:t>etc</w:t>
            </w:r>
            <w:proofErr w:type="spellEnd"/>
            <w:r w:rsidRPr="003C2EB6">
              <w:rPr>
                <w:rFonts w:cstheme="minorHAnsi"/>
                <w:sz w:val="20"/>
                <w:szCs w:val="20"/>
                <w:lang w:val="es-PA"/>
              </w:rPr>
              <w:t>)</w:t>
            </w:r>
          </w:p>
        </w:tc>
        <w:tc>
          <w:tcPr>
            <w:tcW w:w="851" w:type="dxa"/>
          </w:tcPr>
          <w:p w14:paraId="6FA746C2" w14:textId="77777777" w:rsidR="00E63609" w:rsidRPr="003C2EB6" w:rsidRDefault="00E63609" w:rsidP="00E63609">
            <w:pPr>
              <w:pStyle w:val="Prrafodelista"/>
              <w:ind w:left="0"/>
              <w:rPr>
                <w:rFonts w:cstheme="minorHAnsi"/>
                <w:sz w:val="20"/>
                <w:szCs w:val="20"/>
                <w:lang w:val="es-PA"/>
              </w:rPr>
            </w:pPr>
          </w:p>
        </w:tc>
        <w:tc>
          <w:tcPr>
            <w:tcW w:w="709" w:type="dxa"/>
          </w:tcPr>
          <w:p w14:paraId="7F5269AC" w14:textId="77777777" w:rsidR="00E63609" w:rsidRPr="003C2EB6" w:rsidRDefault="00E63609" w:rsidP="00E63609">
            <w:pPr>
              <w:pStyle w:val="Prrafodelista"/>
              <w:ind w:left="0"/>
              <w:rPr>
                <w:rFonts w:cstheme="minorHAnsi"/>
                <w:sz w:val="20"/>
                <w:szCs w:val="20"/>
                <w:lang w:val="es-PA"/>
              </w:rPr>
            </w:pPr>
          </w:p>
        </w:tc>
        <w:tc>
          <w:tcPr>
            <w:tcW w:w="708" w:type="dxa"/>
          </w:tcPr>
          <w:p w14:paraId="17ACEC97" w14:textId="77777777" w:rsidR="00E63609" w:rsidRPr="003C2EB6" w:rsidRDefault="00E63609" w:rsidP="00E63609">
            <w:pPr>
              <w:pStyle w:val="Prrafodelista"/>
              <w:ind w:left="0"/>
              <w:rPr>
                <w:rFonts w:cstheme="minorHAnsi"/>
                <w:sz w:val="20"/>
                <w:szCs w:val="20"/>
                <w:lang w:val="es-PA"/>
              </w:rPr>
            </w:pPr>
          </w:p>
        </w:tc>
        <w:tc>
          <w:tcPr>
            <w:tcW w:w="709" w:type="dxa"/>
          </w:tcPr>
          <w:p w14:paraId="5FFD0F21" w14:textId="77777777" w:rsidR="00E63609" w:rsidRPr="003C2EB6" w:rsidRDefault="00E63609" w:rsidP="00E63609">
            <w:pPr>
              <w:pStyle w:val="Prrafodelista"/>
              <w:ind w:left="0"/>
              <w:rPr>
                <w:rFonts w:cstheme="minorHAnsi"/>
                <w:sz w:val="20"/>
                <w:szCs w:val="20"/>
                <w:lang w:val="es-PA"/>
              </w:rPr>
            </w:pPr>
          </w:p>
        </w:tc>
      </w:tr>
      <w:tr w:rsidR="00E63609" w:rsidRPr="003C2EB6" w14:paraId="6841F09B" w14:textId="77777777" w:rsidTr="00FC22D7">
        <w:tblPrEx>
          <w:jc w:val="left"/>
        </w:tblPrEx>
        <w:tc>
          <w:tcPr>
            <w:tcW w:w="6232" w:type="dxa"/>
            <w:gridSpan w:val="4"/>
          </w:tcPr>
          <w:p w14:paraId="7C99825C" w14:textId="14275CDD" w:rsidR="00E63609" w:rsidRPr="003C2EB6" w:rsidRDefault="00E63609" w:rsidP="00E63609">
            <w:pPr>
              <w:pStyle w:val="Prrafodelista"/>
              <w:ind w:left="0"/>
              <w:jc w:val="center"/>
              <w:rPr>
                <w:rFonts w:cstheme="minorHAnsi"/>
                <w:b/>
                <w:bCs/>
                <w:sz w:val="20"/>
                <w:szCs w:val="20"/>
                <w:lang w:val="es-PA"/>
              </w:rPr>
            </w:pPr>
            <w:r w:rsidRPr="003C2EB6">
              <w:rPr>
                <w:rFonts w:cstheme="minorHAnsi"/>
                <w:b/>
                <w:bCs/>
                <w:sz w:val="20"/>
                <w:szCs w:val="20"/>
                <w:lang w:val="es-PA"/>
              </w:rPr>
              <w:t>GARANTÍA DE SEGURIDAD ALIMENTARIA Y NUTRICIÓN</w:t>
            </w:r>
          </w:p>
        </w:tc>
        <w:tc>
          <w:tcPr>
            <w:tcW w:w="851" w:type="dxa"/>
          </w:tcPr>
          <w:p w14:paraId="282AF205" w14:textId="77777777" w:rsidR="00E63609" w:rsidRPr="003C2EB6" w:rsidRDefault="00E63609" w:rsidP="00E63609">
            <w:pPr>
              <w:pStyle w:val="Prrafodelista"/>
              <w:ind w:left="0"/>
              <w:rPr>
                <w:rFonts w:cstheme="minorHAnsi"/>
                <w:sz w:val="20"/>
                <w:szCs w:val="20"/>
                <w:lang w:val="es-PA"/>
              </w:rPr>
            </w:pPr>
          </w:p>
        </w:tc>
        <w:tc>
          <w:tcPr>
            <w:tcW w:w="709" w:type="dxa"/>
          </w:tcPr>
          <w:p w14:paraId="12936131" w14:textId="77777777" w:rsidR="00E63609" w:rsidRPr="003C2EB6" w:rsidRDefault="00E63609" w:rsidP="00E63609">
            <w:pPr>
              <w:pStyle w:val="Prrafodelista"/>
              <w:ind w:left="0"/>
              <w:rPr>
                <w:rFonts w:cstheme="minorHAnsi"/>
                <w:sz w:val="20"/>
                <w:szCs w:val="20"/>
                <w:lang w:val="es-PA"/>
              </w:rPr>
            </w:pPr>
          </w:p>
        </w:tc>
        <w:tc>
          <w:tcPr>
            <w:tcW w:w="708" w:type="dxa"/>
          </w:tcPr>
          <w:p w14:paraId="3B045132" w14:textId="77777777" w:rsidR="00E63609" w:rsidRPr="003C2EB6" w:rsidRDefault="00E63609" w:rsidP="00E63609">
            <w:pPr>
              <w:pStyle w:val="Prrafodelista"/>
              <w:ind w:left="0"/>
              <w:rPr>
                <w:rFonts w:cstheme="minorHAnsi"/>
                <w:sz w:val="20"/>
                <w:szCs w:val="20"/>
                <w:lang w:val="es-PA"/>
              </w:rPr>
            </w:pPr>
          </w:p>
        </w:tc>
        <w:tc>
          <w:tcPr>
            <w:tcW w:w="709" w:type="dxa"/>
          </w:tcPr>
          <w:p w14:paraId="2FABAE14" w14:textId="77777777" w:rsidR="00E63609" w:rsidRPr="003C2EB6" w:rsidRDefault="00E63609" w:rsidP="00E63609">
            <w:pPr>
              <w:pStyle w:val="Prrafodelista"/>
              <w:ind w:left="0"/>
              <w:rPr>
                <w:rFonts w:cstheme="minorHAnsi"/>
                <w:sz w:val="20"/>
                <w:szCs w:val="20"/>
                <w:lang w:val="es-PA"/>
              </w:rPr>
            </w:pPr>
          </w:p>
        </w:tc>
      </w:tr>
      <w:tr w:rsidR="00E63609" w:rsidRPr="003C2EB6" w14:paraId="462B8E03" w14:textId="77777777" w:rsidTr="00FC22D7">
        <w:tblPrEx>
          <w:jc w:val="left"/>
        </w:tblPrEx>
        <w:tc>
          <w:tcPr>
            <w:tcW w:w="3397" w:type="dxa"/>
            <w:gridSpan w:val="2"/>
          </w:tcPr>
          <w:p w14:paraId="44B8651E" w14:textId="77777777" w:rsidR="00E63609" w:rsidRPr="003C2EB6" w:rsidRDefault="00E63609" w:rsidP="00E63609">
            <w:pPr>
              <w:jc w:val="both"/>
              <w:rPr>
                <w:rFonts w:cstheme="minorHAnsi"/>
                <w:sz w:val="20"/>
                <w:szCs w:val="20"/>
                <w:lang w:val="es-PA"/>
              </w:rPr>
            </w:pPr>
            <w:r w:rsidRPr="003C2EB6">
              <w:rPr>
                <w:rFonts w:cstheme="minorHAnsi"/>
                <w:sz w:val="20"/>
                <w:szCs w:val="20"/>
                <w:lang w:val="es-SV"/>
              </w:rPr>
              <w:lastRenderedPageBreak/>
              <w:t>Canalización de ayuda humanitaria a población clave relacionada al VIH</w:t>
            </w:r>
          </w:p>
        </w:tc>
        <w:tc>
          <w:tcPr>
            <w:tcW w:w="2835" w:type="dxa"/>
            <w:gridSpan w:val="2"/>
          </w:tcPr>
          <w:p w14:paraId="710BFE92"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Planes de implementación de entrega de ayuda humanitaria a población clave relacionada al VIH (canasta alimenticia, suplementos nutricionales, insumos de higiene y protección entre otros)</w:t>
            </w:r>
          </w:p>
        </w:tc>
        <w:tc>
          <w:tcPr>
            <w:tcW w:w="851" w:type="dxa"/>
          </w:tcPr>
          <w:p w14:paraId="74321C99" w14:textId="77777777" w:rsidR="00E63609" w:rsidRPr="003C2EB6" w:rsidRDefault="00E63609" w:rsidP="00E63609">
            <w:pPr>
              <w:pStyle w:val="Prrafodelista"/>
              <w:ind w:left="0"/>
              <w:rPr>
                <w:rFonts w:cstheme="minorHAnsi"/>
                <w:sz w:val="20"/>
                <w:szCs w:val="20"/>
                <w:lang w:val="es-PA"/>
              </w:rPr>
            </w:pPr>
          </w:p>
        </w:tc>
        <w:tc>
          <w:tcPr>
            <w:tcW w:w="709" w:type="dxa"/>
          </w:tcPr>
          <w:p w14:paraId="418019A2" w14:textId="77777777" w:rsidR="00E63609" w:rsidRPr="003C2EB6" w:rsidRDefault="00E63609" w:rsidP="00E63609">
            <w:pPr>
              <w:pStyle w:val="Prrafodelista"/>
              <w:ind w:left="0"/>
              <w:rPr>
                <w:rFonts w:cstheme="minorHAnsi"/>
                <w:sz w:val="20"/>
                <w:szCs w:val="20"/>
                <w:lang w:val="es-PA"/>
              </w:rPr>
            </w:pPr>
          </w:p>
        </w:tc>
        <w:tc>
          <w:tcPr>
            <w:tcW w:w="708" w:type="dxa"/>
          </w:tcPr>
          <w:p w14:paraId="6A644606" w14:textId="77777777" w:rsidR="00E63609" w:rsidRPr="003C2EB6" w:rsidRDefault="00E63609" w:rsidP="00E63609">
            <w:pPr>
              <w:pStyle w:val="Prrafodelista"/>
              <w:ind w:left="0"/>
              <w:rPr>
                <w:rFonts w:cstheme="minorHAnsi"/>
                <w:sz w:val="20"/>
                <w:szCs w:val="20"/>
                <w:lang w:val="es-PA"/>
              </w:rPr>
            </w:pPr>
          </w:p>
        </w:tc>
        <w:tc>
          <w:tcPr>
            <w:tcW w:w="709" w:type="dxa"/>
          </w:tcPr>
          <w:p w14:paraId="23DF3CC8" w14:textId="77777777" w:rsidR="00E63609" w:rsidRPr="003C2EB6" w:rsidRDefault="00E63609" w:rsidP="00E63609">
            <w:pPr>
              <w:pStyle w:val="Prrafodelista"/>
              <w:ind w:left="0"/>
              <w:rPr>
                <w:rFonts w:cstheme="minorHAnsi"/>
                <w:sz w:val="20"/>
                <w:szCs w:val="20"/>
                <w:lang w:val="es-PA"/>
              </w:rPr>
            </w:pPr>
          </w:p>
        </w:tc>
      </w:tr>
      <w:tr w:rsidR="00E63609" w:rsidRPr="003C2EB6" w14:paraId="2674C3BE" w14:textId="77777777" w:rsidTr="00FC22D7">
        <w:tblPrEx>
          <w:jc w:val="left"/>
        </w:tblPrEx>
        <w:tc>
          <w:tcPr>
            <w:tcW w:w="3397" w:type="dxa"/>
            <w:gridSpan w:val="2"/>
          </w:tcPr>
          <w:p w14:paraId="0FF3DC43" w14:textId="261FEB06" w:rsidR="00E63609" w:rsidRPr="003C2EB6" w:rsidRDefault="00E63609" w:rsidP="00E63609">
            <w:pPr>
              <w:jc w:val="both"/>
              <w:rPr>
                <w:rFonts w:cstheme="minorHAnsi"/>
                <w:sz w:val="20"/>
                <w:szCs w:val="20"/>
                <w:lang w:val="es-SV"/>
              </w:rPr>
            </w:pPr>
            <w:r w:rsidRPr="003C2EB6">
              <w:rPr>
                <w:rFonts w:cstheme="minorHAnsi"/>
                <w:sz w:val="20"/>
                <w:szCs w:val="20"/>
                <w:lang w:val="es-SV"/>
              </w:rPr>
              <w:t>Acciones de formación básica para el cuido de personas con VIH en situaciones de emergencia que incluya, alimentación, atención en salud entre otras que pueden desarrollarse en casa o albergues.</w:t>
            </w:r>
          </w:p>
        </w:tc>
        <w:tc>
          <w:tcPr>
            <w:tcW w:w="2835" w:type="dxa"/>
            <w:gridSpan w:val="2"/>
          </w:tcPr>
          <w:p w14:paraId="1955C1A5" w14:textId="28FA3CB1"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 xml:space="preserve">Existencia de guía breve de recomendaciones para cuidadores familiares, o responsables de albergue que </w:t>
            </w:r>
            <w:proofErr w:type="gramStart"/>
            <w:r w:rsidRPr="003C2EB6">
              <w:rPr>
                <w:rFonts w:cstheme="minorHAnsi"/>
                <w:sz w:val="20"/>
                <w:szCs w:val="20"/>
                <w:lang w:val="es-PA"/>
              </w:rPr>
              <w:t>garanticen  la</w:t>
            </w:r>
            <w:proofErr w:type="gramEnd"/>
            <w:r w:rsidRPr="003C2EB6">
              <w:rPr>
                <w:rFonts w:cstheme="minorHAnsi"/>
                <w:sz w:val="20"/>
                <w:szCs w:val="20"/>
                <w:lang w:val="es-PA"/>
              </w:rPr>
              <w:t xml:space="preserve"> alimentación y  nutrición  de la persona con VIH</w:t>
            </w:r>
          </w:p>
        </w:tc>
        <w:tc>
          <w:tcPr>
            <w:tcW w:w="851" w:type="dxa"/>
          </w:tcPr>
          <w:p w14:paraId="09F29F7A" w14:textId="77777777" w:rsidR="00E63609" w:rsidRPr="003C2EB6" w:rsidRDefault="00E63609" w:rsidP="00E63609">
            <w:pPr>
              <w:pStyle w:val="Prrafodelista"/>
              <w:ind w:left="0"/>
              <w:rPr>
                <w:rFonts w:cstheme="minorHAnsi"/>
                <w:sz w:val="20"/>
                <w:szCs w:val="20"/>
                <w:lang w:val="es-PA"/>
              </w:rPr>
            </w:pPr>
          </w:p>
        </w:tc>
        <w:tc>
          <w:tcPr>
            <w:tcW w:w="709" w:type="dxa"/>
          </w:tcPr>
          <w:p w14:paraId="3BDCB834" w14:textId="77777777" w:rsidR="00E63609" w:rsidRPr="003C2EB6" w:rsidRDefault="00E63609" w:rsidP="00E63609">
            <w:pPr>
              <w:pStyle w:val="Prrafodelista"/>
              <w:ind w:left="0"/>
              <w:rPr>
                <w:rFonts w:cstheme="minorHAnsi"/>
                <w:sz w:val="20"/>
                <w:szCs w:val="20"/>
                <w:lang w:val="es-PA"/>
              </w:rPr>
            </w:pPr>
          </w:p>
        </w:tc>
        <w:tc>
          <w:tcPr>
            <w:tcW w:w="708" w:type="dxa"/>
          </w:tcPr>
          <w:p w14:paraId="1D93752A" w14:textId="77777777" w:rsidR="00E63609" w:rsidRPr="003C2EB6" w:rsidRDefault="00E63609" w:rsidP="00E63609">
            <w:pPr>
              <w:pStyle w:val="Prrafodelista"/>
              <w:ind w:left="0"/>
              <w:rPr>
                <w:rFonts w:cstheme="minorHAnsi"/>
                <w:sz w:val="20"/>
                <w:szCs w:val="20"/>
                <w:lang w:val="es-PA"/>
              </w:rPr>
            </w:pPr>
          </w:p>
        </w:tc>
        <w:tc>
          <w:tcPr>
            <w:tcW w:w="709" w:type="dxa"/>
          </w:tcPr>
          <w:p w14:paraId="3D0290AB" w14:textId="77777777" w:rsidR="00E63609" w:rsidRPr="003C2EB6" w:rsidRDefault="00E63609" w:rsidP="00E63609">
            <w:pPr>
              <w:pStyle w:val="Prrafodelista"/>
              <w:ind w:left="0"/>
              <w:rPr>
                <w:rFonts w:cstheme="minorHAnsi"/>
                <w:sz w:val="20"/>
                <w:szCs w:val="20"/>
                <w:lang w:val="es-PA"/>
              </w:rPr>
            </w:pPr>
          </w:p>
        </w:tc>
      </w:tr>
      <w:tr w:rsidR="00E63609" w:rsidRPr="003C2EB6" w14:paraId="4CACBE57" w14:textId="77777777" w:rsidTr="00FC22D7">
        <w:tblPrEx>
          <w:jc w:val="left"/>
        </w:tblPrEx>
        <w:tc>
          <w:tcPr>
            <w:tcW w:w="6232" w:type="dxa"/>
            <w:gridSpan w:val="4"/>
          </w:tcPr>
          <w:p w14:paraId="68861EC5" w14:textId="07BE4281" w:rsidR="00E63609" w:rsidRPr="003C2EB6" w:rsidRDefault="00E63609" w:rsidP="00E63609">
            <w:pPr>
              <w:pStyle w:val="Prrafodelista"/>
              <w:ind w:left="0"/>
              <w:jc w:val="center"/>
              <w:rPr>
                <w:rFonts w:cstheme="minorHAnsi"/>
                <w:b/>
                <w:bCs/>
                <w:sz w:val="20"/>
                <w:szCs w:val="20"/>
                <w:lang w:val="es-PA"/>
              </w:rPr>
            </w:pPr>
            <w:bookmarkStart w:id="7" w:name="_Hlk134122404"/>
            <w:r w:rsidRPr="003C2EB6">
              <w:rPr>
                <w:rFonts w:cstheme="minorHAnsi"/>
                <w:b/>
                <w:bCs/>
                <w:sz w:val="20"/>
                <w:szCs w:val="20"/>
                <w:lang w:val="es-PA"/>
              </w:rPr>
              <w:t xml:space="preserve">ACCIONES DE PREVENCIÓN VIH EN SITUACIONES DE VIOLENCIA BASADA EN EL GÉNERO E IDENTIFICACIÓN DE SITUACIONES DE ESTIGMA Y DISCRIMINACIÓN HACIA LA POBLACIÓN CLAVE </w:t>
            </w:r>
            <w:bookmarkEnd w:id="7"/>
          </w:p>
        </w:tc>
        <w:tc>
          <w:tcPr>
            <w:tcW w:w="851" w:type="dxa"/>
          </w:tcPr>
          <w:p w14:paraId="7C576818" w14:textId="77777777" w:rsidR="00E63609" w:rsidRPr="003C2EB6" w:rsidRDefault="00E63609" w:rsidP="00E63609">
            <w:pPr>
              <w:pStyle w:val="Prrafodelista"/>
              <w:ind w:left="0"/>
              <w:rPr>
                <w:rFonts w:cstheme="minorHAnsi"/>
                <w:sz w:val="20"/>
                <w:szCs w:val="20"/>
                <w:lang w:val="es-PA"/>
              </w:rPr>
            </w:pPr>
          </w:p>
        </w:tc>
        <w:tc>
          <w:tcPr>
            <w:tcW w:w="709" w:type="dxa"/>
          </w:tcPr>
          <w:p w14:paraId="40415C93" w14:textId="77777777" w:rsidR="00E63609" w:rsidRPr="003C2EB6" w:rsidRDefault="00E63609" w:rsidP="00E63609">
            <w:pPr>
              <w:pStyle w:val="Prrafodelista"/>
              <w:ind w:left="0"/>
              <w:rPr>
                <w:rFonts w:cstheme="minorHAnsi"/>
                <w:sz w:val="20"/>
                <w:szCs w:val="20"/>
                <w:lang w:val="es-PA"/>
              </w:rPr>
            </w:pPr>
          </w:p>
        </w:tc>
        <w:tc>
          <w:tcPr>
            <w:tcW w:w="708" w:type="dxa"/>
          </w:tcPr>
          <w:p w14:paraId="268956FC" w14:textId="77777777" w:rsidR="00E63609" w:rsidRPr="003C2EB6" w:rsidRDefault="00E63609" w:rsidP="00E63609">
            <w:pPr>
              <w:pStyle w:val="Prrafodelista"/>
              <w:ind w:left="0"/>
              <w:rPr>
                <w:rFonts w:cstheme="minorHAnsi"/>
                <w:sz w:val="20"/>
                <w:szCs w:val="20"/>
                <w:lang w:val="es-PA"/>
              </w:rPr>
            </w:pPr>
          </w:p>
        </w:tc>
        <w:tc>
          <w:tcPr>
            <w:tcW w:w="709" w:type="dxa"/>
          </w:tcPr>
          <w:p w14:paraId="7DDAC461" w14:textId="77777777" w:rsidR="00E63609" w:rsidRPr="003C2EB6" w:rsidRDefault="00E63609" w:rsidP="00E63609">
            <w:pPr>
              <w:pStyle w:val="Prrafodelista"/>
              <w:ind w:left="0"/>
              <w:rPr>
                <w:rFonts w:cstheme="minorHAnsi"/>
                <w:sz w:val="20"/>
                <w:szCs w:val="20"/>
                <w:lang w:val="es-PA"/>
              </w:rPr>
            </w:pPr>
          </w:p>
        </w:tc>
      </w:tr>
      <w:tr w:rsidR="00E63609" w:rsidRPr="003C2EB6" w14:paraId="43E271E8" w14:textId="77777777" w:rsidTr="00FC22D7">
        <w:tblPrEx>
          <w:jc w:val="left"/>
        </w:tblPrEx>
        <w:tc>
          <w:tcPr>
            <w:tcW w:w="3397" w:type="dxa"/>
            <w:gridSpan w:val="2"/>
          </w:tcPr>
          <w:p w14:paraId="1A0EE840" w14:textId="77777777" w:rsidR="00E63609" w:rsidRPr="003C2EB6" w:rsidRDefault="00E63609" w:rsidP="00E63609">
            <w:pPr>
              <w:jc w:val="both"/>
              <w:rPr>
                <w:rFonts w:cstheme="minorHAnsi"/>
                <w:sz w:val="20"/>
                <w:szCs w:val="20"/>
                <w:lang w:val="es-SV"/>
              </w:rPr>
            </w:pPr>
            <w:r w:rsidRPr="003C2EB6">
              <w:rPr>
                <w:rFonts w:cstheme="minorHAnsi"/>
                <w:sz w:val="20"/>
                <w:szCs w:val="20"/>
                <w:lang w:val="es-SV"/>
              </w:rPr>
              <w:t>Garantía de profilaxis post exposición en situaciones de violencia sexual</w:t>
            </w:r>
          </w:p>
        </w:tc>
        <w:tc>
          <w:tcPr>
            <w:tcW w:w="2835" w:type="dxa"/>
            <w:gridSpan w:val="2"/>
          </w:tcPr>
          <w:p w14:paraId="48F08E28"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Existencia de Plan activado de profilaxis post exposición en situaciones de violencia sexual coordinado con las instancias de atención a la violencia sexual y responsables de albergue</w:t>
            </w:r>
          </w:p>
        </w:tc>
        <w:tc>
          <w:tcPr>
            <w:tcW w:w="851" w:type="dxa"/>
          </w:tcPr>
          <w:p w14:paraId="4F8A6321" w14:textId="77777777" w:rsidR="00E63609" w:rsidRPr="003C2EB6" w:rsidRDefault="00E63609" w:rsidP="00E63609">
            <w:pPr>
              <w:pStyle w:val="Prrafodelista"/>
              <w:ind w:left="0"/>
              <w:rPr>
                <w:rFonts w:cstheme="minorHAnsi"/>
                <w:sz w:val="20"/>
                <w:szCs w:val="20"/>
                <w:lang w:val="es-PA"/>
              </w:rPr>
            </w:pPr>
          </w:p>
        </w:tc>
        <w:tc>
          <w:tcPr>
            <w:tcW w:w="709" w:type="dxa"/>
          </w:tcPr>
          <w:p w14:paraId="0B09D796" w14:textId="77777777" w:rsidR="00E63609" w:rsidRPr="003C2EB6" w:rsidRDefault="00E63609" w:rsidP="00E63609">
            <w:pPr>
              <w:pStyle w:val="Prrafodelista"/>
              <w:ind w:left="0"/>
              <w:rPr>
                <w:rFonts w:cstheme="minorHAnsi"/>
                <w:sz w:val="20"/>
                <w:szCs w:val="20"/>
                <w:lang w:val="es-PA"/>
              </w:rPr>
            </w:pPr>
          </w:p>
        </w:tc>
        <w:tc>
          <w:tcPr>
            <w:tcW w:w="708" w:type="dxa"/>
          </w:tcPr>
          <w:p w14:paraId="13A04CDE" w14:textId="77777777" w:rsidR="00E63609" w:rsidRPr="003C2EB6" w:rsidRDefault="00E63609" w:rsidP="00E63609">
            <w:pPr>
              <w:pStyle w:val="Prrafodelista"/>
              <w:ind w:left="0"/>
              <w:rPr>
                <w:rFonts w:cstheme="minorHAnsi"/>
                <w:sz w:val="20"/>
                <w:szCs w:val="20"/>
                <w:lang w:val="es-PA"/>
              </w:rPr>
            </w:pPr>
          </w:p>
        </w:tc>
        <w:tc>
          <w:tcPr>
            <w:tcW w:w="709" w:type="dxa"/>
          </w:tcPr>
          <w:p w14:paraId="07B19D0B" w14:textId="77777777" w:rsidR="00E63609" w:rsidRPr="003C2EB6" w:rsidRDefault="00E63609" w:rsidP="00E63609">
            <w:pPr>
              <w:pStyle w:val="Prrafodelista"/>
              <w:ind w:left="0"/>
              <w:rPr>
                <w:rFonts w:cstheme="minorHAnsi"/>
                <w:sz w:val="20"/>
                <w:szCs w:val="20"/>
                <w:lang w:val="es-PA"/>
              </w:rPr>
            </w:pPr>
          </w:p>
        </w:tc>
      </w:tr>
      <w:tr w:rsidR="00E63609" w:rsidRPr="003C2EB6" w14:paraId="2590AD6F" w14:textId="77777777" w:rsidTr="00FC22D7">
        <w:tblPrEx>
          <w:jc w:val="left"/>
        </w:tblPrEx>
        <w:tc>
          <w:tcPr>
            <w:tcW w:w="3397" w:type="dxa"/>
            <w:gridSpan w:val="2"/>
          </w:tcPr>
          <w:p w14:paraId="2052B4E0" w14:textId="1EB4F0AD" w:rsidR="00E63609" w:rsidRPr="003C2EB6" w:rsidRDefault="00E63609" w:rsidP="00E63609">
            <w:pPr>
              <w:jc w:val="both"/>
              <w:rPr>
                <w:rFonts w:cstheme="minorHAnsi"/>
                <w:sz w:val="20"/>
                <w:szCs w:val="20"/>
                <w:lang w:val="es-SV"/>
              </w:rPr>
            </w:pPr>
            <w:r w:rsidRPr="003C2EB6">
              <w:rPr>
                <w:rFonts w:cstheme="minorHAnsi"/>
                <w:sz w:val="20"/>
                <w:szCs w:val="20"/>
                <w:lang w:val="es-SV"/>
              </w:rPr>
              <w:t>Registro de violaciones a Derechos Humanos por estigma y discriminación en la población clave, que se encuentre afectada por la emergencia y derivación a instancias pertinentes para su seguimiento.</w:t>
            </w:r>
          </w:p>
          <w:p w14:paraId="1FF1CBB2" w14:textId="77777777" w:rsidR="00E63609" w:rsidRPr="003C2EB6" w:rsidRDefault="00E63609" w:rsidP="00E63609">
            <w:pPr>
              <w:pStyle w:val="Prrafodelista"/>
              <w:ind w:left="0"/>
              <w:rPr>
                <w:rFonts w:cstheme="minorHAnsi"/>
                <w:sz w:val="20"/>
                <w:szCs w:val="20"/>
                <w:lang w:val="es-PA"/>
              </w:rPr>
            </w:pPr>
          </w:p>
        </w:tc>
        <w:tc>
          <w:tcPr>
            <w:tcW w:w="2835" w:type="dxa"/>
            <w:gridSpan w:val="2"/>
          </w:tcPr>
          <w:p w14:paraId="1A2028BC" w14:textId="703369CD"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 xml:space="preserve">Informe preliminar de las violaciones a Derechos Humanos por estigma y discriminación de las poblaciones claves detectadas a través de las diversas modalidades de contacto directo, susceptible de ser derivado a las instancias correspondientes </w:t>
            </w:r>
          </w:p>
        </w:tc>
        <w:tc>
          <w:tcPr>
            <w:tcW w:w="851" w:type="dxa"/>
          </w:tcPr>
          <w:p w14:paraId="5EC76932" w14:textId="77777777" w:rsidR="00E63609" w:rsidRPr="003C2EB6" w:rsidRDefault="00E63609" w:rsidP="00E63609">
            <w:pPr>
              <w:pStyle w:val="Prrafodelista"/>
              <w:ind w:left="0"/>
              <w:rPr>
                <w:rFonts w:cstheme="minorHAnsi"/>
                <w:sz w:val="20"/>
                <w:szCs w:val="20"/>
                <w:lang w:val="es-PA"/>
              </w:rPr>
            </w:pPr>
          </w:p>
        </w:tc>
        <w:tc>
          <w:tcPr>
            <w:tcW w:w="709" w:type="dxa"/>
          </w:tcPr>
          <w:p w14:paraId="231B8625" w14:textId="77777777" w:rsidR="00E63609" w:rsidRPr="003C2EB6" w:rsidRDefault="00E63609" w:rsidP="00E63609">
            <w:pPr>
              <w:pStyle w:val="Prrafodelista"/>
              <w:ind w:left="0"/>
              <w:rPr>
                <w:rFonts w:cstheme="minorHAnsi"/>
                <w:sz w:val="20"/>
                <w:szCs w:val="20"/>
                <w:lang w:val="es-PA"/>
              </w:rPr>
            </w:pPr>
          </w:p>
        </w:tc>
        <w:tc>
          <w:tcPr>
            <w:tcW w:w="708" w:type="dxa"/>
          </w:tcPr>
          <w:p w14:paraId="71F61141" w14:textId="77777777" w:rsidR="00E63609" w:rsidRPr="003C2EB6" w:rsidRDefault="00E63609" w:rsidP="00E63609">
            <w:pPr>
              <w:pStyle w:val="Prrafodelista"/>
              <w:ind w:left="0"/>
              <w:rPr>
                <w:rFonts w:cstheme="minorHAnsi"/>
                <w:sz w:val="20"/>
                <w:szCs w:val="20"/>
                <w:lang w:val="es-PA"/>
              </w:rPr>
            </w:pPr>
          </w:p>
        </w:tc>
        <w:tc>
          <w:tcPr>
            <w:tcW w:w="709" w:type="dxa"/>
          </w:tcPr>
          <w:p w14:paraId="0800E653" w14:textId="77777777" w:rsidR="00E63609" w:rsidRPr="003C2EB6" w:rsidRDefault="00E63609" w:rsidP="00E63609">
            <w:pPr>
              <w:pStyle w:val="Prrafodelista"/>
              <w:ind w:left="0"/>
              <w:rPr>
                <w:rFonts w:cstheme="minorHAnsi"/>
                <w:sz w:val="20"/>
                <w:szCs w:val="20"/>
                <w:lang w:val="es-PA"/>
              </w:rPr>
            </w:pPr>
          </w:p>
        </w:tc>
      </w:tr>
      <w:tr w:rsidR="00E63609" w:rsidRPr="003C2EB6" w14:paraId="43B19AEB" w14:textId="77777777" w:rsidTr="00FC22D7">
        <w:tblPrEx>
          <w:jc w:val="left"/>
        </w:tblPrEx>
        <w:tc>
          <w:tcPr>
            <w:tcW w:w="3397" w:type="dxa"/>
            <w:gridSpan w:val="2"/>
          </w:tcPr>
          <w:p w14:paraId="3A5A4667" w14:textId="77777777" w:rsidR="00E63609" w:rsidRPr="003C2EB6" w:rsidRDefault="00E63609" w:rsidP="00E63609">
            <w:pPr>
              <w:jc w:val="both"/>
              <w:rPr>
                <w:rFonts w:cstheme="minorHAnsi"/>
                <w:sz w:val="20"/>
                <w:szCs w:val="20"/>
                <w:lang w:val="es-SV"/>
              </w:rPr>
            </w:pPr>
            <w:r w:rsidRPr="003C2EB6">
              <w:rPr>
                <w:rFonts w:cstheme="minorHAnsi"/>
                <w:sz w:val="20"/>
                <w:szCs w:val="20"/>
                <w:lang w:val="es-PA"/>
              </w:rPr>
              <w:t xml:space="preserve">Información básica sobre prevención VIH, derechos humanos y prevención del estigma y discriminación </w:t>
            </w:r>
          </w:p>
        </w:tc>
        <w:tc>
          <w:tcPr>
            <w:tcW w:w="2835" w:type="dxa"/>
            <w:gridSpan w:val="2"/>
          </w:tcPr>
          <w:p w14:paraId="344BB768"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 xml:space="preserve">Existencia de guía breve de información básica dirigida comunidades y responsables de albergues </w:t>
            </w:r>
          </w:p>
        </w:tc>
        <w:tc>
          <w:tcPr>
            <w:tcW w:w="851" w:type="dxa"/>
          </w:tcPr>
          <w:p w14:paraId="57C7F063" w14:textId="77777777" w:rsidR="00E63609" w:rsidRPr="003C2EB6" w:rsidRDefault="00E63609" w:rsidP="00E63609">
            <w:pPr>
              <w:pStyle w:val="Prrafodelista"/>
              <w:ind w:left="0"/>
              <w:rPr>
                <w:rFonts w:cstheme="minorHAnsi"/>
                <w:sz w:val="20"/>
                <w:szCs w:val="20"/>
                <w:lang w:val="es-PA"/>
              </w:rPr>
            </w:pPr>
          </w:p>
        </w:tc>
        <w:tc>
          <w:tcPr>
            <w:tcW w:w="709" w:type="dxa"/>
          </w:tcPr>
          <w:p w14:paraId="2C5DFD7A" w14:textId="77777777" w:rsidR="00E63609" w:rsidRPr="003C2EB6" w:rsidRDefault="00E63609" w:rsidP="00E63609">
            <w:pPr>
              <w:pStyle w:val="Prrafodelista"/>
              <w:ind w:left="0"/>
              <w:rPr>
                <w:rFonts w:cstheme="minorHAnsi"/>
                <w:sz w:val="20"/>
                <w:szCs w:val="20"/>
                <w:lang w:val="es-PA"/>
              </w:rPr>
            </w:pPr>
          </w:p>
        </w:tc>
        <w:tc>
          <w:tcPr>
            <w:tcW w:w="708" w:type="dxa"/>
          </w:tcPr>
          <w:p w14:paraId="2CD2004C" w14:textId="77777777" w:rsidR="00E63609" w:rsidRPr="003C2EB6" w:rsidRDefault="00E63609" w:rsidP="00E63609">
            <w:pPr>
              <w:pStyle w:val="Prrafodelista"/>
              <w:ind w:left="0"/>
              <w:rPr>
                <w:rFonts w:cstheme="minorHAnsi"/>
                <w:sz w:val="20"/>
                <w:szCs w:val="20"/>
                <w:lang w:val="es-PA"/>
              </w:rPr>
            </w:pPr>
          </w:p>
        </w:tc>
        <w:tc>
          <w:tcPr>
            <w:tcW w:w="709" w:type="dxa"/>
          </w:tcPr>
          <w:p w14:paraId="0F622852" w14:textId="77777777" w:rsidR="00E63609" w:rsidRPr="003C2EB6" w:rsidRDefault="00E63609" w:rsidP="00E63609">
            <w:pPr>
              <w:pStyle w:val="Prrafodelista"/>
              <w:ind w:left="0"/>
              <w:rPr>
                <w:rFonts w:cstheme="minorHAnsi"/>
                <w:sz w:val="20"/>
                <w:szCs w:val="20"/>
                <w:lang w:val="es-PA"/>
              </w:rPr>
            </w:pPr>
          </w:p>
        </w:tc>
      </w:tr>
      <w:tr w:rsidR="00E63609" w:rsidRPr="003C2EB6" w14:paraId="432A138D" w14:textId="77777777" w:rsidTr="00FC22D7">
        <w:tblPrEx>
          <w:jc w:val="left"/>
        </w:tblPrEx>
        <w:tc>
          <w:tcPr>
            <w:tcW w:w="9209" w:type="dxa"/>
            <w:gridSpan w:val="8"/>
          </w:tcPr>
          <w:p w14:paraId="746AE041" w14:textId="77777777" w:rsidR="00E63609" w:rsidRPr="003C2EB6" w:rsidRDefault="00E63609" w:rsidP="00E63609">
            <w:pPr>
              <w:jc w:val="center"/>
              <w:rPr>
                <w:rFonts w:cstheme="minorHAnsi"/>
                <w:b/>
                <w:bCs/>
                <w:sz w:val="24"/>
                <w:szCs w:val="24"/>
                <w:lang w:val="es-PA"/>
              </w:rPr>
            </w:pPr>
            <w:r w:rsidRPr="003C2EB6">
              <w:rPr>
                <w:rFonts w:cstheme="minorHAnsi"/>
                <w:b/>
                <w:bCs/>
                <w:sz w:val="24"/>
                <w:szCs w:val="24"/>
                <w:lang w:val="es-PA"/>
              </w:rPr>
              <w:t>Línea 4- Garantía e implementación de mecanismos de comunicación efectiva.</w:t>
            </w:r>
          </w:p>
        </w:tc>
      </w:tr>
      <w:tr w:rsidR="00E63609" w:rsidRPr="003C2EB6" w14:paraId="0B2A649A" w14:textId="77777777" w:rsidTr="00FC22D7">
        <w:tblPrEx>
          <w:jc w:val="left"/>
        </w:tblPrEx>
        <w:tc>
          <w:tcPr>
            <w:tcW w:w="3397" w:type="dxa"/>
            <w:gridSpan w:val="2"/>
          </w:tcPr>
          <w:p w14:paraId="403CDE77" w14:textId="77777777" w:rsidR="00E63609" w:rsidRPr="003C2EB6" w:rsidRDefault="00E63609" w:rsidP="00E63609">
            <w:pPr>
              <w:jc w:val="center"/>
              <w:rPr>
                <w:rFonts w:cstheme="minorHAnsi"/>
                <w:b/>
                <w:bCs/>
                <w:sz w:val="20"/>
                <w:szCs w:val="20"/>
                <w:lang w:val="es-PA"/>
              </w:rPr>
            </w:pPr>
            <w:bookmarkStart w:id="8" w:name="_Hlk130211436"/>
            <w:r w:rsidRPr="003C2EB6">
              <w:rPr>
                <w:rFonts w:cstheme="minorHAnsi"/>
                <w:b/>
                <w:bCs/>
                <w:sz w:val="20"/>
                <w:szCs w:val="20"/>
                <w:lang w:val="es-PA"/>
              </w:rPr>
              <w:t>Condición</w:t>
            </w:r>
          </w:p>
        </w:tc>
        <w:tc>
          <w:tcPr>
            <w:tcW w:w="2835" w:type="dxa"/>
            <w:gridSpan w:val="2"/>
            <w:shd w:val="clear" w:color="auto" w:fill="FFFFFF" w:themeFill="background1"/>
          </w:tcPr>
          <w:p w14:paraId="7A2F57B0" w14:textId="77777777" w:rsidR="00E63609" w:rsidRPr="003C2EB6" w:rsidRDefault="00E63609" w:rsidP="00E63609">
            <w:pPr>
              <w:pStyle w:val="Prrafodelista"/>
              <w:ind w:left="0"/>
              <w:jc w:val="center"/>
              <w:rPr>
                <w:rFonts w:cstheme="minorHAnsi"/>
                <w:b/>
                <w:bCs/>
                <w:sz w:val="20"/>
                <w:szCs w:val="20"/>
                <w:lang w:val="es-PA"/>
              </w:rPr>
            </w:pPr>
            <w:r w:rsidRPr="003C2EB6">
              <w:rPr>
                <w:rFonts w:cstheme="minorHAnsi"/>
                <w:b/>
                <w:bCs/>
                <w:sz w:val="20"/>
                <w:szCs w:val="20"/>
                <w:lang w:val="es-PA"/>
              </w:rPr>
              <w:t>Criterio</w:t>
            </w:r>
          </w:p>
        </w:tc>
        <w:tc>
          <w:tcPr>
            <w:tcW w:w="851" w:type="dxa"/>
            <w:shd w:val="clear" w:color="auto" w:fill="00B050"/>
          </w:tcPr>
          <w:p w14:paraId="054400B0" w14:textId="77777777" w:rsidR="00E63609" w:rsidRPr="003C2EB6" w:rsidRDefault="00E63609" w:rsidP="00E63609">
            <w:pPr>
              <w:pStyle w:val="Prrafodelista"/>
              <w:ind w:left="0"/>
              <w:jc w:val="both"/>
              <w:rPr>
                <w:rFonts w:cstheme="minorHAnsi"/>
                <w:sz w:val="20"/>
                <w:szCs w:val="20"/>
                <w:lang w:val="es-PA"/>
              </w:rPr>
            </w:pPr>
          </w:p>
        </w:tc>
        <w:tc>
          <w:tcPr>
            <w:tcW w:w="709" w:type="dxa"/>
            <w:shd w:val="clear" w:color="auto" w:fill="FFFF00"/>
          </w:tcPr>
          <w:p w14:paraId="1CDB1C42" w14:textId="77777777" w:rsidR="00E63609" w:rsidRPr="003C2EB6" w:rsidRDefault="00E63609" w:rsidP="00E63609">
            <w:pPr>
              <w:pStyle w:val="Prrafodelista"/>
              <w:ind w:left="0"/>
              <w:jc w:val="both"/>
              <w:rPr>
                <w:rFonts w:cstheme="minorHAnsi"/>
                <w:sz w:val="20"/>
                <w:szCs w:val="20"/>
                <w:lang w:val="es-PA"/>
              </w:rPr>
            </w:pPr>
          </w:p>
        </w:tc>
        <w:tc>
          <w:tcPr>
            <w:tcW w:w="708" w:type="dxa"/>
            <w:shd w:val="clear" w:color="auto" w:fill="FFC000"/>
          </w:tcPr>
          <w:p w14:paraId="1CD7CBEC" w14:textId="77777777" w:rsidR="00E63609" w:rsidRPr="003C2EB6" w:rsidRDefault="00E63609" w:rsidP="00E63609">
            <w:pPr>
              <w:pStyle w:val="Prrafodelista"/>
              <w:ind w:left="0"/>
              <w:jc w:val="both"/>
              <w:rPr>
                <w:rFonts w:cstheme="minorHAnsi"/>
                <w:sz w:val="20"/>
                <w:szCs w:val="20"/>
                <w:lang w:val="es-PA"/>
              </w:rPr>
            </w:pPr>
          </w:p>
        </w:tc>
        <w:tc>
          <w:tcPr>
            <w:tcW w:w="709" w:type="dxa"/>
            <w:shd w:val="clear" w:color="auto" w:fill="FF0000"/>
          </w:tcPr>
          <w:p w14:paraId="1DB6DC33" w14:textId="77777777" w:rsidR="00E63609" w:rsidRPr="003C2EB6" w:rsidRDefault="00E63609" w:rsidP="00E63609">
            <w:pPr>
              <w:pStyle w:val="Prrafodelista"/>
              <w:ind w:left="0"/>
              <w:jc w:val="both"/>
              <w:rPr>
                <w:rFonts w:cstheme="minorHAnsi"/>
                <w:sz w:val="20"/>
                <w:szCs w:val="20"/>
                <w:lang w:val="es-PA"/>
              </w:rPr>
            </w:pPr>
          </w:p>
        </w:tc>
      </w:tr>
      <w:bookmarkEnd w:id="8"/>
      <w:tr w:rsidR="00E63609" w:rsidRPr="003C2EB6" w14:paraId="4CD4B27A" w14:textId="77777777" w:rsidTr="00FC22D7">
        <w:tblPrEx>
          <w:jc w:val="left"/>
        </w:tblPrEx>
        <w:tc>
          <w:tcPr>
            <w:tcW w:w="3397" w:type="dxa"/>
            <w:gridSpan w:val="2"/>
          </w:tcPr>
          <w:p w14:paraId="746213C7" w14:textId="77777777" w:rsidR="00E63609" w:rsidRPr="003C2EB6" w:rsidRDefault="00E63609" w:rsidP="00E63609">
            <w:pPr>
              <w:jc w:val="both"/>
              <w:rPr>
                <w:rFonts w:cstheme="minorHAnsi"/>
                <w:sz w:val="20"/>
                <w:szCs w:val="20"/>
                <w:lang w:val="es-PA"/>
              </w:rPr>
            </w:pPr>
            <w:r w:rsidRPr="003C2EB6">
              <w:rPr>
                <w:rFonts w:cstheme="minorHAnsi"/>
                <w:sz w:val="20"/>
                <w:szCs w:val="20"/>
                <w:lang w:val="es-PA"/>
              </w:rPr>
              <w:t>Reuniones periódicas del mecanismo de conducción, articulación e implementación.</w:t>
            </w:r>
          </w:p>
          <w:p w14:paraId="719D9D18" w14:textId="77777777" w:rsidR="00E63609" w:rsidRPr="003C2EB6" w:rsidRDefault="00E63609" w:rsidP="00E63609">
            <w:pPr>
              <w:pStyle w:val="Prrafodelista"/>
              <w:ind w:left="0"/>
              <w:jc w:val="both"/>
              <w:rPr>
                <w:rFonts w:cstheme="minorHAnsi"/>
                <w:sz w:val="20"/>
                <w:szCs w:val="20"/>
                <w:lang w:val="es-PA"/>
              </w:rPr>
            </w:pPr>
          </w:p>
        </w:tc>
        <w:tc>
          <w:tcPr>
            <w:tcW w:w="2835" w:type="dxa"/>
            <w:gridSpan w:val="2"/>
          </w:tcPr>
          <w:p w14:paraId="46A09FD3"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Plan establecido de reuniones presenciales o virtuales para la planificación, revisión de avances del plan y de contingencia durante emergencia</w:t>
            </w:r>
          </w:p>
        </w:tc>
        <w:tc>
          <w:tcPr>
            <w:tcW w:w="851" w:type="dxa"/>
          </w:tcPr>
          <w:p w14:paraId="1B20301B"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3CE2361A" w14:textId="77777777" w:rsidR="00E63609" w:rsidRPr="003C2EB6" w:rsidRDefault="00E63609" w:rsidP="00E63609">
            <w:pPr>
              <w:pStyle w:val="Prrafodelista"/>
              <w:ind w:left="0"/>
              <w:jc w:val="both"/>
              <w:rPr>
                <w:rFonts w:cstheme="minorHAnsi"/>
                <w:sz w:val="20"/>
                <w:szCs w:val="20"/>
                <w:lang w:val="es-PA"/>
              </w:rPr>
            </w:pPr>
          </w:p>
        </w:tc>
        <w:tc>
          <w:tcPr>
            <w:tcW w:w="708" w:type="dxa"/>
          </w:tcPr>
          <w:p w14:paraId="4D42696C"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07D3363F" w14:textId="77777777" w:rsidR="00E63609" w:rsidRPr="003C2EB6" w:rsidRDefault="00E63609" w:rsidP="00E63609">
            <w:pPr>
              <w:pStyle w:val="Prrafodelista"/>
              <w:ind w:left="0"/>
              <w:jc w:val="both"/>
              <w:rPr>
                <w:rFonts w:cstheme="minorHAnsi"/>
                <w:sz w:val="20"/>
                <w:szCs w:val="20"/>
                <w:lang w:val="es-PA"/>
              </w:rPr>
            </w:pPr>
          </w:p>
        </w:tc>
      </w:tr>
      <w:tr w:rsidR="00E63609" w:rsidRPr="003C2EB6" w14:paraId="39E39E57" w14:textId="77777777" w:rsidTr="00FC22D7">
        <w:tblPrEx>
          <w:jc w:val="left"/>
        </w:tblPrEx>
        <w:tc>
          <w:tcPr>
            <w:tcW w:w="3397" w:type="dxa"/>
            <w:gridSpan w:val="2"/>
          </w:tcPr>
          <w:p w14:paraId="16CFD6E0"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Estructura de un sistema de alertas y líneas de comunicación para cada mecanismo de conducción, articulación e implementación</w:t>
            </w:r>
          </w:p>
        </w:tc>
        <w:tc>
          <w:tcPr>
            <w:tcW w:w="2835" w:type="dxa"/>
            <w:gridSpan w:val="2"/>
          </w:tcPr>
          <w:p w14:paraId="3E732013"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Definición de línea de mando, articulación e información sobre las acciones que realizan en el marco del plan de emergencia</w:t>
            </w:r>
          </w:p>
        </w:tc>
        <w:tc>
          <w:tcPr>
            <w:tcW w:w="851" w:type="dxa"/>
          </w:tcPr>
          <w:p w14:paraId="61A2446E"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29280D66" w14:textId="77777777" w:rsidR="00E63609" w:rsidRPr="003C2EB6" w:rsidRDefault="00E63609" w:rsidP="00E63609">
            <w:pPr>
              <w:pStyle w:val="Prrafodelista"/>
              <w:ind w:left="0"/>
              <w:jc w:val="both"/>
              <w:rPr>
                <w:rFonts w:cstheme="minorHAnsi"/>
                <w:sz w:val="20"/>
                <w:szCs w:val="20"/>
                <w:lang w:val="es-PA"/>
              </w:rPr>
            </w:pPr>
          </w:p>
        </w:tc>
        <w:tc>
          <w:tcPr>
            <w:tcW w:w="708" w:type="dxa"/>
          </w:tcPr>
          <w:p w14:paraId="0096C8F1"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33A77295" w14:textId="77777777" w:rsidR="00E63609" w:rsidRPr="003C2EB6" w:rsidRDefault="00E63609" w:rsidP="00E63609">
            <w:pPr>
              <w:pStyle w:val="Prrafodelista"/>
              <w:ind w:left="0"/>
              <w:jc w:val="both"/>
              <w:rPr>
                <w:rFonts w:cstheme="minorHAnsi"/>
                <w:sz w:val="20"/>
                <w:szCs w:val="20"/>
                <w:lang w:val="es-PA"/>
              </w:rPr>
            </w:pPr>
          </w:p>
        </w:tc>
      </w:tr>
      <w:tr w:rsidR="00E63609" w:rsidRPr="003C2EB6" w14:paraId="62B3F9CB" w14:textId="77777777" w:rsidTr="00FC22D7">
        <w:tblPrEx>
          <w:jc w:val="left"/>
        </w:tblPrEx>
        <w:tc>
          <w:tcPr>
            <w:tcW w:w="3397" w:type="dxa"/>
            <w:gridSpan w:val="2"/>
          </w:tcPr>
          <w:p w14:paraId="6C3E3746" w14:textId="77777777" w:rsidR="00E63609" w:rsidRPr="003C2EB6" w:rsidRDefault="00E63609" w:rsidP="00E63609">
            <w:pPr>
              <w:jc w:val="both"/>
              <w:rPr>
                <w:rFonts w:cstheme="minorHAnsi"/>
                <w:sz w:val="20"/>
                <w:szCs w:val="20"/>
                <w:lang w:val="es-PA"/>
              </w:rPr>
            </w:pPr>
            <w:r w:rsidRPr="003C2EB6">
              <w:rPr>
                <w:rFonts w:cstheme="minorHAnsi"/>
                <w:sz w:val="20"/>
                <w:szCs w:val="20"/>
                <w:lang w:val="es-PA"/>
              </w:rPr>
              <w:t>Base segura de registro actualizado de contactos referentes de las instancias de conducción, articulación e implementación.</w:t>
            </w:r>
          </w:p>
          <w:p w14:paraId="29DB5B7D" w14:textId="77777777" w:rsidR="00E63609" w:rsidRPr="003C2EB6" w:rsidRDefault="00E63609" w:rsidP="00E63609">
            <w:pPr>
              <w:pStyle w:val="Prrafodelista"/>
              <w:ind w:left="0"/>
              <w:jc w:val="both"/>
              <w:rPr>
                <w:rFonts w:cstheme="minorHAnsi"/>
                <w:sz w:val="20"/>
                <w:szCs w:val="20"/>
                <w:lang w:val="es-PA"/>
              </w:rPr>
            </w:pPr>
          </w:p>
        </w:tc>
        <w:tc>
          <w:tcPr>
            <w:tcW w:w="2835" w:type="dxa"/>
            <w:gridSpan w:val="2"/>
          </w:tcPr>
          <w:p w14:paraId="5F5182FB"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lastRenderedPageBreak/>
              <w:t xml:space="preserve">Existencia de base de datos actualizada de los contactos de referencia, compartida con las instancias miembros de la </w:t>
            </w:r>
            <w:r w:rsidRPr="003C2EB6">
              <w:rPr>
                <w:rFonts w:cstheme="minorHAnsi"/>
                <w:sz w:val="20"/>
                <w:szCs w:val="20"/>
                <w:lang w:val="es-PA"/>
              </w:rPr>
              <w:lastRenderedPageBreak/>
              <w:t>conducción, articulación e implementación</w:t>
            </w:r>
          </w:p>
        </w:tc>
        <w:tc>
          <w:tcPr>
            <w:tcW w:w="851" w:type="dxa"/>
          </w:tcPr>
          <w:p w14:paraId="551AB657"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7CD21BAA" w14:textId="77777777" w:rsidR="00E63609" w:rsidRPr="003C2EB6" w:rsidRDefault="00E63609" w:rsidP="00E63609">
            <w:pPr>
              <w:pStyle w:val="Prrafodelista"/>
              <w:ind w:left="0"/>
              <w:jc w:val="both"/>
              <w:rPr>
                <w:rFonts w:cstheme="minorHAnsi"/>
                <w:sz w:val="20"/>
                <w:szCs w:val="20"/>
                <w:lang w:val="es-PA"/>
              </w:rPr>
            </w:pPr>
          </w:p>
        </w:tc>
        <w:tc>
          <w:tcPr>
            <w:tcW w:w="708" w:type="dxa"/>
          </w:tcPr>
          <w:p w14:paraId="237C56D3"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741B9F1C" w14:textId="77777777" w:rsidR="00E63609" w:rsidRPr="003C2EB6" w:rsidRDefault="00E63609" w:rsidP="00E63609">
            <w:pPr>
              <w:pStyle w:val="Prrafodelista"/>
              <w:ind w:left="0"/>
              <w:jc w:val="both"/>
              <w:rPr>
                <w:rFonts w:cstheme="minorHAnsi"/>
                <w:sz w:val="20"/>
                <w:szCs w:val="20"/>
                <w:lang w:val="es-PA"/>
              </w:rPr>
            </w:pPr>
          </w:p>
        </w:tc>
      </w:tr>
      <w:tr w:rsidR="00E63609" w:rsidRPr="003C2EB6" w14:paraId="1BD688F6" w14:textId="77777777" w:rsidTr="00FC22D7">
        <w:tblPrEx>
          <w:jc w:val="left"/>
        </w:tblPrEx>
        <w:tc>
          <w:tcPr>
            <w:tcW w:w="3397" w:type="dxa"/>
            <w:gridSpan w:val="2"/>
          </w:tcPr>
          <w:p w14:paraId="7A2965CA" w14:textId="0140DB62" w:rsidR="00E63609" w:rsidRPr="003C2EB6" w:rsidRDefault="00E63609" w:rsidP="00E63609">
            <w:pPr>
              <w:jc w:val="both"/>
              <w:rPr>
                <w:rFonts w:cstheme="minorHAnsi"/>
                <w:sz w:val="20"/>
                <w:szCs w:val="20"/>
                <w:lang w:val="es-PA"/>
              </w:rPr>
            </w:pPr>
            <w:r w:rsidRPr="003C2EB6">
              <w:rPr>
                <w:rFonts w:cstheme="minorHAnsi"/>
                <w:sz w:val="20"/>
                <w:szCs w:val="20"/>
                <w:lang w:val="es-PA"/>
              </w:rPr>
              <w:t>Estructura de sistema de diferentes herramientas seguras de comunicación entre la población clave relativa al VIH con sus referentes en el sistema: plataformas, chat, líneas telefónicas dedicadas</w:t>
            </w:r>
          </w:p>
        </w:tc>
        <w:tc>
          <w:tcPr>
            <w:tcW w:w="2835" w:type="dxa"/>
            <w:gridSpan w:val="2"/>
          </w:tcPr>
          <w:p w14:paraId="2132F012" w14:textId="2FB2B6C9"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 xml:space="preserve">Existencia de disponibilidad de equipos y plataformas de comunicación para personas </w:t>
            </w:r>
            <w:proofErr w:type="spellStart"/>
            <w:r w:rsidRPr="003C2EB6">
              <w:rPr>
                <w:rFonts w:cstheme="minorHAnsi"/>
                <w:sz w:val="20"/>
                <w:szCs w:val="20"/>
                <w:lang w:val="es-PA"/>
              </w:rPr>
              <w:t>miembras</w:t>
            </w:r>
            <w:proofErr w:type="spellEnd"/>
            <w:r w:rsidRPr="003C2EB6">
              <w:rPr>
                <w:rFonts w:cstheme="minorHAnsi"/>
                <w:sz w:val="20"/>
                <w:szCs w:val="20"/>
                <w:lang w:val="es-PA"/>
              </w:rPr>
              <w:t xml:space="preserve"> del equipo referentes para implementación de acciones </w:t>
            </w:r>
          </w:p>
        </w:tc>
        <w:tc>
          <w:tcPr>
            <w:tcW w:w="851" w:type="dxa"/>
          </w:tcPr>
          <w:p w14:paraId="3A30956B"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74E0EA28" w14:textId="77777777" w:rsidR="00E63609" w:rsidRPr="003C2EB6" w:rsidRDefault="00E63609" w:rsidP="00E63609">
            <w:pPr>
              <w:pStyle w:val="Prrafodelista"/>
              <w:ind w:left="0"/>
              <w:jc w:val="both"/>
              <w:rPr>
                <w:rFonts w:cstheme="minorHAnsi"/>
                <w:sz w:val="20"/>
                <w:szCs w:val="20"/>
                <w:lang w:val="es-PA"/>
              </w:rPr>
            </w:pPr>
          </w:p>
        </w:tc>
        <w:tc>
          <w:tcPr>
            <w:tcW w:w="708" w:type="dxa"/>
          </w:tcPr>
          <w:p w14:paraId="7383FAE3"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293CC822" w14:textId="77777777" w:rsidR="00E63609" w:rsidRPr="003C2EB6" w:rsidRDefault="00E63609" w:rsidP="00E63609">
            <w:pPr>
              <w:pStyle w:val="Prrafodelista"/>
              <w:ind w:left="0"/>
              <w:jc w:val="both"/>
              <w:rPr>
                <w:rFonts w:cstheme="minorHAnsi"/>
                <w:sz w:val="20"/>
                <w:szCs w:val="20"/>
                <w:lang w:val="es-PA"/>
              </w:rPr>
            </w:pPr>
          </w:p>
        </w:tc>
      </w:tr>
      <w:tr w:rsidR="00E63609" w:rsidRPr="003C2EB6" w14:paraId="0D75A77F" w14:textId="77777777" w:rsidTr="00FC22D7">
        <w:tblPrEx>
          <w:jc w:val="left"/>
        </w:tblPrEx>
        <w:tc>
          <w:tcPr>
            <w:tcW w:w="9209" w:type="dxa"/>
            <w:gridSpan w:val="8"/>
          </w:tcPr>
          <w:p w14:paraId="1050F939" w14:textId="77777777" w:rsidR="00E63609" w:rsidRPr="003C2EB6" w:rsidRDefault="00E63609" w:rsidP="00E63609">
            <w:pPr>
              <w:ind w:left="360"/>
              <w:jc w:val="center"/>
              <w:rPr>
                <w:rFonts w:cstheme="minorHAnsi"/>
                <w:b/>
                <w:bCs/>
                <w:sz w:val="24"/>
                <w:szCs w:val="24"/>
                <w:lang w:val="es-PA"/>
              </w:rPr>
            </w:pPr>
            <w:r w:rsidRPr="003C2EB6">
              <w:rPr>
                <w:rFonts w:cstheme="minorHAnsi"/>
                <w:b/>
                <w:bCs/>
                <w:sz w:val="24"/>
                <w:szCs w:val="24"/>
                <w:lang w:val="es-PA"/>
              </w:rPr>
              <w:t>Línea 5- Revisión de marco regulatorio de Salud y de articulación con el Sistema Nacional de Protección Civil y el Plan Nacional Humanitario</w:t>
            </w:r>
          </w:p>
        </w:tc>
      </w:tr>
      <w:tr w:rsidR="00E63609" w:rsidRPr="003C2EB6" w14:paraId="2E76D8A1" w14:textId="77777777" w:rsidTr="00FC22D7">
        <w:tblPrEx>
          <w:jc w:val="left"/>
        </w:tblPrEx>
        <w:tc>
          <w:tcPr>
            <w:tcW w:w="3397" w:type="dxa"/>
            <w:gridSpan w:val="2"/>
          </w:tcPr>
          <w:p w14:paraId="75A777EB" w14:textId="77777777" w:rsidR="00E63609" w:rsidRPr="003C2EB6" w:rsidRDefault="00E63609" w:rsidP="00E63609">
            <w:pPr>
              <w:pStyle w:val="Prrafodelista"/>
              <w:ind w:left="0"/>
              <w:jc w:val="center"/>
              <w:rPr>
                <w:rFonts w:cstheme="minorHAnsi"/>
                <w:b/>
                <w:bCs/>
                <w:sz w:val="20"/>
                <w:szCs w:val="20"/>
                <w:lang w:val="es-PA"/>
              </w:rPr>
            </w:pPr>
            <w:r w:rsidRPr="003C2EB6">
              <w:rPr>
                <w:rFonts w:cstheme="minorHAnsi"/>
                <w:b/>
                <w:bCs/>
                <w:sz w:val="20"/>
                <w:szCs w:val="20"/>
                <w:lang w:val="es-PA"/>
              </w:rPr>
              <w:t>Condición</w:t>
            </w:r>
          </w:p>
        </w:tc>
        <w:tc>
          <w:tcPr>
            <w:tcW w:w="2835" w:type="dxa"/>
            <w:gridSpan w:val="2"/>
            <w:shd w:val="clear" w:color="auto" w:fill="FFFFFF" w:themeFill="background1"/>
          </w:tcPr>
          <w:p w14:paraId="34B068D5" w14:textId="77777777" w:rsidR="00E63609" w:rsidRPr="003C2EB6" w:rsidRDefault="00E63609" w:rsidP="00E63609">
            <w:pPr>
              <w:pStyle w:val="Prrafodelista"/>
              <w:ind w:left="0"/>
              <w:jc w:val="center"/>
              <w:rPr>
                <w:rFonts w:cstheme="minorHAnsi"/>
                <w:b/>
                <w:bCs/>
                <w:sz w:val="20"/>
                <w:szCs w:val="20"/>
                <w:lang w:val="es-PA"/>
              </w:rPr>
            </w:pPr>
            <w:r w:rsidRPr="003C2EB6">
              <w:rPr>
                <w:rFonts w:cstheme="minorHAnsi"/>
                <w:b/>
                <w:bCs/>
                <w:sz w:val="20"/>
                <w:szCs w:val="20"/>
                <w:lang w:val="es-PA"/>
              </w:rPr>
              <w:t>Criterio</w:t>
            </w:r>
          </w:p>
        </w:tc>
        <w:tc>
          <w:tcPr>
            <w:tcW w:w="851" w:type="dxa"/>
            <w:shd w:val="clear" w:color="auto" w:fill="00B050"/>
          </w:tcPr>
          <w:p w14:paraId="6EB293F5" w14:textId="77777777" w:rsidR="00E63609" w:rsidRPr="003C2EB6" w:rsidRDefault="00E63609" w:rsidP="00E63609">
            <w:pPr>
              <w:pStyle w:val="Prrafodelista"/>
              <w:ind w:left="0"/>
              <w:jc w:val="both"/>
              <w:rPr>
                <w:rFonts w:cstheme="minorHAnsi"/>
                <w:sz w:val="20"/>
                <w:szCs w:val="20"/>
                <w:lang w:val="es-PA"/>
              </w:rPr>
            </w:pPr>
          </w:p>
        </w:tc>
        <w:tc>
          <w:tcPr>
            <w:tcW w:w="709" w:type="dxa"/>
            <w:shd w:val="clear" w:color="auto" w:fill="FFFF00"/>
          </w:tcPr>
          <w:p w14:paraId="53E32360" w14:textId="77777777" w:rsidR="00E63609" w:rsidRPr="003C2EB6" w:rsidRDefault="00E63609" w:rsidP="00E63609">
            <w:pPr>
              <w:pStyle w:val="Prrafodelista"/>
              <w:ind w:left="0"/>
              <w:jc w:val="both"/>
              <w:rPr>
                <w:rFonts w:cstheme="minorHAnsi"/>
                <w:sz w:val="20"/>
                <w:szCs w:val="20"/>
                <w:lang w:val="es-PA"/>
              </w:rPr>
            </w:pPr>
          </w:p>
        </w:tc>
        <w:tc>
          <w:tcPr>
            <w:tcW w:w="708" w:type="dxa"/>
            <w:shd w:val="clear" w:color="auto" w:fill="FFC000"/>
          </w:tcPr>
          <w:p w14:paraId="4BD10000" w14:textId="77777777" w:rsidR="00E63609" w:rsidRPr="003C2EB6" w:rsidRDefault="00E63609" w:rsidP="00E63609">
            <w:pPr>
              <w:pStyle w:val="Prrafodelista"/>
              <w:ind w:left="0"/>
              <w:jc w:val="both"/>
              <w:rPr>
                <w:rFonts w:cstheme="minorHAnsi"/>
                <w:sz w:val="20"/>
                <w:szCs w:val="20"/>
                <w:lang w:val="es-PA"/>
              </w:rPr>
            </w:pPr>
          </w:p>
        </w:tc>
        <w:tc>
          <w:tcPr>
            <w:tcW w:w="709" w:type="dxa"/>
            <w:shd w:val="clear" w:color="auto" w:fill="FF0000"/>
          </w:tcPr>
          <w:p w14:paraId="2BF9EFF2" w14:textId="77777777" w:rsidR="00E63609" w:rsidRPr="003C2EB6" w:rsidRDefault="00E63609" w:rsidP="00E63609">
            <w:pPr>
              <w:pStyle w:val="Prrafodelista"/>
              <w:ind w:left="0"/>
              <w:jc w:val="both"/>
              <w:rPr>
                <w:rFonts w:cstheme="minorHAnsi"/>
                <w:sz w:val="20"/>
                <w:szCs w:val="20"/>
                <w:lang w:val="es-PA"/>
              </w:rPr>
            </w:pPr>
          </w:p>
        </w:tc>
      </w:tr>
      <w:tr w:rsidR="00E63609" w:rsidRPr="003C2EB6" w14:paraId="2C0C64E4" w14:textId="77777777" w:rsidTr="00FC22D7">
        <w:tblPrEx>
          <w:jc w:val="left"/>
        </w:tblPrEx>
        <w:tc>
          <w:tcPr>
            <w:tcW w:w="3397" w:type="dxa"/>
            <w:gridSpan w:val="2"/>
          </w:tcPr>
          <w:p w14:paraId="2061576E" w14:textId="0835C4A6"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Integración activa en equipo humanitario de país para integrar la respuesta al VIH en el plan humanitario de país.</w:t>
            </w:r>
          </w:p>
        </w:tc>
        <w:tc>
          <w:tcPr>
            <w:tcW w:w="2835" w:type="dxa"/>
            <w:gridSpan w:val="2"/>
          </w:tcPr>
          <w:p w14:paraId="5163E09D"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Inclusión de las necesidades integrales humanitarias de las personas VIH en el plan Nacional de respuesta Humanitaria.</w:t>
            </w:r>
          </w:p>
        </w:tc>
        <w:tc>
          <w:tcPr>
            <w:tcW w:w="851" w:type="dxa"/>
          </w:tcPr>
          <w:p w14:paraId="7FACD613"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249D9E73" w14:textId="77777777" w:rsidR="00E63609" w:rsidRPr="003C2EB6" w:rsidRDefault="00E63609" w:rsidP="00E63609">
            <w:pPr>
              <w:pStyle w:val="Prrafodelista"/>
              <w:ind w:left="0"/>
              <w:jc w:val="both"/>
              <w:rPr>
                <w:rFonts w:cstheme="minorHAnsi"/>
                <w:sz w:val="20"/>
                <w:szCs w:val="20"/>
                <w:lang w:val="es-PA"/>
              </w:rPr>
            </w:pPr>
          </w:p>
        </w:tc>
        <w:tc>
          <w:tcPr>
            <w:tcW w:w="708" w:type="dxa"/>
          </w:tcPr>
          <w:p w14:paraId="4DD46BE2"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693B893A" w14:textId="77777777" w:rsidR="00E63609" w:rsidRPr="003C2EB6" w:rsidRDefault="00E63609" w:rsidP="00E63609">
            <w:pPr>
              <w:pStyle w:val="Prrafodelista"/>
              <w:ind w:left="0"/>
              <w:jc w:val="both"/>
              <w:rPr>
                <w:rFonts w:cstheme="minorHAnsi"/>
                <w:sz w:val="20"/>
                <w:szCs w:val="20"/>
                <w:lang w:val="es-PA"/>
              </w:rPr>
            </w:pPr>
          </w:p>
        </w:tc>
      </w:tr>
      <w:tr w:rsidR="00E63609" w:rsidRPr="003C2EB6" w14:paraId="28E19C5C" w14:textId="77777777" w:rsidTr="00FC22D7">
        <w:tblPrEx>
          <w:jc w:val="left"/>
        </w:tblPrEx>
        <w:tc>
          <w:tcPr>
            <w:tcW w:w="3397" w:type="dxa"/>
            <w:gridSpan w:val="2"/>
          </w:tcPr>
          <w:p w14:paraId="72874B1A" w14:textId="1B1BB6F4"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Interlocución con la Dirección Nacional de Protección Civil para la integración de la respuesta al VIH en la Ley de Protección Civil y en los diferentes planes de emergencias específicas que se emanan de esta área.</w:t>
            </w:r>
          </w:p>
        </w:tc>
        <w:tc>
          <w:tcPr>
            <w:tcW w:w="2835" w:type="dxa"/>
            <w:gridSpan w:val="2"/>
          </w:tcPr>
          <w:p w14:paraId="4B592133" w14:textId="0874AC2F"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Existencia de acuerdos de articular esfuerzos y e implementación de propuesta de integración de la respuesta al VIH en situaciones de emergencia en la normativa y planes respectivos.</w:t>
            </w:r>
          </w:p>
        </w:tc>
        <w:tc>
          <w:tcPr>
            <w:tcW w:w="851" w:type="dxa"/>
          </w:tcPr>
          <w:p w14:paraId="355B8C00"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1416BA1D" w14:textId="77777777" w:rsidR="00E63609" w:rsidRPr="003C2EB6" w:rsidRDefault="00E63609" w:rsidP="00E63609">
            <w:pPr>
              <w:pStyle w:val="Prrafodelista"/>
              <w:ind w:left="0"/>
              <w:jc w:val="both"/>
              <w:rPr>
                <w:rFonts w:cstheme="minorHAnsi"/>
                <w:sz w:val="20"/>
                <w:szCs w:val="20"/>
                <w:lang w:val="es-PA"/>
              </w:rPr>
            </w:pPr>
          </w:p>
        </w:tc>
        <w:tc>
          <w:tcPr>
            <w:tcW w:w="708" w:type="dxa"/>
          </w:tcPr>
          <w:p w14:paraId="46EEA368"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4BFFA173" w14:textId="77777777" w:rsidR="00E63609" w:rsidRPr="003C2EB6" w:rsidRDefault="00E63609" w:rsidP="00E63609">
            <w:pPr>
              <w:pStyle w:val="Prrafodelista"/>
              <w:ind w:left="0"/>
              <w:jc w:val="both"/>
              <w:rPr>
                <w:rFonts w:cstheme="minorHAnsi"/>
                <w:sz w:val="20"/>
                <w:szCs w:val="20"/>
                <w:lang w:val="es-PA"/>
              </w:rPr>
            </w:pPr>
          </w:p>
        </w:tc>
      </w:tr>
      <w:tr w:rsidR="00E63609" w:rsidRPr="003C2EB6" w14:paraId="7F2C8718" w14:textId="77777777" w:rsidTr="00FC22D7">
        <w:tblPrEx>
          <w:jc w:val="left"/>
        </w:tblPrEx>
        <w:tc>
          <w:tcPr>
            <w:tcW w:w="3397" w:type="dxa"/>
            <w:gridSpan w:val="2"/>
          </w:tcPr>
          <w:p w14:paraId="40BF15C9"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Revisión de los Lineamientos Clínicos de atención al VIH, para integrar componente relativo a la atención en situaciones de emergencia</w:t>
            </w:r>
          </w:p>
        </w:tc>
        <w:tc>
          <w:tcPr>
            <w:tcW w:w="2835" w:type="dxa"/>
            <w:gridSpan w:val="2"/>
          </w:tcPr>
          <w:p w14:paraId="7DB394AF"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Existencia de propuesta de actualización o reforma de Lineamientos Clínicos para integrar la atención en situaciones de emergencia</w:t>
            </w:r>
          </w:p>
        </w:tc>
        <w:tc>
          <w:tcPr>
            <w:tcW w:w="851" w:type="dxa"/>
          </w:tcPr>
          <w:p w14:paraId="6D5C0784"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7E993C39" w14:textId="77777777" w:rsidR="00E63609" w:rsidRPr="003C2EB6" w:rsidRDefault="00E63609" w:rsidP="00E63609">
            <w:pPr>
              <w:pStyle w:val="Prrafodelista"/>
              <w:ind w:left="0"/>
              <w:jc w:val="both"/>
              <w:rPr>
                <w:rFonts w:cstheme="minorHAnsi"/>
                <w:sz w:val="20"/>
                <w:szCs w:val="20"/>
                <w:lang w:val="es-PA"/>
              </w:rPr>
            </w:pPr>
          </w:p>
        </w:tc>
        <w:tc>
          <w:tcPr>
            <w:tcW w:w="708" w:type="dxa"/>
          </w:tcPr>
          <w:p w14:paraId="57A85EDA"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714BACAE" w14:textId="77777777" w:rsidR="00E63609" w:rsidRPr="003C2EB6" w:rsidRDefault="00E63609" w:rsidP="00E63609">
            <w:pPr>
              <w:pStyle w:val="Prrafodelista"/>
              <w:ind w:left="0"/>
              <w:jc w:val="both"/>
              <w:rPr>
                <w:rFonts w:cstheme="minorHAnsi"/>
                <w:sz w:val="20"/>
                <w:szCs w:val="20"/>
                <w:lang w:val="es-PA"/>
              </w:rPr>
            </w:pPr>
          </w:p>
        </w:tc>
      </w:tr>
      <w:tr w:rsidR="00E63609" w:rsidRPr="003C2EB6" w14:paraId="7474068B" w14:textId="77777777" w:rsidTr="00FC22D7">
        <w:tblPrEx>
          <w:jc w:val="left"/>
        </w:tblPrEx>
        <w:tc>
          <w:tcPr>
            <w:tcW w:w="3397" w:type="dxa"/>
            <w:gridSpan w:val="2"/>
          </w:tcPr>
          <w:p w14:paraId="6A479588" w14:textId="16DFC67B"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Revisión y actualización de normativa interna de Salud, vinculada a la respuesta VIH que permita integrar componentes que garanticen la implementación en condiciones de emergencia: Lineamientos de atención a la violencia; Plan de respuesta de salud para emergencias y desastres con enfoque multiamenazas, otros que apliquen.</w:t>
            </w:r>
          </w:p>
        </w:tc>
        <w:tc>
          <w:tcPr>
            <w:tcW w:w="2835" w:type="dxa"/>
            <w:gridSpan w:val="2"/>
          </w:tcPr>
          <w:p w14:paraId="57407F50" w14:textId="77777777" w:rsidR="00E63609" w:rsidRPr="003C2EB6" w:rsidRDefault="00E63609" w:rsidP="00E63609">
            <w:pPr>
              <w:pStyle w:val="Prrafodelista"/>
              <w:ind w:left="0"/>
              <w:jc w:val="both"/>
              <w:rPr>
                <w:rFonts w:cstheme="minorHAnsi"/>
                <w:sz w:val="20"/>
                <w:szCs w:val="20"/>
                <w:lang w:val="es-PA"/>
              </w:rPr>
            </w:pPr>
            <w:r w:rsidRPr="003C2EB6">
              <w:rPr>
                <w:rFonts w:cstheme="minorHAnsi"/>
                <w:sz w:val="20"/>
                <w:szCs w:val="20"/>
                <w:lang w:val="es-PA"/>
              </w:rPr>
              <w:t>Existencia de propuesta de actualización o reformas a los Lineamientos de atención a la Violencia o al Plan de respuesta de salud para emergencias y desastres con enfoque multiamenazas</w:t>
            </w:r>
          </w:p>
        </w:tc>
        <w:tc>
          <w:tcPr>
            <w:tcW w:w="851" w:type="dxa"/>
          </w:tcPr>
          <w:p w14:paraId="6060F208"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0232122C" w14:textId="77777777" w:rsidR="00E63609" w:rsidRPr="003C2EB6" w:rsidRDefault="00E63609" w:rsidP="00E63609">
            <w:pPr>
              <w:pStyle w:val="Prrafodelista"/>
              <w:ind w:left="0"/>
              <w:jc w:val="both"/>
              <w:rPr>
                <w:rFonts w:cstheme="minorHAnsi"/>
                <w:sz w:val="20"/>
                <w:szCs w:val="20"/>
                <w:lang w:val="es-PA"/>
              </w:rPr>
            </w:pPr>
          </w:p>
        </w:tc>
        <w:tc>
          <w:tcPr>
            <w:tcW w:w="708" w:type="dxa"/>
          </w:tcPr>
          <w:p w14:paraId="55EFDFB9" w14:textId="77777777" w:rsidR="00E63609" w:rsidRPr="003C2EB6" w:rsidRDefault="00E63609" w:rsidP="00E63609">
            <w:pPr>
              <w:pStyle w:val="Prrafodelista"/>
              <w:ind w:left="0"/>
              <w:jc w:val="both"/>
              <w:rPr>
                <w:rFonts w:cstheme="minorHAnsi"/>
                <w:sz w:val="20"/>
                <w:szCs w:val="20"/>
                <w:lang w:val="es-PA"/>
              </w:rPr>
            </w:pPr>
          </w:p>
        </w:tc>
        <w:tc>
          <w:tcPr>
            <w:tcW w:w="709" w:type="dxa"/>
          </w:tcPr>
          <w:p w14:paraId="6E66AFD2" w14:textId="77777777" w:rsidR="00E63609" w:rsidRPr="003C2EB6" w:rsidRDefault="00E63609" w:rsidP="00E63609">
            <w:pPr>
              <w:pStyle w:val="Prrafodelista"/>
              <w:ind w:left="0"/>
              <w:jc w:val="both"/>
              <w:rPr>
                <w:rFonts w:cstheme="minorHAnsi"/>
                <w:sz w:val="20"/>
                <w:szCs w:val="20"/>
                <w:lang w:val="es-PA"/>
              </w:rPr>
            </w:pPr>
          </w:p>
        </w:tc>
      </w:tr>
    </w:tbl>
    <w:p w14:paraId="33F52119" w14:textId="77777777" w:rsidR="00A524FD" w:rsidRPr="003C2EB6" w:rsidRDefault="00A524FD" w:rsidP="00A967CA">
      <w:pPr>
        <w:jc w:val="both"/>
        <w:rPr>
          <w:rFonts w:cstheme="minorHAnsi"/>
          <w:lang w:val="es-PA"/>
        </w:rPr>
      </w:pPr>
    </w:p>
    <w:p w14:paraId="4822ECDC" w14:textId="77777777" w:rsidR="00A524FD" w:rsidRDefault="00A524FD" w:rsidP="00A967CA">
      <w:pPr>
        <w:jc w:val="both"/>
        <w:rPr>
          <w:rFonts w:cstheme="minorHAnsi"/>
          <w:lang w:val="es-PA"/>
        </w:rPr>
      </w:pPr>
    </w:p>
    <w:p w14:paraId="5D20EC82" w14:textId="77777777" w:rsidR="001F262D" w:rsidRDefault="001F262D" w:rsidP="00A967CA">
      <w:pPr>
        <w:jc w:val="both"/>
        <w:rPr>
          <w:rFonts w:cstheme="minorHAnsi"/>
          <w:lang w:val="es-PA"/>
        </w:rPr>
        <w:sectPr w:rsidR="001F262D">
          <w:headerReference w:type="default" r:id="rId13"/>
          <w:pgSz w:w="12240" w:h="15840"/>
          <w:pgMar w:top="1417" w:right="1701" w:bottom="1417" w:left="1701" w:header="708" w:footer="708" w:gutter="0"/>
          <w:cols w:space="708"/>
          <w:docGrid w:linePitch="360"/>
        </w:sectPr>
      </w:pPr>
    </w:p>
    <w:p w14:paraId="0E18CE2C" w14:textId="77777777" w:rsidR="001F262D" w:rsidRDefault="001F262D" w:rsidP="00A967CA">
      <w:pPr>
        <w:jc w:val="both"/>
        <w:rPr>
          <w:rFonts w:cstheme="minorHAnsi"/>
          <w:lang w:val="es-PA"/>
        </w:rPr>
      </w:pPr>
    </w:p>
    <w:tbl>
      <w:tblPr>
        <w:tblStyle w:val="Tablaconcuadrcula"/>
        <w:tblW w:w="0" w:type="auto"/>
        <w:tblLook w:val="04A0" w:firstRow="1" w:lastRow="0" w:firstColumn="1" w:lastColumn="0" w:noHBand="0" w:noVBand="1"/>
      </w:tblPr>
      <w:tblGrid>
        <w:gridCol w:w="1316"/>
        <w:gridCol w:w="1861"/>
        <w:gridCol w:w="1699"/>
        <w:gridCol w:w="1361"/>
        <w:gridCol w:w="1353"/>
        <w:gridCol w:w="1353"/>
        <w:gridCol w:w="1312"/>
        <w:gridCol w:w="1372"/>
        <w:gridCol w:w="1367"/>
      </w:tblGrid>
      <w:tr w:rsidR="003B44F3" w14:paraId="1039E189" w14:textId="77777777" w:rsidTr="002A708B">
        <w:tc>
          <w:tcPr>
            <w:tcW w:w="12994" w:type="dxa"/>
            <w:gridSpan w:val="9"/>
          </w:tcPr>
          <w:p w14:paraId="0720CBDF" w14:textId="65FE12D6" w:rsidR="003B44F3" w:rsidRPr="003B44F3" w:rsidRDefault="003B44F3" w:rsidP="003B44F3">
            <w:pPr>
              <w:jc w:val="center"/>
              <w:rPr>
                <w:rFonts w:cstheme="minorHAnsi"/>
                <w:b/>
                <w:bCs/>
                <w:lang w:val="es-PA"/>
              </w:rPr>
            </w:pPr>
            <w:r w:rsidRPr="003B44F3">
              <w:rPr>
                <w:rFonts w:cstheme="minorHAnsi"/>
                <w:b/>
                <w:bCs/>
                <w:lang w:val="es-PA"/>
              </w:rPr>
              <w:t>Formato de Plan Operativo</w:t>
            </w:r>
          </w:p>
        </w:tc>
      </w:tr>
      <w:tr w:rsidR="00A86760" w14:paraId="2DCC6154" w14:textId="77777777" w:rsidTr="002A708B">
        <w:tc>
          <w:tcPr>
            <w:tcW w:w="12994" w:type="dxa"/>
            <w:gridSpan w:val="9"/>
          </w:tcPr>
          <w:p w14:paraId="41F6A2B2" w14:textId="24DF6958" w:rsidR="00A86760" w:rsidRPr="003B44F3" w:rsidRDefault="003B44F3" w:rsidP="003B44F3">
            <w:pPr>
              <w:jc w:val="center"/>
              <w:rPr>
                <w:rFonts w:cstheme="minorHAnsi"/>
                <w:b/>
                <w:bCs/>
                <w:lang w:val="es-PA"/>
              </w:rPr>
            </w:pPr>
            <w:r w:rsidRPr="003B44F3">
              <w:rPr>
                <w:rFonts w:cstheme="minorHAnsi"/>
                <w:b/>
                <w:bCs/>
                <w:lang w:val="es-PA"/>
              </w:rPr>
              <w:t>Línea de Acción</w:t>
            </w:r>
          </w:p>
        </w:tc>
      </w:tr>
      <w:tr w:rsidR="00A86760" w14:paraId="121B3192" w14:textId="77777777" w:rsidTr="00A86760">
        <w:tc>
          <w:tcPr>
            <w:tcW w:w="1369" w:type="dxa"/>
          </w:tcPr>
          <w:p w14:paraId="03430BAD" w14:textId="5113465D" w:rsidR="00A86760" w:rsidRPr="003B44F3" w:rsidRDefault="00A86760" w:rsidP="00A86760">
            <w:pPr>
              <w:jc w:val="both"/>
              <w:rPr>
                <w:rFonts w:cstheme="minorHAnsi"/>
                <w:b/>
                <w:bCs/>
                <w:lang w:val="es-PA"/>
              </w:rPr>
            </w:pPr>
            <w:r w:rsidRPr="003B44F3">
              <w:rPr>
                <w:rFonts w:cstheme="minorHAnsi"/>
                <w:b/>
                <w:bCs/>
                <w:lang w:val="es-PA"/>
              </w:rPr>
              <w:t xml:space="preserve">Condición </w:t>
            </w:r>
          </w:p>
        </w:tc>
        <w:tc>
          <w:tcPr>
            <w:tcW w:w="1423" w:type="dxa"/>
          </w:tcPr>
          <w:p w14:paraId="3E23AA7D" w14:textId="6B7F2E55" w:rsidR="00A86760" w:rsidRPr="003B44F3" w:rsidRDefault="00A86760" w:rsidP="00A86760">
            <w:pPr>
              <w:jc w:val="both"/>
              <w:rPr>
                <w:rFonts w:cstheme="minorHAnsi"/>
                <w:b/>
                <w:bCs/>
                <w:lang w:val="es-PA"/>
              </w:rPr>
            </w:pPr>
            <w:r w:rsidRPr="003B44F3">
              <w:rPr>
                <w:rFonts w:cstheme="minorHAnsi"/>
                <w:b/>
                <w:bCs/>
                <w:lang w:val="es-PA"/>
              </w:rPr>
              <w:t>Criterio/Indicador</w:t>
            </w:r>
          </w:p>
        </w:tc>
        <w:tc>
          <w:tcPr>
            <w:tcW w:w="1816" w:type="dxa"/>
          </w:tcPr>
          <w:p w14:paraId="7950518E" w14:textId="092156D6" w:rsidR="00A86760" w:rsidRPr="003B44F3" w:rsidRDefault="00A86760" w:rsidP="00A86760">
            <w:pPr>
              <w:jc w:val="both"/>
              <w:rPr>
                <w:rFonts w:cstheme="minorHAnsi"/>
                <w:b/>
                <w:bCs/>
                <w:lang w:val="es-PA"/>
              </w:rPr>
            </w:pPr>
            <w:r w:rsidRPr="003B44F3">
              <w:rPr>
                <w:rFonts w:cstheme="minorHAnsi"/>
                <w:b/>
                <w:bCs/>
                <w:lang w:val="es-PA"/>
              </w:rPr>
              <w:t>Actividades</w:t>
            </w:r>
          </w:p>
        </w:tc>
        <w:tc>
          <w:tcPr>
            <w:tcW w:w="1432" w:type="dxa"/>
          </w:tcPr>
          <w:p w14:paraId="1955A4C2" w14:textId="5F0D0F34" w:rsidR="00A86760" w:rsidRPr="003B44F3" w:rsidRDefault="00A86760" w:rsidP="00A86760">
            <w:pPr>
              <w:jc w:val="both"/>
              <w:rPr>
                <w:rFonts w:cstheme="minorHAnsi"/>
                <w:b/>
                <w:bCs/>
                <w:lang w:val="es-PA"/>
              </w:rPr>
            </w:pPr>
            <w:r w:rsidRPr="003B44F3">
              <w:rPr>
                <w:rFonts w:cstheme="minorHAnsi"/>
                <w:b/>
                <w:bCs/>
                <w:lang w:val="es-PA"/>
              </w:rPr>
              <w:t>Trimestre 1</w:t>
            </w:r>
          </w:p>
        </w:tc>
        <w:tc>
          <w:tcPr>
            <w:tcW w:w="1422" w:type="dxa"/>
          </w:tcPr>
          <w:p w14:paraId="059E56CF" w14:textId="130D3854" w:rsidR="00A86760" w:rsidRPr="003B44F3" w:rsidRDefault="00A86760" w:rsidP="00A86760">
            <w:pPr>
              <w:jc w:val="both"/>
              <w:rPr>
                <w:rFonts w:cstheme="minorHAnsi"/>
                <w:b/>
                <w:bCs/>
                <w:lang w:val="es-PA"/>
              </w:rPr>
            </w:pPr>
            <w:r w:rsidRPr="003B44F3">
              <w:rPr>
                <w:rFonts w:cstheme="minorHAnsi"/>
                <w:b/>
                <w:bCs/>
                <w:lang w:val="es-PA"/>
              </w:rPr>
              <w:t>Trimestre 2</w:t>
            </w:r>
          </w:p>
        </w:tc>
        <w:tc>
          <w:tcPr>
            <w:tcW w:w="1422" w:type="dxa"/>
          </w:tcPr>
          <w:p w14:paraId="2674FCBF" w14:textId="13F8FD07" w:rsidR="00A86760" w:rsidRPr="003B44F3" w:rsidRDefault="00A86760" w:rsidP="00A86760">
            <w:pPr>
              <w:jc w:val="both"/>
              <w:rPr>
                <w:rFonts w:cstheme="minorHAnsi"/>
                <w:b/>
                <w:bCs/>
                <w:lang w:val="es-PA"/>
              </w:rPr>
            </w:pPr>
            <w:r w:rsidRPr="003B44F3">
              <w:rPr>
                <w:rFonts w:cstheme="minorHAnsi"/>
                <w:b/>
                <w:bCs/>
                <w:lang w:val="es-PA"/>
              </w:rPr>
              <w:t>Trimestre 3</w:t>
            </w:r>
          </w:p>
        </w:tc>
        <w:tc>
          <w:tcPr>
            <w:tcW w:w="1370" w:type="dxa"/>
          </w:tcPr>
          <w:p w14:paraId="7110F20B" w14:textId="3B2E438D" w:rsidR="00A86760" w:rsidRPr="003B44F3" w:rsidRDefault="00A86760" w:rsidP="00A86760">
            <w:pPr>
              <w:jc w:val="both"/>
              <w:rPr>
                <w:rFonts w:cstheme="minorHAnsi"/>
                <w:b/>
                <w:bCs/>
                <w:lang w:val="es-PA"/>
              </w:rPr>
            </w:pPr>
            <w:r w:rsidRPr="003B44F3">
              <w:rPr>
                <w:rFonts w:cstheme="minorHAnsi"/>
                <w:b/>
                <w:bCs/>
                <w:lang w:val="es-PA"/>
              </w:rPr>
              <w:t>Trimestre 4</w:t>
            </w:r>
          </w:p>
        </w:tc>
        <w:tc>
          <w:tcPr>
            <w:tcW w:w="1370" w:type="dxa"/>
          </w:tcPr>
          <w:p w14:paraId="322274DA" w14:textId="2C7ADFC0" w:rsidR="00A86760" w:rsidRPr="003B44F3" w:rsidRDefault="00A86760" w:rsidP="00A86760">
            <w:pPr>
              <w:jc w:val="both"/>
              <w:rPr>
                <w:rFonts w:cstheme="minorHAnsi"/>
                <w:b/>
                <w:bCs/>
                <w:lang w:val="es-PA"/>
              </w:rPr>
            </w:pPr>
            <w:r w:rsidRPr="003B44F3">
              <w:rPr>
                <w:rFonts w:cstheme="minorHAnsi"/>
                <w:b/>
                <w:bCs/>
                <w:lang w:val="es-PA"/>
              </w:rPr>
              <w:t>Responsable</w:t>
            </w:r>
          </w:p>
        </w:tc>
        <w:tc>
          <w:tcPr>
            <w:tcW w:w="1370" w:type="dxa"/>
          </w:tcPr>
          <w:p w14:paraId="6EE9958D" w14:textId="582E6B95" w:rsidR="00A86760" w:rsidRPr="003B44F3" w:rsidRDefault="00A86760" w:rsidP="00A86760">
            <w:pPr>
              <w:jc w:val="both"/>
              <w:rPr>
                <w:rFonts w:cstheme="minorHAnsi"/>
                <w:b/>
                <w:bCs/>
                <w:lang w:val="es-PA"/>
              </w:rPr>
            </w:pPr>
            <w:r w:rsidRPr="003B44F3">
              <w:rPr>
                <w:rFonts w:cstheme="minorHAnsi"/>
                <w:b/>
                <w:bCs/>
                <w:lang w:val="es-PA"/>
              </w:rPr>
              <w:t>Presupu</w:t>
            </w:r>
            <w:r w:rsidR="003B44F3" w:rsidRPr="003B44F3">
              <w:rPr>
                <w:rFonts w:cstheme="minorHAnsi"/>
                <w:b/>
                <w:bCs/>
                <w:lang w:val="es-PA"/>
              </w:rPr>
              <w:t>esto</w:t>
            </w:r>
          </w:p>
        </w:tc>
      </w:tr>
      <w:tr w:rsidR="00A86760" w14:paraId="5444FF23" w14:textId="77777777" w:rsidTr="00A86760">
        <w:tc>
          <w:tcPr>
            <w:tcW w:w="1369" w:type="dxa"/>
          </w:tcPr>
          <w:p w14:paraId="38495E85" w14:textId="77777777" w:rsidR="00A86760" w:rsidRDefault="00A86760" w:rsidP="00A86760">
            <w:pPr>
              <w:jc w:val="both"/>
              <w:rPr>
                <w:rFonts w:cstheme="minorHAnsi"/>
                <w:lang w:val="es-PA"/>
              </w:rPr>
            </w:pPr>
          </w:p>
        </w:tc>
        <w:tc>
          <w:tcPr>
            <w:tcW w:w="1423" w:type="dxa"/>
          </w:tcPr>
          <w:p w14:paraId="71BBDBCC" w14:textId="77777777" w:rsidR="00A86760" w:rsidRDefault="00A86760" w:rsidP="00A86760">
            <w:pPr>
              <w:jc w:val="both"/>
              <w:rPr>
                <w:rFonts w:cstheme="minorHAnsi"/>
                <w:lang w:val="es-PA"/>
              </w:rPr>
            </w:pPr>
          </w:p>
        </w:tc>
        <w:tc>
          <w:tcPr>
            <w:tcW w:w="1816" w:type="dxa"/>
          </w:tcPr>
          <w:p w14:paraId="4EEC05E3" w14:textId="77777777" w:rsidR="00A86760" w:rsidRDefault="00A86760" w:rsidP="00A86760">
            <w:pPr>
              <w:jc w:val="both"/>
              <w:rPr>
                <w:rFonts w:cstheme="minorHAnsi"/>
                <w:lang w:val="es-PA"/>
              </w:rPr>
            </w:pPr>
          </w:p>
        </w:tc>
        <w:tc>
          <w:tcPr>
            <w:tcW w:w="1432" w:type="dxa"/>
          </w:tcPr>
          <w:p w14:paraId="4FAABB24" w14:textId="77777777" w:rsidR="00A86760" w:rsidRDefault="00A86760" w:rsidP="00A86760">
            <w:pPr>
              <w:jc w:val="both"/>
              <w:rPr>
                <w:rFonts w:cstheme="minorHAnsi"/>
                <w:lang w:val="es-PA"/>
              </w:rPr>
            </w:pPr>
          </w:p>
        </w:tc>
        <w:tc>
          <w:tcPr>
            <w:tcW w:w="1422" w:type="dxa"/>
          </w:tcPr>
          <w:p w14:paraId="63DA4093" w14:textId="77777777" w:rsidR="00A86760" w:rsidRDefault="00A86760" w:rsidP="00A86760">
            <w:pPr>
              <w:jc w:val="both"/>
              <w:rPr>
                <w:rFonts w:cstheme="minorHAnsi"/>
                <w:lang w:val="es-PA"/>
              </w:rPr>
            </w:pPr>
          </w:p>
        </w:tc>
        <w:tc>
          <w:tcPr>
            <w:tcW w:w="1422" w:type="dxa"/>
          </w:tcPr>
          <w:p w14:paraId="46EC21D7" w14:textId="77777777" w:rsidR="00A86760" w:rsidRDefault="00A86760" w:rsidP="00A86760">
            <w:pPr>
              <w:jc w:val="both"/>
              <w:rPr>
                <w:rFonts w:cstheme="minorHAnsi"/>
                <w:lang w:val="es-PA"/>
              </w:rPr>
            </w:pPr>
          </w:p>
        </w:tc>
        <w:tc>
          <w:tcPr>
            <w:tcW w:w="1370" w:type="dxa"/>
          </w:tcPr>
          <w:p w14:paraId="6BDB1829" w14:textId="77777777" w:rsidR="00A86760" w:rsidRDefault="00A86760" w:rsidP="00A86760">
            <w:pPr>
              <w:jc w:val="both"/>
              <w:rPr>
                <w:rFonts w:cstheme="minorHAnsi"/>
                <w:lang w:val="es-PA"/>
              </w:rPr>
            </w:pPr>
          </w:p>
        </w:tc>
        <w:tc>
          <w:tcPr>
            <w:tcW w:w="1370" w:type="dxa"/>
          </w:tcPr>
          <w:p w14:paraId="4F3ABBAE" w14:textId="77777777" w:rsidR="00A86760" w:rsidRDefault="00A86760" w:rsidP="00A86760">
            <w:pPr>
              <w:jc w:val="both"/>
              <w:rPr>
                <w:rFonts w:cstheme="minorHAnsi"/>
                <w:lang w:val="es-PA"/>
              </w:rPr>
            </w:pPr>
          </w:p>
        </w:tc>
        <w:tc>
          <w:tcPr>
            <w:tcW w:w="1370" w:type="dxa"/>
          </w:tcPr>
          <w:p w14:paraId="1B3ED383" w14:textId="77777777" w:rsidR="00A86760" w:rsidRDefault="00A86760" w:rsidP="00A86760">
            <w:pPr>
              <w:jc w:val="both"/>
              <w:rPr>
                <w:rFonts w:cstheme="minorHAnsi"/>
                <w:lang w:val="es-PA"/>
              </w:rPr>
            </w:pPr>
          </w:p>
        </w:tc>
      </w:tr>
      <w:tr w:rsidR="00A86760" w14:paraId="5A1E6EF8" w14:textId="77777777" w:rsidTr="00A86760">
        <w:tc>
          <w:tcPr>
            <w:tcW w:w="1369" w:type="dxa"/>
          </w:tcPr>
          <w:p w14:paraId="75FCC48B" w14:textId="77777777" w:rsidR="00A86760" w:rsidRDefault="00A86760" w:rsidP="00A86760">
            <w:pPr>
              <w:jc w:val="both"/>
              <w:rPr>
                <w:rFonts w:cstheme="minorHAnsi"/>
                <w:lang w:val="es-PA"/>
              </w:rPr>
            </w:pPr>
          </w:p>
        </w:tc>
        <w:tc>
          <w:tcPr>
            <w:tcW w:w="1423" w:type="dxa"/>
          </w:tcPr>
          <w:p w14:paraId="7D0CF8BC" w14:textId="77777777" w:rsidR="00A86760" w:rsidRDefault="00A86760" w:rsidP="00A86760">
            <w:pPr>
              <w:jc w:val="both"/>
              <w:rPr>
                <w:rFonts w:cstheme="minorHAnsi"/>
                <w:lang w:val="es-PA"/>
              </w:rPr>
            </w:pPr>
          </w:p>
        </w:tc>
        <w:tc>
          <w:tcPr>
            <w:tcW w:w="1816" w:type="dxa"/>
          </w:tcPr>
          <w:p w14:paraId="75AF4864" w14:textId="77777777" w:rsidR="00A86760" w:rsidRDefault="00A86760" w:rsidP="00A86760">
            <w:pPr>
              <w:jc w:val="both"/>
              <w:rPr>
                <w:rFonts w:cstheme="minorHAnsi"/>
                <w:lang w:val="es-PA"/>
              </w:rPr>
            </w:pPr>
          </w:p>
        </w:tc>
        <w:tc>
          <w:tcPr>
            <w:tcW w:w="1432" w:type="dxa"/>
          </w:tcPr>
          <w:p w14:paraId="60792D85" w14:textId="77777777" w:rsidR="00A86760" w:rsidRDefault="00A86760" w:rsidP="00A86760">
            <w:pPr>
              <w:jc w:val="both"/>
              <w:rPr>
                <w:rFonts w:cstheme="minorHAnsi"/>
                <w:lang w:val="es-PA"/>
              </w:rPr>
            </w:pPr>
          </w:p>
        </w:tc>
        <w:tc>
          <w:tcPr>
            <w:tcW w:w="1422" w:type="dxa"/>
          </w:tcPr>
          <w:p w14:paraId="23D437A3" w14:textId="77777777" w:rsidR="00A86760" w:rsidRDefault="00A86760" w:rsidP="00A86760">
            <w:pPr>
              <w:jc w:val="both"/>
              <w:rPr>
                <w:rFonts w:cstheme="minorHAnsi"/>
                <w:lang w:val="es-PA"/>
              </w:rPr>
            </w:pPr>
          </w:p>
        </w:tc>
        <w:tc>
          <w:tcPr>
            <w:tcW w:w="1422" w:type="dxa"/>
          </w:tcPr>
          <w:p w14:paraId="1F672668" w14:textId="77777777" w:rsidR="00A86760" w:rsidRDefault="00A86760" w:rsidP="00A86760">
            <w:pPr>
              <w:jc w:val="both"/>
              <w:rPr>
                <w:rFonts w:cstheme="minorHAnsi"/>
                <w:lang w:val="es-PA"/>
              </w:rPr>
            </w:pPr>
          </w:p>
        </w:tc>
        <w:tc>
          <w:tcPr>
            <w:tcW w:w="1370" w:type="dxa"/>
          </w:tcPr>
          <w:p w14:paraId="5339347A" w14:textId="77777777" w:rsidR="00A86760" w:rsidRDefault="00A86760" w:rsidP="00A86760">
            <w:pPr>
              <w:jc w:val="both"/>
              <w:rPr>
                <w:rFonts w:cstheme="minorHAnsi"/>
                <w:lang w:val="es-PA"/>
              </w:rPr>
            </w:pPr>
          </w:p>
        </w:tc>
        <w:tc>
          <w:tcPr>
            <w:tcW w:w="1370" w:type="dxa"/>
          </w:tcPr>
          <w:p w14:paraId="549F1E36" w14:textId="77777777" w:rsidR="00A86760" w:rsidRDefault="00A86760" w:rsidP="00A86760">
            <w:pPr>
              <w:jc w:val="both"/>
              <w:rPr>
                <w:rFonts w:cstheme="minorHAnsi"/>
                <w:lang w:val="es-PA"/>
              </w:rPr>
            </w:pPr>
          </w:p>
        </w:tc>
        <w:tc>
          <w:tcPr>
            <w:tcW w:w="1370" w:type="dxa"/>
          </w:tcPr>
          <w:p w14:paraId="7756DB0D" w14:textId="77777777" w:rsidR="00A86760" w:rsidRDefault="00A86760" w:rsidP="00A86760">
            <w:pPr>
              <w:jc w:val="both"/>
              <w:rPr>
                <w:rFonts w:cstheme="minorHAnsi"/>
                <w:lang w:val="es-PA"/>
              </w:rPr>
            </w:pPr>
          </w:p>
        </w:tc>
      </w:tr>
      <w:tr w:rsidR="00A86760" w14:paraId="622B2E70" w14:textId="77777777" w:rsidTr="00A86760">
        <w:tc>
          <w:tcPr>
            <w:tcW w:w="1369" w:type="dxa"/>
          </w:tcPr>
          <w:p w14:paraId="5C93F3A3" w14:textId="77777777" w:rsidR="00A86760" w:rsidRDefault="00A86760" w:rsidP="00A86760">
            <w:pPr>
              <w:jc w:val="both"/>
              <w:rPr>
                <w:rFonts w:cstheme="minorHAnsi"/>
                <w:lang w:val="es-PA"/>
              </w:rPr>
            </w:pPr>
          </w:p>
        </w:tc>
        <w:tc>
          <w:tcPr>
            <w:tcW w:w="1423" w:type="dxa"/>
          </w:tcPr>
          <w:p w14:paraId="32F6A25C" w14:textId="77777777" w:rsidR="00A86760" w:rsidRDefault="00A86760" w:rsidP="00A86760">
            <w:pPr>
              <w:jc w:val="both"/>
              <w:rPr>
                <w:rFonts w:cstheme="minorHAnsi"/>
                <w:lang w:val="es-PA"/>
              </w:rPr>
            </w:pPr>
          </w:p>
        </w:tc>
        <w:tc>
          <w:tcPr>
            <w:tcW w:w="1816" w:type="dxa"/>
          </w:tcPr>
          <w:p w14:paraId="3ABF7DB6" w14:textId="77777777" w:rsidR="00A86760" w:rsidRDefault="00A86760" w:rsidP="00A86760">
            <w:pPr>
              <w:jc w:val="both"/>
              <w:rPr>
                <w:rFonts w:cstheme="minorHAnsi"/>
                <w:lang w:val="es-PA"/>
              </w:rPr>
            </w:pPr>
          </w:p>
        </w:tc>
        <w:tc>
          <w:tcPr>
            <w:tcW w:w="1432" w:type="dxa"/>
          </w:tcPr>
          <w:p w14:paraId="5F46843C" w14:textId="77777777" w:rsidR="00A86760" w:rsidRDefault="00A86760" w:rsidP="00A86760">
            <w:pPr>
              <w:jc w:val="both"/>
              <w:rPr>
                <w:rFonts w:cstheme="minorHAnsi"/>
                <w:lang w:val="es-PA"/>
              </w:rPr>
            </w:pPr>
          </w:p>
        </w:tc>
        <w:tc>
          <w:tcPr>
            <w:tcW w:w="1422" w:type="dxa"/>
          </w:tcPr>
          <w:p w14:paraId="2F4BD8D3" w14:textId="77777777" w:rsidR="00A86760" w:rsidRDefault="00A86760" w:rsidP="00A86760">
            <w:pPr>
              <w:jc w:val="both"/>
              <w:rPr>
                <w:rFonts w:cstheme="minorHAnsi"/>
                <w:lang w:val="es-PA"/>
              </w:rPr>
            </w:pPr>
          </w:p>
        </w:tc>
        <w:tc>
          <w:tcPr>
            <w:tcW w:w="1422" w:type="dxa"/>
          </w:tcPr>
          <w:p w14:paraId="0BC9E721" w14:textId="77777777" w:rsidR="00A86760" w:rsidRDefault="00A86760" w:rsidP="00A86760">
            <w:pPr>
              <w:jc w:val="both"/>
              <w:rPr>
                <w:rFonts w:cstheme="minorHAnsi"/>
                <w:lang w:val="es-PA"/>
              </w:rPr>
            </w:pPr>
          </w:p>
        </w:tc>
        <w:tc>
          <w:tcPr>
            <w:tcW w:w="1370" w:type="dxa"/>
          </w:tcPr>
          <w:p w14:paraId="5BB4939C" w14:textId="77777777" w:rsidR="00A86760" w:rsidRDefault="00A86760" w:rsidP="00A86760">
            <w:pPr>
              <w:jc w:val="both"/>
              <w:rPr>
                <w:rFonts w:cstheme="minorHAnsi"/>
                <w:lang w:val="es-PA"/>
              </w:rPr>
            </w:pPr>
          </w:p>
        </w:tc>
        <w:tc>
          <w:tcPr>
            <w:tcW w:w="1370" w:type="dxa"/>
          </w:tcPr>
          <w:p w14:paraId="398FB179" w14:textId="77777777" w:rsidR="00A86760" w:rsidRDefault="00A86760" w:rsidP="00A86760">
            <w:pPr>
              <w:jc w:val="both"/>
              <w:rPr>
                <w:rFonts w:cstheme="minorHAnsi"/>
                <w:lang w:val="es-PA"/>
              </w:rPr>
            </w:pPr>
          </w:p>
        </w:tc>
        <w:tc>
          <w:tcPr>
            <w:tcW w:w="1370" w:type="dxa"/>
          </w:tcPr>
          <w:p w14:paraId="589834B7" w14:textId="77777777" w:rsidR="00A86760" w:rsidRDefault="00A86760" w:rsidP="00A86760">
            <w:pPr>
              <w:jc w:val="both"/>
              <w:rPr>
                <w:rFonts w:cstheme="minorHAnsi"/>
                <w:lang w:val="es-PA"/>
              </w:rPr>
            </w:pPr>
          </w:p>
        </w:tc>
      </w:tr>
      <w:tr w:rsidR="00A86760" w14:paraId="443B9BE2" w14:textId="77777777" w:rsidTr="00A86760">
        <w:tc>
          <w:tcPr>
            <w:tcW w:w="1369" w:type="dxa"/>
          </w:tcPr>
          <w:p w14:paraId="2DA17659" w14:textId="77777777" w:rsidR="00A86760" w:rsidRDefault="00A86760" w:rsidP="00A86760">
            <w:pPr>
              <w:jc w:val="both"/>
              <w:rPr>
                <w:rFonts w:cstheme="minorHAnsi"/>
                <w:lang w:val="es-PA"/>
              </w:rPr>
            </w:pPr>
          </w:p>
        </w:tc>
        <w:tc>
          <w:tcPr>
            <w:tcW w:w="1423" w:type="dxa"/>
          </w:tcPr>
          <w:p w14:paraId="2646113F" w14:textId="77777777" w:rsidR="00A86760" w:rsidRDefault="00A86760" w:rsidP="00A86760">
            <w:pPr>
              <w:jc w:val="both"/>
              <w:rPr>
                <w:rFonts w:cstheme="minorHAnsi"/>
                <w:lang w:val="es-PA"/>
              </w:rPr>
            </w:pPr>
          </w:p>
        </w:tc>
        <w:tc>
          <w:tcPr>
            <w:tcW w:w="1816" w:type="dxa"/>
          </w:tcPr>
          <w:p w14:paraId="69105A5A" w14:textId="77777777" w:rsidR="00A86760" w:rsidRDefault="00A86760" w:rsidP="00A86760">
            <w:pPr>
              <w:jc w:val="both"/>
              <w:rPr>
                <w:rFonts w:cstheme="minorHAnsi"/>
                <w:lang w:val="es-PA"/>
              </w:rPr>
            </w:pPr>
          </w:p>
        </w:tc>
        <w:tc>
          <w:tcPr>
            <w:tcW w:w="1432" w:type="dxa"/>
          </w:tcPr>
          <w:p w14:paraId="33671EF0" w14:textId="77777777" w:rsidR="00A86760" w:rsidRDefault="00A86760" w:rsidP="00A86760">
            <w:pPr>
              <w:jc w:val="both"/>
              <w:rPr>
                <w:rFonts w:cstheme="minorHAnsi"/>
                <w:lang w:val="es-PA"/>
              </w:rPr>
            </w:pPr>
          </w:p>
        </w:tc>
        <w:tc>
          <w:tcPr>
            <w:tcW w:w="1422" w:type="dxa"/>
          </w:tcPr>
          <w:p w14:paraId="161ABAC7" w14:textId="77777777" w:rsidR="00A86760" w:rsidRDefault="00A86760" w:rsidP="00A86760">
            <w:pPr>
              <w:jc w:val="both"/>
              <w:rPr>
                <w:rFonts w:cstheme="minorHAnsi"/>
                <w:lang w:val="es-PA"/>
              </w:rPr>
            </w:pPr>
          </w:p>
        </w:tc>
        <w:tc>
          <w:tcPr>
            <w:tcW w:w="1422" w:type="dxa"/>
          </w:tcPr>
          <w:p w14:paraId="1A7C12C0" w14:textId="77777777" w:rsidR="00A86760" w:rsidRDefault="00A86760" w:rsidP="00A86760">
            <w:pPr>
              <w:jc w:val="both"/>
              <w:rPr>
                <w:rFonts w:cstheme="minorHAnsi"/>
                <w:lang w:val="es-PA"/>
              </w:rPr>
            </w:pPr>
          </w:p>
        </w:tc>
        <w:tc>
          <w:tcPr>
            <w:tcW w:w="1370" w:type="dxa"/>
          </w:tcPr>
          <w:p w14:paraId="24E81AE8" w14:textId="77777777" w:rsidR="00A86760" w:rsidRDefault="00A86760" w:rsidP="00A86760">
            <w:pPr>
              <w:jc w:val="both"/>
              <w:rPr>
                <w:rFonts w:cstheme="minorHAnsi"/>
                <w:lang w:val="es-PA"/>
              </w:rPr>
            </w:pPr>
          </w:p>
        </w:tc>
        <w:tc>
          <w:tcPr>
            <w:tcW w:w="1370" w:type="dxa"/>
          </w:tcPr>
          <w:p w14:paraId="775CF0DF" w14:textId="77777777" w:rsidR="00A86760" w:rsidRDefault="00A86760" w:rsidP="00A86760">
            <w:pPr>
              <w:jc w:val="both"/>
              <w:rPr>
                <w:rFonts w:cstheme="minorHAnsi"/>
                <w:lang w:val="es-PA"/>
              </w:rPr>
            </w:pPr>
          </w:p>
        </w:tc>
        <w:tc>
          <w:tcPr>
            <w:tcW w:w="1370" w:type="dxa"/>
          </w:tcPr>
          <w:p w14:paraId="43919CDD" w14:textId="77777777" w:rsidR="00A86760" w:rsidRDefault="00A86760" w:rsidP="00A86760">
            <w:pPr>
              <w:jc w:val="both"/>
              <w:rPr>
                <w:rFonts w:cstheme="minorHAnsi"/>
                <w:lang w:val="es-PA"/>
              </w:rPr>
            </w:pPr>
          </w:p>
        </w:tc>
      </w:tr>
      <w:tr w:rsidR="00A86760" w14:paraId="70D3BD49" w14:textId="77777777" w:rsidTr="00A86760">
        <w:tc>
          <w:tcPr>
            <w:tcW w:w="1369" w:type="dxa"/>
          </w:tcPr>
          <w:p w14:paraId="3DD7FF86" w14:textId="77777777" w:rsidR="00A86760" w:rsidRDefault="00A86760" w:rsidP="00A86760">
            <w:pPr>
              <w:jc w:val="both"/>
              <w:rPr>
                <w:rFonts w:cstheme="minorHAnsi"/>
                <w:lang w:val="es-PA"/>
              </w:rPr>
            </w:pPr>
          </w:p>
        </w:tc>
        <w:tc>
          <w:tcPr>
            <w:tcW w:w="1423" w:type="dxa"/>
          </w:tcPr>
          <w:p w14:paraId="22728A07" w14:textId="77777777" w:rsidR="00A86760" w:rsidRDefault="00A86760" w:rsidP="00A86760">
            <w:pPr>
              <w:jc w:val="both"/>
              <w:rPr>
                <w:rFonts w:cstheme="minorHAnsi"/>
                <w:lang w:val="es-PA"/>
              </w:rPr>
            </w:pPr>
          </w:p>
        </w:tc>
        <w:tc>
          <w:tcPr>
            <w:tcW w:w="1816" w:type="dxa"/>
          </w:tcPr>
          <w:p w14:paraId="1F25F9EC" w14:textId="77777777" w:rsidR="00A86760" w:rsidRDefault="00A86760" w:rsidP="00A86760">
            <w:pPr>
              <w:jc w:val="both"/>
              <w:rPr>
                <w:rFonts w:cstheme="minorHAnsi"/>
                <w:lang w:val="es-PA"/>
              </w:rPr>
            </w:pPr>
          </w:p>
        </w:tc>
        <w:tc>
          <w:tcPr>
            <w:tcW w:w="1432" w:type="dxa"/>
          </w:tcPr>
          <w:p w14:paraId="0EF1A23D" w14:textId="77777777" w:rsidR="00A86760" w:rsidRDefault="00A86760" w:rsidP="00A86760">
            <w:pPr>
              <w:jc w:val="both"/>
              <w:rPr>
                <w:rFonts w:cstheme="minorHAnsi"/>
                <w:lang w:val="es-PA"/>
              </w:rPr>
            </w:pPr>
          </w:p>
        </w:tc>
        <w:tc>
          <w:tcPr>
            <w:tcW w:w="1422" w:type="dxa"/>
          </w:tcPr>
          <w:p w14:paraId="66E9A6EB" w14:textId="77777777" w:rsidR="00A86760" w:rsidRDefault="00A86760" w:rsidP="00A86760">
            <w:pPr>
              <w:jc w:val="both"/>
              <w:rPr>
                <w:rFonts w:cstheme="minorHAnsi"/>
                <w:lang w:val="es-PA"/>
              </w:rPr>
            </w:pPr>
          </w:p>
        </w:tc>
        <w:tc>
          <w:tcPr>
            <w:tcW w:w="1422" w:type="dxa"/>
          </w:tcPr>
          <w:p w14:paraId="2CB57E62" w14:textId="77777777" w:rsidR="00A86760" w:rsidRDefault="00A86760" w:rsidP="00A86760">
            <w:pPr>
              <w:jc w:val="both"/>
              <w:rPr>
                <w:rFonts w:cstheme="minorHAnsi"/>
                <w:lang w:val="es-PA"/>
              </w:rPr>
            </w:pPr>
          </w:p>
        </w:tc>
        <w:tc>
          <w:tcPr>
            <w:tcW w:w="1370" w:type="dxa"/>
          </w:tcPr>
          <w:p w14:paraId="49BE367D" w14:textId="77777777" w:rsidR="00A86760" w:rsidRDefault="00A86760" w:rsidP="00A86760">
            <w:pPr>
              <w:jc w:val="both"/>
              <w:rPr>
                <w:rFonts w:cstheme="minorHAnsi"/>
                <w:lang w:val="es-PA"/>
              </w:rPr>
            </w:pPr>
          </w:p>
        </w:tc>
        <w:tc>
          <w:tcPr>
            <w:tcW w:w="1370" w:type="dxa"/>
          </w:tcPr>
          <w:p w14:paraId="213D3ECA" w14:textId="77777777" w:rsidR="00A86760" w:rsidRDefault="00A86760" w:rsidP="00A86760">
            <w:pPr>
              <w:jc w:val="both"/>
              <w:rPr>
                <w:rFonts w:cstheme="minorHAnsi"/>
                <w:lang w:val="es-PA"/>
              </w:rPr>
            </w:pPr>
          </w:p>
        </w:tc>
        <w:tc>
          <w:tcPr>
            <w:tcW w:w="1370" w:type="dxa"/>
          </w:tcPr>
          <w:p w14:paraId="459E9C01" w14:textId="77777777" w:rsidR="00A86760" w:rsidRDefault="00A86760" w:rsidP="00A86760">
            <w:pPr>
              <w:jc w:val="both"/>
              <w:rPr>
                <w:rFonts w:cstheme="minorHAnsi"/>
                <w:lang w:val="es-PA"/>
              </w:rPr>
            </w:pPr>
          </w:p>
        </w:tc>
      </w:tr>
      <w:tr w:rsidR="00A86760" w14:paraId="153F592A" w14:textId="77777777" w:rsidTr="00A86760">
        <w:tc>
          <w:tcPr>
            <w:tcW w:w="1369" w:type="dxa"/>
          </w:tcPr>
          <w:p w14:paraId="06117B14" w14:textId="77777777" w:rsidR="00A86760" w:rsidRDefault="00A86760" w:rsidP="00A86760">
            <w:pPr>
              <w:jc w:val="both"/>
              <w:rPr>
                <w:rFonts w:cstheme="minorHAnsi"/>
                <w:lang w:val="es-PA"/>
              </w:rPr>
            </w:pPr>
          </w:p>
        </w:tc>
        <w:tc>
          <w:tcPr>
            <w:tcW w:w="1423" w:type="dxa"/>
          </w:tcPr>
          <w:p w14:paraId="67AB74EC" w14:textId="77777777" w:rsidR="00A86760" w:rsidRDefault="00A86760" w:rsidP="00A86760">
            <w:pPr>
              <w:jc w:val="both"/>
              <w:rPr>
                <w:rFonts w:cstheme="minorHAnsi"/>
                <w:lang w:val="es-PA"/>
              </w:rPr>
            </w:pPr>
          </w:p>
        </w:tc>
        <w:tc>
          <w:tcPr>
            <w:tcW w:w="1816" w:type="dxa"/>
          </w:tcPr>
          <w:p w14:paraId="37B16697" w14:textId="77777777" w:rsidR="00A86760" w:rsidRDefault="00A86760" w:rsidP="00A86760">
            <w:pPr>
              <w:jc w:val="both"/>
              <w:rPr>
                <w:rFonts w:cstheme="minorHAnsi"/>
                <w:lang w:val="es-PA"/>
              </w:rPr>
            </w:pPr>
          </w:p>
        </w:tc>
        <w:tc>
          <w:tcPr>
            <w:tcW w:w="1432" w:type="dxa"/>
          </w:tcPr>
          <w:p w14:paraId="2BB97511" w14:textId="77777777" w:rsidR="00A86760" w:rsidRDefault="00A86760" w:rsidP="00A86760">
            <w:pPr>
              <w:jc w:val="both"/>
              <w:rPr>
                <w:rFonts w:cstheme="minorHAnsi"/>
                <w:lang w:val="es-PA"/>
              </w:rPr>
            </w:pPr>
          </w:p>
        </w:tc>
        <w:tc>
          <w:tcPr>
            <w:tcW w:w="1422" w:type="dxa"/>
          </w:tcPr>
          <w:p w14:paraId="04CCC839" w14:textId="77777777" w:rsidR="00A86760" w:rsidRDefault="00A86760" w:rsidP="00A86760">
            <w:pPr>
              <w:jc w:val="both"/>
              <w:rPr>
                <w:rFonts w:cstheme="minorHAnsi"/>
                <w:lang w:val="es-PA"/>
              </w:rPr>
            </w:pPr>
          </w:p>
        </w:tc>
        <w:tc>
          <w:tcPr>
            <w:tcW w:w="1422" w:type="dxa"/>
          </w:tcPr>
          <w:p w14:paraId="3F29EB47" w14:textId="77777777" w:rsidR="00A86760" w:rsidRDefault="00A86760" w:rsidP="00A86760">
            <w:pPr>
              <w:jc w:val="both"/>
              <w:rPr>
                <w:rFonts w:cstheme="minorHAnsi"/>
                <w:lang w:val="es-PA"/>
              </w:rPr>
            </w:pPr>
          </w:p>
        </w:tc>
        <w:tc>
          <w:tcPr>
            <w:tcW w:w="1370" w:type="dxa"/>
          </w:tcPr>
          <w:p w14:paraId="4633E1F4" w14:textId="77777777" w:rsidR="00A86760" w:rsidRDefault="00A86760" w:rsidP="00A86760">
            <w:pPr>
              <w:jc w:val="both"/>
              <w:rPr>
                <w:rFonts w:cstheme="minorHAnsi"/>
                <w:lang w:val="es-PA"/>
              </w:rPr>
            </w:pPr>
          </w:p>
        </w:tc>
        <w:tc>
          <w:tcPr>
            <w:tcW w:w="1370" w:type="dxa"/>
          </w:tcPr>
          <w:p w14:paraId="4F701B57" w14:textId="77777777" w:rsidR="00A86760" w:rsidRDefault="00A86760" w:rsidP="00A86760">
            <w:pPr>
              <w:jc w:val="both"/>
              <w:rPr>
                <w:rFonts w:cstheme="minorHAnsi"/>
                <w:lang w:val="es-PA"/>
              </w:rPr>
            </w:pPr>
          </w:p>
        </w:tc>
        <w:tc>
          <w:tcPr>
            <w:tcW w:w="1370" w:type="dxa"/>
          </w:tcPr>
          <w:p w14:paraId="1AD5C04F" w14:textId="77777777" w:rsidR="00A86760" w:rsidRDefault="00A86760" w:rsidP="00A86760">
            <w:pPr>
              <w:jc w:val="both"/>
              <w:rPr>
                <w:rFonts w:cstheme="minorHAnsi"/>
                <w:lang w:val="es-PA"/>
              </w:rPr>
            </w:pPr>
          </w:p>
        </w:tc>
      </w:tr>
      <w:tr w:rsidR="00A86760" w14:paraId="002347CE" w14:textId="77777777" w:rsidTr="00A86760">
        <w:tc>
          <w:tcPr>
            <w:tcW w:w="1369" w:type="dxa"/>
          </w:tcPr>
          <w:p w14:paraId="3A4C5828" w14:textId="77777777" w:rsidR="00A86760" w:rsidRDefault="00A86760" w:rsidP="00A86760">
            <w:pPr>
              <w:jc w:val="both"/>
              <w:rPr>
                <w:rFonts w:cstheme="minorHAnsi"/>
                <w:lang w:val="es-PA"/>
              </w:rPr>
            </w:pPr>
          </w:p>
        </w:tc>
        <w:tc>
          <w:tcPr>
            <w:tcW w:w="1423" w:type="dxa"/>
          </w:tcPr>
          <w:p w14:paraId="1DDEBD57" w14:textId="77777777" w:rsidR="00A86760" w:rsidRDefault="00A86760" w:rsidP="00A86760">
            <w:pPr>
              <w:jc w:val="both"/>
              <w:rPr>
                <w:rFonts w:cstheme="minorHAnsi"/>
                <w:lang w:val="es-PA"/>
              </w:rPr>
            </w:pPr>
          </w:p>
        </w:tc>
        <w:tc>
          <w:tcPr>
            <w:tcW w:w="1816" w:type="dxa"/>
          </w:tcPr>
          <w:p w14:paraId="05127F09" w14:textId="77777777" w:rsidR="00A86760" w:rsidRDefault="00A86760" w:rsidP="00A86760">
            <w:pPr>
              <w:jc w:val="both"/>
              <w:rPr>
                <w:rFonts w:cstheme="minorHAnsi"/>
                <w:lang w:val="es-PA"/>
              </w:rPr>
            </w:pPr>
          </w:p>
        </w:tc>
        <w:tc>
          <w:tcPr>
            <w:tcW w:w="1432" w:type="dxa"/>
          </w:tcPr>
          <w:p w14:paraId="31A03A3D" w14:textId="77777777" w:rsidR="00A86760" w:rsidRDefault="00A86760" w:rsidP="00A86760">
            <w:pPr>
              <w:jc w:val="both"/>
              <w:rPr>
                <w:rFonts w:cstheme="minorHAnsi"/>
                <w:lang w:val="es-PA"/>
              </w:rPr>
            </w:pPr>
          </w:p>
        </w:tc>
        <w:tc>
          <w:tcPr>
            <w:tcW w:w="1422" w:type="dxa"/>
          </w:tcPr>
          <w:p w14:paraId="6AE6F1F3" w14:textId="77777777" w:rsidR="00A86760" w:rsidRDefault="00A86760" w:rsidP="00A86760">
            <w:pPr>
              <w:jc w:val="both"/>
              <w:rPr>
                <w:rFonts w:cstheme="minorHAnsi"/>
                <w:lang w:val="es-PA"/>
              </w:rPr>
            </w:pPr>
          </w:p>
        </w:tc>
        <w:tc>
          <w:tcPr>
            <w:tcW w:w="1422" w:type="dxa"/>
          </w:tcPr>
          <w:p w14:paraId="38DCF588" w14:textId="77777777" w:rsidR="00A86760" w:rsidRDefault="00A86760" w:rsidP="00A86760">
            <w:pPr>
              <w:jc w:val="both"/>
              <w:rPr>
                <w:rFonts w:cstheme="minorHAnsi"/>
                <w:lang w:val="es-PA"/>
              </w:rPr>
            </w:pPr>
          </w:p>
        </w:tc>
        <w:tc>
          <w:tcPr>
            <w:tcW w:w="1370" w:type="dxa"/>
          </w:tcPr>
          <w:p w14:paraId="0FC43ECC" w14:textId="77777777" w:rsidR="00A86760" w:rsidRDefault="00A86760" w:rsidP="00A86760">
            <w:pPr>
              <w:jc w:val="both"/>
              <w:rPr>
                <w:rFonts w:cstheme="minorHAnsi"/>
                <w:lang w:val="es-PA"/>
              </w:rPr>
            </w:pPr>
          </w:p>
        </w:tc>
        <w:tc>
          <w:tcPr>
            <w:tcW w:w="1370" w:type="dxa"/>
          </w:tcPr>
          <w:p w14:paraId="76A9CA29" w14:textId="77777777" w:rsidR="00A86760" w:rsidRDefault="00A86760" w:rsidP="00A86760">
            <w:pPr>
              <w:jc w:val="both"/>
              <w:rPr>
                <w:rFonts w:cstheme="minorHAnsi"/>
                <w:lang w:val="es-PA"/>
              </w:rPr>
            </w:pPr>
          </w:p>
        </w:tc>
        <w:tc>
          <w:tcPr>
            <w:tcW w:w="1370" w:type="dxa"/>
          </w:tcPr>
          <w:p w14:paraId="6ABD6D9E" w14:textId="77777777" w:rsidR="00A86760" w:rsidRDefault="00A86760" w:rsidP="00A86760">
            <w:pPr>
              <w:jc w:val="both"/>
              <w:rPr>
                <w:rFonts w:cstheme="minorHAnsi"/>
                <w:lang w:val="es-PA"/>
              </w:rPr>
            </w:pPr>
          </w:p>
        </w:tc>
      </w:tr>
    </w:tbl>
    <w:p w14:paraId="3D297B20" w14:textId="77777777" w:rsidR="001F262D" w:rsidRDefault="001F262D" w:rsidP="00A967CA">
      <w:pPr>
        <w:jc w:val="both"/>
        <w:rPr>
          <w:rFonts w:cstheme="minorHAnsi"/>
          <w:lang w:val="es-PA"/>
        </w:rPr>
      </w:pPr>
    </w:p>
    <w:p w14:paraId="38EE3F7F" w14:textId="77777777" w:rsidR="001F262D" w:rsidRDefault="001F262D" w:rsidP="00A967CA">
      <w:pPr>
        <w:jc w:val="both"/>
        <w:rPr>
          <w:rFonts w:cstheme="minorHAnsi"/>
          <w:lang w:val="es-PA"/>
        </w:rPr>
      </w:pPr>
    </w:p>
    <w:p w14:paraId="47F6710E" w14:textId="77777777" w:rsidR="001F262D" w:rsidRDefault="001F262D" w:rsidP="00A967CA">
      <w:pPr>
        <w:jc w:val="both"/>
        <w:rPr>
          <w:rFonts w:cstheme="minorHAnsi"/>
          <w:lang w:val="es-PA"/>
        </w:rPr>
      </w:pPr>
    </w:p>
    <w:p w14:paraId="68DA943E" w14:textId="77777777" w:rsidR="001F262D" w:rsidRDefault="001F262D" w:rsidP="00A967CA">
      <w:pPr>
        <w:jc w:val="both"/>
        <w:rPr>
          <w:rFonts w:cstheme="minorHAnsi"/>
          <w:lang w:val="es-PA"/>
        </w:rPr>
      </w:pPr>
    </w:p>
    <w:p w14:paraId="5BB05A53" w14:textId="77777777" w:rsidR="001F262D" w:rsidRDefault="001F262D" w:rsidP="00A967CA">
      <w:pPr>
        <w:jc w:val="both"/>
        <w:rPr>
          <w:rFonts w:cstheme="minorHAnsi"/>
          <w:lang w:val="es-PA"/>
        </w:rPr>
      </w:pPr>
    </w:p>
    <w:p w14:paraId="0C8B1525" w14:textId="77777777" w:rsidR="001F262D" w:rsidRDefault="001F262D" w:rsidP="00A967CA">
      <w:pPr>
        <w:jc w:val="both"/>
        <w:rPr>
          <w:rFonts w:cstheme="minorHAnsi"/>
          <w:lang w:val="es-PA"/>
        </w:rPr>
      </w:pPr>
    </w:p>
    <w:p w14:paraId="581AF328" w14:textId="77777777" w:rsidR="001F262D" w:rsidRDefault="001F262D" w:rsidP="00A967CA">
      <w:pPr>
        <w:jc w:val="both"/>
        <w:rPr>
          <w:rFonts w:cstheme="minorHAnsi"/>
          <w:lang w:val="es-PA"/>
        </w:rPr>
      </w:pPr>
    </w:p>
    <w:p w14:paraId="0E417816" w14:textId="77777777" w:rsidR="001F262D" w:rsidRDefault="001F262D" w:rsidP="00A967CA">
      <w:pPr>
        <w:jc w:val="both"/>
        <w:rPr>
          <w:rFonts w:cstheme="minorHAnsi"/>
          <w:lang w:val="es-PA"/>
        </w:rPr>
        <w:sectPr w:rsidR="001F262D" w:rsidSect="001F262D">
          <w:pgSz w:w="15840" w:h="12240" w:orient="landscape"/>
          <w:pgMar w:top="1701" w:right="1418" w:bottom="1701" w:left="1418" w:header="708" w:footer="708" w:gutter="0"/>
          <w:cols w:space="708"/>
          <w:docGrid w:linePitch="360"/>
        </w:sectPr>
      </w:pPr>
    </w:p>
    <w:p w14:paraId="234D9113" w14:textId="77777777" w:rsidR="00A524FD" w:rsidRPr="003C2EB6" w:rsidRDefault="00A524FD" w:rsidP="00A967CA">
      <w:pPr>
        <w:jc w:val="both"/>
        <w:rPr>
          <w:rFonts w:cstheme="minorHAnsi"/>
          <w:lang w:val="es-PA"/>
        </w:rPr>
      </w:pPr>
    </w:p>
    <w:sdt>
      <w:sdtPr>
        <w:rPr>
          <w:rFonts w:asciiTheme="minorHAnsi" w:eastAsiaTheme="minorHAnsi" w:hAnsiTheme="minorHAnsi" w:cstheme="minorHAnsi"/>
          <w:b w:val="0"/>
          <w:bCs w:val="0"/>
          <w:kern w:val="0"/>
          <w:sz w:val="24"/>
          <w:szCs w:val="24"/>
          <w:lang w:val="es-ES" w:eastAsia="en-US"/>
        </w:rPr>
        <w:id w:val="199596564"/>
        <w:docPartObj>
          <w:docPartGallery w:val="Bibliographies"/>
          <w:docPartUnique/>
        </w:docPartObj>
      </w:sdtPr>
      <w:sdtEndPr>
        <w:rPr>
          <w:lang w:val="es-GT"/>
        </w:rPr>
      </w:sdtEndPr>
      <w:sdtContent>
        <w:p w14:paraId="0621B61D" w14:textId="106ECE73" w:rsidR="00325B69" w:rsidRPr="003C2EB6" w:rsidRDefault="00325B69" w:rsidP="00466A18">
          <w:pPr>
            <w:pStyle w:val="Ttulo1"/>
            <w:spacing w:before="0" w:beforeAutospacing="0" w:line="23" w:lineRule="atLeast"/>
            <w:rPr>
              <w:rFonts w:asciiTheme="minorHAnsi" w:hAnsiTheme="minorHAnsi" w:cstheme="minorHAnsi"/>
              <w:sz w:val="24"/>
              <w:szCs w:val="24"/>
            </w:rPr>
          </w:pPr>
          <w:r w:rsidRPr="003C2EB6">
            <w:rPr>
              <w:rFonts w:asciiTheme="minorHAnsi" w:hAnsiTheme="minorHAnsi" w:cstheme="minorHAnsi"/>
              <w:sz w:val="24"/>
              <w:szCs w:val="24"/>
              <w:lang w:val="es-ES"/>
            </w:rPr>
            <w:t>Referencias</w:t>
          </w:r>
        </w:p>
        <w:sdt>
          <w:sdtPr>
            <w:rPr>
              <w:rFonts w:cstheme="minorHAnsi"/>
              <w:sz w:val="24"/>
              <w:szCs w:val="24"/>
            </w:rPr>
            <w:id w:val="-573587230"/>
            <w:bibliography/>
          </w:sdtPr>
          <w:sdtContent>
            <w:p w14:paraId="59826A6B" w14:textId="77777777" w:rsidR="00466A18" w:rsidRPr="003C2EB6" w:rsidRDefault="00325B69" w:rsidP="00466A18">
              <w:pPr>
                <w:pStyle w:val="Bibliografa"/>
                <w:ind w:left="720" w:hanging="720"/>
                <w:rPr>
                  <w:rFonts w:cstheme="minorHAnsi"/>
                  <w:noProof/>
                  <w:sz w:val="24"/>
                  <w:szCs w:val="24"/>
                  <w:lang w:val="es-ES"/>
                </w:rPr>
              </w:pPr>
              <w:r w:rsidRPr="003C2EB6">
                <w:rPr>
                  <w:rFonts w:cstheme="minorHAnsi"/>
                  <w:sz w:val="24"/>
                  <w:szCs w:val="24"/>
                </w:rPr>
                <w:fldChar w:fldCharType="begin"/>
              </w:r>
              <w:r w:rsidRPr="003C2EB6">
                <w:rPr>
                  <w:rFonts w:cstheme="minorHAnsi"/>
                  <w:sz w:val="24"/>
                  <w:szCs w:val="24"/>
                </w:rPr>
                <w:instrText>BIBLIOGRAPHY</w:instrText>
              </w:r>
              <w:r w:rsidRPr="003C2EB6">
                <w:rPr>
                  <w:rFonts w:cstheme="minorHAnsi"/>
                  <w:sz w:val="24"/>
                  <w:szCs w:val="24"/>
                </w:rPr>
                <w:fldChar w:fldCharType="separate"/>
              </w:r>
              <w:r w:rsidR="00466A18" w:rsidRPr="003C2EB6">
                <w:rPr>
                  <w:rFonts w:cstheme="minorHAnsi"/>
                  <w:noProof/>
                  <w:lang w:val="es-ES"/>
                </w:rPr>
                <w:t>Alejos, S. C. (2010). Directrices para el abordaje del VIH en contextos de Asistencia. Panamá: ONUSIDA LAC.</w:t>
              </w:r>
            </w:p>
            <w:p w14:paraId="7B397D35" w14:textId="77777777" w:rsidR="00466A18" w:rsidRPr="003C2EB6" w:rsidRDefault="00466A18" w:rsidP="00466A18">
              <w:pPr>
                <w:pStyle w:val="Bibliografa"/>
                <w:ind w:left="720" w:hanging="720"/>
                <w:rPr>
                  <w:rFonts w:cstheme="minorHAnsi"/>
                  <w:noProof/>
                  <w:lang w:val="es-ES"/>
                </w:rPr>
              </w:pPr>
              <w:r w:rsidRPr="003C2EB6">
                <w:rPr>
                  <w:rFonts w:cstheme="minorHAnsi"/>
                  <w:noProof/>
                  <w:lang w:val="es-ES"/>
                </w:rPr>
                <w:t>Calderón, A. (21 de Abril de 2021). EFE:Verde. Obtenido de https://efeverde.com/cambio-climatico-y-vulnerabilidad-social-el-caso-de-panama-y-la-pandemia-por-adriana-calderon/#:~:text=El%20pa%C3%ADs%20tiene%20el%2015,relativamente%20alto%20por%20m%C3%BAltiples%20amenazas.</w:t>
              </w:r>
            </w:p>
            <w:p w14:paraId="6785617F" w14:textId="77777777" w:rsidR="00466A18" w:rsidRPr="003C2EB6" w:rsidRDefault="00466A18" w:rsidP="00466A18">
              <w:pPr>
                <w:pStyle w:val="Bibliografa"/>
                <w:ind w:left="720" w:hanging="720"/>
                <w:rPr>
                  <w:rFonts w:cstheme="minorHAnsi"/>
                  <w:noProof/>
                  <w:lang w:val="es-ES"/>
                </w:rPr>
              </w:pPr>
              <w:r w:rsidRPr="003C2EB6">
                <w:rPr>
                  <w:rFonts w:cstheme="minorHAnsi"/>
                  <w:noProof/>
                  <w:lang w:val="es-ES"/>
                </w:rPr>
                <w:t xml:space="preserve">Grupo de Trabajo sobre el VIH/SIDA en Contextos de Emergencia del Comité Permanente Interorganismos. (2003). GUÍA DEL CAPACITADOR. Intervenciones relacionadas con el VIH/SIDA en contextos de Emergencia. </w:t>
              </w:r>
            </w:p>
            <w:p w14:paraId="02FA4019" w14:textId="77777777" w:rsidR="00466A18" w:rsidRPr="003C2EB6" w:rsidRDefault="00466A18" w:rsidP="00466A18">
              <w:pPr>
                <w:pStyle w:val="Bibliografa"/>
                <w:ind w:left="720" w:hanging="720"/>
                <w:rPr>
                  <w:rFonts w:cstheme="minorHAnsi"/>
                  <w:noProof/>
                  <w:lang w:val="es-ES"/>
                </w:rPr>
              </w:pPr>
              <w:r w:rsidRPr="003C2EB6">
                <w:rPr>
                  <w:rFonts w:cstheme="minorHAnsi"/>
                  <w:noProof/>
                  <w:lang w:val="es-ES"/>
                </w:rPr>
                <w:t>Organización de los Estados Americanos. (27 de Julio de 2022). Organización de los Estados Americanos. Obtenido de https://www.oas.org/es/cidh/jsForm/?File=/es/cidh/prensa/comunicados/2022/168.asp</w:t>
              </w:r>
            </w:p>
            <w:p w14:paraId="4F860E62" w14:textId="7DB16F81" w:rsidR="00EE6621" w:rsidRPr="003C2EB6" w:rsidRDefault="00325B69" w:rsidP="00466A18">
              <w:pPr>
                <w:spacing w:after="100" w:afterAutospacing="1" w:line="23" w:lineRule="atLeast"/>
                <w:rPr>
                  <w:rFonts w:cstheme="minorHAnsi"/>
                  <w:sz w:val="24"/>
                  <w:szCs w:val="24"/>
                  <w:lang w:val="es-SV"/>
                </w:rPr>
              </w:pPr>
              <w:r w:rsidRPr="003C2EB6">
                <w:rPr>
                  <w:rFonts w:cstheme="minorHAnsi"/>
                  <w:b/>
                  <w:bCs/>
                  <w:sz w:val="24"/>
                  <w:szCs w:val="24"/>
                </w:rPr>
                <w:fldChar w:fldCharType="end"/>
              </w:r>
              <w:r w:rsidR="00EE6621" w:rsidRPr="003C2EB6">
                <w:rPr>
                  <w:rFonts w:cstheme="minorHAnsi"/>
                  <w:sz w:val="24"/>
                  <w:szCs w:val="24"/>
                </w:rPr>
                <w:t>MINSAL (2020)</w:t>
              </w:r>
              <w:r w:rsidR="00EE6621" w:rsidRPr="003C2EB6">
                <w:rPr>
                  <w:rFonts w:cstheme="minorHAnsi"/>
                  <w:b/>
                  <w:bCs/>
                  <w:sz w:val="24"/>
                  <w:szCs w:val="24"/>
                </w:rPr>
                <w:t xml:space="preserve"> </w:t>
              </w:r>
              <w:r w:rsidR="00EE6621" w:rsidRPr="003C2EB6">
                <w:rPr>
                  <w:rFonts w:cstheme="minorHAnsi"/>
                  <w:sz w:val="24"/>
                  <w:szCs w:val="24"/>
                  <w:lang w:val="es-SV"/>
                </w:rPr>
                <w:t>Guía clínica para la atención integral en salud de las personas</w:t>
              </w:r>
              <w:r w:rsidR="00466A18" w:rsidRPr="003C2EB6">
                <w:rPr>
                  <w:rFonts w:cstheme="minorHAnsi"/>
                  <w:sz w:val="24"/>
                  <w:szCs w:val="24"/>
                  <w:lang w:val="es-SV"/>
                </w:rPr>
                <w:t xml:space="preserve"> </w:t>
              </w:r>
              <w:r w:rsidR="00EE6621" w:rsidRPr="003C2EB6">
                <w:rPr>
                  <w:rFonts w:cstheme="minorHAnsi"/>
                  <w:sz w:val="24"/>
                  <w:szCs w:val="24"/>
                  <w:lang w:val="es-SV"/>
                </w:rPr>
                <w:t>con VIH</w:t>
              </w:r>
            </w:p>
            <w:p w14:paraId="23FAFBEB" w14:textId="7E8DD599" w:rsidR="00246A50" w:rsidRPr="003C2EB6" w:rsidRDefault="00246A50" w:rsidP="001F4D42">
              <w:pPr>
                <w:autoSpaceDE w:val="0"/>
                <w:autoSpaceDN w:val="0"/>
                <w:adjustRightInd w:val="0"/>
                <w:spacing w:after="100" w:afterAutospacing="1" w:line="23" w:lineRule="atLeast"/>
                <w:rPr>
                  <w:rFonts w:cstheme="minorHAnsi"/>
                  <w:sz w:val="24"/>
                  <w:szCs w:val="24"/>
                  <w:lang w:val="es-SV"/>
                </w:rPr>
              </w:pPr>
              <w:r w:rsidRPr="003C2EB6">
                <w:rPr>
                  <w:rFonts w:cstheme="minorHAnsi"/>
                  <w:sz w:val="24"/>
                  <w:szCs w:val="24"/>
                  <w:lang w:val="es-SV"/>
                </w:rPr>
                <w:t>MINSAL (2022) Plan de respuesta de salud para emergencias y desastres con enfoque</w:t>
              </w:r>
              <w:r w:rsidR="001F4D42" w:rsidRPr="003C2EB6">
                <w:rPr>
                  <w:rFonts w:cstheme="minorHAnsi"/>
                  <w:sz w:val="24"/>
                  <w:szCs w:val="24"/>
                  <w:lang w:val="es-SV"/>
                </w:rPr>
                <w:t xml:space="preserve"> </w:t>
              </w:r>
              <w:r w:rsidRPr="003C2EB6">
                <w:rPr>
                  <w:rFonts w:cstheme="minorHAnsi"/>
                  <w:sz w:val="24"/>
                  <w:szCs w:val="24"/>
                  <w:lang w:val="es-SV"/>
                </w:rPr>
                <w:t>Multiamenazas</w:t>
              </w:r>
            </w:p>
            <w:p w14:paraId="62BE8D03" w14:textId="0C59E2B8" w:rsidR="00246A50" w:rsidRPr="003C2EB6" w:rsidRDefault="00246A50" w:rsidP="00466A18">
              <w:pPr>
                <w:spacing w:after="100" w:afterAutospacing="1" w:line="23" w:lineRule="atLeast"/>
                <w:rPr>
                  <w:rFonts w:cstheme="minorHAnsi"/>
                  <w:sz w:val="24"/>
                  <w:szCs w:val="24"/>
                </w:rPr>
              </w:pPr>
              <w:r w:rsidRPr="003C2EB6">
                <w:rPr>
                  <w:rFonts w:cstheme="minorHAnsi"/>
                  <w:sz w:val="24"/>
                  <w:szCs w:val="24"/>
                  <w:lang w:val="es-SV"/>
                </w:rPr>
                <w:t>MINSAL</w:t>
              </w:r>
              <w:r w:rsidR="00C44F2C" w:rsidRPr="003C2EB6">
                <w:rPr>
                  <w:rFonts w:cstheme="minorHAnsi"/>
                  <w:sz w:val="24"/>
                  <w:szCs w:val="24"/>
                  <w:lang w:val="es-SV"/>
                </w:rPr>
                <w:t xml:space="preserve"> (2020) Plan de gestión de riesgos para la ejecución del PENM TB 2022 - 2026</w:t>
              </w:r>
            </w:p>
            <w:p w14:paraId="1376050D" w14:textId="01E49F65" w:rsidR="00EE6621" w:rsidRPr="003C2EB6" w:rsidRDefault="00000000" w:rsidP="00466A18">
              <w:pPr>
                <w:autoSpaceDE w:val="0"/>
                <w:autoSpaceDN w:val="0"/>
                <w:adjustRightInd w:val="0"/>
                <w:spacing w:after="100" w:afterAutospacing="1" w:line="23" w:lineRule="atLeast"/>
                <w:rPr>
                  <w:rFonts w:cstheme="minorHAnsi"/>
                  <w:sz w:val="24"/>
                  <w:szCs w:val="24"/>
                </w:rPr>
              </w:pPr>
            </w:p>
          </w:sdtContent>
        </w:sdt>
      </w:sdtContent>
    </w:sdt>
    <w:p w14:paraId="50DE9CB3" w14:textId="77777777" w:rsidR="00325B69" w:rsidRPr="003C2EB6" w:rsidRDefault="00325B69" w:rsidP="00A967CA">
      <w:pPr>
        <w:jc w:val="both"/>
        <w:rPr>
          <w:rFonts w:cstheme="minorHAnsi"/>
          <w:lang w:val="es-PA"/>
        </w:rPr>
      </w:pPr>
    </w:p>
    <w:p w14:paraId="5A731916" w14:textId="77777777" w:rsidR="00A967CA" w:rsidRPr="003C2EB6" w:rsidRDefault="00A967CA" w:rsidP="00A967CA">
      <w:pPr>
        <w:rPr>
          <w:rFonts w:cstheme="minorHAnsi"/>
          <w:lang w:val="es-PA"/>
        </w:rPr>
      </w:pPr>
    </w:p>
    <w:p w14:paraId="41DDCB0D" w14:textId="3990D4F7" w:rsidR="00C625D1" w:rsidRPr="00325B69" w:rsidRDefault="00C625D1" w:rsidP="00C625D1">
      <w:pPr>
        <w:jc w:val="both"/>
        <w:rPr>
          <w:rFonts w:ascii="Gill Sans MT" w:hAnsi="Gill Sans MT" w:cs="TWFXDG+AGaramond-Regular"/>
          <w:color w:val="000000"/>
        </w:rPr>
      </w:pPr>
    </w:p>
    <w:sectPr w:rsidR="00C625D1" w:rsidRPr="00325B69" w:rsidSect="001F262D">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4C12" w14:textId="77777777" w:rsidR="00E96465" w:rsidRDefault="00E96465" w:rsidP="00BC2A71">
      <w:pPr>
        <w:spacing w:after="0" w:line="240" w:lineRule="auto"/>
      </w:pPr>
      <w:r>
        <w:separator/>
      </w:r>
    </w:p>
  </w:endnote>
  <w:endnote w:type="continuationSeparator" w:id="0">
    <w:p w14:paraId="054B0DA2" w14:textId="77777777" w:rsidR="00E96465" w:rsidRDefault="00E96465" w:rsidP="00BC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WFXDG+AGaramond-Regular">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5E96" w14:textId="77777777" w:rsidR="00E96465" w:rsidRDefault="00E96465" w:rsidP="00BC2A71">
      <w:pPr>
        <w:spacing w:after="0" w:line="240" w:lineRule="auto"/>
      </w:pPr>
      <w:r>
        <w:separator/>
      </w:r>
    </w:p>
  </w:footnote>
  <w:footnote w:type="continuationSeparator" w:id="0">
    <w:p w14:paraId="20449C19" w14:textId="77777777" w:rsidR="00E96465" w:rsidRDefault="00E96465" w:rsidP="00BC2A71">
      <w:pPr>
        <w:spacing w:after="0" w:line="240" w:lineRule="auto"/>
      </w:pPr>
      <w:r>
        <w:continuationSeparator/>
      </w:r>
    </w:p>
  </w:footnote>
  <w:footnote w:id="1">
    <w:p w14:paraId="0B8C7C46" w14:textId="77777777" w:rsidR="00822C29" w:rsidRPr="003E2BF8" w:rsidRDefault="00822C29" w:rsidP="00822C29">
      <w:pPr>
        <w:pStyle w:val="Textonotapie"/>
        <w:jc w:val="both"/>
        <w:rPr>
          <w:rFonts w:cstheme="minorHAnsi"/>
          <w:lang w:val="es-ES"/>
        </w:rPr>
      </w:pPr>
      <w:r w:rsidRPr="003E2BF8">
        <w:rPr>
          <w:rStyle w:val="Refdenotaalpie"/>
          <w:rFonts w:cstheme="minorHAnsi"/>
        </w:rPr>
        <w:footnoteRef/>
      </w:r>
      <w:r w:rsidRPr="003E2BF8">
        <w:rPr>
          <w:rFonts w:cstheme="minorHAnsi"/>
        </w:rPr>
        <w:t xml:space="preserve"> El 16 de noviembre de 2022, con 67 votos a favor de los 84 en total que conforman la Asamblea Legislativa de El Salvador, se prorrogó por octava ocasión consecutiva el régimen de excepción que rige en el país desde finales del mes de marzo. La Constitución de la República de El Salvador establece en el artículo 29 esta medida con el fin de responder a circunstancias extremas como la guerra, invasión del territorio, rebelión, sedición catástrofe, epidemia u otra calamidad general, o graves perturbaciones del orden público.</w:t>
      </w:r>
    </w:p>
  </w:footnote>
  <w:footnote w:id="2">
    <w:p w14:paraId="0D29AC88" w14:textId="2755288C" w:rsidR="00B56617" w:rsidRPr="00B56617" w:rsidRDefault="00B56617" w:rsidP="00B001AE">
      <w:pPr>
        <w:pStyle w:val="Textonotapie"/>
        <w:rPr>
          <w:lang w:val="es-MX"/>
        </w:rPr>
      </w:pPr>
      <w:r w:rsidRPr="003E2BF8">
        <w:rPr>
          <w:rStyle w:val="Refdenotaalpie"/>
          <w:rFonts w:cstheme="minorHAnsi"/>
        </w:rPr>
        <w:footnoteRef/>
      </w:r>
      <w:r w:rsidRPr="003E2BF8">
        <w:rPr>
          <w:rFonts w:cstheme="minorHAnsi"/>
        </w:rPr>
        <w:t xml:space="preserve"> </w:t>
      </w:r>
      <w:bookmarkStart w:id="2" w:name="_Hlk130212064"/>
      <w:r w:rsidR="00B001AE" w:rsidRPr="003E2BF8">
        <w:rPr>
          <w:rFonts w:cstheme="minorHAnsi"/>
        </w:rPr>
        <w:t xml:space="preserve">Ayuda en Acción.2012. </w:t>
      </w:r>
      <w:r w:rsidR="00B001AE" w:rsidRPr="003E2BF8">
        <w:rPr>
          <w:rFonts w:cstheme="minorHAnsi"/>
          <w:lang w:val="es-SV"/>
        </w:rPr>
        <w:t>Construcción Participativa de Metodologías Formativas para la Gestión Estratégica de Riesgos</w:t>
      </w:r>
      <w:r w:rsidR="00EE78B9" w:rsidRPr="003E2BF8">
        <w:rPr>
          <w:rFonts w:cstheme="minorHAnsi"/>
          <w:lang w:val="es-SV"/>
        </w:rPr>
        <w:t xml:space="preserve"> </w:t>
      </w:r>
      <w:r w:rsidR="00B001AE" w:rsidRPr="003E2BF8">
        <w:rPr>
          <w:rFonts w:cstheme="minorHAnsi"/>
          <w:lang w:val="es-SV"/>
        </w:rPr>
        <w:t>en El Salvador</w:t>
      </w:r>
      <w:bookmarkEnd w:id="2"/>
    </w:p>
  </w:footnote>
  <w:footnote w:id="3">
    <w:p w14:paraId="4E6224C4" w14:textId="7E7C4F65" w:rsidR="001311C9" w:rsidRPr="001311C9" w:rsidRDefault="001311C9" w:rsidP="001311C9">
      <w:pPr>
        <w:pStyle w:val="NormalWeb"/>
        <w:spacing w:before="0" w:beforeAutospacing="0" w:after="0" w:afterAutospacing="0" w:line="264" w:lineRule="auto"/>
        <w:jc w:val="both"/>
        <w:rPr>
          <w:sz w:val="20"/>
          <w:szCs w:val="20"/>
        </w:rPr>
      </w:pPr>
      <w:r>
        <w:rPr>
          <w:rStyle w:val="Refdenotaalpie"/>
        </w:rPr>
        <w:footnoteRef/>
      </w:r>
      <w:r>
        <w:t xml:space="preserve"> </w:t>
      </w:r>
      <w:r w:rsidRPr="001311C9">
        <w:rPr>
          <w:rFonts w:ascii="Calibri" w:eastAsia="Calibri" w:hAnsi="Calibri"/>
          <w:color w:val="000000" w:themeColor="dark1"/>
          <w:kern w:val="24"/>
          <w:sz w:val="20"/>
          <w:szCs w:val="20"/>
          <w:lang w:val="es-GT"/>
        </w:rPr>
        <w:t xml:space="preserve">Ayuda en Acción.2012. </w:t>
      </w:r>
      <w:r w:rsidRPr="001311C9">
        <w:rPr>
          <w:rFonts w:ascii="Calibri" w:eastAsia="Calibri" w:hAnsi="Calibri"/>
          <w:color w:val="000000" w:themeColor="dark1"/>
          <w:kern w:val="24"/>
          <w:sz w:val="20"/>
          <w:szCs w:val="20"/>
        </w:rPr>
        <w:t>Construcción Participativa de Metodologías Formativas para la Gestión Estratégica de Riesgos en El Salvador</w:t>
      </w:r>
    </w:p>
    <w:p w14:paraId="536A79F0" w14:textId="26294EEB" w:rsidR="001311C9" w:rsidRPr="001311C9" w:rsidRDefault="001311C9">
      <w:pPr>
        <w:pStyle w:val="Textonotapie"/>
        <w:rPr>
          <w:lang w:val="es-MX"/>
        </w:rPr>
      </w:pPr>
    </w:p>
  </w:footnote>
  <w:footnote w:id="4">
    <w:p w14:paraId="2183984B" w14:textId="77777777" w:rsidR="00410242" w:rsidRDefault="00410242" w:rsidP="00410242">
      <w:pPr>
        <w:pStyle w:val="NormalWeb"/>
        <w:spacing w:before="0" w:beforeAutospacing="0" w:after="0" w:afterAutospacing="0"/>
        <w:jc w:val="both"/>
        <w:rPr>
          <w:lang w:val="es-SV"/>
        </w:rPr>
      </w:pPr>
      <w:r>
        <w:rPr>
          <w:rStyle w:val="Refdenotaalpie"/>
        </w:rPr>
        <w:footnoteRef/>
      </w:r>
      <w:r>
        <w:t xml:space="preserve"> </w:t>
      </w:r>
      <w:r w:rsidRPr="0034275E">
        <w:rPr>
          <w:rFonts w:asciiTheme="minorHAnsi" w:eastAsiaTheme="minorEastAsia" w:hAnsiTheme="minorHAnsi" w:cstheme="minorHAnsi"/>
          <w:color w:val="000000" w:themeColor="text1"/>
          <w:kern w:val="24"/>
          <w:sz w:val="20"/>
          <w:szCs w:val="20"/>
          <w:lang w:val="es-MX"/>
        </w:rPr>
        <w:t>Fuente: Adaptación propia de Niveles de alerta, Componente de respuesta del Plan Nacional de Protección Civil, Prevención y Mitigación de Desastres. Dirección general de protección civil.2018 citado en MINSAL 2022 Plan de respuesta de salud para emergencias y desastres con enfoque multiamenazas</w:t>
      </w:r>
    </w:p>
    <w:p w14:paraId="50764977" w14:textId="77777777" w:rsidR="00410242" w:rsidRPr="0034275E" w:rsidRDefault="00410242" w:rsidP="00410242">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1084" w14:textId="2F53E537" w:rsidR="00BC2A71" w:rsidRDefault="00BC4382" w:rsidP="00BC2A71">
    <w:pPr>
      <w:pStyle w:val="Encabezado"/>
    </w:pPr>
    <w:r w:rsidRPr="004922B4">
      <w:rPr>
        <w:rFonts w:ascii="Liberation Serif" w:hAnsi="Liberation Serif"/>
        <w:noProof/>
        <w:lang w:val="es-ES" w:eastAsia="es-ES"/>
      </w:rPr>
      <w:drawing>
        <wp:anchor distT="0" distB="0" distL="114300" distR="114300" simplePos="0" relativeHeight="251661312" behindDoc="0" locked="0" layoutInCell="1" allowOverlap="1" wp14:anchorId="6C949FBE" wp14:editId="4045D0A0">
          <wp:simplePos x="0" y="0"/>
          <wp:positionH relativeFrom="column">
            <wp:posOffset>3425190</wp:posOffset>
          </wp:positionH>
          <wp:positionV relativeFrom="paragraph">
            <wp:posOffset>-180975</wp:posOffset>
          </wp:positionV>
          <wp:extent cx="1123950" cy="54419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5AD">
      <w:rPr>
        <w:noProof/>
      </w:rPr>
      <w:drawing>
        <wp:anchor distT="0" distB="0" distL="114300" distR="114300" simplePos="0" relativeHeight="251657216" behindDoc="0" locked="0" layoutInCell="1" allowOverlap="1" wp14:anchorId="34087D42" wp14:editId="25D55A63">
          <wp:simplePos x="0" y="0"/>
          <wp:positionH relativeFrom="column">
            <wp:posOffset>-365760</wp:posOffset>
          </wp:positionH>
          <wp:positionV relativeFrom="paragraph">
            <wp:posOffset>-144780</wp:posOffset>
          </wp:positionV>
          <wp:extent cx="3390900" cy="591185"/>
          <wp:effectExtent l="0" t="0" r="0" b="0"/>
          <wp:wrapSquare wrapText="bothSides"/>
          <wp:docPr id="58714537" name="Imagen 5871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3390900" cy="591185"/>
                  </a:xfrm>
                  <a:prstGeom prst="rect">
                    <a:avLst/>
                  </a:prstGeom>
                </pic:spPr>
              </pic:pic>
            </a:graphicData>
          </a:graphic>
          <wp14:sizeRelH relativeFrom="margin">
            <wp14:pctWidth>0</wp14:pctWidth>
          </wp14:sizeRelH>
        </wp:anchor>
      </w:drawing>
    </w:r>
    <w:sdt>
      <w:sdtPr>
        <w:id w:val="-870686988"/>
        <w:docPartObj>
          <w:docPartGallery w:val="Page Numbers (Margins)"/>
          <w:docPartUnique/>
        </w:docPartObj>
      </w:sdtPr>
      <w:sdtContent>
        <w:r w:rsidR="00CC60EF">
          <w:rPr>
            <w:noProof/>
          </w:rPr>
          <mc:AlternateContent>
            <mc:Choice Requires="wps">
              <w:drawing>
                <wp:anchor distT="0" distB="0" distL="114300" distR="114300" simplePos="0" relativeHeight="251659264" behindDoc="0" locked="0" layoutInCell="0" allowOverlap="1" wp14:anchorId="44B55E31" wp14:editId="1698AD69">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7CEB5A7C" w14:textId="77777777" w:rsidR="00CC60EF" w:rsidRDefault="00CC60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B55E31" id="Rectángu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CEB5A7C" w14:textId="77777777" w:rsidR="00CC60EF" w:rsidRDefault="00CC60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253CEDD9" w14:textId="77777777" w:rsidR="00BC2A71" w:rsidRDefault="00BC2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3E2"/>
    <w:multiLevelType w:val="hybridMultilevel"/>
    <w:tmpl w:val="82B6F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32832D7"/>
    <w:multiLevelType w:val="hybridMultilevel"/>
    <w:tmpl w:val="AC7467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01AE9"/>
    <w:multiLevelType w:val="hybridMultilevel"/>
    <w:tmpl w:val="E39692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F6A9B"/>
    <w:multiLevelType w:val="hybridMultilevel"/>
    <w:tmpl w:val="085866EA"/>
    <w:lvl w:ilvl="0" w:tplc="FFFFFFF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6EE5F09"/>
    <w:multiLevelType w:val="hybridMultilevel"/>
    <w:tmpl w:val="6436D9B8"/>
    <w:lvl w:ilvl="0" w:tplc="FFFFFFF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1EE158B0"/>
    <w:multiLevelType w:val="hybridMultilevel"/>
    <w:tmpl w:val="49083D2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22026FBE"/>
    <w:multiLevelType w:val="hybridMultilevel"/>
    <w:tmpl w:val="39468874"/>
    <w:lvl w:ilvl="0" w:tplc="440A0019">
      <w:start w:val="1"/>
      <w:numFmt w:val="lowerLetter"/>
      <w:lvlText w:val="%1."/>
      <w:lvlJc w:val="left"/>
      <w:pPr>
        <w:ind w:left="1352" w:hanging="360"/>
      </w:pPr>
    </w:lvl>
    <w:lvl w:ilvl="1" w:tplc="440A0019" w:tentative="1">
      <w:start w:val="1"/>
      <w:numFmt w:val="lowerLetter"/>
      <w:lvlText w:val="%2."/>
      <w:lvlJc w:val="left"/>
      <w:pPr>
        <w:ind w:left="2072" w:hanging="360"/>
      </w:pPr>
    </w:lvl>
    <w:lvl w:ilvl="2" w:tplc="440A001B" w:tentative="1">
      <w:start w:val="1"/>
      <w:numFmt w:val="lowerRoman"/>
      <w:lvlText w:val="%3."/>
      <w:lvlJc w:val="right"/>
      <w:pPr>
        <w:ind w:left="2792" w:hanging="180"/>
      </w:pPr>
    </w:lvl>
    <w:lvl w:ilvl="3" w:tplc="440A000F" w:tentative="1">
      <w:start w:val="1"/>
      <w:numFmt w:val="decimal"/>
      <w:lvlText w:val="%4."/>
      <w:lvlJc w:val="left"/>
      <w:pPr>
        <w:ind w:left="3512" w:hanging="360"/>
      </w:pPr>
    </w:lvl>
    <w:lvl w:ilvl="4" w:tplc="440A0019" w:tentative="1">
      <w:start w:val="1"/>
      <w:numFmt w:val="lowerLetter"/>
      <w:lvlText w:val="%5."/>
      <w:lvlJc w:val="left"/>
      <w:pPr>
        <w:ind w:left="4232" w:hanging="360"/>
      </w:pPr>
    </w:lvl>
    <w:lvl w:ilvl="5" w:tplc="440A001B" w:tentative="1">
      <w:start w:val="1"/>
      <w:numFmt w:val="lowerRoman"/>
      <w:lvlText w:val="%6."/>
      <w:lvlJc w:val="right"/>
      <w:pPr>
        <w:ind w:left="4952" w:hanging="180"/>
      </w:pPr>
    </w:lvl>
    <w:lvl w:ilvl="6" w:tplc="440A000F" w:tentative="1">
      <w:start w:val="1"/>
      <w:numFmt w:val="decimal"/>
      <w:lvlText w:val="%7."/>
      <w:lvlJc w:val="left"/>
      <w:pPr>
        <w:ind w:left="5672" w:hanging="360"/>
      </w:pPr>
    </w:lvl>
    <w:lvl w:ilvl="7" w:tplc="440A0019" w:tentative="1">
      <w:start w:val="1"/>
      <w:numFmt w:val="lowerLetter"/>
      <w:lvlText w:val="%8."/>
      <w:lvlJc w:val="left"/>
      <w:pPr>
        <w:ind w:left="6392" w:hanging="360"/>
      </w:pPr>
    </w:lvl>
    <w:lvl w:ilvl="8" w:tplc="440A001B" w:tentative="1">
      <w:start w:val="1"/>
      <w:numFmt w:val="lowerRoman"/>
      <w:lvlText w:val="%9."/>
      <w:lvlJc w:val="right"/>
      <w:pPr>
        <w:ind w:left="7112" w:hanging="180"/>
      </w:pPr>
    </w:lvl>
  </w:abstractNum>
  <w:abstractNum w:abstractNumId="7" w15:restartNumberingAfterBreak="0">
    <w:nsid w:val="2367557D"/>
    <w:multiLevelType w:val="hybridMultilevel"/>
    <w:tmpl w:val="E43C8E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A397788"/>
    <w:multiLevelType w:val="hybridMultilevel"/>
    <w:tmpl w:val="C46872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AB05824"/>
    <w:multiLevelType w:val="hybridMultilevel"/>
    <w:tmpl w:val="688654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2147DF"/>
    <w:multiLevelType w:val="hybridMultilevel"/>
    <w:tmpl w:val="094ADAE4"/>
    <w:lvl w:ilvl="0" w:tplc="180A0001">
      <w:start w:val="1"/>
      <w:numFmt w:val="bullet"/>
      <w:lvlText w:val=""/>
      <w:lvlJc w:val="left"/>
      <w:pPr>
        <w:ind w:left="1000" w:hanging="360"/>
      </w:pPr>
      <w:rPr>
        <w:rFonts w:ascii="Symbol" w:hAnsi="Symbol" w:hint="default"/>
      </w:rPr>
    </w:lvl>
    <w:lvl w:ilvl="1" w:tplc="180A0003" w:tentative="1">
      <w:start w:val="1"/>
      <w:numFmt w:val="bullet"/>
      <w:lvlText w:val="o"/>
      <w:lvlJc w:val="left"/>
      <w:pPr>
        <w:ind w:left="1720" w:hanging="360"/>
      </w:pPr>
      <w:rPr>
        <w:rFonts w:ascii="Courier New" w:hAnsi="Courier New" w:cs="Courier New" w:hint="default"/>
      </w:rPr>
    </w:lvl>
    <w:lvl w:ilvl="2" w:tplc="180A0005" w:tentative="1">
      <w:start w:val="1"/>
      <w:numFmt w:val="bullet"/>
      <w:lvlText w:val=""/>
      <w:lvlJc w:val="left"/>
      <w:pPr>
        <w:ind w:left="2440" w:hanging="360"/>
      </w:pPr>
      <w:rPr>
        <w:rFonts w:ascii="Wingdings" w:hAnsi="Wingdings" w:hint="default"/>
      </w:rPr>
    </w:lvl>
    <w:lvl w:ilvl="3" w:tplc="180A0001" w:tentative="1">
      <w:start w:val="1"/>
      <w:numFmt w:val="bullet"/>
      <w:lvlText w:val=""/>
      <w:lvlJc w:val="left"/>
      <w:pPr>
        <w:ind w:left="3160" w:hanging="360"/>
      </w:pPr>
      <w:rPr>
        <w:rFonts w:ascii="Symbol" w:hAnsi="Symbol" w:hint="default"/>
      </w:rPr>
    </w:lvl>
    <w:lvl w:ilvl="4" w:tplc="180A0003" w:tentative="1">
      <w:start w:val="1"/>
      <w:numFmt w:val="bullet"/>
      <w:lvlText w:val="o"/>
      <w:lvlJc w:val="left"/>
      <w:pPr>
        <w:ind w:left="3880" w:hanging="360"/>
      </w:pPr>
      <w:rPr>
        <w:rFonts w:ascii="Courier New" w:hAnsi="Courier New" w:cs="Courier New" w:hint="default"/>
      </w:rPr>
    </w:lvl>
    <w:lvl w:ilvl="5" w:tplc="180A0005" w:tentative="1">
      <w:start w:val="1"/>
      <w:numFmt w:val="bullet"/>
      <w:lvlText w:val=""/>
      <w:lvlJc w:val="left"/>
      <w:pPr>
        <w:ind w:left="4600" w:hanging="360"/>
      </w:pPr>
      <w:rPr>
        <w:rFonts w:ascii="Wingdings" w:hAnsi="Wingdings" w:hint="default"/>
      </w:rPr>
    </w:lvl>
    <w:lvl w:ilvl="6" w:tplc="180A0001" w:tentative="1">
      <w:start w:val="1"/>
      <w:numFmt w:val="bullet"/>
      <w:lvlText w:val=""/>
      <w:lvlJc w:val="left"/>
      <w:pPr>
        <w:ind w:left="5320" w:hanging="360"/>
      </w:pPr>
      <w:rPr>
        <w:rFonts w:ascii="Symbol" w:hAnsi="Symbol" w:hint="default"/>
      </w:rPr>
    </w:lvl>
    <w:lvl w:ilvl="7" w:tplc="180A0003" w:tentative="1">
      <w:start w:val="1"/>
      <w:numFmt w:val="bullet"/>
      <w:lvlText w:val="o"/>
      <w:lvlJc w:val="left"/>
      <w:pPr>
        <w:ind w:left="6040" w:hanging="360"/>
      </w:pPr>
      <w:rPr>
        <w:rFonts w:ascii="Courier New" w:hAnsi="Courier New" w:cs="Courier New" w:hint="default"/>
      </w:rPr>
    </w:lvl>
    <w:lvl w:ilvl="8" w:tplc="180A0005" w:tentative="1">
      <w:start w:val="1"/>
      <w:numFmt w:val="bullet"/>
      <w:lvlText w:val=""/>
      <w:lvlJc w:val="left"/>
      <w:pPr>
        <w:ind w:left="6760" w:hanging="360"/>
      </w:pPr>
      <w:rPr>
        <w:rFonts w:ascii="Wingdings" w:hAnsi="Wingdings" w:hint="default"/>
      </w:rPr>
    </w:lvl>
  </w:abstractNum>
  <w:abstractNum w:abstractNumId="11" w15:restartNumberingAfterBreak="0">
    <w:nsid w:val="2C0B4F4E"/>
    <w:multiLevelType w:val="hybridMultilevel"/>
    <w:tmpl w:val="663EB03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15:restartNumberingAfterBreak="0">
    <w:nsid w:val="2F86657C"/>
    <w:multiLevelType w:val="hybridMultilevel"/>
    <w:tmpl w:val="8C00758E"/>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831FFC"/>
    <w:multiLevelType w:val="hybridMultilevel"/>
    <w:tmpl w:val="F0A2268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365D45E5"/>
    <w:multiLevelType w:val="hybridMultilevel"/>
    <w:tmpl w:val="3B92E3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6F051AC"/>
    <w:multiLevelType w:val="hybridMultilevel"/>
    <w:tmpl w:val="E9389DDE"/>
    <w:lvl w:ilvl="0" w:tplc="FFFFFFF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3DD142C9"/>
    <w:multiLevelType w:val="hybridMultilevel"/>
    <w:tmpl w:val="9244AC18"/>
    <w:lvl w:ilvl="0" w:tplc="FFFFFFF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4146542E"/>
    <w:multiLevelType w:val="hybridMultilevel"/>
    <w:tmpl w:val="45D80498"/>
    <w:lvl w:ilvl="0" w:tplc="BB02C24E">
      <w:start w:val="1"/>
      <w:numFmt w:val="bullet"/>
      <w:lvlText w:val=""/>
      <w:lvlJc w:val="left"/>
      <w:pPr>
        <w:tabs>
          <w:tab w:val="num" w:pos="720"/>
        </w:tabs>
        <w:ind w:left="720" w:hanging="360"/>
      </w:pPr>
      <w:rPr>
        <w:rFonts w:ascii="Symbol" w:hAnsi="Symbol" w:hint="default"/>
      </w:rPr>
    </w:lvl>
    <w:lvl w:ilvl="1" w:tplc="E3F841E8" w:tentative="1">
      <w:start w:val="1"/>
      <w:numFmt w:val="bullet"/>
      <w:lvlText w:val=""/>
      <w:lvlJc w:val="left"/>
      <w:pPr>
        <w:tabs>
          <w:tab w:val="num" w:pos="1440"/>
        </w:tabs>
        <w:ind w:left="1440" w:hanging="360"/>
      </w:pPr>
      <w:rPr>
        <w:rFonts w:ascii="Symbol" w:hAnsi="Symbol" w:hint="default"/>
      </w:rPr>
    </w:lvl>
    <w:lvl w:ilvl="2" w:tplc="F5C052CA" w:tentative="1">
      <w:start w:val="1"/>
      <w:numFmt w:val="bullet"/>
      <w:lvlText w:val=""/>
      <w:lvlJc w:val="left"/>
      <w:pPr>
        <w:tabs>
          <w:tab w:val="num" w:pos="2160"/>
        </w:tabs>
        <w:ind w:left="2160" w:hanging="360"/>
      </w:pPr>
      <w:rPr>
        <w:rFonts w:ascii="Symbol" w:hAnsi="Symbol" w:hint="default"/>
      </w:rPr>
    </w:lvl>
    <w:lvl w:ilvl="3" w:tplc="89285AE0" w:tentative="1">
      <w:start w:val="1"/>
      <w:numFmt w:val="bullet"/>
      <w:lvlText w:val=""/>
      <w:lvlJc w:val="left"/>
      <w:pPr>
        <w:tabs>
          <w:tab w:val="num" w:pos="2880"/>
        </w:tabs>
        <w:ind w:left="2880" w:hanging="360"/>
      </w:pPr>
      <w:rPr>
        <w:rFonts w:ascii="Symbol" w:hAnsi="Symbol" w:hint="default"/>
      </w:rPr>
    </w:lvl>
    <w:lvl w:ilvl="4" w:tplc="BAFAA2B2" w:tentative="1">
      <w:start w:val="1"/>
      <w:numFmt w:val="bullet"/>
      <w:lvlText w:val=""/>
      <w:lvlJc w:val="left"/>
      <w:pPr>
        <w:tabs>
          <w:tab w:val="num" w:pos="3600"/>
        </w:tabs>
        <w:ind w:left="3600" w:hanging="360"/>
      </w:pPr>
      <w:rPr>
        <w:rFonts w:ascii="Symbol" w:hAnsi="Symbol" w:hint="default"/>
      </w:rPr>
    </w:lvl>
    <w:lvl w:ilvl="5" w:tplc="2624B09C" w:tentative="1">
      <w:start w:val="1"/>
      <w:numFmt w:val="bullet"/>
      <w:lvlText w:val=""/>
      <w:lvlJc w:val="left"/>
      <w:pPr>
        <w:tabs>
          <w:tab w:val="num" w:pos="4320"/>
        </w:tabs>
        <w:ind w:left="4320" w:hanging="360"/>
      </w:pPr>
      <w:rPr>
        <w:rFonts w:ascii="Symbol" w:hAnsi="Symbol" w:hint="default"/>
      </w:rPr>
    </w:lvl>
    <w:lvl w:ilvl="6" w:tplc="E90C2DDC" w:tentative="1">
      <w:start w:val="1"/>
      <w:numFmt w:val="bullet"/>
      <w:lvlText w:val=""/>
      <w:lvlJc w:val="left"/>
      <w:pPr>
        <w:tabs>
          <w:tab w:val="num" w:pos="5040"/>
        </w:tabs>
        <w:ind w:left="5040" w:hanging="360"/>
      </w:pPr>
      <w:rPr>
        <w:rFonts w:ascii="Symbol" w:hAnsi="Symbol" w:hint="default"/>
      </w:rPr>
    </w:lvl>
    <w:lvl w:ilvl="7" w:tplc="B0C87EBA" w:tentative="1">
      <w:start w:val="1"/>
      <w:numFmt w:val="bullet"/>
      <w:lvlText w:val=""/>
      <w:lvlJc w:val="left"/>
      <w:pPr>
        <w:tabs>
          <w:tab w:val="num" w:pos="5760"/>
        </w:tabs>
        <w:ind w:left="5760" w:hanging="360"/>
      </w:pPr>
      <w:rPr>
        <w:rFonts w:ascii="Symbol" w:hAnsi="Symbol" w:hint="default"/>
      </w:rPr>
    </w:lvl>
    <w:lvl w:ilvl="8" w:tplc="291436C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5447E62"/>
    <w:multiLevelType w:val="hybridMultilevel"/>
    <w:tmpl w:val="7B000B92"/>
    <w:lvl w:ilvl="0" w:tplc="FFFFFFF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15:restartNumberingAfterBreak="0">
    <w:nsid w:val="468E04CF"/>
    <w:multiLevelType w:val="hybridMultilevel"/>
    <w:tmpl w:val="F9164EEA"/>
    <w:lvl w:ilvl="0" w:tplc="180A000F">
      <w:start w:val="1"/>
      <w:numFmt w:val="decimal"/>
      <w:lvlText w:val="%1."/>
      <w:lvlJc w:val="left"/>
      <w:pPr>
        <w:ind w:left="720" w:hanging="360"/>
      </w:pPr>
      <w:rPr>
        <w:rFonts w:hint="default"/>
      </w:rPr>
    </w:lvl>
    <w:lvl w:ilvl="1" w:tplc="BBF64FA0">
      <w:numFmt w:val="bullet"/>
      <w:lvlText w:val="•"/>
      <w:lvlJc w:val="left"/>
      <w:pPr>
        <w:ind w:left="1440" w:hanging="360"/>
      </w:pPr>
      <w:rPr>
        <w:rFonts w:ascii="Gill Sans MT" w:eastAsiaTheme="minorHAnsi" w:hAnsi="Gill Sans MT" w:cstheme="minorBidi" w:hint="default"/>
        <w:b/>
        <w:color w:val="auto"/>
      </w:r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4C646791"/>
    <w:multiLevelType w:val="hybridMultilevel"/>
    <w:tmpl w:val="C560965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51A74162"/>
    <w:multiLevelType w:val="hybridMultilevel"/>
    <w:tmpl w:val="3FC4BF2A"/>
    <w:lvl w:ilvl="0" w:tplc="FFFFFFF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15:restartNumberingAfterBreak="0">
    <w:nsid w:val="563B5885"/>
    <w:multiLevelType w:val="hybridMultilevel"/>
    <w:tmpl w:val="3DF0B0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D1B2A7A"/>
    <w:multiLevelType w:val="hybridMultilevel"/>
    <w:tmpl w:val="8F4AAC28"/>
    <w:lvl w:ilvl="0" w:tplc="C76E5F32">
      <w:start w:val="1"/>
      <w:numFmt w:val="lowerLetter"/>
      <w:lvlText w:val="%1."/>
      <w:lvlJc w:val="left"/>
      <w:pPr>
        <w:ind w:left="2072"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4912B6"/>
    <w:multiLevelType w:val="hybridMultilevel"/>
    <w:tmpl w:val="E642F47E"/>
    <w:lvl w:ilvl="0" w:tplc="FFFFFFF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15:restartNumberingAfterBreak="0">
    <w:nsid w:val="5D9E4D07"/>
    <w:multiLevelType w:val="hybridMultilevel"/>
    <w:tmpl w:val="64AE0030"/>
    <w:lvl w:ilvl="0" w:tplc="7814F718">
      <w:start w:val="1"/>
      <w:numFmt w:val="upperRoman"/>
      <w:lvlText w:val="%1."/>
      <w:lvlJc w:val="right"/>
      <w:pPr>
        <w:ind w:left="360" w:hanging="360"/>
      </w:pPr>
      <w:rPr>
        <w:color w:val="1F4E79" w:themeColor="accent5"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45FD0"/>
    <w:multiLevelType w:val="hybridMultilevel"/>
    <w:tmpl w:val="F3B4ECEC"/>
    <w:lvl w:ilvl="0" w:tplc="FFFFFFF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67336F40"/>
    <w:multiLevelType w:val="multilevel"/>
    <w:tmpl w:val="FAB0F3E6"/>
    <w:lvl w:ilvl="0">
      <w:start w:val="1"/>
      <w:numFmt w:val="decimal"/>
      <w:lvlText w:val="%1."/>
      <w:lvlJc w:val="left"/>
      <w:pPr>
        <w:ind w:left="360" w:hanging="360"/>
      </w:pPr>
    </w:lvl>
    <w:lvl w:ilvl="1">
      <w:start w:val="1"/>
      <w:numFmt w:val="decimal"/>
      <w:isLgl/>
      <w:lvlText w:val="%1.%2"/>
      <w:lvlJc w:val="left"/>
      <w:pPr>
        <w:ind w:left="405" w:hanging="405"/>
      </w:pPr>
      <w:rPr>
        <w:rFonts w:hint="default"/>
        <w:b/>
        <w:bCs/>
        <w:color w:val="1F4E79" w:themeColor="accent5" w:themeShade="80"/>
      </w:rPr>
    </w:lvl>
    <w:lvl w:ilvl="2">
      <w:start w:val="1"/>
      <w:numFmt w:val="decimal"/>
      <w:isLgl/>
      <w:lvlText w:val="%1.%2.%3"/>
      <w:lvlJc w:val="left"/>
      <w:pPr>
        <w:ind w:left="720" w:hanging="720"/>
      </w:pPr>
      <w:rPr>
        <w:rFonts w:hint="default"/>
        <w:b/>
        <w:bCs/>
        <w:color w:val="1F4E79" w:themeColor="accent5" w:themeShade="8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8E20666"/>
    <w:multiLevelType w:val="hybridMultilevel"/>
    <w:tmpl w:val="40600020"/>
    <w:lvl w:ilvl="0" w:tplc="FFFFFFF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15:restartNumberingAfterBreak="0">
    <w:nsid w:val="6DBB65CE"/>
    <w:multiLevelType w:val="hybridMultilevel"/>
    <w:tmpl w:val="C2F275C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76014366"/>
    <w:multiLevelType w:val="hybridMultilevel"/>
    <w:tmpl w:val="CC16DC6A"/>
    <w:lvl w:ilvl="0" w:tplc="FFFFFFF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15:restartNumberingAfterBreak="0">
    <w:nsid w:val="77007BD9"/>
    <w:multiLevelType w:val="hybridMultilevel"/>
    <w:tmpl w:val="C38ED382"/>
    <w:lvl w:ilvl="0" w:tplc="440A000F">
      <w:start w:val="1"/>
      <w:numFmt w:val="decimal"/>
      <w:lvlText w:val="%1."/>
      <w:lvlJc w:val="left"/>
      <w:pPr>
        <w:ind w:left="720" w:hanging="360"/>
      </w:pPr>
    </w:lvl>
    <w:lvl w:ilvl="1" w:tplc="AE04407A">
      <w:start w:val="1"/>
      <w:numFmt w:val="lowerLetter"/>
      <w:lvlText w:val="%2."/>
      <w:lvlJc w:val="left"/>
      <w:pPr>
        <w:ind w:left="1352"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904594E"/>
    <w:multiLevelType w:val="hybridMultilevel"/>
    <w:tmpl w:val="9C2255C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99929A9"/>
    <w:multiLevelType w:val="hybridMultilevel"/>
    <w:tmpl w:val="1B0ABA4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C400312"/>
    <w:multiLevelType w:val="hybridMultilevel"/>
    <w:tmpl w:val="6E506E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506527"/>
    <w:multiLevelType w:val="hybridMultilevel"/>
    <w:tmpl w:val="90AC92DE"/>
    <w:lvl w:ilvl="0" w:tplc="440A0019">
      <w:start w:val="1"/>
      <w:numFmt w:val="lowerLetter"/>
      <w:lvlText w:val="%1."/>
      <w:lvlJc w:val="left"/>
      <w:pPr>
        <w:ind w:left="1352" w:hanging="360"/>
      </w:pPr>
    </w:lvl>
    <w:lvl w:ilvl="1" w:tplc="440A0019" w:tentative="1">
      <w:start w:val="1"/>
      <w:numFmt w:val="lowerLetter"/>
      <w:lvlText w:val="%2."/>
      <w:lvlJc w:val="left"/>
      <w:pPr>
        <w:ind w:left="2072" w:hanging="360"/>
      </w:pPr>
    </w:lvl>
    <w:lvl w:ilvl="2" w:tplc="440A001B" w:tentative="1">
      <w:start w:val="1"/>
      <w:numFmt w:val="lowerRoman"/>
      <w:lvlText w:val="%3."/>
      <w:lvlJc w:val="right"/>
      <w:pPr>
        <w:ind w:left="2792" w:hanging="180"/>
      </w:pPr>
    </w:lvl>
    <w:lvl w:ilvl="3" w:tplc="440A000F" w:tentative="1">
      <w:start w:val="1"/>
      <w:numFmt w:val="decimal"/>
      <w:lvlText w:val="%4."/>
      <w:lvlJc w:val="left"/>
      <w:pPr>
        <w:ind w:left="3512" w:hanging="360"/>
      </w:pPr>
    </w:lvl>
    <w:lvl w:ilvl="4" w:tplc="440A0019" w:tentative="1">
      <w:start w:val="1"/>
      <w:numFmt w:val="lowerLetter"/>
      <w:lvlText w:val="%5."/>
      <w:lvlJc w:val="left"/>
      <w:pPr>
        <w:ind w:left="4232" w:hanging="360"/>
      </w:pPr>
    </w:lvl>
    <w:lvl w:ilvl="5" w:tplc="440A001B" w:tentative="1">
      <w:start w:val="1"/>
      <w:numFmt w:val="lowerRoman"/>
      <w:lvlText w:val="%6."/>
      <w:lvlJc w:val="right"/>
      <w:pPr>
        <w:ind w:left="4952" w:hanging="180"/>
      </w:pPr>
    </w:lvl>
    <w:lvl w:ilvl="6" w:tplc="440A000F" w:tentative="1">
      <w:start w:val="1"/>
      <w:numFmt w:val="decimal"/>
      <w:lvlText w:val="%7."/>
      <w:lvlJc w:val="left"/>
      <w:pPr>
        <w:ind w:left="5672" w:hanging="360"/>
      </w:pPr>
    </w:lvl>
    <w:lvl w:ilvl="7" w:tplc="440A0019" w:tentative="1">
      <w:start w:val="1"/>
      <w:numFmt w:val="lowerLetter"/>
      <w:lvlText w:val="%8."/>
      <w:lvlJc w:val="left"/>
      <w:pPr>
        <w:ind w:left="6392" w:hanging="360"/>
      </w:pPr>
    </w:lvl>
    <w:lvl w:ilvl="8" w:tplc="440A001B" w:tentative="1">
      <w:start w:val="1"/>
      <w:numFmt w:val="lowerRoman"/>
      <w:lvlText w:val="%9."/>
      <w:lvlJc w:val="right"/>
      <w:pPr>
        <w:ind w:left="7112" w:hanging="180"/>
      </w:pPr>
    </w:lvl>
  </w:abstractNum>
  <w:abstractNum w:abstractNumId="36" w15:restartNumberingAfterBreak="0">
    <w:nsid w:val="7DFB6602"/>
    <w:multiLevelType w:val="hybridMultilevel"/>
    <w:tmpl w:val="60589B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947544994">
    <w:abstractNumId w:val="13"/>
  </w:num>
  <w:num w:numId="2" w16cid:durableId="1779175609">
    <w:abstractNumId w:val="19"/>
  </w:num>
  <w:num w:numId="3" w16cid:durableId="1014303000">
    <w:abstractNumId w:val="10"/>
  </w:num>
  <w:num w:numId="4" w16cid:durableId="636498994">
    <w:abstractNumId w:val="29"/>
  </w:num>
  <w:num w:numId="5" w16cid:durableId="1614246214">
    <w:abstractNumId w:val="20"/>
  </w:num>
  <w:num w:numId="6" w16cid:durableId="1545174974">
    <w:abstractNumId w:val="5"/>
  </w:num>
  <w:num w:numId="7" w16cid:durableId="1399941015">
    <w:abstractNumId w:val="8"/>
  </w:num>
  <w:num w:numId="8" w16cid:durableId="1685932321">
    <w:abstractNumId w:val="25"/>
  </w:num>
  <w:num w:numId="9" w16cid:durableId="1498885490">
    <w:abstractNumId w:val="27"/>
  </w:num>
  <w:num w:numId="10" w16cid:durableId="235169593">
    <w:abstractNumId w:val="14"/>
  </w:num>
  <w:num w:numId="11" w16cid:durableId="597755422">
    <w:abstractNumId w:val="36"/>
  </w:num>
  <w:num w:numId="12" w16cid:durableId="2120222445">
    <w:abstractNumId w:val="7"/>
  </w:num>
  <w:num w:numId="13" w16cid:durableId="1810124705">
    <w:abstractNumId w:val="22"/>
  </w:num>
  <w:num w:numId="14" w16cid:durableId="1687101090">
    <w:abstractNumId w:val="0"/>
  </w:num>
  <w:num w:numId="15" w16cid:durableId="136342039">
    <w:abstractNumId w:val="31"/>
  </w:num>
  <w:num w:numId="16" w16cid:durableId="1098869470">
    <w:abstractNumId w:val="11"/>
  </w:num>
  <w:num w:numId="17" w16cid:durableId="20787144">
    <w:abstractNumId w:val="12"/>
  </w:num>
  <w:num w:numId="18" w16cid:durableId="370227114">
    <w:abstractNumId w:val="1"/>
  </w:num>
  <w:num w:numId="19" w16cid:durableId="126436973">
    <w:abstractNumId w:val="21"/>
  </w:num>
  <w:num w:numId="20" w16cid:durableId="1923635890">
    <w:abstractNumId w:val="4"/>
  </w:num>
  <w:num w:numId="21" w16cid:durableId="621226952">
    <w:abstractNumId w:val="3"/>
  </w:num>
  <w:num w:numId="22" w16cid:durableId="1046107490">
    <w:abstractNumId w:val="18"/>
  </w:num>
  <w:num w:numId="23" w16cid:durableId="757679944">
    <w:abstractNumId w:val="26"/>
  </w:num>
  <w:num w:numId="24" w16cid:durableId="1292370868">
    <w:abstractNumId w:val="15"/>
  </w:num>
  <w:num w:numId="25" w16cid:durableId="184902933">
    <w:abstractNumId w:val="28"/>
  </w:num>
  <w:num w:numId="26" w16cid:durableId="1345593888">
    <w:abstractNumId w:val="24"/>
  </w:num>
  <w:num w:numId="27" w16cid:durableId="1587691826">
    <w:abstractNumId w:val="34"/>
  </w:num>
  <w:num w:numId="28" w16cid:durableId="1980305641">
    <w:abstractNumId w:val="30"/>
  </w:num>
  <w:num w:numId="29" w16cid:durableId="1700548809">
    <w:abstractNumId w:val="16"/>
  </w:num>
  <w:num w:numId="30" w16cid:durableId="210961259">
    <w:abstractNumId w:val="2"/>
  </w:num>
  <w:num w:numId="31" w16cid:durableId="1802579319">
    <w:abstractNumId w:val="17"/>
  </w:num>
  <w:num w:numId="32" w16cid:durableId="1044017449">
    <w:abstractNumId w:val="32"/>
  </w:num>
  <w:num w:numId="33" w16cid:durableId="1346978279">
    <w:abstractNumId w:val="35"/>
  </w:num>
  <w:num w:numId="34" w16cid:durableId="1759130094">
    <w:abstractNumId w:val="6"/>
  </w:num>
  <w:num w:numId="35" w16cid:durableId="611863249">
    <w:abstractNumId w:val="33"/>
  </w:num>
  <w:num w:numId="36" w16cid:durableId="857810287">
    <w:abstractNumId w:val="23"/>
  </w:num>
  <w:num w:numId="37" w16cid:durableId="4827386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zsjAzNrQ0NTcyszRS0lEKTi0uzszPAykwrAUALi7IaSwAAAA="/>
  </w:docVars>
  <w:rsids>
    <w:rsidRoot w:val="00245313"/>
    <w:rsid w:val="0000040F"/>
    <w:rsid w:val="000013C8"/>
    <w:rsid w:val="00002507"/>
    <w:rsid w:val="00002F66"/>
    <w:rsid w:val="0000352F"/>
    <w:rsid w:val="00003988"/>
    <w:rsid w:val="000063ED"/>
    <w:rsid w:val="000066AE"/>
    <w:rsid w:val="00007B2B"/>
    <w:rsid w:val="00007F06"/>
    <w:rsid w:val="000115D3"/>
    <w:rsid w:val="000123D5"/>
    <w:rsid w:val="00014810"/>
    <w:rsid w:val="00015F4B"/>
    <w:rsid w:val="00016EBF"/>
    <w:rsid w:val="000223AD"/>
    <w:rsid w:val="00024562"/>
    <w:rsid w:val="00025ED2"/>
    <w:rsid w:val="00026725"/>
    <w:rsid w:val="00026DE3"/>
    <w:rsid w:val="00027B8D"/>
    <w:rsid w:val="000301FC"/>
    <w:rsid w:val="00031BA2"/>
    <w:rsid w:val="0003218D"/>
    <w:rsid w:val="00032BD4"/>
    <w:rsid w:val="00036780"/>
    <w:rsid w:val="00042AE4"/>
    <w:rsid w:val="00043CC8"/>
    <w:rsid w:val="000450BD"/>
    <w:rsid w:val="0004599A"/>
    <w:rsid w:val="00047843"/>
    <w:rsid w:val="00052E28"/>
    <w:rsid w:val="00054BE2"/>
    <w:rsid w:val="000606E5"/>
    <w:rsid w:val="00060CF6"/>
    <w:rsid w:val="00061274"/>
    <w:rsid w:val="00062258"/>
    <w:rsid w:val="0006290A"/>
    <w:rsid w:val="000644FB"/>
    <w:rsid w:val="00064644"/>
    <w:rsid w:val="00070598"/>
    <w:rsid w:val="00071715"/>
    <w:rsid w:val="00072A0A"/>
    <w:rsid w:val="000732C3"/>
    <w:rsid w:val="000745DA"/>
    <w:rsid w:val="00074C1C"/>
    <w:rsid w:val="00074E40"/>
    <w:rsid w:val="00076358"/>
    <w:rsid w:val="000765D1"/>
    <w:rsid w:val="0008261C"/>
    <w:rsid w:val="00082E3B"/>
    <w:rsid w:val="00083019"/>
    <w:rsid w:val="00083590"/>
    <w:rsid w:val="000835BD"/>
    <w:rsid w:val="00083B86"/>
    <w:rsid w:val="00083DE6"/>
    <w:rsid w:val="00095040"/>
    <w:rsid w:val="000A07D2"/>
    <w:rsid w:val="000A16CE"/>
    <w:rsid w:val="000A2DAA"/>
    <w:rsid w:val="000A7B88"/>
    <w:rsid w:val="000A7C17"/>
    <w:rsid w:val="000B02C8"/>
    <w:rsid w:val="000B0921"/>
    <w:rsid w:val="000B1E49"/>
    <w:rsid w:val="000B1FCD"/>
    <w:rsid w:val="000B2C27"/>
    <w:rsid w:val="000B4565"/>
    <w:rsid w:val="000C1587"/>
    <w:rsid w:val="000C164A"/>
    <w:rsid w:val="000C18C5"/>
    <w:rsid w:val="000C2254"/>
    <w:rsid w:val="000C2377"/>
    <w:rsid w:val="000C2E88"/>
    <w:rsid w:val="000C2FAA"/>
    <w:rsid w:val="000C4035"/>
    <w:rsid w:val="000C78C8"/>
    <w:rsid w:val="000D0B59"/>
    <w:rsid w:val="000D20CB"/>
    <w:rsid w:val="000D20F1"/>
    <w:rsid w:val="000D2A17"/>
    <w:rsid w:val="000D2A7E"/>
    <w:rsid w:val="000D4B46"/>
    <w:rsid w:val="000D68E7"/>
    <w:rsid w:val="000E1446"/>
    <w:rsid w:val="000E424A"/>
    <w:rsid w:val="000E45DD"/>
    <w:rsid w:val="000E4ECD"/>
    <w:rsid w:val="000E55EC"/>
    <w:rsid w:val="000E7FCC"/>
    <w:rsid w:val="000F1DC1"/>
    <w:rsid w:val="000F3AE3"/>
    <w:rsid w:val="000F4610"/>
    <w:rsid w:val="000F569A"/>
    <w:rsid w:val="00110CA6"/>
    <w:rsid w:val="00111E53"/>
    <w:rsid w:val="0011224B"/>
    <w:rsid w:val="001127E8"/>
    <w:rsid w:val="00113273"/>
    <w:rsid w:val="00115FAE"/>
    <w:rsid w:val="00117EA7"/>
    <w:rsid w:val="00121628"/>
    <w:rsid w:val="001218B5"/>
    <w:rsid w:val="00121CB5"/>
    <w:rsid w:val="00122A4B"/>
    <w:rsid w:val="0012366A"/>
    <w:rsid w:val="00124425"/>
    <w:rsid w:val="0012497A"/>
    <w:rsid w:val="001311C9"/>
    <w:rsid w:val="00131696"/>
    <w:rsid w:val="00134057"/>
    <w:rsid w:val="001354FA"/>
    <w:rsid w:val="001364C8"/>
    <w:rsid w:val="00137D58"/>
    <w:rsid w:val="0014120F"/>
    <w:rsid w:val="00141D0A"/>
    <w:rsid w:val="00143FF2"/>
    <w:rsid w:val="0014501D"/>
    <w:rsid w:val="00146BE7"/>
    <w:rsid w:val="00147768"/>
    <w:rsid w:val="001501B0"/>
    <w:rsid w:val="00154ADE"/>
    <w:rsid w:val="00154BE7"/>
    <w:rsid w:val="0015518F"/>
    <w:rsid w:val="001557B6"/>
    <w:rsid w:val="00155A7B"/>
    <w:rsid w:val="00160DC8"/>
    <w:rsid w:val="0016223B"/>
    <w:rsid w:val="00162AB4"/>
    <w:rsid w:val="0016792D"/>
    <w:rsid w:val="0017451A"/>
    <w:rsid w:val="001826BA"/>
    <w:rsid w:val="001827D8"/>
    <w:rsid w:val="00182EB8"/>
    <w:rsid w:val="0018410C"/>
    <w:rsid w:val="00185400"/>
    <w:rsid w:val="00186AB3"/>
    <w:rsid w:val="00187810"/>
    <w:rsid w:val="001907DE"/>
    <w:rsid w:val="00191FB5"/>
    <w:rsid w:val="00191FF0"/>
    <w:rsid w:val="00192CEB"/>
    <w:rsid w:val="001933EC"/>
    <w:rsid w:val="001951C4"/>
    <w:rsid w:val="001952DD"/>
    <w:rsid w:val="00196535"/>
    <w:rsid w:val="0019663B"/>
    <w:rsid w:val="00196D9B"/>
    <w:rsid w:val="001A07CC"/>
    <w:rsid w:val="001A1E79"/>
    <w:rsid w:val="001A3043"/>
    <w:rsid w:val="001A768F"/>
    <w:rsid w:val="001B1D54"/>
    <w:rsid w:val="001B28CE"/>
    <w:rsid w:val="001B4AFD"/>
    <w:rsid w:val="001B637D"/>
    <w:rsid w:val="001B663A"/>
    <w:rsid w:val="001B6BA5"/>
    <w:rsid w:val="001B6DCC"/>
    <w:rsid w:val="001B757F"/>
    <w:rsid w:val="001B7C86"/>
    <w:rsid w:val="001C007E"/>
    <w:rsid w:val="001C2416"/>
    <w:rsid w:val="001C3DC2"/>
    <w:rsid w:val="001C5C38"/>
    <w:rsid w:val="001C602D"/>
    <w:rsid w:val="001C6042"/>
    <w:rsid w:val="001C673A"/>
    <w:rsid w:val="001C73D7"/>
    <w:rsid w:val="001D0263"/>
    <w:rsid w:val="001D04EF"/>
    <w:rsid w:val="001D1FF0"/>
    <w:rsid w:val="001D33A9"/>
    <w:rsid w:val="001D3F9C"/>
    <w:rsid w:val="001D4EE2"/>
    <w:rsid w:val="001D58A6"/>
    <w:rsid w:val="001D5D18"/>
    <w:rsid w:val="001E0ECF"/>
    <w:rsid w:val="001E11B0"/>
    <w:rsid w:val="001E1317"/>
    <w:rsid w:val="001E3132"/>
    <w:rsid w:val="001E3F35"/>
    <w:rsid w:val="001E72D2"/>
    <w:rsid w:val="001F01CB"/>
    <w:rsid w:val="001F262D"/>
    <w:rsid w:val="001F3898"/>
    <w:rsid w:val="001F4D42"/>
    <w:rsid w:val="001F4E88"/>
    <w:rsid w:val="001F64B3"/>
    <w:rsid w:val="001F6DBD"/>
    <w:rsid w:val="001F7694"/>
    <w:rsid w:val="001F773E"/>
    <w:rsid w:val="00202D2E"/>
    <w:rsid w:val="00203E68"/>
    <w:rsid w:val="0020692C"/>
    <w:rsid w:val="00206B8A"/>
    <w:rsid w:val="00206E57"/>
    <w:rsid w:val="00207415"/>
    <w:rsid w:val="00210610"/>
    <w:rsid w:val="00210C9A"/>
    <w:rsid w:val="00210FEF"/>
    <w:rsid w:val="002112E4"/>
    <w:rsid w:val="00213C8E"/>
    <w:rsid w:val="00215568"/>
    <w:rsid w:val="00216C30"/>
    <w:rsid w:val="002171DF"/>
    <w:rsid w:val="002216D6"/>
    <w:rsid w:val="002224C3"/>
    <w:rsid w:val="00223D6C"/>
    <w:rsid w:val="002241FC"/>
    <w:rsid w:val="00224A01"/>
    <w:rsid w:val="00225208"/>
    <w:rsid w:val="00225B97"/>
    <w:rsid w:val="00225C47"/>
    <w:rsid w:val="00225CDC"/>
    <w:rsid w:val="0022630E"/>
    <w:rsid w:val="00226CE4"/>
    <w:rsid w:val="00227D81"/>
    <w:rsid w:val="0023048C"/>
    <w:rsid w:val="0023479D"/>
    <w:rsid w:val="00235086"/>
    <w:rsid w:val="00236DCF"/>
    <w:rsid w:val="00237987"/>
    <w:rsid w:val="00240747"/>
    <w:rsid w:val="002415D3"/>
    <w:rsid w:val="002436FD"/>
    <w:rsid w:val="00243E52"/>
    <w:rsid w:val="002443F4"/>
    <w:rsid w:val="00245313"/>
    <w:rsid w:val="00246A50"/>
    <w:rsid w:val="00251A8B"/>
    <w:rsid w:val="00252712"/>
    <w:rsid w:val="0025348A"/>
    <w:rsid w:val="00264419"/>
    <w:rsid w:val="00266FF1"/>
    <w:rsid w:val="00271006"/>
    <w:rsid w:val="002714E3"/>
    <w:rsid w:val="0027392C"/>
    <w:rsid w:val="00274281"/>
    <w:rsid w:val="0028206C"/>
    <w:rsid w:val="00283F46"/>
    <w:rsid w:val="00285B9A"/>
    <w:rsid w:val="002916D4"/>
    <w:rsid w:val="002923FB"/>
    <w:rsid w:val="00296623"/>
    <w:rsid w:val="0029716A"/>
    <w:rsid w:val="002A2375"/>
    <w:rsid w:val="002A345A"/>
    <w:rsid w:val="002B0C7D"/>
    <w:rsid w:val="002B23BC"/>
    <w:rsid w:val="002B2D4F"/>
    <w:rsid w:val="002B2ECB"/>
    <w:rsid w:val="002B5435"/>
    <w:rsid w:val="002B5B04"/>
    <w:rsid w:val="002B6970"/>
    <w:rsid w:val="002B707F"/>
    <w:rsid w:val="002C01D4"/>
    <w:rsid w:val="002C2744"/>
    <w:rsid w:val="002C36FD"/>
    <w:rsid w:val="002C654F"/>
    <w:rsid w:val="002D007A"/>
    <w:rsid w:val="002D3AE1"/>
    <w:rsid w:val="002E25B5"/>
    <w:rsid w:val="002E2786"/>
    <w:rsid w:val="002E4D80"/>
    <w:rsid w:val="002E5999"/>
    <w:rsid w:val="002E711C"/>
    <w:rsid w:val="002E7A84"/>
    <w:rsid w:val="002F1666"/>
    <w:rsid w:val="002F2714"/>
    <w:rsid w:val="002F307C"/>
    <w:rsid w:val="002F3BB4"/>
    <w:rsid w:val="002F4A6B"/>
    <w:rsid w:val="002F6E57"/>
    <w:rsid w:val="002F7476"/>
    <w:rsid w:val="00303B58"/>
    <w:rsid w:val="003057C9"/>
    <w:rsid w:val="0030631D"/>
    <w:rsid w:val="0030664A"/>
    <w:rsid w:val="00312F43"/>
    <w:rsid w:val="0031464A"/>
    <w:rsid w:val="00314CB5"/>
    <w:rsid w:val="00316212"/>
    <w:rsid w:val="00316958"/>
    <w:rsid w:val="00320C13"/>
    <w:rsid w:val="00323486"/>
    <w:rsid w:val="00325998"/>
    <w:rsid w:val="00325B69"/>
    <w:rsid w:val="00325BF0"/>
    <w:rsid w:val="00326E61"/>
    <w:rsid w:val="003273E4"/>
    <w:rsid w:val="00331E0D"/>
    <w:rsid w:val="00331E34"/>
    <w:rsid w:val="0033566D"/>
    <w:rsid w:val="00335763"/>
    <w:rsid w:val="00337D35"/>
    <w:rsid w:val="0034275E"/>
    <w:rsid w:val="00344A6B"/>
    <w:rsid w:val="00344BC3"/>
    <w:rsid w:val="00344C73"/>
    <w:rsid w:val="003453BF"/>
    <w:rsid w:val="00345A62"/>
    <w:rsid w:val="003465C0"/>
    <w:rsid w:val="0034663D"/>
    <w:rsid w:val="00347667"/>
    <w:rsid w:val="00351397"/>
    <w:rsid w:val="0035227A"/>
    <w:rsid w:val="003535AA"/>
    <w:rsid w:val="00353800"/>
    <w:rsid w:val="00354A6C"/>
    <w:rsid w:val="00357E17"/>
    <w:rsid w:val="00357F16"/>
    <w:rsid w:val="00360366"/>
    <w:rsid w:val="00360951"/>
    <w:rsid w:val="00364717"/>
    <w:rsid w:val="003649A2"/>
    <w:rsid w:val="0036546B"/>
    <w:rsid w:val="00366B12"/>
    <w:rsid w:val="0036774C"/>
    <w:rsid w:val="00370948"/>
    <w:rsid w:val="00373FB9"/>
    <w:rsid w:val="003759D5"/>
    <w:rsid w:val="00376368"/>
    <w:rsid w:val="00377AD9"/>
    <w:rsid w:val="00377DE7"/>
    <w:rsid w:val="00380607"/>
    <w:rsid w:val="003809BB"/>
    <w:rsid w:val="0038107C"/>
    <w:rsid w:val="003837C6"/>
    <w:rsid w:val="003847FE"/>
    <w:rsid w:val="00385BDB"/>
    <w:rsid w:val="00386F4A"/>
    <w:rsid w:val="00390C5E"/>
    <w:rsid w:val="00390D49"/>
    <w:rsid w:val="00393356"/>
    <w:rsid w:val="00393BF6"/>
    <w:rsid w:val="003A0DDB"/>
    <w:rsid w:val="003A38A5"/>
    <w:rsid w:val="003B2986"/>
    <w:rsid w:val="003B44F3"/>
    <w:rsid w:val="003B54E2"/>
    <w:rsid w:val="003B5ADA"/>
    <w:rsid w:val="003B7DF1"/>
    <w:rsid w:val="003C022F"/>
    <w:rsid w:val="003C1D3A"/>
    <w:rsid w:val="003C2EB6"/>
    <w:rsid w:val="003C7166"/>
    <w:rsid w:val="003C7F0F"/>
    <w:rsid w:val="003D2A96"/>
    <w:rsid w:val="003D3966"/>
    <w:rsid w:val="003D3E84"/>
    <w:rsid w:val="003D6886"/>
    <w:rsid w:val="003D6B37"/>
    <w:rsid w:val="003D7EA8"/>
    <w:rsid w:val="003E003B"/>
    <w:rsid w:val="003E00D7"/>
    <w:rsid w:val="003E24BF"/>
    <w:rsid w:val="003E2BF8"/>
    <w:rsid w:val="003E5788"/>
    <w:rsid w:val="003E6826"/>
    <w:rsid w:val="003F02EB"/>
    <w:rsid w:val="003F3BE0"/>
    <w:rsid w:val="003F6C7D"/>
    <w:rsid w:val="003F6EEC"/>
    <w:rsid w:val="003F7C0D"/>
    <w:rsid w:val="003F7C95"/>
    <w:rsid w:val="0040129B"/>
    <w:rsid w:val="00404E9A"/>
    <w:rsid w:val="00407524"/>
    <w:rsid w:val="004077CE"/>
    <w:rsid w:val="00410242"/>
    <w:rsid w:val="004153FB"/>
    <w:rsid w:val="00415611"/>
    <w:rsid w:val="00415843"/>
    <w:rsid w:val="004168A4"/>
    <w:rsid w:val="0041776B"/>
    <w:rsid w:val="004215F6"/>
    <w:rsid w:val="00426657"/>
    <w:rsid w:val="00426F36"/>
    <w:rsid w:val="004316CB"/>
    <w:rsid w:val="00431BA0"/>
    <w:rsid w:val="004323BA"/>
    <w:rsid w:val="0043307D"/>
    <w:rsid w:val="0043546B"/>
    <w:rsid w:val="0043609F"/>
    <w:rsid w:val="00437425"/>
    <w:rsid w:val="00440B28"/>
    <w:rsid w:val="00440F76"/>
    <w:rsid w:val="0044268F"/>
    <w:rsid w:val="00442B8C"/>
    <w:rsid w:val="00444349"/>
    <w:rsid w:val="00444860"/>
    <w:rsid w:val="00445405"/>
    <w:rsid w:val="00451522"/>
    <w:rsid w:val="00452DC5"/>
    <w:rsid w:val="004604E5"/>
    <w:rsid w:val="00462195"/>
    <w:rsid w:val="00463D11"/>
    <w:rsid w:val="00463D94"/>
    <w:rsid w:val="00463F14"/>
    <w:rsid w:val="004651B5"/>
    <w:rsid w:val="00465F95"/>
    <w:rsid w:val="00466A18"/>
    <w:rsid w:val="00467534"/>
    <w:rsid w:val="00470581"/>
    <w:rsid w:val="00473862"/>
    <w:rsid w:val="00473AA0"/>
    <w:rsid w:val="00473C88"/>
    <w:rsid w:val="004740B8"/>
    <w:rsid w:val="004742BE"/>
    <w:rsid w:val="0048015A"/>
    <w:rsid w:val="0048092E"/>
    <w:rsid w:val="004824CB"/>
    <w:rsid w:val="00482D45"/>
    <w:rsid w:val="00485D0C"/>
    <w:rsid w:val="00485ECD"/>
    <w:rsid w:val="00490F32"/>
    <w:rsid w:val="00490F8B"/>
    <w:rsid w:val="00491360"/>
    <w:rsid w:val="00491595"/>
    <w:rsid w:val="00492D87"/>
    <w:rsid w:val="00494A81"/>
    <w:rsid w:val="00494B6A"/>
    <w:rsid w:val="00495815"/>
    <w:rsid w:val="00496CD4"/>
    <w:rsid w:val="00497841"/>
    <w:rsid w:val="004A0414"/>
    <w:rsid w:val="004A1D22"/>
    <w:rsid w:val="004A2178"/>
    <w:rsid w:val="004A7443"/>
    <w:rsid w:val="004A78FD"/>
    <w:rsid w:val="004B26A5"/>
    <w:rsid w:val="004B3A23"/>
    <w:rsid w:val="004B6DC5"/>
    <w:rsid w:val="004C2147"/>
    <w:rsid w:val="004C2886"/>
    <w:rsid w:val="004C3A1C"/>
    <w:rsid w:val="004C588B"/>
    <w:rsid w:val="004C6FC7"/>
    <w:rsid w:val="004D10ED"/>
    <w:rsid w:val="004D1D94"/>
    <w:rsid w:val="004D1EB1"/>
    <w:rsid w:val="004D2580"/>
    <w:rsid w:val="004D2633"/>
    <w:rsid w:val="004D31DD"/>
    <w:rsid w:val="004D32C1"/>
    <w:rsid w:val="004D3B14"/>
    <w:rsid w:val="004D4C41"/>
    <w:rsid w:val="004D5076"/>
    <w:rsid w:val="004D6113"/>
    <w:rsid w:val="004D6376"/>
    <w:rsid w:val="004D7EE4"/>
    <w:rsid w:val="004E1278"/>
    <w:rsid w:val="004E2A51"/>
    <w:rsid w:val="004E5C2B"/>
    <w:rsid w:val="004E6144"/>
    <w:rsid w:val="004E7324"/>
    <w:rsid w:val="004E7DBF"/>
    <w:rsid w:val="004F05F5"/>
    <w:rsid w:val="004F3FF8"/>
    <w:rsid w:val="004F6D9E"/>
    <w:rsid w:val="00500206"/>
    <w:rsid w:val="005006D1"/>
    <w:rsid w:val="00504842"/>
    <w:rsid w:val="00505F14"/>
    <w:rsid w:val="00506672"/>
    <w:rsid w:val="005068BE"/>
    <w:rsid w:val="0050746E"/>
    <w:rsid w:val="0050768E"/>
    <w:rsid w:val="005103AA"/>
    <w:rsid w:val="005109D2"/>
    <w:rsid w:val="00511933"/>
    <w:rsid w:val="00512375"/>
    <w:rsid w:val="00513162"/>
    <w:rsid w:val="0051391E"/>
    <w:rsid w:val="005142E4"/>
    <w:rsid w:val="00517EA8"/>
    <w:rsid w:val="0052059A"/>
    <w:rsid w:val="00522F96"/>
    <w:rsid w:val="00524FC0"/>
    <w:rsid w:val="00525E16"/>
    <w:rsid w:val="005260E8"/>
    <w:rsid w:val="005261FD"/>
    <w:rsid w:val="00531CEE"/>
    <w:rsid w:val="00533193"/>
    <w:rsid w:val="005339AC"/>
    <w:rsid w:val="00533DD1"/>
    <w:rsid w:val="00534985"/>
    <w:rsid w:val="00541B31"/>
    <w:rsid w:val="00543F1C"/>
    <w:rsid w:val="00544D61"/>
    <w:rsid w:val="00546CA5"/>
    <w:rsid w:val="00546FC9"/>
    <w:rsid w:val="00547E35"/>
    <w:rsid w:val="00552045"/>
    <w:rsid w:val="0055657E"/>
    <w:rsid w:val="005568EA"/>
    <w:rsid w:val="00556B9A"/>
    <w:rsid w:val="00562129"/>
    <w:rsid w:val="00563FCB"/>
    <w:rsid w:val="005674E7"/>
    <w:rsid w:val="005707C3"/>
    <w:rsid w:val="005708E9"/>
    <w:rsid w:val="00570BBD"/>
    <w:rsid w:val="00571321"/>
    <w:rsid w:val="00572E16"/>
    <w:rsid w:val="00574312"/>
    <w:rsid w:val="005756BE"/>
    <w:rsid w:val="005758BF"/>
    <w:rsid w:val="00577DFA"/>
    <w:rsid w:val="00592689"/>
    <w:rsid w:val="00594233"/>
    <w:rsid w:val="005963B7"/>
    <w:rsid w:val="005A0953"/>
    <w:rsid w:val="005A0D3C"/>
    <w:rsid w:val="005B0109"/>
    <w:rsid w:val="005B0C5A"/>
    <w:rsid w:val="005B2764"/>
    <w:rsid w:val="005B2DE2"/>
    <w:rsid w:val="005B3538"/>
    <w:rsid w:val="005B3F10"/>
    <w:rsid w:val="005B4948"/>
    <w:rsid w:val="005C0B90"/>
    <w:rsid w:val="005C45C1"/>
    <w:rsid w:val="005C6F06"/>
    <w:rsid w:val="005C7722"/>
    <w:rsid w:val="005C7D3D"/>
    <w:rsid w:val="005D1C1C"/>
    <w:rsid w:val="005D2076"/>
    <w:rsid w:val="005D25A3"/>
    <w:rsid w:val="005D31D5"/>
    <w:rsid w:val="005D4EED"/>
    <w:rsid w:val="005D527B"/>
    <w:rsid w:val="005E1263"/>
    <w:rsid w:val="005E3275"/>
    <w:rsid w:val="005E3B21"/>
    <w:rsid w:val="005E5F7D"/>
    <w:rsid w:val="005E668D"/>
    <w:rsid w:val="005F2DA8"/>
    <w:rsid w:val="005F37F8"/>
    <w:rsid w:val="005F44ED"/>
    <w:rsid w:val="006001C2"/>
    <w:rsid w:val="00602FD2"/>
    <w:rsid w:val="00603147"/>
    <w:rsid w:val="006057C7"/>
    <w:rsid w:val="006067C1"/>
    <w:rsid w:val="00611659"/>
    <w:rsid w:val="00611A14"/>
    <w:rsid w:val="0061403B"/>
    <w:rsid w:val="0062122C"/>
    <w:rsid w:val="00622AD7"/>
    <w:rsid w:val="00623761"/>
    <w:rsid w:val="00624617"/>
    <w:rsid w:val="00625075"/>
    <w:rsid w:val="00625F0A"/>
    <w:rsid w:val="0062777E"/>
    <w:rsid w:val="00631829"/>
    <w:rsid w:val="00631AAC"/>
    <w:rsid w:val="00632263"/>
    <w:rsid w:val="00635039"/>
    <w:rsid w:val="00635B35"/>
    <w:rsid w:val="006362FD"/>
    <w:rsid w:val="00637488"/>
    <w:rsid w:val="0063757D"/>
    <w:rsid w:val="00637D40"/>
    <w:rsid w:val="00641F74"/>
    <w:rsid w:val="0064230F"/>
    <w:rsid w:val="00645300"/>
    <w:rsid w:val="00650947"/>
    <w:rsid w:val="00651A86"/>
    <w:rsid w:val="006549B8"/>
    <w:rsid w:val="0065534F"/>
    <w:rsid w:val="006571F8"/>
    <w:rsid w:val="006604E5"/>
    <w:rsid w:val="00662B4B"/>
    <w:rsid w:val="006663AB"/>
    <w:rsid w:val="00666E1F"/>
    <w:rsid w:val="00671B82"/>
    <w:rsid w:val="00675128"/>
    <w:rsid w:val="0067518D"/>
    <w:rsid w:val="00680688"/>
    <w:rsid w:val="00681CC0"/>
    <w:rsid w:val="00683AF5"/>
    <w:rsid w:val="0068408D"/>
    <w:rsid w:val="00684393"/>
    <w:rsid w:val="0068468C"/>
    <w:rsid w:val="00684771"/>
    <w:rsid w:val="00687043"/>
    <w:rsid w:val="0069014B"/>
    <w:rsid w:val="00692566"/>
    <w:rsid w:val="0069321A"/>
    <w:rsid w:val="00695C17"/>
    <w:rsid w:val="006A28BB"/>
    <w:rsid w:val="006A326F"/>
    <w:rsid w:val="006B521E"/>
    <w:rsid w:val="006B5CB8"/>
    <w:rsid w:val="006B5E3C"/>
    <w:rsid w:val="006B6819"/>
    <w:rsid w:val="006B74DB"/>
    <w:rsid w:val="006B7E14"/>
    <w:rsid w:val="006C20BB"/>
    <w:rsid w:val="006C2145"/>
    <w:rsid w:val="006C4DED"/>
    <w:rsid w:val="006C51F3"/>
    <w:rsid w:val="006D6354"/>
    <w:rsid w:val="006E00BD"/>
    <w:rsid w:val="006E0794"/>
    <w:rsid w:val="006E4002"/>
    <w:rsid w:val="006E6358"/>
    <w:rsid w:val="006F01D8"/>
    <w:rsid w:val="006F2D09"/>
    <w:rsid w:val="006F6235"/>
    <w:rsid w:val="006F696A"/>
    <w:rsid w:val="006F6C52"/>
    <w:rsid w:val="00700045"/>
    <w:rsid w:val="007007D5"/>
    <w:rsid w:val="00702607"/>
    <w:rsid w:val="007041E6"/>
    <w:rsid w:val="00704271"/>
    <w:rsid w:val="00705F2C"/>
    <w:rsid w:val="00707ED4"/>
    <w:rsid w:val="00712D10"/>
    <w:rsid w:val="007136C2"/>
    <w:rsid w:val="007136D8"/>
    <w:rsid w:val="00713CA8"/>
    <w:rsid w:val="0071453D"/>
    <w:rsid w:val="00717582"/>
    <w:rsid w:val="007211A3"/>
    <w:rsid w:val="007213F1"/>
    <w:rsid w:val="00723A89"/>
    <w:rsid w:val="00723C67"/>
    <w:rsid w:val="007253CE"/>
    <w:rsid w:val="00726396"/>
    <w:rsid w:val="00731449"/>
    <w:rsid w:val="007318CC"/>
    <w:rsid w:val="007322DE"/>
    <w:rsid w:val="0073377A"/>
    <w:rsid w:val="0073649E"/>
    <w:rsid w:val="00737FDD"/>
    <w:rsid w:val="00741365"/>
    <w:rsid w:val="00741F6F"/>
    <w:rsid w:val="00742C9C"/>
    <w:rsid w:val="00746AF6"/>
    <w:rsid w:val="00746BCE"/>
    <w:rsid w:val="0075289F"/>
    <w:rsid w:val="00754C0E"/>
    <w:rsid w:val="007563E7"/>
    <w:rsid w:val="007564F0"/>
    <w:rsid w:val="00756BCA"/>
    <w:rsid w:val="00756E8B"/>
    <w:rsid w:val="007613AA"/>
    <w:rsid w:val="00761424"/>
    <w:rsid w:val="007614AB"/>
    <w:rsid w:val="007618CD"/>
    <w:rsid w:val="007620DF"/>
    <w:rsid w:val="00764E10"/>
    <w:rsid w:val="00767871"/>
    <w:rsid w:val="00767E93"/>
    <w:rsid w:val="007731EA"/>
    <w:rsid w:val="007751BD"/>
    <w:rsid w:val="0077525F"/>
    <w:rsid w:val="00775FCC"/>
    <w:rsid w:val="00776C3F"/>
    <w:rsid w:val="00780EB4"/>
    <w:rsid w:val="00784687"/>
    <w:rsid w:val="00786AFC"/>
    <w:rsid w:val="007909D6"/>
    <w:rsid w:val="00792171"/>
    <w:rsid w:val="00792BAE"/>
    <w:rsid w:val="007930F2"/>
    <w:rsid w:val="00793AB0"/>
    <w:rsid w:val="00793B7F"/>
    <w:rsid w:val="00794097"/>
    <w:rsid w:val="00794FC5"/>
    <w:rsid w:val="00796840"/>
    <w:rsid w:val="0079735D"/>
    <w:rsid w:val="0079782B"/>
    <w:rsid w:val="007A4885"/>
    <w:rsid w:val="007A59B1"/>
    <w:rsid w:val="007A6523"/>
    <w:rsid w:val="007A69E7"/>
    <w:rsid w:val="007A7A5D"/>
    <w:rsid w:val="007B0348"/>
    <w:rsid w:val="007B156F"/>
    <w:rsid w:val="007B3331"/>
    <w:rsid w:val="007B3424"/>
    <w:rsid w:val="007B4385"/>
    <w:rsid w:val="007B5015"/>
    <w:rsid w:val="007B56A7"/>
    <w:rsid w:val="007B5A35"/>
    <w:rsid w:val="007B73AF"/>
    <w:rsid w:val="007C0BEC"/>
    <w:rsid w:val="007C20F5"/>
    <w:rsid w:val="007C2DBC"/>
    <w:rsid w:val="007C720A"/>
    <w:rsid w:val="007D0A62"/>
    <w:rsid w:val="007D117E"/>
    <w:rsid w:val="007D1517"/>
    <w:rsid w:val="007D1C93"/>
    <w:rsid w:val="007D20EA"/>
    <w:rsid w:val="007D3616"/>
    <w:rsid w:val="007D3FCC"/>
    <w:rsid w:val="007D455F"/>
    <w:rsid w:val="007D4D95"/>
    <w:rsid w:val="007D54AA"/>
    <w:rsid w:val="007D692E"/>
    <w:rsid w:val="007E0968"/>
    <w:rsid w:val="007E20B5"/>
    <w:rsid w:val="007E437C"/>
    <w:rsid w:val="007E4BE9"/>
    <w:rsid w:val="007E789D"/>
    <w:rsid w:val="007F2447"/>
    <w:rsid w:val="007F2493"/>
    <w:rsid w:val="007F2505"/>
    <w:rsid w:val="007F3783"/>
    <w:rsid w:val="007F7C0E"/>
    <w:rsid w:val="00800BFB"/>
    <w:rsid w:val="00802614"/>
    <w:rsid w:val="0080310C"/>
    <w:rsid w:val="00803982"/>
    <w:rsid w:val="00804021"/>
    <w:rsid w:val="00806C97"/>
    <w:rsid w:val="00812282"/>
    <w:rsid w:val="00813738"/>
    <w:rsid w:val="00813749"/>
    <w:rsid w:val="00813A08"/>
    <w:rsid w:val="0081585A"/>
    <w:rsid w:val="00816162"/>
    <w:rsid w:val="00816FD3"/>
    <w:rsid w:val="008170F3"/>
    <w:rsid w:val="008172EC"/>
    <w:rsid w:val="00822BCC"/>
    <w:rsid w:val="00822C29"/>
    <w:rsid w:val="00823EC8"/>
    <w:rsid w:val="008248E7"/>
    <w:rsid w:val="00825968"/>
    <w:rsid w:val="008267CC"/>
    <w:rsid w:val="00827BEF"/>
    <w:rsid w:val="0083440D"/>
    <w:rsid w:val="0083748A"/>
    <w:rsid w:val="00840EB4"/>
    <w:rsid w:val="0084204F"/>
    <w:rsid w:val="008430C3"/>
    <w:rsid w:val="0084397E"/>
    <w:rsid w:val="00844DB9"/>
    <w:rsid w:val="00846273"/>
    <w:rsid w:val="00846B26"/>
    <w:rsid w:val="00847910"/>
    <w:rsid w:val="008534A6"/>
    <w:rsid w:val="00855028"/>
    <w:rsid w:val="008561C4"/>
    <w:rsid w:val="00862455"/>
    <w:rsid w:val="008624E9"/>
    <w:rsid w:val="00863966"/>
    <w:rsid w:val="00864ED2"/>
    <w:rsid w:val="00866299"/>
    <w:rsid w:val="00866BC2"/>
    <w:rsid w:val="008702F4"/>
    <w:rsid w:val="0087173A"/>
    <w:rsid w:val="00873735"/>
    <w:rsid w:val="00873DF5"/>
    <w:rsid w:val="008802BE"/>
    <w:rsid w:val="00881E40"/>
    <w:rsid w:val="00882F80"/>
    <w:rsid w:val="00883B9D"/>
    <w:rsid w:val="00884352"/>
    <w:rsid w:val="00887404"/>
    <w:rsid w:val="008874A8"/>
    <w:rsid w:val="00887538"/>
    <w:rsid w:val="00887E95"/>
    <w:rsid w:val="00895999"/>
    <w:rsid w:val="0089710D"/>
    <w:rsid w:val="008A4522"/>
    <w:rsid w:val="008A7B31"/>
    <w:rsid w:val="008B064F"/>
    <w:rsid w:val="008B17D9"/>
    <w:rsid w:val="008B3655"/>
    <w:rsid w:val="008B7670"/>
    <w:rsid w:val="008C046E"/>
    <w:rsid w:val="008C294C"/>
    <w:rsid w:val="008C3AC2"/>
    <w:rsid w:val="008C44B3"/>
    <w:rsid w:val="008C633A"/>
    <w:rsid w:val="008D2B89"/>
    <w:rsid w:val="008D37CB"/>
    <w:rsid w:val="008D6C9B"/>
    <w:rsid w:val="008D7F8B"/>
    <w:rsid w:val="008E0E3C"/>
    <w:rsid w:val="008E122F"/>
    <w:rsid w:val="008E2298"/>
    <w:rsid w:val="008E40FF"/>
    <w:rsid w:val="008E508C"/>
    <w:rsid w:val="008E79AC"/>
    <w:rsid w:val="008E7AD6"/>
    <w:rsid w:val="008F03A1"/>
    <w:rsid w:val="008F0ED7"/>
    <w:rsid w:val="008F566C"/>
    <w:rsid w:val="008F6020"/>
    <w:rsid w:val="008F720F"/>
    <w:rsid w:val="008F7D4A"/>
    <w:rsid w:val="009024F4"/>
    <w:rsid w:val="009056D0"/>
    <w:rsid w:val="0090599B"/>
    <w:rsid w:val="009061CF"/>
    <w:rsid w:val="0091293B"/>
    <w:rsid w:val="00913327"/>
    <w:rsid w:val="00913EA0"/>
    <w:rsid w:val="00915767"/>
    <w:rsid w:val="009158DD"/>
    <w:rsid w:val="00917266"/>
    <w:rsid w:val="00917C3E"/>
    <w:rsid w:val="0092057D"/>
    <w:rsid w:val="0092114C"/>
    <w:rsid w:val="0092168B"/>
    <w:rsid w:val="00921696"/>
    <w:rsid w:val="00921E3F"/>
    <w:rsid w:val="00922321"/>
    <w:rsid w:val="00922D79"/>
    <w:rsid w:val="00924AA7"/>
    <w:rsid w:val="00924BAA"/>
    <w:rsid w:val="009257A5"/>
    <w:rsid w:val="00925907"/>
    <w:rsid w:val="00925A5D"/>
    <w:rsid w:val="00927C93"/>
    <w:rsid w:val="009346DB"/>
    <w:rsid w:val="00935F7F"/>
    <w:rsid w:val="0093718B"/>
    <w:rsid w:val="00940035"/>
    <w:rsid w:val="00940636"/>
    <w:rsid w:val="00940647"/>
    <w:rsid w:val="009418A3"/>
    <w:rsid w:val="00942EC6"/>
    <w:rsid w:val="00945974"/>
    <w:rsid w:val="00947634"/>
    <w:rsid w:val="00947A11"/>
    <w:rsid w:val="00951D6E"/>
    <w:rsid w:val="0095290C"/>
    <w:rsid w:val="00953174"/>
    <w:rsid w:val="009563F6"/>
    <w:rsid w:val="00956F49"/>
    <w:rsid w:val="00957405"/>
    <w:rsid w:val="00960CC7"/>
    <w:rsid w:val="00961473"/>
    <w:rsid w:val="009628B2"/>
    <w:rsid w:val="009632E8"/>
    <w:rsid w:val="00963FB6"/>
    <w:rsid w:val="0096534D"/>
    <w:rsid w:val="00970ABE"/>
    <w:rsid w:val="00970DE6"/>
    <w:rsid w:val="009727AD"/>
    <w:rsid w:val="00973616"/>
    <w:rsid w:val="009748E8"/>
    <w:rsid w:val="009749D6"/>
    <w:rsid w:val="00976811"/>
    <w:rsid w:val="00977AE2"/>
    <w:rsid w:val="009842D6"/>
    <w:rsid w:val="00986495"/>
    <w:rsid w:val="00991063"/>
    <w:rsid w:val="00991096"/>
    <w:rsid w:val="009913FF"/>
    <w:rsid w:val="00991BD1"/>
    <w:rsid w:val="00991D37"/>
    <w:rsid w:val="0099283B"/>
    <w:rsid w:val="009949A3"/>
    <w:rsid w:val="00995483"/>
    <w:rsid w:val="00995A26"/>
    <w:rsid w:val="0099650D"/>
    <w:rsid w:val="00996CD8"/>
    <w:rsid w:val="009A0D55"/>
    <w:rsid w:val="009A2054"/>
    <w:rsid w:val="009A25F2"/>
    <w:rsid w:val="009A7FF5"/>
    <w:rsid w:val="009B1F89"/>
    <w:rsid w:val="009B257C"/>
    <w:rsid w:val="009B2C0E"/>
    <w:rsid w:val="009B2F86"/>
    <w:rsid w:val="009B497A"/>
    <w:rsid w:val="009B4C5E"/>
    <w:rsid w:val="009B56AF"/>
    <w:rsid w:val="009B65E7"/>
    <w:rsid w:val="009B682D"/>
    <w:rsid w:val="009C00A5"/>
    <w:rsid w:val="009C1468"/>
    <w:rsid w:val="009C4376"/>
    <w:rsid w:val="009D4968"/>
    <w:rsid w:val="009D55AD"/>
    <w:rsid w:val="009D6D6C"/>
    <w:rsid w:val="009E280A"/>
    <w:rsid w:val="009E280E"/>
    <w:rsid w:val="009E3527"/>
    <w:rsid w:val="009E3CA4"/>
    <w:rsid w:val="009E4B03"/>
    <w:rsid w:val="009E532B"/>
    <w:rsid w:val="009E5795"/>
    <w:rsid w:val="009E652A"/>
    <w:rsid w:val="009E6BC7"/>
    <w:rsid w:val="009E6DC8"/>
    <w:rsid w:val="009F010E"/>
    <w:rsid w:val="009F3623"/>
    <w:rsid w:val="009F51B0"/>
    <w:rsid w:val="009F5522"/>
    <w:rsid w:val="00A03DEF"/>
    <w:rsid w:val="00A049A0"/>
    <w:rsid w:val="00A04A0C"/>
    <w:rsid w:val="00A04D5F"/>
    <w:rsid w:val="00A07BD3"/>
    <w:rsid w:val="00A107FB"/>
    <w:rsid w:val="00A11058"/>
    <w:rsid w:val="00A1420C"/>
    <w:rsid w:val="00A20BFB"/>
    <w:rsid w:val="00A21748"/>
    <w:rsid w:val="00A239DA"/>
    <w:rsid w:val="00A23A1B"/>
    <w:rsid w:val="00A23B51"/>
    <w:rsid w:val="00A24EF1"/>
    <w:rsid w:val="00A27794"/>
    <w:rsid w:val="00A30782"/>
    <w:rsid w:val="00A3244B"/>
    <w:rsid w:val="00A32AAC"/>
    <w:rsid w:val="00A33B85"/>
    <w:rsid w:val="00A347CE"/>
    <w:rsid w:val="00A37C6B"/>
    <w:rsid w:val="00A40541"/>
    <w:rsid w:val="00A426FB"/>
    <w:rsid w:val="00A42D9F"/>
    <w:rsid w:val="00A524FD"/>
    <w:rsid w:val="00A529DF"/>
    <w:rsid w:val="00A556EE"/>
    <w:rsid w:val="00A568A7"/>
    <w:rsid w:val="00A572BA"/>
    <w:rsid w:val="00A67708"/>
    <w:rsid w:val="00A67EDE"/>
    <w:rsid w:val="00A70632"/>
    <w:rsid w:val="00A70A8F"/>
    <w:rsid w:val="00A732A6"/>
    <w:rsid w:val="00A739B9"/>
    <w:rsid w:val="00A76E26"/>
    <w:rsid w:val="00A77B78"/>
    <w:rsid w:val="00A804C6"/>
    <w:rsid w:val="00A80C74"/>
    <w:rsid w:val="00A815D9"/>
    <w:rsid w:val="00A817AA"/>
    <w:rsid w:val="00A81CE6"/>
    <w:rsid w:val="00A83C5D"/>
    <w:rsid w:val="00A860D8"/>
    <w:rsid w:val="00A86760"/>
    <w:rsid w:val="00A9454C"/>
    <w:rsid w:val="00A9464E"/>
    <w:rsid w:val="00A94F05"/>
    <w:rsid w:val="00A95C6B"/>
    <w:rsid w:val="00A967CA"/>
    <w:rsid w:val="00A96F58"/>
    <w:rsid w:val="00AA06A2"/>
    <w:rsid w:val="00AA1B07"/>
    <w:rsid w:val="00AA2759"/>
    <w:rsid w:val="00AA3B23"/>
    <w:rsid w:val="00AA4C61"/>
    <w:rsid w:val="00AA7F85"/>
    <w:rsid w:val="00AB012B"/>
    <w:rsid w:val="00AB1BB5"/>
    <w:rsid w:val="00AB6AD2"/>
    <w:rsid w:val="00AC2B24"/>
    <w:rsid w:val="00AC48D7"/>
    <w:rsid w:val="00AC5174"/>
    <w:rsid w:val="00AC551E"/>
    <w:rsid w:val="00AD0D46"/>
    <w:rsid w:val="00AD22AA"/>
    <w:rsid w:val="00AD556F"/>
    <w:rsid w:val="00AD59E5"/>
    <w:rsid w:val="00AD6960"/>
    <w:rsid w:val="00AE1B1C"/>
    <w:rsid w:val="00AE279B"/>
    <w:rsid w:val="00AE315C"/>
    <w:rsid w:val="00AE3660"/>
    <w:rsid w:val="00AF0D2C"/>
    <w:rsid w:val="00AF0FC7"/>
    <w:rsid w:val="00AF3033"/>
    <w:rsid w:val="00AF3182"/>
    <w:rsid w:val="00AF4C74"/>
    <w:rsid w:val="00AF7501"/>
    <w:rsid w:val="00B001AE"/>
    <w:rsid w:val="00B0130B"/>
    <w:rsid w:val="00B065DD"/>
    <w:rsid w:val="00B12ECC"/>
    <w:rsid w:val="00B1549F"/>
    <w:rsid w:val="00B15E19"/>
    <w:rsid w:val="00B20F40"/>
    <w:rsid w:val="00B2265A"/>
    <w:rsid w:val="00B232AE"/>
    <w:rsid w:val="00B23578"/>
    <w:rsid w:val="00B241F3"/>
    <w:rsid w:val="00B2500F"/>
    <w:rsid w:val="00B25CA6"/>
    <w:rsid w:val="00B26690"/>
    <w:rsid w:val="00B30068"/>
    <w:rsid w:val="00B3075F"/>
    <w:rsid w:val="00B31161"/>
    <w:rsid w:val="00B31BB5"/>
    <w:rsid w:val="00B3295D"/>
    <w:rsid w:val="00B3394D"/>
    <w:rsid w:val="00B36A9A"/>
    <w:rsid w:val="00B4098D"/>
    <w:rsid w:val="00B40BDD"/>
    <w:rsid w:val="00B4256B"/>
    <w:rsid w:val="00B43391"/>
    <w:rsid w:val="00B43E8C"/>
    <w:rsid w:val="00B52DA0"/>
    <w:rsid w:val="00B5494F"/>
    <w:rsid w:val="00B56617"/>
    <w:rsid w:val="00B57FC6"/>
    <w:rsid w:val="00B608E6"/>
    <w:rsid w:val="00B60F3E"/>
    <w:rsid w:val="00B6197F"/>
    <w:rsid w:val="00B621DE"/>
    <w:rsid w:val="00B62A86"/>
    <w:rsid w:val="00B635B3"/>
    <w:rsid w:val="00B63889"/>
    <w:rsid w:val="00B72246"/>
    <w:rsid w:val="00B74274"/>
    <w:rsid w:val="00B74BA9"/>
    <w:rsid w:val="00B76ACC"/>
    <w:rsid w:val="00B77AE4"/>
    <w:rsid w:val="00B77D35"/>
    <w:rsid w:val="00B805FC"/>
    <w:rsid w:val="00B91B60"/>
    <w:rsid w:val="00B93864"/>
    <w:rsid w:val="00B950B3"/>
    <w:rsid w:val="00BA154E"/>
    <w:rsid w:val="00BA2510"/>
    <w:rsid w:val="00BA3407"/>
    <w:rsid w:val="00BA4221"/>
    <w:rsid w:val="00BA5438"/>
    <w:rsid w:val="00BA5C45"/>
    <w:rsid w:val="00BA7024"/>
    <w:rsid w:val="00BA73D8"/>
    <w:rsid w:val="00BA76D7"/>
    <w:rsid w:val="00BB04F3"/>
    <w:rsid w:val="00BB13F7"/>
    <w:rsid w:val="00BB1E84"/>
    <w:rsid w:val="00BB4C80"/>
    <w:rsid w:val="00BC13D1"/>
    <w:rsid w:val="00BC1538"/>
    <w:rsid w:val="00BC2A71"/>
    <w:rsid w:val="00BC2CF0"/>
    <w:rsid w:val="00BC4382"/>
    <w:rsid w:val="00BC6287"/>
    <w:rsid w:val="00BC6A5A"/>
    <w:rsid w:val="00BD06EC"/>
    <w:rsid w:val="00BD3F59"/>
    <w:rsid w:val="00BD46B3"/>
    <w:rsid w:val="00BD59A4"/>
    <w:rsid w:val="00BD71FE"/>
    <w:rsid w:val="00BE2E05"/>
    <w:rsid w:val="00BE3904"/>
    <w:rsid w:val="00BE4E22"/>
    <w:rsid w:val="00BE69CB"/>
    <w:rsid w:val="00BE6DBB"/>
    <w:rsid w:val="00BE72BB"/>
    <w:rsid w:val="00BF1F9E"/>
    <w:rsid w:val="00BF2535"/>
    <w:rsid w:val="00BF3130"/>
    <w:rsid w:val="00BF6203"/>
    <w:rsid w:val="00BF631A"/>
    <w:rsid w:val="00BF6AE4"/>
    <w:rsid w:val="00BF77A3"/>
    <w:rsid w:val="00C018F4"/>
    <w:rsid w:val="00C03488"/>
    <w:rsid w:val="00C055CC"/>
    <w:rsid w:val="00C0561B"/>
    <w:rsid w:val="00C05E8C"/>
    <w:rsid w:val="00C061A4"/>
    <w:rsid w:val="00C069F1"/>
    <w:rsid w:val="00C107B9"/>
    <w:rsid w:val="00C1125E"/>
    <w:rsid w:val="00C13FB3"/>
    <w:rsid w:val="00C14223"/>
    <w:rsid w:val="00C14F85"/>
    <w:rsid w:val="00C16580"/>
    <w:rsid w:val="00C17868"/>
    <w:rsid w:val="00C222C1"/>
    <w:rsid w:val="00C22EAA"/>
    <w:rsid w:val="00C23070"/>
    <w:rsid w:val="00C25F6F"/>
    <w:rsid w:val="00C26158"/>
    <w:rsid w:val="00C27885"/>
    <w:rsid w:val="00C34EED"/>
    <w:rsid w:val="00C35A42"/>
    <w:rsid w:val="00C36E53"/>
    <w:rsid w:val="00C36E65"/>
    <w:rsid w:val="00C40A08"/>
    <w:rsid w:val="00C40EBC"/>
    <w:rsid w:val="00C42106"/>
    <w:rsid w:val="00C44F2C"/>
    <w:rsid w:val="00C4637E"/>
    <w:rsid w:val="00C4756C"/>
    <w:rsid w:val="00C50D2E"/>
    <w:rsid w:val="00C516F0"/>
    <w:rsid w:val="00C536DA"/>
    <w:rsid w:val="00C551CC"/>
    <w:rsid w:val="00C615ED"/>
    <w:rsid w:val="00C61C66"/>
    <w:rsid w:val="00C625D1"/>
    <w:rsid w:val="00C6262D"/>
    <w:rsid w:val="00C64141"/>
    <w:rsid w:val="00C642CF"/>
    <w:rsid w:val="00C644F7"/>
    <w:rsid w:val="00C659F7"/>
    <w:rsid w:val="00C667EB"/>
    <w:rsid w:val="00C675EA"/>
    <w:rsid w:val="00C70495"/>
    <w:rsid w:val="00C7061A"/>
    <w:rsid w:val="00C71245"/>
    <w:rsid w:val="00C73BB1"/>
    <w:rsid w:val="00C83ABD"/>
    <w:rsid w:val="00C84609"/>
    <w:rsid w:val="00C85199"/>
    <w:rsid w:val="00C90550"/>
    <w:rsid w:val="00C91EDF"/>
    <w:rsid w:val="00C935F5"/>
    <w:rsid w:val="00C955AE"/>
    <w:rsid w:val="00C96058"/>
    <w:rsid w:val="00CA03F7"/>
    <w:rsid w:val="00CA0CC8"/>
    <w:rsid w:val="00CA5FF2"/>
    <w:rsid w:val="00CB0457"/>
    <w:rsid w:val="00CB065F"/>
    <w:rsid w:val="00CB15D5"/>
    <w:rsid w:val="00CB175C"/>
    <w:rsid w:val="00CB1760"/>
    <w:rsid w:val="00CB4A4D"/>
    <w:rsid w:val="00CB595C"/>
    <w:rsid w:val="00CC1CB7"/>
    <w:rsid w:val="00CC234C"/>
    <w:rsid w:val="00CC30DB"/>
    <w:rsid w:val="00CC46A8"/>
    <w:rsid w:val="00CC60EF"/>
    <w:rsid w:val="00CD2E70"/>
    <w:rsid w:val="00CD5AFB"/>
    <w:rsid w:val="00CE13CF"/>
    <w:rsid w:val="00CE19B6"/>
    <w:rsid w:val="00CE2D39"/>
    <w:rsid w:val="00CE5EEC"/>
    <w:rsid w:val="00CE7002"/>
    <w:rsid w:val="00CF1B8A"/>
    <w:rsid w:val="00CF2416"/>
    <w:rsid w:val="00CF2E99"/>
    <w:rsid w:val="00CF58B3"/>
    <w:rsid w:val="00CF5DFD"/>
    <w:rsid w:val="00CF7EDC"/>
    <w:rsid w:val="00D00989"/>
    <w:rsid w:val="00D01A48"/>
    <w:rsid w:val="00D01BBD"/>
    <w:rsid w:val="00D04DA1"/>
    <w:rsid w:val="00D06CEF"/>
    <w:rsid w:val="00D07956"/>
    <w:rsid w:val="00D07B87"/>
    <w:rsid w:val="00D109AB"/>
    <w:rsid w:val="00D13A38"/>
    <w:rsid w:val="00D14A27"/>
    <w:rsid w:val="00D177E6"/>
    <w:rsid w:val="00D21A9E"/>
    <w:rsid w:val="00D21D82"/>
    <w:rsid w:val="00D234B0"/>
    <w:rsid w:val="00D2783A"/>
    <w:rsid w:val="00D27856"/>
    <w:rsid w:val="00D279AB"/>
    <w:rsid w:val="00D30482"/>
    <w:rsid w:val="00D305C5"/>
    <w:rsid w:val="00D31F90"/>
    <w:rsid w:val="00D32034"/>
    <w:rsid w:val="00D36748"/>
    <w:rsid w:val="00D377D3"/>
    <w:rsid w:val="00D37F8F"/>
    <w:rsid w:val="00D40487"/>
    <w:rsid w:val="00D415A3"/>
    <w:rsid w:val="00D44238"/>
    <w:rsid w:val="00D46509"/>
    <w:rsid w:val="00D46969"/>
    <w:rsid w:val="00D515B9"/>
    <w:rsid w:val="00D525FD"/>
    <w:rsid w:val="00D53AB0"/>
    <w:rsid w:val="00D55153"/>
    <w:rsid w:val="00D559FA"/>
    <w:rsid w:val="00D561F9"/>
    <w:rsid w:val="00D56D80"/>
    <w:rsid w:val="00D61D5C"/>
    <w:rsid w:val="00D621BC"/>
    <w:rsid w:val="00D627D8"/>
    <w:rsid w:val="00D631CD"/>
    <w:rsid w:val="00D6438F"/>
    <w:rsid w:val="00D64B80"/>
    <w:rsid w:val="00D70286"/>
    <w:rsid w:val="00D7240D"/>
    <w:rsid w:val="00D73771"/>
    <w:rsid w:val="00D7545A"/>
    <w:rsid w:val="00D81576"/>
    <w:rsid w:val="00D83CCD"/>
    <w:rsid w:val="00D868EF"/>
    <w:rsid w:val="00D87492"/>
    <w:rsid w:val="00D91E73"/>
    <w:rsid w:val="00D92281"/>
    <w:rsid w:val="00D92E16"/>
    <w:rsid w:val="00D9323F"/>
    <w:rsid w:val="00D932EB"/>
    <w:rsid w:val="00D965CA"/>
    <w:rsid w:val="00DA25EC"/>
    <w:rsid w:val="00DA31D9"/>
    <w:rsid w:val="00DA45B0"/>
    <w:rsid w:val="00DA6E1C"/>
    <w:rsid w:val="00DB0EFF"/>
    <w:rsid w:val="00DB1019"/>
    <w:rsid w:val="00DB2A4C"/>
    <w:rsid w:val="00DB3400"/>
    <w:rsid w:val="00DB7E11"/>
    <w:rsid w:val="00DC0F8E"/>
    <w:rsid w:val="00DC43EF"/>
    <w:rsid w:val="00DC6183"/>
    <w:rsid w:val="00DC77B9"/>
    <w:rsid w:val="00DD0FDB"/>
    <w:rsid w:val="00DD2F54"/>
    <w:rsid w:val="00DD3CFB"/>
    <w:rsid w:val="00DD4BBF"/>
    <w:rsid w:val="00DD5276"/>
    <w:rsid w:val="00DD63A8"/>
    <w:rsid w:val="00DE14A0"/>
    <w:rsid w:val="00DE2968"/>
    <w:rsid w:val="00DE359F"/>
    <w:rsid w:val="00E019E8"/>
    <w:rsid w:val="00E04FDD"/>
    <w:rsid w:val="00E0619D"/>
    <w:rsid w:val="00E12C10"/>
    <w:rsid w:val="00E13765"/>
    <w:rsid w:val="00E14C37"/>
    <w:rsid w:val="00E16F30"/>
    <w:rsid w:val="00E24E23"/>
    <w:rsid w:val="00E26637"/>
    <w:rsid w:val="00E27B34"/>
    <w:rsid w:val="00E327FA"/>
    <w:rsid w:val="00E3566A"/>
    <w:rsid w:val="00E40C07"/>
    <w:rsid w:val="00E4112E"/>
    <w:rsid w:val="00E432E5"/>
    <w:rsid w:val="00E455C4"/>
    <w:rsid w:val="00E465F2"/>
    <w:rsid w:val="00E47E71"/>
    <w:rsid w:val="00E50C1D"/>
    <w:rsid w:val="00E52B2C"/>
    <w:rsid w:val="00E52D18"/>
    <w:rsid w:val="00E53DC9"/>
    <w:rsid w:val="00E5526D"/>
    <w:rsid w:val="00E5598A"/>
    <w:rsid w:val="00E578C6"/>
    <w:rsid w:val="00E57A5E"/>
    <w:rsid w:val="00E57D25"/>
    <w:rsid w:val="00E60F5B"/>
    <w:rsid w:val="00E61BDF"/>
    <w:rsid w:val="00E62255"/>
    <w:rsid w:val="00E63609"/>
    <w:rsid w:val="00E63D62"/>
    <w:rsid w:val="00E64454"/>
    <w:rsid w:val="00E6629A"/>
    <w:rsid w:val="00E71C9F"/>
    <w:rsid w:val="00E73108"/>
    <w:rsid w:val="00E76A29"/>
    <w:rsid w:val="00E77815"/>
    <w:rsid w:val="00E806EA"/>
    <w:rsid w:val="00E81257"/>
    <w:rsid w:val="00E82BA6"/>
    <w:rsid w:val="00E8340C"/>
    <w:rsid w:val="00E8383D"/>
    <w:rsid w:val="00E856EE"/>
    <w:rsid w:val="00E860CE"/>
    <w:rsid w:val="00E862B6"/>
    <w:rsid w:val="00E87379"/>
    <w:rsid w:val="00E91D37"/>
    <w:rsid w:val="00E91D78"/>
    <w:rsid w:val="00E92E5D"/>
    <w:rsid w:val="00E941A6"/>
    <w:rsid w:val="00E946AC"/>
    <w:rsid w:val="00E96465"/>
    <w:rsid w:val="00E97FC2"/>
    <w:rsid w:val="00EA3D0D"/>
    <w:rsid w:val="00EA3E7D"/>
    <w:rsid w:val="00EA5F5F"/>
    <w:rsid w:val="00EB04A3"/>
    <w:rsid w:val="00EB08CE"/>
    <w:rsid w:val="00EB1545"/>
    <w:rsid w:val="00EB46EF"/>
    <w:rsid w:val="00EB67AC"/>
    <w:rsid w:val="00EC4525"/>
    <w:rsid w:val="00EC662E"/>
    <w:rsid w:val="00EC706B"/>
    <w:rsid w:val="00EC7DB1"/>
    <w:rsid w:val="00ED06E0"/>
    <w:rsid w:val="00ED2E68"/>
    <w:rsid w:val="00ED364A"/>
    <w:rsid w:val="00ED6768"/>
    <w:rsid w:val="00ED6A25"/>
    <w:rsid w:val="00ED6A71"/>
    <w:rsid w:val="00EE57CD"/>
    <w:rsid w:val="00EE5DCD"/>
    <w:rsid w:val="00EE6621"/>
    <w:rsid w:val="00EE6F56"/>
    <w:rsid w:val="00EE78B9"/>
    <w:rsid w:val="00EF2C48"/>
    <w:rsid w:val="00EF3700"/>
    <w:rsid w:val="00EF55EE"/>
    <w:rsid w:val="00EF65B6"/>
    <w:rsid w:val="00EF69EB"/>
    <w:rsid w:val="00EF7291"/>
    <w:rsid w:val="00F038F4"/>
    <w:rsid w:val="00F04D92"/>
    <w:rsid w:val="00F10908"/>
    <w:rsid w:val="00F10FD1"/>
    <w:rsid w:val="00F15684"/>
    <w:rsid w:val="00F17048"/>
    <w:rsid w:val="00F208C0"/>
    <w:rsid w:val="00F21EA6"/>
    <w:rsid w:val="00F22D92"/>
    <w:rsid w:val="00F25213"/>
    <w:rsid w:val="00F25EA8"/>
    <w:rsid w:val="00F31139"/>
    <w:rsid w:val="00F33096"/>
    <w:rsid w:val="00F3384B"/>
    <w:rsid w:val="00F34EAF"/>
    <w:rsid w:val="00F3546F"/>
    <w:rsid w:val="00F37DE1"/>
    <w:rsid w:val="00F42BC9"/>
    <w:rsid w:val="00F43721"/>
    <w:rsid w:val="00F444DB"/>
    <w:rsid w:val="00F44688"/>
    <w:rsid w:val="00F44DE3"/>
    <w:rsid w:val="00F471B6"/>
    <w:rsid w:val="00F5088A"/>
    <w:rsid w:val="00F61315"/>
    <w:rsid w:val="00F613F7"/>
    <w:rsid w:val="00F64E0E"/>
    <w:rsid w:val="00F655BC"/>
    <w:rsid w:val="00F660CD"/>
    <w:rsid w:val="00F70AA1"/>
    <w:rsid w:val="00F71392"/>
    <w:rsid w:val="00F714C5"/>
    <w:rsid w:val="00F72080"/>
    <w:rsid w:val="00F7378F"/>
    <w:rsid w:val="00F77AE1"/>
    <w:rsid w:val="00F8010C"/>
    <w:rsid w:val="00F809CB"/>
    <w:rsid w:val="00F81FE9"/>
    <w:rsid w:val="00F84C5B"/>
    <w:rsid w:val="00F86556"/>
    <w:rsid w:val="00F87595"/>
    <w:rsid w:val="00F93508"/>
    <w:rsid w:val="00F93B5D"/>
    <w:rsid w:val="00F94870"/>
    <w:rsid w:val="00FA4A16"/>
    <w:rsid w:val="00FA715A"/>
    <w:rsid w:val="00FB270B"/>
    <w:rsid w:val="00FB2ECA"/>
    <w:rsid w:val="00FB3776"/>
    <w:rsid w:val="00FB3C68"/>
    <w:rsid w:val="00FB4FBC"/>
    <w:rsid w:val="00FB605F"/>
    <w:rsid w:val="00FB63C6"/>
    <w:rsid w:val="00FB7B48"/>
    <w:rsid w:val="00FC1817"/>
    <w:rsid w:val="00FC22D7"/>
    <w:rsid w:val="00FC328C"/>
    <w:rsid w:val="00FC5447"/>
    <w:rsid w:val="00FC6D25"/>
    <w:rsid w:val="00FC7CF4"/>
    <w:rsid w:val="00FD0913"/>
    <w:rsid w:val="00FD1B06"/>
    <w:rsid w:val="00FD38BB"/>
    <w:rsid w:val="00FD3E46"/>
    <w:rsid w:val="00FD5BC2"/>
    <w:rsid w:val="00FD5DB2"/>
    <w:rsid w:val="00FD72DC"/>
    <w:rsid w:val="00FD7386"/>
    <w:rsid w:val="00FD7EDE"/>
    <w:rsid w:val="00FE0C0A"/>
    <w:rsid w:val="00FE3C61"/>
    <w:rsid w:val="00FE45C8"/>
    <w:rsid w:val="00FE5085"/>
    <w:rsid w:val="00FE78FC"/>
    <w:rsid w:val="00FF0311"/>
    <w:rsid w:val="00FF156C"/>
    <w:rsid w:val="00FF1A52"/>
    <w:rsid w:val="00FF200A"/>
    <w:rsid w:val="00FF24E7"/>
    <w:rsid w:val="00FF2E78"/>
    <w:rsid w:val="00FF354E"/>
    <w:rsid w:val="00FF3B7F"/>
    <w:rsid w:val="00FF3F18"/>
    <w:rsid w:val="00FF7A2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41B5F"/>
  <w15:chartTrackingRefBased/>
  <w15:docId w15:val="{C15D5D4F-A7AA-418A-A426-E7DC455C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GT"/>
    </w:rPr>
  </w:style>
  <w:style w:type="paragraph" w:styleId="Ttulo1">
    <w:name w:val="heading 1"/>
    <w:basedOn w:val="Normal"/>
    <w:link w:val="Ttulo1Car"/>
    <w:uiPriority w:val="9"/>
    <w:qFormat/>
    <w:rsid w:val="00C625D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A" w:eastAsia="es-PA"/>
    </w:rPr>
  </w:style>
  <w:style w:type="paragraph" w:styleId="Ttulo2">
    <w:name w:val="heading 2"/>
    <w:basedOn w:val="Normal"/>
    <w:next w:val="Normal"/>
    <w:link w:val="Ttulo2Car"/>
    <w:uiPriority w:val="9"/>
    <w:unhideWhenUsed/>
    <w:qFormat/>
    <w:rsid w:val="00BC2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5313"/>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paragraph" w:customStyle="1" w:styleId="Pa21">
    <w:name w:val="Pa2+1"/>
    <w:basedOn w:val="Normal"/>
    <w:next w:val="Normal"/>
    <w:uiPriority w:val="99"/>
    <w:rsid w:val="00D44238"/>
    <w:pPr>
      <w:autoSpaceDE w:val="0"/>
      <w:autoSpaceDN w:val="0"/>
      <w:adjustRightInd w:val="0"/>
      <w:spacing w:after="0" w:line="191" w:lineRule="atLeast"/>
    </w:pPr>
    <w:rPr>
      <w:rFonts w:ascii="TWFXDG+AGaramond-Regular" w:hAnsi="TWFXDG+AGaramond-Regular"/>
      <w:sz w:val="24"/>
      <w:szCs w:val="24"/>
      <w:lang w:val="es-PA"/>
    </w:rPr>
  </w:style>
  <w:style w:type="paragraph" w:styleId="Prrafodelista">
    <w:name w:val="List Paragraph"/>
    <w:basedOn w:val="Normal"/>
    <w:link w:val="PrrafodelistaCar"/>
    <w:uiPriority w:val="34"/>
    <w:qFormat/>
    <w:rsid w:val="00462195"/>
    <w:pPr>
      <w:ind w:left="720"/>
      <w:contextualSpacing/>
    </w:pPr>
  </w:style>
  <w:style w:type="character" w:customStyle="1" w:styleId="Ttulo1Car">
    <w:name w:val="Título 1 Car"/>
    <w:basedOn w:val="Fuentedeprrafopredeter"/>
    <w:link w:val="Ttulo1"/>
    <w:uiPriority w:val="9"/>
    <w:rsid w:val="00C625D1"/>
    <w:rPr>
      <w:rFonts w:ascii="Times New Roman" w:eastAsia="Times New Roman" w:hAnsi="Times New Roman" w:cs="Times New Roman"/>
      <w:b/>
      <w:bCs/>
      <w:kern w:val="36"/>
      <w:sz w:val="48"/>
      <w:szCs w:val="48"/>
      <w:lang w:eastAsia="es-PA"/>
    </w:rPr>
  </w:style>
  <w:style w:type="paragraph" w:customStyle="1" w:styleId="Pa4">
    <w:name w:val="Pa4"/>
    <w:basedOn w:val="Normal"/>
    <w:next w:val="Normal"/>
    <w:uiPriority w:val="99"/>
    <w:rsid w:val="000B4565"/>
    <w:pPr>
      <w:autoSpaceDE w:val="0"/>
      <w:autoSpaceDN w:val="0"/>
      <w:adjustRightInd w:val="0"/>
      <w:spacing w:after="0" w:line="191" w:lineRule="atLeast"/>
    </w:pPr>
    <w:rPr>
      <w:rFonts w:ascii="TWFXDG+AGaramond-Regular" w:hAnsi="TWFXDG+AGaramond-Regular"/>
      <w:sz w:val="24"/>
      <w:szCs w:val="24"/>
      <w:lang w:val="es-PA"/>
    </w:rPr>
  </w:style>
  <w:style w:type="character" w:customStyle="1" w:styleId="Ttulo2Car">
    <w:name w:val="Título 2 Car"/>
    <w:basedOn w:val="Fuentedeprrafopredeter"/>
    <w:link w:val="Ttulo2"/>
    <w:uiPriority w:val="9"/>
    <w:rsid w:val="00BC2A71"/>
    <w:rPr>
      <w:rFonts w:asciiTheme="majorHAnsi" w:eastAsiaTheme="majorEastAsia" w:hAnsiTheme="majorHAnsi" w:cstheme="majorBidi"/>
      <w:color w:val="2F5496" w:themeColor="accent1" w:themeShade="BF"/>
      <w:sz w:val="26"/>
      <w:szCs w:val="26"/>
      <w:lang w:val="es-GT"/>
    </w:rPr>
  </w:style>
  <w:style w:type="table" w:styleId="Tablaconcuadrcula">
    <w:name w:val="Table Grid"/>
    <w:basedOn w:val="Tablanormal"/>
    <w:uiPriority w:val="39"/>
    <w:rsid w:val="00BC2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C2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A71"/>
    <w:rPr>
      <w:lang w:val="es-GT"/>
    </w:rPr>
  </w:style>
  <w:style w:type="paragraph" w:styleId="Piedepgina">
    <w:name w:val="footer"/>
    <w:basedOn w:val="Normal"/>
    <w:link w:val="PiedepginaCar"/>
    <w:uiPriority w:val="99"/>
    <w:unhideWhenUsed/>
    <w:rsid w:val="00BC2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A71"/>
    <w:rPr>
      <w:lang w:val="es-GT"/>
    </w:rPr>
  </w:style>
  <w:style w:type="paragraph" w:styleId="Bibliografa">
    <w:name w:val="Bibliography"/>
    <w:basedOn w:val="Normal"/>
    <w:next w:val="Normal"/>
    <w:uiPriority w:val="37"/>
    <w:unhideWhenUsed/>
    <w:rsid w:val="00325B69"/>
  </w:style>
  <w:style w:type="paragraph" w:styleId="Textonotapie">
    <w:name w:val="footnote text"/>
    <w:basedOn w:val="Normal"/>
    <w:link w:val="TextonotapieCar"/>
    <w:uiPriority w:val="99"/>
    <w:unhideWhenUsed/>
    <w:rsid w:val="00B3075F"/>
    <w:pPr>
      <w:spacing w:after="0" w:line="240" w:lineRule="auto"/>
    </w:pPr>
    <w:rPr>
      <w:sz w:val="20"/>
      <w:szCs w:val="20"/>
    </w:rPr>
  </w:style>
  <w:style w:type="character" w:customStyle="1" w:styleId="TextonotapieCar">
    <w:name w:val="Texto nota pie Car"/>
    <w:basedOn w:val="Fuentedeprrafopredeter"/>
    <w:link w:val="Textonotapie"/>
    <w:uiPriority w:val="99"/>
    <w:rsid w:val="00B3075F"/>
    <w:rPr>
      <w:sz w:val="20"/>
      <w:szCs w:val="20"/>
      <w:lang w:val="es-GT"/>
    </w:rPr>
  </w:style>
  <w:style w:type="character" w:styleId="Refdenotaalpie">
    <w:name w:val="footnote reference"/>
    <w:basedOn w:val="Fuentedeprrafopredeter"/>
    <w:uiPriority w:val="99"/>
    <w:semiHidden/>
    <w:unhideWhenUsed/>
    <w:rsid w:val="00B3075F"/>
    <w:rPr>
      <w:vertAlign w:val="superscript"/>
    </w:rPr>
  </w:style>
  <w:style w:type="character" w:customStyle="1" w:styleId="PrrafodelistaCar">
    <w:name w:val="Párrafo de lista Car"/>
    <w:link w:val="Prrafodelista"/>
    <w:uiPriority w:val="34"/>
    <w:locked/>
    <w:rsid w:val="00A568A7"/>
    <w:rPr>
      <w:lang w:val="es-GT"/>
    </w:rPr>
  </w:style>
  <w:style w:type="paragraph" w:styleId="Revisin">
    <w:name w:val="Revision"/>
    <w:hidden/>
    <w:uiPriority w:val="99"/>
    <w:semiHidden/>
    <w:rsid w:val="00285B9A"/>
    <w:pPr>
      <w:spacing w:after="0" w:line="240" w:lineRule="auto"/>
    </w:pPr>
    <w:rPr>
      <w:lang w:val="es-GT"/>
    </w:rPr>
  </w:style>
  <w:style w:type="character" w:styleId="Refdecomentario">
    <w:name w:val="annotation reference"/>
    <w:basedOn w:val="Fuentedeprrafopredeter"/>
    <w:uiPriority w:val="99"/>
    <w:semiHidden/>
    <w:unhideWhenUsed/>
    <w:rsid w:val="00B57FC6"/>
    <w:rPr>
      <w:sz w:val="16"/>
      <w:szCs w:val="16"/>
    </w:rPr>
  </w:style>
  <w:style w:type="paragraph" w:styleId="Textocomentario">
    <w:name w:val="annotation text"/>
    <w:basedOn w:val="Normal"/>
    <w:link w:val="TextocomentarioCar"/>
    <w:uiPriority w:val="99"/>
    <w:semiHidden/>
    <w:unhideWhenUsed/>
    <w:rsid w:val="00B57F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FC6"/>
    <w:rPr>
      <w:sz w:val="20"/>
      <w:szCs w:val="20"/>
      <w:lang w:val="es-GT"/>
    </w:rPr>
  </w:style>
  <w:style w:type="paragraph" w:styleId="Asuntodelcomentario">
    <w:name w:val="annotation subject"/>
    <w:basedOn w:val="Textocomentario"/>
    <w:next w:val="Textocomentario"/>
    <w:link w:val="AsuntodelcomentarioCar"/>
    <w:uiPriority w:val="99"/>
    <w:semiHidden/>
    <w:unhideWhenUsed/>
    <w:rsid w:val="00B57FC6"/>
    <w:rPr>
      <w:b/>
      <w:bCs/>
    </w:rPr>
  </w:style>
  <w:style w:type="character" w:customStyle="1" w:styleId="AsuntodelcomentarioCar">
    <w:name w:val="Asunto del comentario Car"/>
    <w:basedOn w:val="TextocomentarioCar"/>
    <w:link w:val="Asuntodelcomentario"/>
    <w:uiPriority w:val="99"/>
    <w:semiHidden/>
    <w:rsid w:val="00B57FC6"/>
    <w:rPr>
      <w:b/>
      <w:bCs/>
      <w:sz w:val="20"/>
      <w:szCs w:val="20"/>
      <w:lang w:val="es-GT"/>
    </w:rPr>
  </w:style>
  <w:style w:type="paragraph" w:styleId="Textodeglobo">
    <w:name w:val="Balloon Text"/>
    <w:basedOn w:val="Normal"/>
    <w:link w:val="TextodegloboCar"/>
    <w:uiPriority w:val="99"/>
    <w:semiHidden/>
    <w:unhideWhenUsed/>
    <w:rsid w:val="008D37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37CB"/>
    <w:rPr>
      <w:rFonts w:ascii="Segoe UI" w:hAnsi="Segoe UI" w:cs="Segoe UI"/>
      <w:sz w:val="18"/>
      <w:szCs w:val="18"/>
      <w:lang w:val="es-GT"/>
    </w:rPr>
  </w:style>
  <w:style w:type="paragraph" w:styleId="Textonotaalfinal">
    <w:name w:val="endnote text"/>
    <w:basedOn w:val="Normal"/>
    <w:link w:val="TextonotaalfinalCar"/>
    <w:uiPriority w:val="99"/>
    <w:semiHidden/>
    <w:unhideWhenUsed/>
    <w:rsid w:val="001311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311C9"/>
    <w:rPr>
      <w:sz w:val="20"/>
      <w:szCs w:val="20"/>
      <w:lang w:val="es-GT"/>
    </w:rPr>
  </w:style>
  <w:style w:type="character" w:styleId="Refdenotaalfinal">
    <w:name w:val="endnote reference"/>
    <w:basedOn w:val="Fuentedeprrafopredeter"/>
    <w:uiPriority w:val="99"/>
    <w:semiHidden/>
    <w:unhideWhenUsed/>
    <w:rsid w:val="00131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326">
      <w:bodyDiv w:val="1"/>
      <w:marLeft w:val="0"/>
      <w:marRight w:val="0"/>
      <w:marTop w:val="0"/>
      <w:marBottom w:val="0"/>
      <w:divBdr>
        <w:top w:val="none" w:sz="0" w:space="0" w:color="auto"/>
        <w:left w:val="none" w:sz="0" w:space="0" w:color="auto"/>
        <w:bottom w:val="none" w:sz="0" w:space="0" w:color="auto"/>
        <w:right w:val="none" w:sz="0" w:space="0" w:color="auto"/>
      </w:divBdr>
    </w:div>
    <w:div w:id="43070105">
      <w:bodyDiv w:val="1"/>
      <w:marLeft w:val="0"/>
      <w:marRight w:val="0"/>
      <w:marTop w:val="0"/>
      <w:marBottom w:val="0"/>
      <w:divBdr>
        <w:top w:val="none" w:sz="0" w:space="0" w:color="auto"/>
        <w:left w:val="none" w:sz="0" w:space="0" w:color="auto"/>
        <w:bottom w:val="none" w:sz="0" w:space="0" w:color="auto"/>
        <w:right w:val="none" w:sz="0" w:space="0" w:color="auto"/>
      </w:divBdr>
      <w:divsChild>
        <w:div w:id="23599786">
          <w:marLeft w:val="547"/>
          <w:marRight w:val="0"/>
          <w:marTop w:val="0"/>
          <w:marBottom w:val="160"/>
          <w:divBdr>
            <w:top w:val="none" w:sz="0" w:space="0" w:color="auto"/>
            <w:left w:val="none" w:sz="0" w:space="0" w:color="auto"/>
            <w:bottom w:val="none" w:sz="0" w:space="0" w:color="auto"/>
            <w:right w:val="none" w:sz="0" w:space="0" w:color="auto"/>
          </w:divBdr>
        </w:div>
      </w:divsChild>
    </w:div>
    <w:div w:id="138307283">
      <w:bodyDiv w:val="1"/>
      <w:marLeft w:val="0"/>
      <w:marRight w:val="0"/>
      <w:marTop w:val="0"/>
      <w:marBottom w:val="0"/>
      <w:divBdr>
        <w:top w:val="none" w:sz="0" w:space="0" w:color="auto"/>
        <w:left w:val="none" w:sz="0" w:space="0" w:color="auto"/>
        <w:bottom w:val="none" w:sz="0" w:space="0" w:color="auto"/>
        <w:right w:val="none" w:sz="0" w:space="0" w:color="auto"/>
      </w:divBdr>
    </w:div>
    <w:div w:id="188765667">
      <w:bodyDiv w:val="1"/>
      <w:marLeft w:val="0"/>
      <w:marRight w:val="0"/>
      <w:marTop w:val="0"/>
      <w:marBottom w:val="0"/>
      <w:divBdr>
        <w:top w:val="none" w:sz="0" w:space="0" w:color="auto"/>
        <w:left w:val="none" w:sz="0" w:space="0" w:color="auto"/>
        <w:bottom w:val="none" w:sz="0" w:space="0" w:color="auto"/>
        <w:right w:val="none" w:sz="0" w:space="0" w:color="auto"/>
      </w:divBdr>
    </w:div>
    <w:div w:id="214507135">
      <w:bodyDiv w:val="1"/>
      <w:marLeft w:val="0"/>
      <w:marRight w:val="0"/>
      <w:marTop w:val="0"/>
      <w:marBottom w:val="0"/>
      <w:divBdr>
        <w:top w:val="none" w:sz="0" w:space="0" w:color="auto"/>
        <w:left w:val="none" w:sz="0" w:space="0" w:color="auto"/>
        <w:bottom w:val="none" w:sz="0" w:space="0" w:color="auto"/>
        <w:right w:val="none" w:sz="0" w:space="0" w:color="auto"/>
      </w:divBdr>
    </w:div>
    <w:div w:id="292447473">
      <w:bodyDiv w:val="1"/>
      <w:marLeft w:val="0"/>
      <w:marRight w:val="0"/>
      <w:marTop w:val="0"/>
      <w:marBottom w:val="0"/>
      <w:divBdr>
        <w:top w:val="none" w:sz="0" w:space="0" w:color="auto"/>
        <w:left w:val="none" w:sz="0" w:space="0" w:color="auto"/>
        <w:bottom w:val="none" w:sz="0" w:space="0" w:color="auto"/>
        <w:right w:val="none" w:sz="0" w:space="0" w:color="auto"/>
      </w:divBdr>
    </w:div>
    <w:div w:id="327948955">
      <w:bodyDiv w:val="1"/>
      <w:marLeft w:val="0"/>
      <w:marRight w:val="0"/>
      <w:marTop w:val="0"/>
      <w:marBottom w:val="0"/>
      <w:divBdr>
        <w:top w:val="none" w:sz="0" w:space="0" w:color="auto"/>
        <w:left w:val="none" w:sz="0" w:space="0" w:color="auto"/>
        <w:bottom w:val="none" w:sz="0" w:space="0" w:color="auto"/>
        <w:right w:val="none" w:sz="0" w:space="0" w:color="auto"/>
      </w:divBdr>
    </w:div>
    <w:div w:id="352994815">
      <w:bodyDiv w:val="1"/>
      <w:marLeft w:val="0"/>
      <w:marRight w:val="0"/>
      <w:marTop w:val="0"/>
      <w:marBottom w:val="0"/>
      <w:divBdr>
        <w:top w:val="none" w:sz="0" w:space="0" w:color="auto"/>
        <w:left w:val="none" w:sz="0" w:space="0" w:color="auto"/>
        <w:bottom w:val="none" w:sz="0" w:space="0" w:color="auto"/>
        <w:right w:val="none" w:sz="0" w:space="0" w:color="auto"/>
      </w:divBdr>
    </w:div>
    <w:div w:id="357583820">
      <w:bodyDiv w:val="1"/>
      <w:marLeft w:val="0"/>
      <w:marRight w:val="0"/>
      <w:marTop w:val="0"/>
      <w:marBottom w:val="0"/>
      <w:divBdr>
        <w:top w:val="none" w:sz="0" w:space="0" w:color="auto"/>
        <w:left w:val="none" w:sz="0" w:space="0" w:color="auto"/>
        <w:bottom w:val="none" w:sz="0" w:space="0" w:color="auto"/>
        <w:right w:val="none" w:sz="0" w:space="0" w:color="auto"/>
      </w:divBdr>
    </w:div>
    <w:div w:id="420570230">
      <w:bodyDiv w:val="1"/>
      <w:marLeft w:val="0"/>
      <w:marRight w:val="0"/>
      <w:marTop w:val="0"/>
      <w:marBottom w:val="0"/>
      <w:divBdr>
        <w:top w:val="none" w:sz="0" w:space="0" w:color="auto"/>
        <w:left w:val="none" w:sz="0" w:space="0" w:color="auto"/>
        <w:bottom w:val="none" w:sz="0" w:space="0" w:color="auto"/>
        <w:right w:val="none" w:sz="0" w:space="0" w:color="auto"/>
      </w:divBdr>
    </w:div>
    <w:div w:id="530149458">
      <w:bodyDiv w:val="1"/>
      <w:marLeft w:val="0"/>
      <w:marRight w:val="0"/>
      <w:marTop w:val="0"/>
      <w:marBottom w:val="0"/>
      <w:divBdr>
        <w:top w:val="none" w:sz="0" w:space="0" w:color="auto"/>
        <w:left w:val="none" w:sz="0" w:space="0" w:color="auto"/>
        <w:bottom w:val="none" w:sz="0" w:space="0" w:color="auto"/>
        <w:right w:val="none" w:sz="0" w:space="0" w:color="auto"/>
      </w:divBdr>
    </w:div>
    <w:div w:id="530261459">
      <w:bodyDiv w:val="1"/>
      <w:marLeft w:val="0"/>
      <w:marRight w:val="0"/>
      <w:marTop w:val="0"/>
      <w:marBottom w:val="0"/>
      <w:divBdr>
        <w:top w:val="none" w:sz="0" w:space="0" w:color="auto"/>
        <w:left w:val="none" w:sz="0" w:space="0" w:color="auto"/>
        <w:bottom w:val="none" w:sz="0" w:space="0" w:color="auto"/>
        <w:right w:val="none" w:sz="0" w:space="0" w:color="auto"/>
      </w:divBdr>
    </w:div>
    <w:div w:id="621159114">
      <w:bodyDiv w:val="1"/>
      <w:marLeft w:val="0"/>
      <w:marRight w:val="0"/>
      <w:marTop w:val="0"/>
      <w:marBottom w:val="0"/>
      <w:divBdr>
        <w:top w:val="none" w:sz="0" w:space="0" w:color="auto"/>
        <w:left w:val="none" w:sz="0" w:space="0" w:color="auto"/>
        <w:bottom w:val="none" w:sz="0" w:space="0" w:color="auto"/>
        <w:right w:val="none" w:sz="0" w:space="0" w:color="auto"/>
      </w:divBdr>
    </w:div>
    <w:div w:id="686057799">
      <w:bodyDiv w:val="1"/>
      <w:marLeft w:val="0"/>
      <w:marRight w:val="0"/>
      <w:marTop w:val="0"/>
      <w:marBottom w:val="0"/>
      <w:divBdr>
        <w:top w:val="none" w:sz="0" w:space="0" w:color="auto"/>
        <w:left w:val="none" w:sz="0" w:space="0" w:color="auto"/>
        <w:bottom w:val="none" w:sz="0" w:space="0" w:color="auto"/>
        <w:right w:val="none" w:sz="0" w:space="0" w:color="auto"/>
      </w:divBdr>
    </w:div>
    <w:div w:id="747117089">
      <w:bodyDiv w:val="1"/>
      <w:marLeft w:val="0"/>
      <w:marRight w:val="0"/>
      <w:marTop w:val="0"/>
      <w:marBottom w:val="0"/>
      <w:divBdr>
        <w:top w:val="none" w:sz="0" w:space="0" w:color="auto"/>
        <w:left w:val="none" w:sz="0" w:space="0" w:color="auto"/>
        <w:bottom w:val="none" w:sz="0" w:space="0" w:color="auto"/>
        <w:right w:val="none" w:sz="0" w:space="0" w:color="auto"/>
      </w:divBdr>
    </w:div>
    <w:div w:id="873733853">
      <w:bodyDiv w:val="1"/>
      <w:marLeft w:val="0"/>
      <w:marRight w:val="0"/>
      <w:marTop w:val="0"/>
      <w:marBottom w:val="0"/>
      <w:divBdr>
        <w:top w:val="none" w:sz="0" w:space="0" w:color="auto"/>
        <w:left w:val="none" w:sz="0" w:space="0" w:color="auto"/>
        <w:bottom w:val="none" w:sz="0" w:space="0" w:color="auto"/>
        <w:right w:val="none" w:sz="0" w:space="0" w:color="auto"/>
      </w:divBdr>
    </w:div>
    <w:div w:id="893269958">
      <w:bodyDiv w:val="1"/>
      <w:marLeft w:val="0"/>
      <w:marRight w:val="0"/>
      <w:marTop w:val="0"/>
      <w:marBottom w:val="0"/>
      <w:divBdr>
        <w:top w:val="none" w:sz="0" w:space="0" w:color="auto"/>
        <w:left w:val="none" w:sz="0" w:space="0" w:color="auto"/>
        <w:bottom w:val="none" w:sz="0" w:space="0" w:color="auto"/>
        <w:right w:val="none" w:sz="0" w:space="0" w:color="auto"/>
      </w:divBdr>
    </w:div>
    <w:div w:id="936254557">
      <w:bodyDiv w:val="1"/>
      <w:marLeft w:val="0"/>
      <w:marRight w:val="0"/>
      <w:marTop w:val="0"/>
      <w:marBottom w:val="0"/>
      <w:divBdr>
        <w:top w:val="none" w:sz="0" w:space="0" w:color="auto"/>
        <w:left w:val="none" w:sz="0" w:space="0" w:color="auto"/>
        <w:bottom w:val="none" w:sz="0" w:space="0" w:color="auto"/>
        <w:right w:val="none" w:sz="0" w:space="0" w:color="auto"/>
      </w:divBdr>
    </w:div>
    <w:div w:id="955673246">
      <w:bodyDiv w:val="1"/>
      <w:marLeft w:val="0"/>
      <w:marRight w:val="0"/>
      <w:marTop w:val="0"/>
      <w:marBottom w:val="0"/>
      <w:divBdr>
        <w:top w:val="none" w:sz="0" w:space="0" w:color="auto"/>
        <w:left w:val="none" w:sz="0" w:space="0" w:color="auto"/>
        <w:bottom w:val="none" w:sz="0" w:space="0" w:color="auto"/>
        <w:right w:val="none" w:sz="0" w:space="0" w:color="auto"/>
      </w:divBdr>
    </w:div>
    <w:div w:id="959339184">
      <w:bodyDiv w:val="1"/>
      <w:marLeft w:val="0"/>
      <w:marRight w:val="0"/>
      <w:marTop w:val="0"/>
      <w:marBottom w:val="0"/>
      <w:divBdr>
        <w:top w:val="none" w:sz="0" w:space="0" w:color="auto"/>
        <w:left w:val="none" w:sz="0" w:space="0" w:color="auto"/>
        <w:bottom w:val="none" w:sz="0" w:space="0" w:color="auto"/>
        <w:right w:val="none" w:sz="0" w:space="0" w:color="auto"/>
      </w:divBdr>
    </w:div>
    <w:div w:id="1125923391">
      <w:bodyDiv w:val="1"/>
      <w:marLeft w:val="0"/>
      <w:marRight w:val="0"/>
      <w:marTop w:val="0"/>
      <w:marBottom w:val="0"/>
      <w:divBdr>
        <w:top w:val="none" w:sz="0" w:space="0" w:color="auto"/>
        <w:left w:val="none" w:sz="0" w:space="0" w:color="auto"/>
        <w:bottom w:val="none" w:sz="0" w:space="0" w:color="auto"/>
        <w:right w:val="none" w:sz="0" w:space="0" w:color="auto"/>
      </w:divBdr>
    </w:div>
    <w:div w:id="1130854257">
      <w:bodyDiv w:val="1"/>
      <w:marLeft w:val="0"/>
      <w:marRight w:val="0"/>
      <w:marTop w:val="0"/>
      <w:marBottom w:val="0"/>
      <w:divBdr>
        <w:top w:val="none" w:sz="0" w:space="0" w:color="auto"/>
        <w:left w:val="none" w:sz="0" w:space="0" w:color="auto"/>
        <w:bottom w:val="none" w:sz="0" w:space="0" w:color="auto"/>
        <w:right w:val="none" w:sz="0" w:space="0" w:color="auto"/>
      </w:divBdr>
    </w:div>
    <w:div w:id="1151142765">
      <w:bodyDiv w:val="1"/>
      <w:marLeft w:val="0"/>
      <w:marRight w:val="0"/>
      <w:marTop w:val="0"/>
      <w:marBottom w:val="0"/>
      <w:divBdr>
        <w:top w:val="none" w:sz="0" w:space="0" w:color="auto"/>
        <w:left w:val="none" w:sz="0" w:space="0" w:color="auto"/>
        <w:bottom w:val="none" w:sz="0" w:space="0" w:color="auto"/>
        <w:right w:val="none" w:sz="0" w:space="0" w:color="auto"/>
      </w:divBdr>
    </w:div>
    <w:div w:id="1183783176">
      <w:bodyDiv w:val="1"/>
      <w:marLeft w:val="0"/>
      <w:marRight w:val="0"/>
      <w:marTop w:val="0"/>
      <w:marBottom w:val="0"/>
      <w:divBdr>
        <w:top w:val="none" w:sz="0" w:space="0" w:color="auto"/>
        <w:left w:val="none" w:sz="0" w:space="0" w:color="auto"/>
        <w:bottom w:val="none" w:sz="0" w:space="0" w:color="auto"/>
        <w:right w:val="none" w:sz="0" w:space="0" w:color="auto"/>
      </w:divBdr>
    </w:div>
    <w:div w:id="1241520451">
      <w:bodyDiv w:val="1"/>
      <w:marLeft w:val="0"/>
      <w:marRight w:val="0"/>
      <w:marTop w:val="0"/>
      <w:marBottom w:val="0"/>
      <w:divBdr>
        <w:top w:val="none" w:sz="0" w:space="0" w:color="auto"/>
        <w:left w:val="none" w:sz="0" w:space="0" w:color="auto"/>
        <w:bottom w:val="none" w:sz="0" w:space="0" w:color="auto"/>
        <w:right w:val="none" w:sz="0" w:space="0" w:color="auto"/>
      </w:divBdr>
    </w:div>
    <w:div w:id="1308238459">
      <w:bodyDiv w:val="1"/>
      <w:marLeft w:val="0"/>
      <w:marRight w:val="0"/>
      <w:marTop w:val="0"/>
      <w:marBottom w:val="0"/>
      <w:divBdr>
        <w:top w:val="none" w:sz="0" w:space="0" w:color="auto"/>
        <w:left w:val="none" w:sz="0" w:space="0" w:color="auto"/>
        <w:bottom w:val="none" w:sz="0" w:space="0" w:color="auto"/>
        <w:right w:val="none" w:sz="0" w:space="0" w:color="auto"/>
      </w:divBdr>
    </w:div>
    <w:div w:id="1346781732">
      <w:bodyDiv w:val="1"/>
      <w:marLeft w:val="0"/>
      <w:marRight w:val="0"/>
      <w:marTop w:val="0"/>
      <w:marBottom w:val="0"/>
      <w:divBdr>
        <w:top w:val="none" w:sz="0" w:space="0" w:color="auto"/>
        <w:left w:val="none" w:sz="0" w:space="0" w:color="auto"/>
        <w:bottom w:val="none" w:sz="0" w:space="0" w:color="auto"/>
        <w:right w:val="none" w:sz="0" w:space="0" w:color="auto"/>
      </w:divBdr>
    </w:div>
    <w:div w:id="1413314379">
      <w:bodyDiv w:val="1"/>
      <w:marLeft w:val="0"/>
      <w:marRight w:val="0"/>
      <w:marTop w:val="0"/>
      <w:marBottom w:val="0"/>
      <w:divBdr>
        <w:top w:val="none" w:sz="0" w:space="0" w:color="auto"/>
        <w:left w:val="none" w:sz="0" w:space="0" w:color="auto"/>
        <w:bottom w:val="none" w:sz="0" w:space="0" w:color="auto"/>
        <w:right w:val="none" w:sz="0" w:space="0" w:color="auto"/>
      </w:divBdr>
    </w:div>
    <w:div w:id="1456754541">
      <w:bodyDiv w:val="1"/>
      <w:marLeft w:val="0"/>
      <w:marRight w:val="0"/>
      <w:marTop w:val="0"/>
      <w:marBottom w:val="0"/>
      <w:divBdr>
        <w:top w:val="none" w:sz="0" w:space="0" w:color="auto"/>
        <w:left w:val="none" w:sz="0" w:space="0" w:color="auto"/>
        <w:bottom w:val="none" w:sz="0" w:space="0" w:color="auto"/>
        <w:right w:val="none" w:sz="0" w:space="0" w:color="auto"/>
      </w:divBdr>
    </w:div>
    <w:div w:id="1510556374">
      <w:bodyDiv w:val="1"/>
      <w:marLeft w:val="0"/>
      <w:marRight w:val="0"/>
      <w:marTop w:val="0"/>
      <w:marBottom w:val="0"/>
      <w:divBdr>
        <w:top w:val="none" w:sz="0" w:space="0" w:color="auto"/>
        <w:left w:val="none" w:sz="0" w:space="0" w:color="auto"/>
        <w:bottom w:val="none" w:sz="0" w:space="0" w:color="auto"/>
        <w:right w:val="none" w:sz="0" w:space="0" w:color="auto"/>
      </w:divBdr>
    </w:div>
    <w:div w:id="1533806556">
      <w:bodyDiv w:val="1"/>
      <w:marLeft w:val="0"/>
      <w:marRight w:val="0"/>
      <w:marTop w:val="0"/>
      <w:marBottom w:val="0"/>
      <w:divBdr>
        <w:top w:val="none" w:sz="0" w:space="0" w:color="auto"/>
        <w:left w:val="none" w:sz="0" w:space="0" w:color="auto"/>
        <w:bottom w:val="none" w:sz="0" w:space="0" w:color="auto"/>
        <w:right w:val="none" w:sz="0" w:space="0" w:color="auto"/>
      </w:divBdr>
    </w:div>
    <w:div w:id="1808743285">
      <w:bodyDiv w:val="1"/>
      <w:marLeft w:val="0"/>
      <w:marRight w:val="0"/>
      <w:marTop w:val="0"/>
      <w:marBottom w:val="0"/>
      <w:divBdr>
        <w:top w:val="none" w:sz="0" w:space="0" w:color="auto"/>
        <w:left w:val="none" w:sz="0" w:space="0" w:color="auto"/>
        <w:bottom w:val="none" w:sz="0" w:space="0" w:color="auto"/>
        <w:right w:val="none" w:sz="0" w:space="0" w:color="auto"/>
      </w:divBdr>
    </w:div>
    <w:div w:id="1925988157">
      <w:bodyDiv w:val="1"/>
      <w:marLeft w:val="0"/>
      <w:marRight w:val="0"/>
      <w:marTop w:val="0"/>
      <w:marBottom w:val="0"/>
      <w:divBdr>
        <w:top w:val="none" w:sz="0" w:space="0" w:color="auto"/>
        <w:left w:val="none" w:sz="0" w:space="0" w:color="auto"/>
        <w:bottom w:val="none" w:sz="0" w:space="0" w:color="auto"/>
        <w:right w:val="none" w:sz="0" w:space="0" w:color="auto"/>
      </w:divBdr>
    </w:div>
    <w:div w:id="1977180429">
      <w:bodyDiv w:val="1"/>
      <w:marLeft w:val="0"/>
      <w:marRight w:val="0"/>
      <w:marTop w:val="0"/>
      <w:marBottom w:val="0"/>
      <w:divBdr>
        <w:top w:val="none" w:sz="0" w:space="0" w:color="auto"/>
        <w:left w:val="none" w:sz="0" w:space="0" w:color="auto"/>
        <w:bottom w:val="none" w:sz="0" w:space="0" w:color="auto"/>
        <w:right w:val="none" w:sz="0" w:space="0" w:color="auto"/>
      </w:divBdr>
    </w:div>
    <w:div w:id="2004694866">
      <w:bodyDiv w:val="1"/>
      <w:marLeft w:val="0"/>
      <w:marRight w:val="0"/>
      <w:marTop w:val="0"/>
      <w:marBottom w:val="0"/>
      <w:divBdr>
        <w:top w:val="none" w:sz="0" w:space="0" w:color="auto"/>
        <w:left w:val="none" w:sz="0" w:space="0" w:color="auto"/>
        <w:bottom w:val="none" w:sz="0" w:space="0" w:color="auto"/>
        <w:right w:val="none" w:sz="0" w:space="0" w:color="auto"/>
      </w:divBdr>
    </w:div>
    <w:div w:id="2035764702">
      <w:bodyDiv w:val="1"/>
      <w:marLeft w:val="0"/>
      <w:marRight w:val="0"/>
      <w:marTop w:val="0"/>
      <w:marBottom w:val="0"/>
      <w:divBdr>
        <w:top w:val="none" w:sz="0" w:space="0" w:color="auto"/>
        <w:left w:val="none" w:sz="0" w:space="0" w:color="auto"/>
        <w:bottom w:val="none" w:sz="0" w:space="0" w:color="auto"/>
        <w:right w:val="none" w:sz="0" w:space="0" w:color="auto"/>
      </w:divBdr>
    </w:div>
    <w:div w:id="2109349709">
      <w:bodyDiv w:val="1"/>
      <w:marLeft w:val="0"/>
      <w:marRight w:val="0"/>
      <w:marTop w:val="0"/>
      <w:marBottom w:val="0"/>
      <w:divBdr>
        <w:top w:val="none" w:sz="0" w:space="0" w:color="auto"/>
        <w:left w:val="none" w:sz="0" w:space="0" w:color="auto"/>
        <w:bottom w:val="none" w:sz="0" w:space="0" w:color="auto"/>
        <w:right w:val="none" w:sz="0" w:space="0" w:color="auto"/>
      </w:divBdr>
    </w:div>
    <w:div w:id="21133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842A71-0A7E-4F5E-B478-B105D5B1C6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s-SV"/>
        </a:p>
      </dgm:t>
    </dgm:pt>
    <dgm:pt modelId="{114729BA-7580-46A0-8B30-D20FAE92FFEC}">
      <dgm:prSet phldrT="[Texto]" custT="1"/>
      <dgm:spPr/>
      <dgm:t>
        <a:bodyPr/>
        <a:lstStyle/>
        <a:p>
          <a:r>
            <a:rPr lang="es-SV" sz="1200" b="1"/>
            <a:t>GESTIÓN REACTIVA</a:t>
          </a:r>
        </a:p>
      </dgm:t>
    </dgm:pt>
    <dgm:pt modelId="{BDB1DECE-F0BD-47DD-87B2-4200F0618703}" type="parTrans" cxnId="{9B7A2890-002D-48AE-B23E-E0A121D3FE59}">
      <dgm:prSet/>
      <dgm:spPr/>
      <dgm:t>
        <a:bodyPr/>
        <a:lstStyle/>
        <a:p>
          <a:endParaRPr lang="es-SV"/>
        </a:p>
      </dgm:t>
    </dgm:pt>
    <dgm:pt modelId="{BEBB097E-8703-4680-8BEF-0DA2C7E5BE81}" type="sibTrans" cxnId="{9B7A2890-002D-48AE-B23E-E0A121D3FE59}">
      <dgm:prSet/>
      <dgm:spPr/>
      <dgm:t>
        <a:bodyPr/>
        <a:lstStyle/>
        <a:p>
          <a:endParaRPr lang="es-SV"/>
        </a:p>
      </dgm:t>
    </dgm:pt>
    <dgm:pt modelId="{AEF1D866-7C19-4BD4-A573-45E14B3AB087}">
      <dgm:prSet phldrT="[Texto]"/>
      <dgm:spPr/>
      <dgm:t>
        <a:bodyPr/>
        <a:lstStyle/>
        <a:p>
          <a:r>
            <a:rPr lang="es-SV" b="1">
              <a:solidFill>
                <a:sysClr val="windowText" lastClr="000000"/>
              </a:solidFill>
            </a:rPr>
            <a:t>PREPARACIÓN</a:t>
          </a:r>
        </a:p>
      </dgm:t>
    </dgm:pt>
    <dgm:pt modelId="{C99F17B8-05D4-4345-9128-C2AB9610F867}" type="parTrans" cxnId="{A7566018-E49C-4BF0-8EF8-8821906FE178}">
      <dgm:prSet/>
      <dgm:spPr/>
      <dgm:t>
        <a:bodyPr/>
        <a:lstStyle/>
        <a:p>
          <a:endParaRPr lang="es-SV"/>
        </a:p>
      </dgm:t>
    </dgm:pt>
    <dgm:pt modelId="{9415BD6D-6131-418C-B56E-47FEA81E4ADB}" type="sibTrans" cxnId="{A7566018-E49C-4BF0-8EF8-8821906FE178}">
      <dgm:prSet/>
      <dgm:spPr/>
      <dgm:t>
        <a:bodyPr/>
        <a:lstStyle/>
        <a:p>
          <a:endParaRPr lang="es-SV"/>
        </a:p>
      </dgm:t>
    </dgm:pt>
    <dgm:pt modelId="{ABA71797-A005-44FC-8A1F-763D0B4066F1}">
      <dgm:prSet phldrT="[Texto]"/>
      <dgm:spPr/>
      <dgm:t>
        <a:bodyPr/>
        <a:lstStyle/>
        <a:p>
          <a:r>
            <a:rPr lang="es-SV" b="1">
              <a:solidFill>
                <a:sysClr val="windowText" lastClr="000000"/>
              </a:solidFill>
            </a:rPr>
            <a:t>PLANES DE ORGANIZACION</a:t>
          </a:r>
        </a:p>
      </dgm:t>
    </dgm:pt>
    <dgm:pt modelId="{E20499A1-D8C0-42C2-B495-81829030626B}" type="parTrans" cxnId="{8B424B5B-5A9C-45BA-B3C2-F510965C2EE7}">
      <dgm:prSet/>
      <dgm:spPr/>
      <dgm:t>
        <a:bodyPr/>
        <a:lstStyle/>
        <a:p>
          <a:endParaRPr lang="es-SV"/>
        </a:p>
      </dgm:t>
    </dgm:pt>
    <dgm:pt modelId="{B81FC5E1-6EB6-4986-A8FA-0A4F38FCE9C2}" type="sibTrans" cxnId="{8B424B5B-5A9C-45BA-B3C2-F510965C2EE7}">
      <dgm:prSet/>
      <dgm:spPr/>
      <dgm:t>
        <a:bodyPr/>
        <a:lstStyle/>
        <a:p>
          <a:endParaRPr lang="es-SV"/>
        </a:p>
      </dgm:t>
    </dgm:pt>
    <dgm:pt modelId="{2162EB93-BF2E-47C9-AE37-4BF2DC189628}">
      <dgm:prSet phldrT="[Texto]" custT="1"/>
      <dgm:spPr/>
      <dgm:t>
        <a:bodyPr/>
        <a:lstStyle/>
        <a:p>
          <a:r>
            <a:rPr lang="es-SV" sz="1200" b="1"/>
            <a:t>GESTIÓN CORRECTIVA</a:t>
          </a:r>
        </a:p>
      </dgm:t>
    </dgm:pt>
    <dgm:pt modelId="{50DB8035-825D-4514-9B2D-66C948280D59}" type="parTrans" cxnId="{E67774FD-ABDC-4E72-BECD-0ACB41EBAA34}">
      <dgm:prSet/>
      <dgm:spPr/>
      <dgm:t>
        <a:bodyPr/>
        <a:lstStyle/>
        <a:p>
          <a:endParaRPr lang="es-SV"/>
        </a:p>
      </dgm:t>
    </dgm:pt>
    <dgm:pt modelId="{7B76F1C4-3E66-447A-B2DD-7CD9D3F7ADD9}" type="sibTrans" cxnId="{E67774FD-ABDC-4E72-BECD-0ACB41EBAA34}">
      <dgm:prSet/>
      <dgm:spPr/>
      <dgm:t>
        <a:bodyPr/>
        <a:lstStyle/>
        <a:p>
          <a:endParaRPr lang="es-SV"/>
        </a:p>
      </dgm:t>
    </dgm:pt>
    <dgm:pt modelId="{460640F4-AECD-43AF-90FE-5862B45BF06A}">
      <dgm:prSet phldrT="[Texto]"/>
      <dgm:spPr/>
      <dgm:t>
        <a:bodyPr/>
        <a:lstStyle/>
        <a:p>
          <a:r>
            <a:rPr lang="es-SV" b="1">
              <a:solidFill>
                <a:sysClr val="windowText" lastClr="000000"/>
              </a:solidFill>
            </a:rPr>
            <a:t>MITIGACION</a:t>
          </a:r>
        </a:p>
      </dgm:t>
    </dgm:pt>
    <dgm:pt modelId="{1D6383F9-A0A2-482F-83B8-CF3E7E59D189}" type="parTrans" cxnId="{58FA5997-B81C-4255-A099-3C249550370A}">
      <dgm:prSet/>
      <dgm:spPr/>
      <dgm:t>
        <a:bodyPr/>
        <a:lstStyle/>
        <a:p>
          <a:endParaRPr lang="es-SV"/>
        </a:p>
      </dgm:t>
    </dgm:pt>
    <dgm:pt modelId="{7BA25BA5-EFE5-42A2-9597-79C614121C59}" type="sibTrans" cxnId="{58FA5997-B81C-4255-A099-3C249550370A}">
      <dgm:prSet/>
      <dgm:spPr/>
      <dgm:t>
        <a:bodyPr/>
        <a:lstStyle/>
        <a:p>
          <a:endParaRPr lang="es-SV"/>
        </a:p>
      </dgm:t>
    </dgm:pt>
    <dgm:pt modelId="{5B3656FF-8276-46E9-AC41-04A2DDB5154B}">
      <dgm:prSet phldrT="[Texto]"/>
      <dgm:spPr/>
      <dgm:t>
        <a:bodyPr/>
        <a:lstStyle/>
        <a:p>
          <a:r>
            <a:rPr lang="es-SV" b="1">
              <a:solidFill>
                <a:sysClr val="windowText" lastClr="000000"/>
              </a:solidFill>
            </a:rPr>
            <a:t>ACCIONES DE REDUCCIÓN DE VULNERABILIDADES Y AMENAZAS</a:t>
          </a:r>
        </a:p>
      </dgm:t>
    </dgm:pt>
    <dgm:pt modelId="{766D04D6-03F2-4C12-9F12-46453009505E}" type="parTrans" cxnId="{01760EAF-BCFE-4F4A-921E-F625DEF17A39}">
      <dgm:prSet/>
      <dgm:spPr/>
      <dgm:t>
        <a:bodyPr/>
        <a:lstStyle/>
        <a:p>
          <a:endParaRPr lang="es-SV"/>
        </a:p>
      </dgm:t>
    </dgm:pt>
    <dgm:pt modelId="{A432DC25-651B-4864-8653-59C90F4464C5}" type="sibTrans" cxnId="{01760EAF-BCFE-4F4A-921E-F625DEF17A39}">
      <dgm:prSet/>
      <dgm:spPr/>
      <dgm:t>
        <a:bodyPr/>
        <a:lstStyle/>
        <a:p>
          <a:endParaRPr lang="es-SV"/>
        </a:p>
      </dgm:t>
    </dgm:pt>
    <dgm:pt modelId="{6A375650-D970-4A53-BA88-140084DD0025}">
      <dgm:prSet phldrT="[Texto]" custT="1"/>
      <dgm:spPr/>
      <dgm:t>
        <a:bodyPr/>
        <a:lstStyle/>
        <a:p>
          <a:r>
            <a:rPr lang="es-SV" sz="1200" b="1"/>
            <a:t>GESTIÓN PROSPECTIVA</a:t>
          </a:r>
        </a:p>
      </dgm:t>
    </dgm:pt>
    <dgm:pt modelId="{0BC407AB-A5E8-4104-8A2D-FE4A585D5968}" type="parTrans" cxnId="{D5E87390-A18A-4279-A47A-22E069BA5191}">
      <dgm:prSet/>
      <dgm:spPr/>
      <dgm:t>
        <a:bodyPr/>
        <a:lstStyle/>
        <a:p>
          <a:endParaRPr lang="es-SV"/>
        </a:p>
      </dgm:t>
    </dgm:pt>
    <dgm:pt modelId="{F385846B-E0A1-4079-A45D-2FD8C21D56CC}" type="sibTrans" cxnId="{D5E87390-A18A-4279-A47A-22E069BA5191}">
      <dgm:prSet/>
      <dgm:spPr/>
      <dgm:t>
        <a:bodyPr/>
        <a:lstStyle/>
        <a:p>
          <a:endParaRPr lang="es-SV"/>
        </a:p>
      </dgm:t>
    </dgm:pt>
    <dgm:pt modelId="{A0809CA1-9C0D-4E7B-8B9D-A7FBA2ECC811}">
      <dgm:prSet phldrT="[Texto]"/>
      <dgm:spPr/>
      <dgm:t>
        <a:bodyPr/>
        <a:lstStyle/>
        <a:p>
          <a:r>
            <a:rPr lang="es-SV" b="1">
              <a:solidFill>
                <a:sysClr val="windowText" lastClr="000000"/>
              </a:solidFill>
            </a:rPr>
            <a:t>PREVENCIÓN</a:t>
          </a:r>
        </a:p>
      </dgm:t>
    </dgm:pt>
    <dgm:pt modelId="{0DC0CD15-64BC-44DC-91F0-654C9158D50B}" type="parTrans" cxnId="{AB3E619F-D8CF-4420-9662-BB0069DAB5E9}">
      <dgm:prSet/>
      <dgm:spPr/>
      <dgm:t>
        <a:bodyPr/>
        <a:lstStyle/>
        <a:p>
          <a:endParaRPr lang="es-SV"/>
        </a:p>
      </dgm:t>
    </dgm:pt>
    <dgm:pt modelId="{876F6D21-5B1C-4314-90C0-C6DB145AD44A}" type="sibTrans" cxnId="{AB3E619F-D8CF-4420-9662-BB0069DAB5E9}">
      <dgm:prSet/>
      <dgm:spPr/>
      <dgm:t>
        <a:bodyPr/>
        <a:lstStyle/>
        <a:p>
          <a:endParaRPr lang="es-SV"/>
        </a:p>
      </dgm:t>
    </dgm:pt>
    <dgm:pt modelId="{BE50335B-915E-4F97-B52E-8AA82E2F9F78}">
      <dgm:prSet phldrT="[Texto]"/>
      <dgm:spPr/>
      <dgm:t>
        <a:bodyPr/>
        <a:lstStyle/>
        <a:p>
          <a:r>
            <a:rPr lang="es-SV" b="1">
              <a:solidFill>
                <a:sysClr val="windowText" lastClr="000000"/>
              </a:solidFill>
            </a:rPr>
            <a:t>PLANIFICACIÓN DEL DESARROLLO CON ENFOQUES INCLUSIVOS</a:t>
          </a:r>
        </a:p>
      </dgm:t>
    </dgm:pt>
    <dgm:pt modelId="{766CDBE5-1119-4A49-8D29-FACB652BA6A1}" type="parTrans" cxnId="{16E0FF1D-CFB6-48B3-88A4-FC5B912B6C22}">
      <dgm:prSet/>
      <dgm:spPr/>
      <dgm:t>
        <a:bodyPr/>
        <a:lstStyle/>
        <a:p>
          <a:endParaRPr lang="es-SV"/>
        </a:p>
      </dgm:t>
    </dgm:pt>
    <dgm:pt modelId="{A72AB516-0906-43C8-B9DE-E0D51592D3CA}" type="sibTrans" cxnId="{16E0FF1D-CFB6-48B3-88A4-FC5B912B6C22}">
      <dgm:prSet/>
      <dgm:spPr/>
      <dgm:t>
        <a:bodyPr/>
        <a:lstStyle/>
        <a:p>
          <a:endParaRPr lang="es-SV"/>
        </a:p>
      </dgm:t>
    </dgm:pt>
    <dgm:pt modelId="{D2499322-D718-4EC8-8D4A-56FB9C722138}">
      <dgm:prSet phldrT="[Texto]"/>
      <dgm:spPr/>
      <dgm:t>
        <a:bodyPr/>
        <a:lstStyle/>
        <a:p>
          <a:r>
            <a:rPr lang="es-SV" b="1">
              <a:solidFill>
                <a:sysClr val="windowText" lastClr="000000"/>
              </a:solidFill>
            </a:rPr>
            <a:t>PLANES DE EMERGENCIA</a:t>
          </a:r>
        </a:p>
      </dgm:t>
    </dgm:pt>
    <dgm:pt modelId="{D08C621D-2B7F-4782-9855-B37B1230B637}" type="parTrans" cxnId="{56EA045E-6ACE-4E26-B743-A60442E43623}">
      <dgm:prSet/>
      <dgm:spPr/>
      <dgm:t>
        <a:bodyPr/>
        <a:lstStyle/>
        <a:p>
          <a:endParaRPr lang="es-SV"/>
        </a:p>
      </dgm:t>
    </dgm:pt>
    <dgm:pt modelId="{62783A32-BBF3-4CFC-B1CB-5F2874D17EB3}" type="sibTrans" cxnId="{56EA045E-6ACE-4E26-B743-A60442E43623}">
      <dgm:prSet/>
      <dgm:spPr/>
      <dgm:t>
        <a:bodyPr/>
        <a:lstStyle/>
        <a:p>
          <a:endParaRPr lang="es-SV"/>
        </a:p>
      </dgm:t>
    </dgm:pt>
    <dgm:pt modelId="{54B96017-45ED-446B-A111-A1997775D963}">
      <dgm:prSet phldrT="[Texto]"/>
      <dgm:spPr/>
      <dgm:t>
        <a:bodyPr/>
        <a:lstStyle/>
        <a:p>
          <a:r>
            <a:rPr lang="es-SV" b="1">
              <a:solidFill>
                <a:sysClr val="windowText" lastClr="000000"/>
              </a:solidFill>
            </a:rPr>
            <a:t>FORMACION DE EQUIPOS</a:t>
          </a:r>
        </a:p>
      </dgm:t>
    </dgm:pt>
    <dgm:pt modelId="{69577FE5-C496-4EBF-884D-2D291AEC54DD}" type="parTrans" cxnId="{4A6FA96E-8163-4EEC-A641-D38E08470DF2}">
      <dgm:prSet/>
      <dgm:spPr/>
      <dgm:t>
        <a:bodyPr/>
        <a:lstStyle/>
        <a:p>
          <a:endParaRPr lang="es-SV"/>
        </a:p>
      </dgm:t>
    </dgm:pt>
    <dgm:pt modelId="{C3B8B7D8-B30F-40A3-A5AA-B164AB2E0378}" type="sibTrans" cxnId="{4A6FA96E-8163-4EEC-A641-D38E08470DF2}">
      <dgm:prSet/>
      <dgm:spPr/>
      <dgm:t>
        <a:bodyPr/>
        <a:lstStyle/>
        <a:p>
          <a:endParaRPr lang="es-SV"/>
        </a:p>
      </dgm:t>
    </dgm:pt>
    <dgm:pt modelId="{DE7DA208-E7AD-4929-BEDB-3178B4A13792}">
      <dgm:prSet phldrT="[Texto]"/>
      <dgm:spPr/>
      <dgm:t>
        <a:bodyPr/>
        <a:lstStyle/>
        <a:p>
          <a:r>
            <a:rPr lang="es-SV" b="1">
              <a:solidFill>
                <a:sysClr val="windowText" lastClr="000000"/>
              </a:solidFill>
            </a:rPr>
            <a:t>INVENTARIO DE RECURSOS Y SUMINSITROS DISPONIBLES</a:t>
          </a:r>
        </a:p>
      </dgm:t>
    </dgm:pt>
    <dgm:pt modelId="{797FF516-54A8-4A20-BA89-2F2709A9C4BC}" type="parTrans" cxnId="{04237F59-FB3D-480C-B842-E7A6ADEBAA14}">
      <dgm:prSet/>
      <dgm:spPr/>
      <dgm:t>
        <a:bodyPr/>
        <a:lstStyle/>
        <a:p>
          <a:endParaRPr lang="es-SV"/>
        </a:p>
      </dgm:t>
    </dgm:pt>
    <dgm:pt modelId="{36C53E1D-96BE-45AF-89D2-79AEAE1BE4BB}" type="sibTrans" cxnId="{04237F59-FB3D-480C-B842-E7A6ADEBAA14}">
      <dgm:prSet/>
      <dgm:spPr/>
      <dgm:t>
        <a:bodyPr/>
        <a:lstStyle/>
        <a:p>
          <a:endParaRPr lang="es-SV"/>
        </a:p>
      </dgm:t>
    </dgm:pt>
    <dgm:pt modelId="{591C2999-A11D-4553-9674-3383F6D970DF}">
      <dgm:prSet phldrT="[Texto]"/>
      <dgm:spPr/>
      <dgm:t>
        <a:bodyPr/>
        <a:lstStyle/>
        <a:p>
          <a:r>
            <a:rPr lang="es-SV" b="1">
              <a:solidFill>
                <a:sysClr val="windowText" lastClr="000000"/>
              </a:solidFill>
            </a:rPr>
            <a:t>GARANTIZAR LA CADENA DE SUMINISTROS</a:t>
          </a:r>
        </a:p>
      </dgm:t>
    </dgm:pt>
    <dgm:pt modelId="{CC3E621B-9F7D-4F88-BA39-FBBA3EF45ACF}" type="parTrans" cxnId="{94823476-EAD7-4743-A141-24F07238CC3B}">
      <dgm:prSet/>
      <dgm:spPr/>
      <dgm:t>
        <a:bodyPr/>
        <a:lstStyle/>
        <a:p>
          <a:endParaRPr lang="es-SV"/>
        </a:p>
      </dgm:t>
    </dgm:pt>
    <dgm:pt modelId="{1CAC3E93-D12E-4BB2-9BFE-FEABAFF2C67B}" type="sibTrans" cxnId="{94823476-EAD7-4743-A141-24F07238CC3B}">
      <dgm:prSet/>
      <dgm:spPr/>
      <dgm:t>
        <a:bodyPr/>
        <a:lstStyle/>
        <a:p>
          <a:endParaRPr lang="es-SV"/>
        </a:p>
      </dgm:t>
    </dgm:pt>
    <dgm:pt modelId="{81F97CD2-0039-46BA-92BB-070803379C2C}">
      <dgm:prSet phldrT="[Texto]"/>
      <dgm:spPr/>
      <dgm:t>
        <a:bodyPr/>
        <a:lstStyle/>
        <a:p>
          <a:r>
            <a:rPr lang="es-SV" b="1">
              <a:solidFill>
                <a:sysClr val="windowText" lastClr="000000"/>
              </a:solidFill>
            </a:rPr>
            <a:t>REGISTRO Y BASE DE POBLACIONES ESPECIFICAS</a:t>
          </a:r>
        </a:p>
      </dgm:t>
    </dgm:pt>
    <dgm:pt modelId="{A524D4B3-EDB2-4E04-BE36-5E0BC8F163BF}" type="parTrans" cxnId="{71A035F7-3EAB-4B34-B9F5-51F2938559AF}">
      <dgm:prSet/>
      <dgm:spPr/>
      <dgm:t>
        <a:bodyPr/>
        <a:lstStyle/>
        <a:p>
          <a:endParaRPr lang="es-SV"/>
        </a:p>
      </dgm:t>
    </dgm:pt>
    <dgm:pt modelId="{D532FFA7-F379-430F-9967-E7BBB6ECA1BC}" type="sibTrans" cxnId="{71A035F7-3EAB-4B34-B9F5-51F2938559AF}">
      <dgm:prSet/>
      <dgm:spPr/>
      <dgm:t>
        <a:bodyPr/>
        <a:lstStyle/>
        <a:p>
          <a:endParaRPr lang="es-SV"/>
        </a:p>
      </dgm:t>
    </dgm:pt>
    <dgm:pt modelId="{E56E635C-231A-494A-AB39-CCFE04C969F3}">
      <dgm:prSet phldrT="[Texto]"/>
      <dgm:spPr/>
      <dgm:t>
        <a:bodyPr/>
        <a:lstStyle/>
        <a:p>
          <a:r>
            <a:rPr lang="es-SV" b="1">
              <a:solidFill>
                <a:sysClr val="windowText" lastClr="000000"/>
              </a:solidFill>
            </a:rPr>
            <a:t>GARANTIZAR EL ACCESO AL SERVICIO DE SALUD Y LA ENTREGA DE MEDICAMENTO</a:t>
          </a:r>
        </a:p>
      </dgm:t>
    </dgm:pt>
    <dgm:pt modelId="{9A86DFD8-92B5-4C09-99F5-A83125328BE6}" type="parTrans" cxnId="{8BA46361-B852-44C5-A413-0F7099B397F0}">
      <dgm:prSet/>
      <dgm:spPr/>
      <dgm:t>
        <a:bodyPr/>
        <a:lstStyle/>
        <a:p>
          <a:endParaRPr lang="es-SV"/>
        </a:p>
      </dgm:t>
    </dgm:pt>
    <dgm:pt modelId="{B58EE48C-B6A5-48DA-8B60-4E9592FD26CF}" type="sibTrans" cxnId="{8BA46361-B852-44C5-A413-0F7099B397F0}">
      <dgm:prSet/>
      <dgm:spPr/>
      <dgm:t>
        <a:bodyPr/>
        <a:lstStyle/>
        <a:p>
          <a:endParaRPr lang="es-SV"/>
        </a:p>
      </dgm:t>
    </dgm:pt>
    <dgm:pt modelId="{A5FDB6A3-0FDF-4CB2-AA17-40CC7811C21E}">
      <dgm:prSet phldrT="[Texto]"/>
      <dgm:spPr/>
      <dgm:t>
        <a:bodyPr/>
        <a:lstStyle/>
        <a:p>
          <a:r>
            <a:rPr lang="es-SV" b="1">
              <a:solidFill>
                <a:sysClr val="windowText" lastClr="000000"/>
              </a:solidFill>
            </a:rPr>
            <a:t>APOYO HUMANITARIO NECESARIO</a:t>
          </a:r>
        </a:p>
      </dgm:t>
    </dgm:pt>
    <dgm:pt modelId="{A44DFB76-0247-4C37-84BC-B9D7EC764B12}" type="parTrans" cxnId="{5ACBB01F-781A-4BA1-8F02-86430DF3B97B}">
      <dgm:prSet/>
      <dgm:spPr/>
      <dgm:t>
        <a:bodyPr/>
        <a:lstStyle/>
        <a:p>
          <a:endParaRPr lang="es-SV"/>
        </a:p>
      </dgm:t>
    </dgm:pt>
    <dgm:pt modelId="{458BA743-C897-4023-B336-54605B5BBD76}" type="sibTrans" cxnId="{5ACBB01F-781A-4BA1-8F02-86430DF3B97B}">
      <dgm:prSet/>
      <dgm:spPr/>
      <dgm:t>
        <a:bodyPr/>
        <a:lstStyle/>
        <a:p>
          <a:endParaRPr lang="es-SV"/>
        </a:p>
      </dgm:t>
    </dgm:pt>
    <dgm:pt modelId="{54B8614C-42BE-4B87-8B92-8F09FEA5C935}">
      <dgm:prSet phldrT="[Texto]"/>
      <dgm:spPr/>
      <dgm:t>
        <a:bodyPr/>
        <a:lstStyle/>
        <a:p>
          <a:r>
            <a:rPr lang="es-SV" b="1">
              <a:solidFill>
                <a:sysClr val="windowText" lastClr="000000"/>
              </a:solidFill>
            </a:rPr>
            <a:t>DECISIONES POLPITICAS FRENTE AL ESTIGMA Y DISCRIMINACIÓN</a:t>
          </a:r>
        </a:p>
      </dgm:t>
    </dgm:pt>
    <dgm:pt modelId="{753EE0B5-9CC5-4633-B8C7-B446BF6B38DB}" type="parTrans" cxnId="{E7424A6B-141D-469C-8021-97961C4683B3}">
      <dgm:prSet/>
      <dgm:spPr/>
      <dgm:t>
        <a:bodyPr/>
        <a:lstStyle/>
        <a:p>
          <a:endParaRPr lang="es-SV"/>
        </a:p>
      </dgm:t>
    </dgm:pt>
    <dgm:pt modelId="{20436906-CE91-4047-A802-2454625F0490}" type="sibTrans" cxnId="{E7424A6B-141D-469C-8021-97961C4683B3}">
      <dgm:prSet/>
      <dgm:spPr/>
      <dgm:t>
        <a:bodyPr/>
        <a:lstStyle/>
        <a:p>
          <a:endParaRPr lang="es-SV"/>
        </a:p>
      </dgm:t>
    </dgm:pt>
    <dgm:pt modelId="{AE612B28-1292-404C-8C4B-FED99B5E3607}">
      <dgm:prSet phldrT="[Texto]"/>
      <dgm:spPr/>
      <dgm:t>
        <a:bodyPr/>
        <a:lstStyle/>
        <a:p>
          <a:r>
            <a:rPr lang="es-SV" b="1">
              <a:solidFill>
                <a:sysClr val="windowText" lastClr="000000"/>
              </a:solidFill>
            </a:rPr>
            <a:t>FORTALECIMIENTO DE LAS CAPACIDADES INSTITUCIONALES</a:t>
          </a:r>
        </a:p>
      </dgm:t>
    </dgm:pt>
    <dgm:pt modelId="{B296DE0A-C4F8-41A8-AF9F-035B4DF61BC3}" type="parTrans" cxnId="{746B213D-24D8-4369-BC2F-BD4B15D9D46F}">
      <dgm:prSet/>
      <dgm:spPr/>
      <dgm:t>
        <a:bodyPr/>
        <a:lstStyle/>
        <a:p>
          <a:endParaRPr lang="es-SV"/>
        </a:p>
      </dgm:t>
    </dgm:pt>
    <dgm:pt modelId="{1287DD10-E576-45E9-9178-F98FF2873B42}" type="sibTrans" cxnId="{746B213D-24D8-4369-BC2F-BD4B15D9D46F}">
      <dgm:prSet/>
      <dgm:spPr/>
      <dgm:t>
        <a:bodyPr/>
        <a:lstStyle/>
        <a:p>
          <a:endParaRPr lang="es-SV"/>
        </a:p>
      </dgm:t>
    </dgm:pt>
    <dgm:pt modelId="{7714F248-64EF-409D-A264-6DBFA8294604}">
      <dgm:prSet phldrT="[Texto]"/>
      <dgm:spPr/>
      <dgm:t>
        <a:bodyPr/>
        <a:lstStyle/>
        <a:p>
          <a:r>
            <a:rPr lang="es-SV" b="1">
              <a:solidFill>
                <a:sysClr val="windowText" lastClr="000000"/>
              </a:solidFill>
            </a:rPr>
            <a:t>PROMOCIÓN DE UNA CULTURA LIBRE DE ESTIGMAS </a:t>
          </a:r>
        </a:p>
      </dgm:t>
    </dgm:pt>
    <dgm:pt modelId="{2B4CE381-30AA-4910-937E-8F7911EC9943}" type="parTrans" cxnId="{91479B5B-6B7F-456E-AF28-121A8A3A1262}">
      <dgm:prSet/>
      <dgm:spPr/>
      <dgm:t>
        <a:bodyPr/>
        <a:lstStyle/>
        <a:p>
          <a:endParaRPr lang="es-SV"/>
        </a:p>
      </dgm:t>
    </dgm:pt>
    <dgm:pt modelId="{04F00405-CD98-403E-BC5B-8FFFFDA91ADE}" type="sibTrans" cxnId="{91479B5B-6B7F-456E-AF28-121A8A3A1262}">
      <dgm:prSet/>
      <dgm:spPr/>
      <dgm:t>
        <a:bodyPr/>
        <a:lstStyle/>
        <a:p>
          <a:endParaRPr lang="es-SV"/>
        </a:p>
      </dgm:t>
    </dgm:pt>
    <dgm:pt modelId="{EE9F175F-9762-4783-A037-6EF69DCBB03D}" type="pres">
      <dgm:prSet presAssocID="{7C842A71-0A7E-4F5E-B478-B105D5B1C642}" presName="theList" presStyleCnt="0">
        <dgm:presLayoutVars>
          <dgm:dir/>
          <dgm:animLvl val="lvl"/>
          <dgm:resizeHandles val="exact"/>
        </dgm:presLayoutVars>
      </dgm:prSet>
      <dgm:spPr/>
    </dgm:pt>
    <dgm:pt modelId="{A13242C6-DCA1-4455-8D77-045C55F3CB94}" type="pres">
      <dgm:prSet presAssocID="{114729BA-7580-46A0-8B30-D20FAE92FFEC}" presName="compNode" presStyleCnt="0"/>
      <dgm:spPr/>
    </dgm:pt>
    <dgm:pt modelId="{898D862B-A5BB-4279-914D-64F3E6BA8AB7}" type="pres">
      <dgm:prSet presAssocID="{114729BA-7580-46A0-8B30-D20FAE92FFEC}" presName="aNode" presStyleLbl="bgShp" presStyleIdx="0" presStyleCnt="3"/>
      <dgm:spPr/>
    </dgm:pt>
    <dgm:pt modelId="{1131433B-E0C0-450E-A700-978939A2B1BD}" type="pres">
      <dgm:prSet presAssocID="{114729BA-7580-46A0-8B30-D20FAE92FFEC}" presName="textNode" presStyleLbl="bgShp" presStyleIdx="0" presStyleCnt="3"/>
      <dgm:spPr/>
    </dgm:pt>
    <dgm:pt modelId="{17F45EF9-B4DB-4E2B-AB4B-E1EE476E1064}" type="pres">
      <dgm:prSet presAssocID="{114729BA-7580-46A0-8B30-D20FAE92FFEC}" presName="compChildNode" presStyleCnt="0"/>
      <dgm:spPr/>
    </dgm:pt>
    <dgm:pt modelId="{AE3D966D-EAEE-46C3-81E1-524FB803EE07}" type="pres">
      <dgm:prSet presAssocID="{114729BA-7580-46A0-8B30-D20FAE92FFEC}" presName="theInnerList" presStyleCnt="0"/>
      <dgm:spPr/>
    </dgm:pt>
    <dgm:pt modelId="{35753C2A-7F75-426B-97F4-486A059F3AAE}" type="pres">
      <dgm:prSet presAssocID="{AEF1D866-7C19-4BD4-A573-45E14B3AB087}" presName="childNode" presStyleLbl="node1" presStyleIdx="0" presStyleCnt="16">
        <dgm:presLayoutVars>
          <dgm:bulletEnabled val="1"/>
        </dgm:presLayoutVars>
      </dgm:prSet>
      <dgm:spPr/>
    </dgm:pt>
    <dgm:pt modelId="{1AD68807-10F3-4A65-B67C-E004C41E4C9C}" type="pres">
      <dgm:prSet presAssocID="{AEF1D866-7C19-4BD4-A573-45E14B3AB087}" presName="aSpace2" presStyleCnt="0"/>
      <dgm:spPr/>
    </dgm:pt>
    <dgm:pt modelId="{85D16B0C-F7CA-4FFD-B783-20CE80E289B2}" type="pres">
      <dgm:prSet presAssocID="{ABA71797-A005-44FC-8A1F-763D0B4066F1}" presName="childNode" presStyleLbl="node1" presStyleIdx="1" presStyleCnt="16">
        <dgm:presLayoutVars>
          <dgm:bulletEnabled val="1"/>
        </dgm:presLayoutVars>
      </dgm:prSet>
      <dgm:spPr/>
    </dgm:pt>
    <dgm:pt modelId="{D2333447-9FFE-44EE-9D5D-BAA771ED1EFE}" type="pres">
      <dgm:prSet presAssocID="{ABA71797-A005-44FC-8A1F-763D0B4066F1}" presName="aSpace2" presStyleCnt="0"/>
      <dgm:spPr/>
    </dgm:pt>
    <dgm:pt modelId="{A99B8B6B-73F2-458F-991C-A4EC10681FA9}" type="pres">
      <dgm:prSet presAssocID="{D2499322-D718-4EC8-8D4A-56FB9C722138}" presName="childNode" presStyleLbl="node1" presStyleIdx="2" presStyleCnt="16">
        <dgm:presLayoutVars>
          <dgm:bulletEnabled val="1"/>
        </dgm:presLayoutVars>
      </dgm:prSet>
      <dgm:spPr/>
    </dgm:pt>
    <dgm:pt modelId="{07A69CE7-9F06-4BC3-90B4-E57287CFE107}" type="pres">
      <dgm:prSet presAssocID="{D2499322-D718-4EC8-8D4A-56FB9C722138}" presName="aSpace2" presStyleCnt="0"/>
      <dgm:spPr/>
    </dgm:pt>
    <dgm:pt modelId="{9FE1AF25-5F38-40E2-A964-B64AD2262C08}" type="pres">
      <dgm:prSet presAssocID="{54B96017-45ED-446B-A111-A1997775D963}" presName="childNode" presStyleLbl="node1" presStyleIdx="3" presStyleCnt="16">
        <dgm:presLayoutVars>
          <dgm:bulletEnabled val="1"/>
        </dgm:presLayoutVars>
      </dgm:prSet>
      <dgm:spPr/>
    </dgm:pt>
    <dgm:pt modelId="{CC754065-0137-4C7B-B850-FEBBEA354B00}" type="pres">
      <dgm:prSet presAssocID="{54B96017-45ED-446B-A111-A1997775D963}" presName="aSpace2" presStyleCnt="0"/>
      <dgm:spPr/>
    </dgm:pt>
    <dgm:pt modelId="{767BE3E3-6EEA-4F02-B14E-F4AC6CDC8BCF}" type="pres">
      <dgm:prSet presAssocID="{DE7DA208-E7AD-4929-BEDB-3178B4A13792}" presName="childNode" presStyleLbl="node1" presStyleIdx="4" presStyleCnt="16">
        <dgm:presLayoutVars>
          <dgm:bulletEnabled val="1"/>
        </dgm:presLayoutVars>
      </dgm:prSet>
      <dgm:spPr/>
    </dgm:pt>
    <dgm:pt modelId="{4119A1DA-AE31-4DEA-B426-CA400F771789}" type="pres">
      <dgm:prSet presAssocID="{DE7DA208-E7AD-4929-BEDB-3178B4A13792}" presName="aSpace2" presStyleCnt="0"/>
      <dgm:spPr/>
    </dgm:pt>
    <dgm:pt modelId="{7EB02E42-794C-4E13-AA93-25EA0C8D08B6}" type="pres">
      <dgm:prSet presAssocID="{81F97CD2-0039-46BA-92BB-070803379C2C}" presName="childNode" presStyleLbl="node1" presStyleIdx="5" presStyleCnt="16">
        <dgm:presLayoutVars>
          <dgm:bulletEnabled val="1"/>
        </dgm:presLayoutVars>
      </dgm:prSet>
      <dgm:spPr/>
    </dgm:pt>
    <dgm:pt modelId="{81AB14A6-476E-4B58-A9CF-6A6345F855E6}" type="pres">
      <dgm:prSet presAssocID="{114729BA-7580-46A0-8B30-D20FAE92FFEC}" presName="aSpace" presStyleCnt="0"/>
      <dgm:spPr/>
    </dgm:pt>
    <dgm:pt modelId="{8CE621FB-5C6F-4A03-92B9-2E340B97F1E4}" type="pres">
      <dgm:prSet presAssocID="{2162EB93-BF2E-47C9-AE37-4BF2DC189628}" presName="compNode" presStyleCnt="0"/>
      <dgm:spPr/>
    </dgm:pt>
    <dgm:pt modelId="{C348A589-492E-4F4F-B153-0EA32F87509A}" type="pres">
      <dgm:prSet presAssocID="{2162EB93-BF2E-47C9-AE37-4BF2DC189628}" presName="aNode" presStyleLbl="bgShp" presStyleIdx="1" presStyleCnt="3"/>
      <dgm:spPr/>
    </dgm:pt>
    <dgm:pt modelId="{3E33AB65-D9BA-4F5E-B2FA-27B24E1A62A1}" type="pres">
      <dgm:prSet presAssocID="{2162EB93-BF2E-47C9-AE37-4BF2DC189628}" presName="textNode" presStyleLbl="bgShp" presStyleIdx="1" presStyleCnt="3"/>
      <dgm:spPr/>
    </dgm:pt>
    <dgm:pt modelId="{A3A24FD5-FE97-47CF-BA87-A914B994B892}" type="pres">
      <dgm:prSet presAssocID="{2162EB93-BF2E-47C9-AE37-4BF2DC189628}" presName="compChildNode" presStyleCnt="0"/>
      <dgm:spPr/>
    </dgm:pt>
    <dgm:pt modelId="{ABB2157B-220C-499D-91B3-3528982D59B8}" type="pres">
      <dgm:prSet presAssocID="{2162EB93-BF2E-47C9-AE37-4BF2DC189628}" presName="theInnerList" presStyleCnt="0"/>
      <dgm:spPr/>
    </dgm:pt>
    <dgm:pt modelId="{85213F6A-AB10-4C28-AA2F-8141C49C722C}" type="pres">
      <dgm:prSet presAssocID="{460640F4-AECD-43AF-90FE-5862B45BF06A}" presName="childNode" presStyleLbl="node1" presStyleIdx="6" presStyleCnt="16">
        <dgm:presLayoutVars>
          <dgm:bulletEnabled val="1"/>
        </dgm:presLayoutVars>
      </dgm:prSet>
      <dgm:spPr/>
    </dgm:pt>
    <dgm:pt modelId="{F9818830-4819-49B6-AD7E-FEEC2E36BBF6}" type="pres">
      <dgm:prSet presAssocID="{460640F4-AECD-43AF-90FE-5862B45BF06A}" presName="aSpace2" presStyleCnt="0"/>
      <dgm:spPr/>
    </dgm:pt>
    <dgm:pt modelId="{46C0202A-EBC3-48A5-98FD-8DF1A4C26284}" type="pres">
      <dgm:prSet presAssocID="{5B3656FF-8276-46E9-AC41-04A2DDB5154B}" presName="childNode" presStyleLbl="node1" presStyleIdx="7" presStyleCnt="16">
        <dgm:presLayoutVars>
          <dgm:bulletEnabled val="1"/>
        </dgm:presLayoutVars>
      </dgm:prSet>
      <dgm:spPr/>
    </dgm:pt>
    <dgm:pt modelId="{C5223699-6B67-49AE-9269-37A5351A0822}" type="pres">
      <dgm:prSet presAssocID="{5B3656FF-8276-46E9-AC41-04A2DDB5154B}" presName="aSpace2" presStyleCnt="0"/>
      <dgm:spPr/>
    </dgm:pt>
    <dgm:pt modelId="{81CF3DA2-ED5A-4E4D-9A88-E06DA16C9AEF}" type="pres">
      <dgm:prSet presAssocID="{591C2999-A11D-4553-9674-3383F6D970DF}" presName="childNode" presStyleLbl="node1" presStyleIdx="8" presStyleCnt="16">
        <dgm:presLayoutVars>
          <dgm:bulletEnabled val="1"/>
        </dgm:presLayoutVars>
      </dgm:prSet>
      <dgm:spPr/>
    </dgm:pt>
    <dgm:pt modelId="{C9E442AA-E6AC-418C-A7B0-D8093F6E1367}" type="pres">
      <dgm:prSet presAssocID="{591C2999-A11D-4553-9674-3383F6D970DF}" presName="aSpace2" presStyleCnt="0"/>
      <dgm:spPr/>
    </dgm:pt>
    <dgm:pt modelId="{77361FF4-AEAE-4764-8E40-7F0934EA6C44}" type="pres">
      <dgm:prSet presAssocID="{E56E635C-231A-494A-AB39-CCFE04C969F3}" presName="childNode" presStyleLbl="node1" presStyleIdx="9" presStyleCnt="16">
        <dgm:presLayoutVars>
          <dgm:bulletEnabled val="1"/>
        </dgm:presLayoutVars>
      </dgm:prSet>
      <dgm:spPr/>
    </dgm:pt>
    <dgm:pt modelId="{82EB07BC-2E6C-4B4C-8CBF-C28C22F735C4}" type="pres">
      <dgm:prSet presAssocID="{E56E635C-231A-494A-AB39-CCFE04C969F3}" presName="aSpace2" presStyleCnt="0"/>
      <dgm:spPr/>
    </dgm:pt>
    <dgm:pt modelId="{A1DAC9A3-6811-4A2E-98F6-57C4A6CD6096}" type="pres">
      <dgm:prSet presAssocID="{A5FDB6A3-0FDF-4CB2-AA17-40CC7811C21E}" presName="childNode" presStyleLbl="node1" presStyleIdx="10" presStyleCnt="16">
        <dgm:presLayoutVars>
          <dgm:bulletEnabled val="1"/>
        </dgm:presLayoutVars>
      </dgm:prSet>
      <dgm:spPr/>
    </dgm:pt>
    <dgm:pt modelId="{B5C68A95-71DC-48A1-8262-2714CB9C4311}" type="pres">
      <dgm:prSet presAssocID="{2162EB93-BF2E-47C9-AE37-4BF2DC189628}" presName="aSpace" presStyleCnt="0"/>
      <dgm:spPr/>
    </dgm:pt>
    <dgm:pt modelId="{18B9C95A-7E3D-4C4C-92CB-CDA621A61DB6}" type="pres">
      <dgm:prSet presAssocID="{6A375650-D970-4A53-BA88-140084DD0025}" presName="compNode" presStyleCnt="0"/>
      <dgm:spPr/>
    </dgm:pt>
    <dgm:pt modelId="{04A71AB5-93D9-4501-849B-60613B217A57}" type="pres">
      <dgm:prSet presAssocID="{6A375650-D970-4A53-BA88-140084DD0025}" presName="aNode" presStyleLbl="bgShp" presStyleIdx="2" presStyleCnt="3"/>
      <dgm:spPr/>
    </dgm:pt>
    <dgm:pt modelId="{A53651A4-048B-4493-97B0-36FD82601405}" type="pres">
      <dgm:prSet presAssocID="{6A375650-D970-4A53-BA88-140084DD0025}" presName="textNode" presStyleLbl="bgShp" presStyleIdx="2" presStyleCnt="3"/>
      <dgm:spPr/>
    </dgm:pt>
    <dgm:pt modelId="{295D6705-6E52-44C3-BA8E-C1A3D182B564}" type="pres">
      <dgm:prSet presAssocID="{6A375650-D970-4A53-BA88-140084DD0025}" presName="compChildNode" presStyleCnt="0"/>
      <dgm:spPr/>
    </dgm:pt>
    <dgm:pt modelId="{DAE20255-6D70-4055-A175-9AB980C81162}" type="pres">
      <dgm:prSet presAssocID="{6A375650-D970-4A53-BA88-140084DD0025}" presName="theInnerList" presStyleCnt="0"/>
      <dgm:spPr/>
    </dgm:pt>
    <dgm:pt modelId="{AA83D0FB-AB91-4008-936E-71B62BC07BD1}" type="pres">
      <dgm:prSet presAssocID="{A0809CA1-9C0D-4E7B-8B9D-A7FBA2ECC811}" presName="childNode" presStyleLbl="node1" presStyleIdx="11" presStyleCnt="16">
        <dgm:presLayoutVars>
          <dgm:bulletEnabled val="1"/>
        </dgm:presLayoutVars>
      </dgm:prSet>
      <dgm:spPr/>
    </dgm:pt>
    <dgm:pt modelId="{4EC00CB1-CACE-4C38-A85B-D7BC775BFE41}" type="pres">
      <dgm:prSet presAssocID="{A0809CA1-9C0D-4E7B-8B9D-A7FBA2ECC811}" presName="aSpace2" presStyleCnt="0"/>
      <dgm:spPr/>
    </dgm:pt>
    <dgm:pt modelId="{27E4E13E-210D-4C67-9CF7-92F132089D0E}" type="pres">
      <dgm:prSet presAssocID="{BE50335B-915E-4F97-B52E-8AA82E2F9F78}" presName="childNode" presStyleLbl="node1" presStyleIdx="12" presStyleCnt="16">
        <dgm:presLayoutVars>
          <dgm:bulletEnabled val="1"/>
        </dgm:presLayoutVars>
      </dgm:prSet>
      <dgm:spPr/>
    </dgm:pt>
    <dgm:pt modelId="{48D1F916-0741-4E91-B82C-F0BBC52EDA0E}" type="pres">
      <dgm:prSet presAssocID="{BE50335B-915E-4F97-B52E-8AA82E2F9F78}" presName="aSpace2" presStyleCnt="0"/>
      <dgm:spPr/>
    </dgm:pt>
    <dgm:pt modelId="{7B0E2E3A-8F1C-4522-912F-B029F95B99E6}" type="pres">
      <dgm:prSet presAssocID="{54B8614C-42BE-4B87-8B92-8F09FEA5C935}" presName="childNode" presStyleLbl="node1" presStyleIdx="13" presStyleCnt="16">
        <dgm:presLayoutVars>
          <dgm:bulletEnabled val="1"/>
        </dgm:presLayoutVars>
      </dgm:prSet>
      <dgm:spPr/>
    </dgm:pt>
    <dgm:pt modelId="{59A018B5-3F88-49C9-98C5-8299D107D99C}" type="pres">
      <dgm:prSet presAssocID="{54B8614C-42BE-4B87-8B92-8F09FEA5C935}" presName="aSpace2" presStyleCnt="0"/>
      <dgm:spPr/>
    </dgm:pt>
    <dgm:pt modelId="{22252F06-3B37-48F8-A3AF-1B290223E00C}" type="pres">
      <dgm:prSet presAssocID="{AE612B28-1292-404C-8C4B-FED99B5E3607}" presName="childNode" presStyleLbl="node1" presStyleIdx="14" presStyleCnt="16">
        <dgm:presLayoutVars>
          <dgm:bulletEnabled val="1"/>
        </dgm:presLayoutVars>
      </dgm:prSet>
      <dgm:spPr/>
    </dgm:pt>
    <dgm:pt modelId="{BEC0F39C-4266-4CA6-BA0D-3BA394009547}" type="pres">
      <dgm:prSet presAssocID="{AE612B28-1292-404C-8C4B-FED99B5E3607}" presName="aSpace2" presStyleCnt="0"/>
      <dgm:spPr/>
    </dgm:pt>
    <dgm:pt modelId="{932FA1C1-F44F-46AB-8F78-9C2910ED9E4F}" type="pres">
      <dgm:prSet presAssocID="{7714F248-64EF-409D-A264-6DBFA8294604}" presName="childNode" presStyleLbl="node1" presStyleIdx="15" presStyleCnt="16">
        <dgm:presLayoutVars>
          <dgm:bulletEnabled val="1"/>
        </dgm:presLayoutVars>
      </dgm:prSet>
      <dgm:spPr/>
    </dgm:pt>
  </dgm:ptLst>
  <dgm:cxnLst>
    <dgm:cxn modelId="{D2AA5105-3CBE-4573-8D7D-EA516D827F72}" type="presOf" srcId="{2162EB93-BF2E-47C9-AE37-4BF2DC189628}" destId="{C348A589-492E-4F4F-B153-0EA32F87509A}" srcOrd="0" destOrd="0" presId="urn:microsoft.com/office/officeart/2005/8/layout/lProcess2"/>
    <dgm:cxn modelId="{21EDA605-D107-4B77-9BA4-577B3E7BB10D}" type="presOf" srcId="{7C842A71-0A7E-4F5E-B478-B105D5B1C642}" destId="{EE9F175F-9762-4783-A037-6EF69DCBB03D}" srcOrd="0" destOrd="0" presId="urn:microsoft.com/office/officeart/2005/8/layout/lProcess2"/>
    <dgm:cxn modelId="{39E0730C-2CB7-4614-8EF4-46A5764B9C26}" type="presOf" srcId="{AE612B28-1292-404C-8C4B-FED99B5E3607}" destId="{22252F06-3B37-48F8-A3AF-1B290223E00C}" srcOrd="0" destOrd="0" presId="urn:microsoft.com/office/officeart/2005/8/layout/lProcess2"/>
    <dgm:cxn modelId="{6DB7C712-131F-4352-96B8-07B650C79323}" type="presOf" srcId="{E56E635C-231A-494A-AB39-CCFE04C969F3}" destId="{77361FF4-AEAE-4764-8E40-7F0934EA6C44}" srcOrd="0" destOrd="0" presId="urn:microsoft.com/office/officeart/2005/8/layout/lProcess2"/>
    <dgm:cxn modelId="{A7566018-E49C-4BF0-8EF8-8821906FE178}" srcId="{114729BA-7580-46A0-8B30-D20FAE92FFEC}" destId="{AEF1D866-7C19-4BD4-A573-45E14B3AB087}" srcOrd="0" destOrd="0" parTransId="{C99F17B8-05D4-4345-9128-C2AB9610F867}" sibTransId="{9415BD6D-6131-418C-B56E-47FEA81E4ADB}"/>
    <dgm:cxn modelId="{7CBA3F1B-BE48-422B-8891-3E910AD3D0B8}" type="presOf" srcId="{BE50335B-915E-4F97-B52E-8AA82E2F9F78}" destId="{27E4E13E-210D-4C67-9CF7-92F132089D0E}" srcOrd="0" destOrd="0" presId="urn:microsoft.com/office/officeart/2005/8/layout/lProcess2"/>
    <dgm:cxn modelId="{16E0FF1D-CFB6-48B3-88A4-FC5B912B6C22}" srcId="{6A375650-D970-4A53-BA88-140084DD0025}" destId="{BE50335B-915E-4F97-B52E-8AA82E2F9F78}" srcOrd="1" destOrd="0" parTransId="{766CDBE5-1119-4A49-8D29-FACB652BA6A1}" sibTransId="{A72AB516-0906-43C8-B9DE-E0D51592D3CA}"/>
    <dgm:cxn modelId="{5ACBB01F-781A-4BA1-8F02-86430DF3B97B}" srcId="{2162EB93-BF2E-47C9-AE37-4BF2DC189628}" destId="{A5FDB6A3-0FDF-4CB2-AA17-40CC7811C21E}" srcOrd="4" destOrd="0" parTransId="{A44DFB76-0247-4C37-84BC-B9D7EC764B12}" sibTransId="{458BA743-C897-4023-B336-54605B5BBD76}"/>
    <dgm:cxn modelId="{B80BB030-87DA-40DA-943A-A08422295A04}" type="presOf" srcId="{A0809CA1-9C0D-4E7B-8B9D-A7FBA2ECC811}" destId="{AA83D0FB-AB91-4008-936E-71B62BC07BD1}" srcOrd="0" destOrd="0" presId="urn:microsoft.com/office/officeart/2005/8/layout/lProcess2"/>
    <dgm:cxn modelId="{746B213D-24D8-4369-BC2F-BD4B15D9D46F}" srcId="{6A375650-D970-4A53-BA88-140084DD0025}" destId="{AE612B28-1292-404C-8C4B-FED99B5E3607}" srcOrd="3" destOrd="0" parTransId="{B296DE0A-C4F8-41A8-AF9F-035B4DF61BC3}" sibTransId="{1287DD10-E576-45E9-9178-F98FF2873B42}"/>
    <dgm:cxn modelId="{C0A17E3D-EEFC-48CF-8C6A-5842567D607B}" type="presOf" srcId="{DE7DA208-E7AD-4929-BEDB-3178B4A13792}" destId="{767BE3E3-6EEA-4F02-B14E-F4AC6CDC8BCF}" srcOrd="0" destOrd="0" presId="urn:microsoft.com/office/officeart/2005/8/layout/lProcess2"/>
    <dgm:cxn modelId="{8B424B5B-5A9C-45BA-B3C2-F510965C2EE7}" srcId="{114729BA-7580-46A0-8B30-D20FAE92FFEC}" destId="{ABA71797-A005-44FC-8A1F-763D0B4066F1}" srcOrd="1" destOrd="0" parTransId="{E20499A1-D8C0-42C2-B495-81829030626B}" sibTransId="{B81FC5E1-6EB6-4986-A8FA-0A4F38FCE9C2}"/>
    <dgm:cxn modelId="{91479B5B-6B7F-456E-AF28-121A8A3A1262}" srcId="{6A375650-D970-4A53-BA88-140084DD0025}" destId="{7714F248-64EF-409D-A264-6DBFA8294604}" srcOrd="4" destOrd="0" parTransId="{2B4CE381-30AA-4910-937E-8F7911EC9943}" sibTransId="{04F00405-CD98-403E-BC5B-8FFFFDA91ADE}"/>
    <dgm:cxn modelId="{56EA045E-6ACE-4E26-B743-A60442E43623}" srcId="{114729BA-7580-46A0-8B30-D20FAE92FFEC}" destId="{D2499322-D718-4EC8-8D4A-56FB9C722138}" srcOrd="2" destOrd="0" parTransId="{D08C621D-2B7F-4782-9855-B37B1230B637}" sibTransId="{62783A32-BBF3-4CFC-B1CB-5F2874D17EB3}"/>
    <dgm:cxn modelId="{99B71A5F-1749-4240-9DB4-2417A09905D2}" type="presOf" srcId="{114729BA-7580-46A0-8B30-D20FAE92FFEC}" destId="{898D862B-A5BB-4279-914D-64F3E6BA8AB7}" srcOrd="0" destOrd="0" presId="urn:microsoft.com/office/officeart/2005/8/layout/lProcess2"/>
    <dgm:cxn modelId="{8BA46361-B852-44C5-A413-0F7099B397F0}" srcId="{2162EB93-BF2E-47C9-AE37-4BF2DC189628}" destId="{E56E635C-231A-494A-AB39-CCFE04C969F3}" srcOrd="3" destOrd="0" parTransId="{9A86DFD8-92B5-4C09-99F5-A83125328BE6}" sibTransId="{B58EE48C-B6A5-48DA-8B60-4E9592FD26CF}"/>
    <dgm:cxn modelId="{18064462-6299-47DB-A46D-DFDE44D6F0BB}" type="presOf" srcId="{AEF1D866-7C19-4BD4-A573-45E14B3AB087}" destId="{35753C2A-7F75-426B-97F4-486A059F3AAE}" srcOrd="0" destOrd="0" presId="urn:microsoft.com/office/officeart/2005/8/layout/lProcess2"/>
    <dgm:cxn modelId="{3DD68D44-E5B8-483D-85EC-5BC8F3863D54}" type="presOf" srcId="{5B3656FF-8276-46E9-AC41-04A2DDB5154B}" destId="{46C0202A-EBC3-48A5-98FD-8DF1A4C26284}" srcOrd="0" destOrd="0" presId="urn:microsoft.com/office/officeart/2005/8/layout/lProcess2"/>
    <dgm:cxn modelId="{A3814565-BA70-44EC-9F26-27480CBFB64B}" type="presOf" srcId="{591C2999-A11D-4553-9674-3383F6D970DF}" destId="{81CF3DA2-ED5A-4E4D-9A88-E06DA16C9AEF}" srcOrd="0" destOrd="0" presId="urn:microsoft.com/office/officeart/2005/8/layout/lProcess2"/>
    <dgm:cxn modelId="{9D1ABB65-088F-4EDE-B508-A86C0AA1F6B5}" type="presOf" srcId="{D2499322-D718-4EC8-8D4A-56FB9C722138}" destId="{A99B8B6B-73F2-458F-991C-A4EC10681FA9}" srcOrd="0" destOrd="0" presId="urn:microsoft.com/office/officeart/2005/8/layout/lProcess2"/>
    <dgm:cxn modelId="{76AEEC68-251A-42DA-A0D6-E9D00CF15FD3}" type="presOf" srcId="{54B96017-45ED-446B-A111-A1997775D963}" destId="{9FE1AF25-5F38-40E2-A964-B64AD2262C08}" srcOrd="0" destOrd="0" presId="urn:microsoft.com/office/officeart/2005/8/layout/lProcess2"/>
    <dgm:cxn modelId="{E7424A6B-141D-469C-8021-97961C4683B3}" srcId="{6A375650-D970-4A53-BA88-140084DD0025}" destId="{54B8614C-42BE-4B87-8B92-8F09FEA5C935}" srcOrd="2" destOrd="0" parTransId="{753EE0B5-9CC5-4633-B8C7-B446BF6B38DB}" sibTransId="{20436906-CE91-4047-A802-2454625F0490}"/>
    <dgm:cxn modelId="{4A6FA96E-8163-4EEC-A641-D38E08470DF2}" srcId="{114729BA-7580-46A0-8B30-D20FAE92FFEC}" destId="{54B96017-45ED-446B-A111-A1997775D963}" srcOrd="3" destOrd="0" parTransId="{69577FE5-C496-4EBF-884D-2D291AEC54DD}" sibTransId="{C3B8B7D8-B30F-40A3-A5AA-B164AB2E0378}"/>
    <dgm:cxn modelId="{94823476-EAD7-4743-A141-24F07238CC3B}" srcId="{2162EB93-BF2E-47C9-AE37-4BF2DC189628}" destId="{591C2999-A11D-4553-9674-3383F6D970DF}" srcOrd="2" destOrd="0" parTransId="{CC3E621B-9F7D-4F88-BA39-FBBA3EF45ACF}" sibTransId="{1CAC3E93-D12E-4BB2-9BFE-FEABAFF2C67B}"/>
    <dgm:cxn modelId="{4FCBEC56-E8B9-4385-8B0A-477253411BD2}" type="presOf" srcId="{A5FDB6A3-0FDF-4CB2-AA17-40CC7811C21E}" destId="{A1DAC9A3-6811-4A2E-98F6-57C4A6CD6096}" srcOrd="0" destOrd="0" presId="urn:microsoft.com/office/officeart/2005/8/layout/lProcess2"/>
    <dgm:cxn modelId="{00E82A79-B866-47AD-931B-28BE6F55D140}" type="presOf" srcId="{2162EB93-BF2E-47C9-AE37-4BF2DC189628}" destId="{3E33AB65-D9BA-4F5E-B2FA-27B24E1A62A1}" srcOrd="1" destOrd="0" presId="urn:microsoft.com/office/officeart/2005/8/layout/lProcess2"/>
    <dgm:cxn modelId="{04237F59-FB3D-480C-B842-E7A6ADEBAA14}" srcId="{114729BA-7580-46A0-8B30-D20FAE92FFEC}" destId="{DE7DA208-E7AD-4929-BEDB-3178B4A13792}" srcOrd="4" destOrd="0" parTransId="{797FF516-54A8-4A20-BA89-2F2709A9C4BC}" sibTransId="{36C53E1D-96BE-45AF-89D2-79AEAE1BE4BB}"/>
    <dgm:cxn modelId="{7FC09D7C-445D-4DC5-BF00-16E47FC49D1A}" type="presOf" srcId="{54B8614C-42BE-4B87-8B92-8F09FEA5C935}" destId="{7B0E2E3A-8F1C-4522-912F-B029F95B99E6}" srcOrd="0" destOrd="0" presId="urn:microsoft.com/office/officeart/2005/8/layout/lProcess2"/>
    <dgm:cxn modelId="{9B7A2890-002D-48AE-B23E-E0A121D3FE59}" srcId="{7C842A71-0A7E-4F5E-B478-B105D5B1C642}" destId="{114729BA-7580-46A0-8B30-D20FAE92FFEC}" srcOrd="0" destOrd="0" parTransId="{BDB1DECE-F0BD-47DD-87B2-4200F0618703}" sibTransId="{BEBB097E-8703-4680-8BEF-0DA2C7E5BE81}"/>
    <dgm:cxn modelId="{D5E87390-A18A-4279-A47A-22E069BA5191}" srcId="{7C842A71-0A7E-4F5E-B478-B105D5B1C642}" destId="{6A375650-D970-4A53-BA88-140084DD0025}" srcOrd="2" destOrd="0" parTransId="{0BC407AB-A5E8-4104-8A2D-FE4A585D5968}" sibTransId="{F385846B-E0A1-4079-A45D-2FD8C21D56CC}"/>
    <dgm:cxn modelId="{F789E391-E44B-4504-8B18-7153DF430519}" type="presOf" srcId="{460640F4-AECD-43AF-90FE-5862B45BF06A}" destId="{85213F6A-AB10-4C28-AA2F-8141C49C722C}" srcOrd="0" destOrd="0" presId="urn:microsoft.com/office/officeart/2005/8/layout/lProcess2"/>
    <dgm:cxn modelId="{D02AC495-B80C-4E44-9345-4D036199AE7C}" type="presOf" srcId="{81F97CD2-0039-46BA-92BB-070803379C2C}" destId="{7EB02E42-794C-4E13-AA93-25EA0C8D08B6}" srcOrd="0" destOrd="0" presId="urn:microsoft.com/office/officeart/2005/8/layout/lProcess2"/>
    <dgm:cxn modelId="{58FA5997-B81C-4255-A099-3C249550370A}" srcId="{2162EB93-BF2E-47C9-AE37-4BF2DC189628}" destId="{460640F4-AECD-43AF-90FE-5862B45BF06A}" srcOrd="0" destOrd="0" parTransId="{1D6383F9-A0A2-482F-83B8-CF3E7E59D189}" sibTransId="{7BA25BA5-EFE5-42A2-9597-79C614121C59}"/>
    <dgm:cxn modelId="{AB3E619F-D8CF-4420-9662-BB0069DAB5E9}" srcId="{6A375650-D970-4A53-BA88-140084DD0025}" destId="{A0809CA1-9C0D-4E7B-8B9D-A7FBA2ECC811}" srcOrd="0" destOrd="0" parTransId="{0DC0CD15-64BC-44DC-91F0-654C9158D50B}" sibTransId="{876F6D21-5B1C-4314-90C0-C6DB145AD44A}"/>
    <dgm:cxn modelId="{A5B1969F-06D4-49F3-8742-F86D3C88568D}" type="presOf" srcId="{6A375650-D970-4A53-BA88-140084DD0025}" destId="{04A71AB5-93D9-4501-849B-60613B217A57}" srcOrd="0" destOrd="0" presId="urn:microsoft.com/office/officeart/2005/8/layout/lProcess2"/>
    <dgm:cxn modelId="{2B9B1EAC-EEA2-420D-8264-7EB8B7D928FE}" type="presOf" srcId="{114729BA-7580-46A0-8B30-D20FAE92FFEC}" destId="{1131433B-E0C0-450E-A700-978939A2B1BD}" srcOrd="1" destOrd="0" presId="urn:microsoft.com/office/officeart/2005/8/layout/lProcess2"/>
    <dgm:cxn modelId="{01760EAF-BCFE-4F4A-921E-F625DEF17A39}" srcId="{2162EB93-BF2E-47C9-AE37-4BF2DC189628}" destId="{5B3656FF-8276-46E9-AC41-04A2DDB5154B}" srcOrd="1" destOrd="0" parTransId="{766D04D6-03F2-4C12-9F12-46453009505E}" sibTransId="{A432DC25-651B-4864-8653-59C90F4464C5}"/>
    <dgm:cxn modelId="{824524DE-C35E-436C-810C-48A66035AFB4}" type="presOf" srcId="{ABA71797-A005-44FC-8A1F-763D0B4066F1}" destId="{85D16B0C-F7CA-4FFD-B783-20CE80E289B2}" srcOrd="0" destOrd="0" presId="urn:microsoft.com/office/officeart/2005/8/layout/lProcess2"/>
    <dgm:cxn modelId="{CD81B4E7-3F4E-4934-91AD-AE84CAC3450A}" type="presOf" srcId="{7714F248-64EF-409D-A264-6DBFA8294604}" destId="{932FA1C1-F44F-46AB-8F78-9C2910ED9E4F}" srcOrd="0" destOrd="0" presId="urn:microsoft.com/office/officeart/2005/8/layout/lProcess2"/>
    <dgm:cxn modelId="{6ECDB0F0-B25D-483A-9D60-3E333A5A9AE5}" type="presOf" srcId="{6A375650-D970-4A53-BA88-140084DD0025}" destId="{A53651A4-048B-4493-97B0-36FD82601405}" srcOrd="1" destOrd="0" presId="urn:microsoft.com/office/officeart/2005/8/layout/lProcess2"/>
    <dgm:cxn modelId="{71A035F7-3EAB-4B34-B9F5-51F2938559AF}" srcId="{114729BA-7580-46A0-8B30-D20FAE92FFEC}" destId="{81F97CD2-0039-46BA-92BB-070803379C2C}" srcOrd="5" destOrd="0" parTransId="{A524D4B3-EDB2-4E04-BE36-5E0BC8F163BF}" sibTransId="{D532FFA7-F379-430F-9967-E7BBB6ECA1BC}"/>
    <dgm:cxn modelId="{E67774FD-ABDC-4E72-BECD-0ACB41EBAA34}" srcId="{7C842A71-0A7E-4F5E-B478-B105D5B1C642}" destId="{2162EB93-BF2E-47C9-AE37-4BF2DC189628}" srcOrd="1" destOrd="0" parTransId="{50DB8035-825D-4514-9B2D-66C948280D59}" sibTransId="{7B76F1C4-3E66-447A-B2DD-7CD9D3F7ADD9}"/>
    <dgm:cxn modelId="{41040347-5D99-49D5-9418-6E9296F8C316}" type="presParOf" srcId="{EE9F175F-9762-4783-A037-6EF69DCBB03D}" destId="{A13242C6-DCA1-4455-8D77-045C55F3CB94}" srcOrd="0" destOrd="0" presId="urn:microsoft.com/office/officeart/2005/8/layout/lProcess2"/>
    <dgm:cxn modelId="{AC412E7E-E30F-4447-84C3-A23983674A94}" type="presParOf" srcId="{A13242C6-DCA1-4455-8D77-045C55F3CB94}" destId="{898D862B-A5BB-4279-914D-64F3E6BA8AB7}" srcOrd="0" destOrd="0" presId="urn:microsoft.com/office/officeart/2005/8/layout/lProcess2"/>
    <dgm:cxn modelId="{6EB7F157-0573-45D6-99E8-23F8D1D9E2B2}" type="presParOf" srcId="{A13242C6-DCA1-4455-8D77-045C55F3CB94}" destId="{1131433B-E0C0-450E-A700-978939A2B1BD}" srcOrd="1" destOrd="0" presId="urn:microsoft.com/office/officeart/2005/8/layout/lProcess2"/>
    <dgm:cxn modelId="{55056C4D-254B-45FD-BB7A-36A415905410}" type="presParOf" srcId="{A13242C6-DCA1-4455-8D77-045C55F3CB94}" destId="{17F45EF9-B4DB-4E2B-AB4B-E1EE476E1064}" srcOrd="2" destOrd="0" presId="urn:microsoft.com/office/officeart/2005/8/layout/lProcess2"/>
    <dgm:cxn modelId="{E4E027C7-C6DD-4B56-BDB4-81E6FB72462A}" type="presParOf" srcId="{17F45EF9-B4DB-4E2B-AB4B-E1EE476E1064}" destId="{AE3D966D-EAEE-46C3-81E1-524FB803EE07}" srcOrd="0" destOrd="0" presId="urn:microsoft.com/office/officeart/2005/8/layout/lProcess2"/>
    <dgm:cxn modelId="{5BD3F36C-5E09-4EC9-B8CD-1B1A9153C2CD}" type="presParOf" srcId="{AE3D966D-EAEE-46C3-81E1-524FB803EE07}" destId="{35753C2A-7F75-426B-97F4-486A059F3AAE}" srcOrd="0" destOrd="0" presId="urn:microsoft.com/office/officeart/2005/8/layout/lProcess2"/>
    <dgm:cxn modelId="{EE6F3D2A-AC7F-459A-BE78-8C1BAA18F87E}" type="presParOf" srcId="{AE3D966D-EAEE-46C3-81E1-524FB803EE07}" destId="{1AD68807-10F3-4A65-B67C-E004C41E4C9C}" srcOrd="1" destOrd="0" presId="urn:microsoft.com/office/officeart/2005/8/layout/lProcess2"/>
    <dgm:cxn modelId="{22234A0F-761C-4468-94E6-4FC11DCAB307}" type="presParOf" srcId="{AE3D966D-EAEE-46C3-81E1-524FB803EE07}" destId="{85D16B0C-F7CA-4FFD-B783-20CE80E289B2}" srcOrd="2" destOrd="0" presId="urn:microsoft.com/office/officeart/2005/8/layout/lProcess2"/>
    <dgm:cxn modelId="{A12A8589-03AA-47D6-A00D-B7A7CFCC7EB1}" type="presParOf" srcId="{AE3D966D-EAEE-46C3-81E1-524FB803EE07}" destId="{D2333447-9FFE-44EE-9D5D-BAA771ED1EFE}" srcOrd="3" destOrd="0" presId="urn:microsoft.com/office/officeart/2005/8/layout/lProcess2"/>
    <dgm:cxn modelId="{1A01C043-F02D-44AE-B88A-8E35A0E42D72}" type="presParOf" srcId="{AE3D966D-EAEE-46C3-81E1-524FB803EE07}" destId="{A99B8B6B-73F2-458F-991C-A4EC10681FA9}" srcOrd="4" destOrd="0" presId="urn:microsoft.com/office/officeart/2005/8/layout/lProcess2"/>
    <dgm:cxn modelId="{0FD3A115-D925-4615-86DB-BA3037AD8951}" type="presParOf" srcId="{AE3D966D-EAEE-46C3-81E1-524FB803EE07}" destId="{07A69CE7-9F06-4BC3-90B4-E57287CFE107}" srcOrd="5" destOrd="0" presId="urn:microsoft.com/office/officeart/2005/8/layout/lProcess2"/>
    <dgm:cxn modelId="{A9289515-E85F-4BCF-A2FB-93F115F23E09}" type="presParOf" srcId="{AE3D966D-EAEE-46C3-81E1-524FB803EE07}" destId="{9FE1AF25-5F38-40E2-A964-B64AD2262C08}" srcOrd="6" destOrd="0" presId="urn:microsoft.com/office/officeart/2005/8/layout/lProcess2"/>
    <dgm:cxn modelId="{62699283-0AA9-4505-8C35-7AF000A30376}" type="presParOf" srcId="{AE3D966D-EAEE-46C3-81E1-524FB803EE07}" destId="{CC754065-0137-4C7B-B850-FEBBEA354B00}" srcOrd="7" destOrd="0" presId="urn:microsoft.com/office/officeart/2005/8/layout/lProcess2"/>
    <dgm:cxn modelId="{0A7D2C87-B670-4039-9C08-33A3E70B2C4C}" type="presParOf" srcId="{AE3D966D-EAEE-46C3-81E1-524FB803EE07}" destId="{767BE3E3-6EEA-4F02-B14E-F4AC6CDC8BCF}" srcOrd="8" destOrd="0" presId="urn:microsoft.com/office/officeart/2005/8/layout/lProcess2"/>
    <dgm:cxn modelId="{A0314653-F137-4A50-A294-47FE80D26A73}" type="presParOf" srcId="{AE3D966D-EAEE-46C3-81E1-524FB803EE07}" destId="{4119A1DA-AE31-4DEA-B426-CA400F771789}" srcOrd="9" destOrd="0" presId="urn:microsoft.com/office/officeart/2005/8/layout/lProcess2"/>
    <dgm:cxn modelId="{B992688F-AB57-4040-ADB9-E373E2023F89}" type="presParOf" srcId="{AE3D966D-EAEE-46C3-81E1-524FB803EE07}" destId="{7EB02E42-794C-4E13-AA93-25EA0C8D08B6}" srcOrd="10" destOrd="0" presId="urn:microsoft.com/office/officeart/2005/8/layout/lProcess2"/>
    <dgm:cxn modelId="{EEDD93A8-6D78-4F77-BE6B-6C8DB8E7BD58}" type="presParOf" srcId="{EE9F175F-9762-4783-A037-6EF69DCBB03D}" destId="{81AB14A6-476E-4B58-A9CF-6A6345F855E6}" srcOrd="1" destOrd="0" presId="urn:microsoft.com/office/officeart/2005/8/layout/lProcess2"/>
    <dgm:cxn modelId="{A2C5DE0C-C671-4A5A-B36C-D70DAADD6F9F}" type="presParOf" srcId="{EE9F175F-9762-4783-A037-6EF69DCBB03D}" destId="{8CE621FB-5C6F-4A03-92B9-2E340B97F1E4}" srcOrd="2" destOrd="0" presId="urn:microsoft.com/office/officeart/2005/8/layout/lProcess2"/>
    <dgm:cxn modelId="{213A7A52-2987-4F4F-BE14-A7AD4FA6E0EE}" type="presParOf" srcId="{8CE621FB-5C6F-4A03-92B9-2E340B97F1E4}" destId="{C348A589-492E-4F4F-B153-0EA32F87509A}" srcOrd="0" destOrd="0" presId="urn:microsoft.com/office/officeart/2005/8/layout/lProcess2"/>
    <dgm:cxn modelId="{7186D392-CBA1-4116-8C98-CF0058A70035}" type="presParOf" srcId="{8CE621FB-5C6F-4A03-92B9-2E340B97F1E4}" destId="{3E33AB65-D9BA-4F5E-B2FA-27B24E1A62A1}" srcOrd="1" destOrd="0" presId="urn:microsoft.com/office/officeart/2005/8/layout/lProcess2"/>
    <dgm:cxn modelId="{E6DC5743-94D0-4B17-B337-7168E0000252}" type="presParOf" srcId="{8CE621FB-5C6F-4A03-92B9-2E340B97F1E4}" destId="{A3A24FD5-FE97-47CF-BA87-A914B994B892}" srcOrd="2" destOrd="0" presId="urn:microsoft.com/office/officeart/2005/8/layout/lProcess2"/>
    <dgm:cxn modelId="{994E1DE3-60F3-45AD-931A-853D71E06AC6}" type="presParOf" srcId="{A3A24FD5-FE97-47CF-BA87-A914B994B892}" destId="{ABB2157B-220C-499D-91B3-3528982D59B8}" srcOrd="0" destOrd="0" presId="urn:microsoft.com/office/officeart/2005/8/layout/lProcess2"/>
    <dgm:cxn modelId="{B03FD5EA-FC75-48A3-8A73-6A8BFE03AA4B}" type="presParOf" srcId="{ABB2157B-220C-499D-91B3-3528982D59B8}" destId="{85213F6A-AB10-4C28-AA2F-8141C49C722C}" srcOrd="0" destOrd="0" presId="urn:microsoft.com/office/officeart/2005/8/layout/lProcess2"/>
    <dgm:cxn modelId="{772D4B88-4049-45AE-B6E3-BAB558910A60}" type="presParOf" srcId="{ABB2157B-220C-499D-91B3-3528982D59B8}" destId="{F9818830-4819-49B6-AD7E-FEEC2E36BBF6}" srcOrd="1" destOrd="0" presId="urn:microsoft.com/office/officeart/2005/8/layout/lProcess2"/>
    <dgm:cxn modelId="{BB9F6933-C6A9-474E-8677-59F3A60D10B6}" type="presParOf" srcId="{ABB2157B-220C-499D-91B3-3528982D59B8}" destId="{46C0202A-EBC3-48A5-98FD-8DF1A4C26284}" srcOrd="2" destOrd="0" presId="urn:microsoft.com/office/officeart/2005/8/layout/lProcess2"/>
    <dgm:cxn modelId="{127F5E56-94B3-4B36-A2B5-17CE55C3586E}" type="presParOf" srcId="{ABB2157B-220C-499D-91B3-3528982D59B8}" destId="{C5223699-6B67-49AE-9269-37A5351A0822}" srcOrd="3" destOrd="0" presId="urn:microsoft.com/office/officeart/2005/8/layout/lProcess2"/>
    <dgm:cxn modelId="{2787C643-2914-4681-8CC6-17FF0330BEF7}" type="presParOf" srcId="{ABB2157B-220C-499D-91B3-3528982D59B8}" destId="{81CF3DA2-ED5A-4E4D-9A88-E06DA16C9AEF}" srcOrd="4" destOrd="0" presId="urn:microsoft.com/office/officeart/2005/8/layout/lProcess2"/>
    <dgm:cxn modelId="{D05EE69D-33C3-4AC2-AD80-1ABA971A6ADD}" type="presParOf" srcId="{ABB2157B-220C-499D-91B3-3528982D59B8}" destId="{C9E442AA-E6AC-418C-A7B0-D8093F6E1367}" srcOrd="5" destOrd="0" presId="urn:microsoft.com/office/officeart/2005/8/layout/lProcess2"/>
    <dgm:cxn modelId="{EFB95441-F23D-408C-9F3F-C455353A536E}" type="presParOf" srcId="{ABB2157B-220C-499D-91B3-3528982D59B8}" destId="{77361FF4-AEAE-4764-8E40-7F0934EA6C44}" srcOrd="6" destOrd="0" presId="urn:microsoft.com/office/officeart/2005/8/layout/lProcess2"/>
    <dgm:cxn modelId="{5B51C629-A970-4D0E-AAFE-B3F61408ADF7}" type="presParOf" srcId="{ABB2157B-220C-499D-91B3-3528982D59B8}" destId="{82EB07BC-2E6C-4B4C-8CBF-C28C22F735C4}" srcOrd="7" destOrd="0" presId="urn:microsoft.com/office/officeart/2005/8/layout/lProcess2"/>
    <dgm:cxn modelId="{3F824338-83DE-4422-95FC-85BBED17DC96}" type="presParOf" srcId="{ABB2157B-220C-499D-91B3-3528982D59B8}" destId="{A1DAC9A3-6811-4A2E-98F6-57C4A6CD6096}" srcOrd="8" destOrd="0" presId="urn:microsoft.com/office/officeart/2005/8/layout/lProcess2"/>
    <dgm:cxn modelId="{319AA520-C42F-40E2-9B40-49EABAE73892}" type="presParOf" srcId="{EE9F175F-9762-4783-A037-6EF69DCBB03D}" destId="{B5C68A95-71DC-48A1-8262-2714CB9C4311}" srcOrd="3" destOrd="0" presId="urn:microsoft.com/office/officeart/2005/8/layout/lProcess2"/>
    <dgm:cxn modelId="{A8770C57-E7FD-4B77-ADC7-4287FCA3BF1C}" type="presParOf" srcId="{EE9F175F-9762-4783-A037-6EF69DCBB03D}" destId="{18B9C95A-7E3D-4C4C-92CB-CDA621A61DB6}" srcOrd="4" destOrd="0" presId="urn:microsoft.com/office/officeart/2005/8/layout/lProcess2"/>
    <dgm:cxn modelId="{1512F2DF-CA95-4086-92A7-DAD6C1FBD875}" type="presParOf" srcId="{18B9C95A-7E3D-4C4C-92CB-CDA621A61DB6}" destId="{04A71AB5-93D9-4501-849B-60613B217A57}" srcOrd="0" destOrd="0" presId="urn:microsoft.com/office/officeart/2005/8/layout/lProcess2"/>
    <dgm:cxn modelId="{FEEFC967-BDBC-468D-B2A8-F4C2D96310B9}" type="presParOf" srcId="{18B9C95A-7E3D-4C4C-92CB-CDA621A61DB6}" destId="{A53651A4-048B-4493-97B0-36FD82601405}" srcOrd="1" destOrd="0" presId="urn:microsoft.com/office/officeart/2005/8/layout/lProcess2"/>
    <dgm:cxn modelId="{494B62C8-8053-4C8D-ADB3-2DBDAD31F632}" type="presParOf" srcId="{18B9C95A-7E3D-4C4C-92CB-CDA621A61DB6}" destId="{295D6705-6E52-44C3-BA8E-C1A3D182B564}" srcOrd="2" destOrd="0" presId="urn:microsoft.com/office/officeart/2005/8/layout/lProcess2"/>
    <dgm:cxn modelId="{C2CA33A7-0668-4886-830F-B33AEE675F30}" type="presParOf" srcId="{295D6705-6E52-44C3-BA8E-C1A3D182B564}" destId="{DAE20255-6D70-4055-A175-9AB980C81162}" srcOrd="0" destOrd="0" presId="urn:microsoft.com/office/officeart/2005/8/layout/lProcess2"/>
    <dgm:cxn modelId="{84873B77-0B9A-44FA-88C5-413317E66760}" type="presParOf" srcId="{DAE20255-6D70-4055-A175-9AB980C81162}" destId="{AA83D0FB-AB91-4008-936E-71B62BC07BD1}" srcOrd="0" destOrd="0" presId="urn:microsoft.com/office/officeart/2005/8/layout/lProcess2"/>
    <dgm:cxn modelId="{D7DD0D62-BA54-4EE2-B08C-F4FFDA10FD11}" type="presParOf" srcId="{DAE20255-6D70-4055-A175-9AB980C81162}" destId="{4EC00CB1-CACE-4C38-A85B-D7BC775BFE41}" srcOrd="1" destOrd="0" presId="urn:microsoft.com/office/officeart/2005/8/layout/lProcess2"/>
    <dgm:cxn modelId="{34EADFEF-8AC6-4EAE-A849-52A288D93275}" type="presParOf" srcId="{DAE20255-6D70-4055-A175-9AB980C81162}" destId="{27E4E13E-210D-4C67-9CF7-92F132089D0E}" srcOrd="2" destOrd="0" presId="urn:microsoft.com/office/officeart/2005/8/layout/lProcess2"/>
    <dgm:cxn modelId="{9EDFBC7C-9D1A-4142-9DAB-EB619D9BE311}" type="presParOf" srcId="{DAE20255-6D70-4055-A175-9AB980C81162}" destId="{48D1F916-0741-4E91-B82C-F0BBC52EDA0E}" srcOrd="3" destOrd="0" presId="urn:microsoft.com/office/officeart/2005/8/layout/lProcess2"/>
    <dgm:cxn modelId="{9E343E3E-7E22-475B-BBC0-91781D87F1AF}" type="presParOf" srcId="{DAE20255-6D70-4055-A175-9AB980C81162}" destId="{7B0E2E3A-8F1C-4522-912F-B029F95B99E6}" srcOrd="4" destOrd="0" presId="urn:microsoft.com/office/officeart/2005/8/layout/lProcess2"/>
    <dgm:cxn modelId="{55D819F1-5225-43CE-9689-76CF9C3DE424}" type="presParOf" srcId="{DAE20255-6D70-4055-A175-9AB980C81162}" destId="{59A018B5-3F88-49C9-98C5-8299D107D99C}" srcOrd="5" destOrd="0" presId="urn:microsoft.com/office/officeart/2005/8/layout/lProcess2"/>
    <dgm:cxn modelId="{EDAF1347-FD7A-4086-A3F3-5E7B385125A5}" type="presParOf" srcId="{DAE20255-6D70-4055-A175-9AB980C81162}" destId="{22252F06-3B37-48F8-A3AF-1B290223E00C}" srcOrd="6" destOrd="0" presId="urn:microsoft.com/office/officeart/2005/8/layout/lProcess2"/>
    <dgm:cxn modelId="{A8B73492-2A7D-48FB-AA7D-307B9BF9C615}" type="presParOf" srcId="{DAE20255-6D70-4055-A175-9AB980C81162}" destId="{BEC0F39C-4266-4CA6-BA0D-3BA394009547}" srcOrd="7" destOrd="0" presId="urn:microsoft.com/office/officeart/2005/8/layout/lProcess2"/>
    <dgm:cxn modelId="{3CB94515-10CE-4777-8A41-D336BD27788E}" type="presParOf" srcId="{DAE20255-6D70-4055-A175-9AB980C81162}" destId="{932FA1C1-F44F-46AB-8F78-9C2910ED9E4F}" srcOrd="8"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8D862B-A5BB-4279-914D-64F3E6BA8AB7}">
      <dsp:nvSpPr>
        <dsp:cNvPr id="0" name=""/>
        <dsp:cNvSpPr/>
      </dsp:nvSpPr>
      <dsp:spPr>
        <a:xfrm>
          <a:off x="702" y="0"/>
          <a:ext cx="1826338" cy="370713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SV" sz="1200" b="1" kern="1200"/>
            <a:t>GESTIÓN REACTIVA</a:t>
          </a:r>
        </a:p>
      </dsp:txBody>
      <dsp:txXfrm>
        <a:off x="702" y="0"/>
        <a:ext cx="1826338" cy="1112139"/>
      </dsp:txXfrm>
    </dsp:sp>
    <dsp:sp modelId="{35753C2A-7F75-426B-97F4-486A059F3AAE}">
      <dsp:nvSpPr>
        <dsp:cNvPr id="0" name=""/>
        <dsp:cNvSpPr/>
      </dsp:nvSpPr>
      <dsp:spPr>
        <a:xfrm>
          <a:off x="183336" y="1112320"/>
          <a:ext cx="1461070" cy="355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PREPARACIÓN</a:t>
          </a:r>
        </a:p>
      </dsp:txBody>
      <dsp:txXfrm>
        <a:off x="193760" y="1122744"/>
        <a:ext cx="1440222" cy="335067"/>
      </dsp:txXfrm>
    </dsp:sp>
    <dsp:sp modelId="{85D16B0C-F7CA-4FFD-B783-20CE80E289B2}">
      <dsp:nvSpPr>
        <dsp:cNvPr id="0" name=""/>
        <dsp:cNvSpPr/>
      </dsp:nvSpPr>
      <dsp:spPr>
        <a:xfrm>
          <a:off x="183336" y="1522991"/>
          <a:ext cx="1461070" cy="355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PLANES DE ORGANIZACION</a:t>
          </a:r>
        </a:p>
      </dsp:txBody>
      <dsp:txXfrm>
        <a:off x="193760" y="1533415"/>
        <a:ext cx="1440222" cy="335067"/>
      </dsp:txXfrm>
    </dsp:sp>
    <dsp:sp modelId="{A99B8B6B-73F2-458F-991C-A4EC10681FA9}">
      <dsp:nvSpPr>
        <dsp:cNvPr id="0" name=""/>
        <dsp:cNvSpPr/>
      </dsp:nvSpPr>
      <dsp:spPr>
        <a:xfrm>
          <a:off x="183336" y="1933662"/>
          <a:ext cx="1461070" cy="355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PLANES DE EMERGENCIA</a:t>
          </a:r>
        </a:p>
      </dsp:txBody>
      <dsp:txXfrm>
        <a:off x="193760" y="1944086"/>
        <a:ext cx="1440222" cy="335067"/>
      </dsp:txXfrm>
    </dsp:sp>
    <dsp:sp modelId="{9FE1AF25-5F38-40E2-A964-B64AD2262C08}">
      <dsp:nvSpPr>
        <dsp:cNvPr id="0" name=""/>
        <dsp:cNvSpPr/>
      </dsp:nvSpPr>
      <dsp:spPr>
        <a:xfrm>
          <a:off x="183336" y="2344334"/>
          <a:ext cx="1461070" cy="355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FORMACION DE EQUIPOS</a:t>
          </a:r>
        </a:p>
      </dsp:txBody>
      <dsp:txXfrm>
        <a:off x="193760" y="2354758"/>
        <a:ext cx="1440222" cy="335067"/>
      </dsp:txXfrm>
    </dsp:sp>
    <dsp:sp modelId="{767BE3E3-6EEA-4F02-B14E-F4AC6CDC8BCF}">
      <dsp:nvSpPr>
        <dsp:cNvPr id="0" name=""/>
        <dsp:cNvSpPr/>
      </dsp:nvSpPr>
      <dsp:spPr>
        <a:xfrm>
          <a:off x="183336" y="2755005"/>
          <a:ext cx="1461070" cy="355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INVENTARIO DE RECURSOS Y SUMINSITROS DISPONIBLES</a:t>
          </a:r>
        </a:p>
      </dsp:txBody>
      <dsp:txXfrm>
        <a:off x="193760" y="2765429"/>
        <a:ext cx="1440222" cy="335067"/>
      </dsp:txXfrm>
    </dsp:sp>
    <dsp:sp modelId="{7EB02E42-794C-4E13-AA93-25EA0C8D08B6}">
      <dsp:nvSpPr>
        <dsp:cNvPr id="0" name=""/>
        <dsp:cNvSpPr/>
      </dsp:nvSpPr>
      <dsp:spPr>
        <a:xfrm>
          <a:off x="183336" y="3165677"/>
          <a:ext cx="1461070" cy="355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REGISTRO Y BASE DE POBLACIONES ESPECIFICAS</a:t>
          </a:r>
        </a:p>
      </dsp:txBody>
      <dsp:txXfrm>
        <a:off x="193760" y="3176101"/>
        <a:ext cx="1440222" cy="335067"/>
      </dsp:txXfrm>
    </dsp:sp>
    <dsp:sp modelId="{C348A589-492E-4F4F-B153-0EA32F87509A}">
      <dsp:nvSpPr>
        <dsp:cNvPr id="0" name=""/>
        <dsp:cNvSpPr/>
      </dsp:nvSpPr>
      <dsp:spPr>
        <a:xfrm>
          <a:off x="1964015" y="0"/>
          <a:ext cx="1826338" cy="370713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SV" sz="1200" b="1" kern="1200"/>
            <a:t>GESTIÓN CORRECTIVA</a:t>
          </a:r>
        </a:p>
      </dsp:txBody>
      <dsp:txXfrm>
        <a:off x="1964015" y="0"/>
        <a:ext cx="1826338" cy="1112139"/>
      </dsp:txXfrm>
    </dsp:sp>
    <dsp:sp modelId="{85213F6A-AB10-4C28-AA2F-8141C49C722C}">
      <dsp:nvSpPr>
        <dsp:cNvPr id="0" name=""/>
        <dsp:cNvSpPr/>
      </dsp:nvSpPr>
      <dsp:spPr>
        <a:xfrm>
          <a:off x="2146649" y="1112840"/>
          <a:ext cx="1461070" cy="428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MITIGACION</a:t>
          </a:r>
        </a:p>
      </dsp:txBody>
      <dsp:txXfrm>
        <a:off x="2159210" y="1125401"/>
        <a:ext cx="1435948" cy="403741"/>
      </dsp:txXfrm>
    </dsp:sp>
    <dsp:sp modelId="{46C0202A-EBC3-48A5-98FD-8DF1A4C26284}">
      <dsp:nvSpPr>
        <dsp:cNvPr id="0" name=""/>
        <dsp:cNvSpPr/>
      </dsp:nvSpPr>
      <dsp:spPr>
        <a:xfrm>
          <a:off x="2146649" y="1607682"/>
          <a:ext cx="1461070" cy="428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ACCIONES DE REDUCCIÓN DE VULNERABILIDADES Y AMENAZAS</a:t>
          </a:r>
        </a:p>
      </dsp:txBody>
      <dsp:txXfrm>
        <a:off x="2159210" y="1620243"/>
        <a:ext cx="1435948" cy="403741"/>
      </dsp:txXfrm>
    </dsp:sp>
    <dsp:sp modelId="{81CF3DA2-ED5A-4E4D-9A88-E06DA16C9AEF}">
      <dsp:nvSpPr>
        <dsp:cNvPr id="0" name=""/>
        <dsp:cNvSpPr/>
      </dsp:nvSpPr>
      <dsp:spPr>
        <a:xfrm>
          <a:off x="2146649" y="2102524"/>
          <a:ext cx="1461070" cy="428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GARANTIZAR LA CADENA DE SUMINISTROS</a:t>
          </a:r>
        </a:p>
      </dsp:txBody>
      <dsp:txXfrm>
        <a:off x="2159210" y="2115085"/>
        <a:ext cx="1435948" cy="403741"/>
      </dsp:txXfrm>
    </dsp:sp>
    <dsp:sp modelId="{77361FF4-AEAE-4764-8E40-7F0934EA6C44}">
      <dsp:nvSpPr>
        <dsp:cNvPr id="0" name=""/>
        <dsp:cNvSpPr/>
      </dsp:nvSpPr>
      <dsp:spPr>
        <a:xfrm>
          <a:off x="2146649" y="2597366"/>
          <a:ext cx="1461070" cy="428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GARANTIZAR EL ACCESO AL SERVICIO DE SALUD Y LA ENTREGA DE MEDICAMENTO</a:t>
          </a:r>
        </a:p>
      </dsp:txBody>
      <dsp:txXfrm>
        <a:off x="2159210" y="2609927"/>
        <a:ext cx="1435948" cy="403741"/>
      </dsp:txXfrm>
    </dsp:sp>
    <dsp:sp modelId="{A1DAC9A3-6811-4A2E-98F6-57C4A6CD6096}">
      <dsp:nvSpPr>
        <dsp:cNvPr id="0" name=""/>
        <dsp:cNvSpPr/>
      </dsp:nvSpPr>
      <dsp:spPr>
        <a:xfrm>
          <a:off x="2146649" y="3092208"/>
          <a:ext cx="1461070" cy="428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APOYO HUMANITARIO NECESARIO</a:t>
          </a:r>
        </a:p>
      </dsp:txBody>
      <dsp:txXfrm>
        <a:off x="2159210" y="3104769"/>
        <a:ext cx="1435948" cy="403741"/>
      </dsp:txXfrm>
    </dsp:sp>
    <dsp:sp modelId="{04A71AB5-93D9-4501-849B-60613B217A57}">
      <dsp:nvSpPr>
        <dsp:cNvPr id="0" name=""/>
        <dsp:cNvSpPr/>
      </dsp:nvSpPr>
      <dsp:spPr>
        <a:xfrm>
          <a:off x="3927329" y="0"/>
          <a:ext cx="1826338" cy="370713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SV" sz="1200" b="1" kern="1200"/>
            <a:t>GESTIÓN PROSPECTIVA</a:t>
          </a:r>
        </a:p>
      </dsp:txBody>
      <dsp:txXfrm>
        <a:off x="3927329" y="0"/>
        <a:ext cx="1826338" cy="1112139"/>
      </dsp:txXfrm>
    </dsp:sp>
    <dsp:sp modelId="{AA83D0FB-AB91-4008-936E-71B62BC07BD1}">
      <dsp:nvSpPr>
        <dsp:cNvPr id="0" name=""/>
        <dsp:cNvSpPr/>
      </dsp:nvSpPr>
      <dsp:spPr>
        <a:xfrm>
          <a:off x="4109963" y="1112840"/>
          <a:ext cx="1461070" cy="428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PREVENCIÓN</a:t>
          </a:r>
        </a:p>
      </dsp:txBody>
      <dsp:txXfrm>
        <a:off x="4122524" y="1125401"/>
        <a:ext cx="1435948" cy="403741"/>
      </dsp:txXfrm>
    </dsp:sp>
    <dsp:sp modelId="{27E4E13E-210D-4C67-9CF7-92F132089D0E}">
      <dsp:nvSpPr>
        <dsp:cNvPr id="0" name=""/>
        <dsp:cNvSpPr/>
      </dsp:nvSpPr>
      <dsp:spPr>
        <a:xfrm>
          <a:off x="4109963" y="1607682"/>
          <a:ext cx="1461070" cy="428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PLANIFICACIÓN DEL DESARROLLO CON ENFOQUES INCLUSIVOS</a:t>
          </a:r>
        </a:p>
      </dsp:txBody>
      <dsp:txXfrm>
        <a:off x="4122524" y="1620243"/>
        <a:ext cx="1435948" cy="403741"/>
      </dsp:txXfrm>
    </dsp:sp>
    <dsp:sp modelId="{7B0E2E3A-8F1C-4522-912F-B029F95B99E6}">
      <dsp:nvSpPr>
        <dsp:cNvPr id="0" name=""/>
        <dsp:cNvSpPr/>
      </dsp:nvSpPr>
      <dsp:spPr>
        <a:xfrm>
          <a:off x="4109963" y="2102524"/>
          <a:ext cx="1461070" cy="428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DECISIONES POLPITICAS FRENTE AL ESTIGMA Y DISCRIMINACIÓN</a:t>
          </a:r>
        </a:p>
      </dsp:txBody>
      <dsp:txXfrm>
        <a:off x="4122524" y="2115085"/>
        <a:ext cx="1435948" cy="403741"/>
      </dsp:txXfrm>
    </dsp:sp>
    <dsp:sp modelId="{22252F06-3B37-48F8-A3AF-1B290223E00C}">
      <dsp:nvSpPr>
        <dsp:cNvPr id="0" name=""/>
        <dsp:cNvSpPr/>
      </dsp:nvSpPr>
      <dsp:spPr>
        <a:xfrm>
          <a:off x="4109963" y="2597366"/>
          <a:ext cx="1461070" cy="428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FORTALECIMIENTO DE LAS CAPACIDADES INSTITUCIONALES</a:t>
          </a:r>
        </a:p>
      </dsp:txBody>
      <dsp:txXfrm>
        <a:off x="4122524" y="2609927"/>
        <a:ext cx="1435948" cy="403741"/>
      </dsp:txXfrm>
    </dsp:sp>
    <dsp:sp modelId="{932FA1C1-F44F-46AB-8F78-9C2910ED9E4F}">
      <dsp:nvSpPr>
        <dsp:cNvPr id="0" name=""/>
        <dsp:cNvSpPr/>
      </dsp:nvSpPr>
      <dsp:spPr>
        <a:xfrm>
          <a:off x="4109963" y="3092208"/>
          <a:ext cx="1461070" cy="4288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s-SV" sz="800" b="1" kern="1200">
              <a:solidFill>
                <a:sysClr val="windowText" lastClr="000000"/>
              </a:solidFill>
            </a:rPr>
            <a:t>PROMOCIÓN DE UNA CULTURA LIBRE DE ESTIGMAS </a:t>
          </a:r>
        </a:p>
      </dsp:txBody>
      <dsp:txXfrm>
        <a:off x="4122524" y="3104769"/>
        <a:ext cx="1435948" cy="40374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Adr21</b:Tag>
    <b:SourceType>InternetSite</b:SourceType>
    <b:Guid>{4D37918F-23AF-463B-B2AB-AD2257276E45}</b:Guid>
    <b:Title>EFE:Verde</b:Title>
    <b:Year>2021</b:Year>
    <b:Author>
      <b:Author>
        <b:NameList>
          <b:Person>
            <b:Last>Calderón</b:Last>
            <b:First>Adriana</b:First>
          </b:Person>
        </b:NameList>
      </b:Author>
    </b:Author>
    <b:Month>Abril</b:Month>
    <b:Day>21</b:Day>
    <b:URL>https://efeverde.com/cambio-climatico-y-vulnerabilidad-social-el-caso-de-panama-y-la-pandemia-por-adriana-calderon/#:~:text=El%20pa%C3%ADs%20tiene%20el%2015,relativamente%20alto%20por%20m%C3%BAltiples%20amenazas.</b:URL>
    <b:RefOrder>1</b:RefOrder>
  </b:Source>
  <b:Source>
    <b:Tag>Org22</b:Tag>
    <b:SourceType>InternetSite</b:SourceType>
    <b:Guid>{7C53D80E-2698-446A-BC66-AF4BEB98036D}</b:Guid>
    <b:Author>
      <b:Author>
        <b:Corporate>Organización de los Estados Americanos</b:Corporate>
      </b:Author>
    </b:Author>
    <b:Title>Organización de los Estados Americanos</b:Title>
    <b:Year>2022</b:Year>
    <b:Month>Julio</b:Month>
    <b:Day>27</b:Day>
    <b:URL>https://www.oas.org/es/cidh/jsForm/?File=/es/cidh/prensa/comunicados/2022/168.asp</b:URL>
    <b:RefOrder>2</b:RefOrder>
  </b:Source>
  <b:Source>
    <b:Tag>Sil10</b:Tag>
    <b:SourceType>Report</b:SourceType>
    <b:Guid>{15DB5105-8522-4982-8729-C7E3832DD249}</b:Guid>
    <b:Title>Directrices para el abordaje del VIH en contextos de Asistencia</b:Title>
    <b:Year>2010</b:Year>
    <b:Author>
      <b:Author>
        <b:NameList>
          <b:Person>
            <b:Last>Alejos</b:Last>
            <b:First>Silvia</b:First>
            <b:Middle>Caro</b:Middle>
          </b:Person>
        </b:NameList>
      </b:Author>
    </b:Author>
    <b:Publisher>ONUSIDA LAC</b:Publisher>
    <b:City>Panamá</b:City>
    <b:RefOrder>3</b:RefOrder>
  </b:Source>
  <b:Source>
    <b:Tag>Gru03</b:Tag>
    <b:SourceType>Report</b:SourceType>
    <b:Guid>{785E976B-C885-4329-8488-F156E311934B}</b:Guid>
    <b:Author>
      <b:Author>
        <b:Corporate>Grupo de Trabajo sobre el VIH/SIDA en Contextos de Emergencia del Comité Permanente Interorganismos</b:Corporate>
      </b:Author>
    </b:Author>
    <b:Title>GUÍA DEL CAPACITADOR. Intervenciones relacionadas con el VIH/SIDA en contextos de Emergencia</b:Title>
    <b:Year>2003</b:Year>
    <b:RefOrder>4</b:RefOrder>
  </b:Source>
</b:Sources>
</file>

<file path=customXml/itemProps1.xml><?xml version="1.0" encoding="utf-8"?>
<ds:datastoreItem xmlns:ds="http://schemas.openxmlformats.org/officeDocument/2006/customXml" ds:itemID="{A624F4E4-808E-4063-B94D-C24090B9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5514</Words>
  <Characters>30331</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Roca</dc:creator>
  <cp:keywords/>
  <dc:description/>
  <cp:lastModifiedBy>Alexia Alvarado</cp:lastModifiedBy>
  <cp:revision>2</cp:revision>
  <dcterms:created xsi:type="dcterms:W3CDTF">2023-10-30T21:37:00Z</dcterms:created>
  <dcterms:modified xsi:type="dcterms:W3CDTF">2023-10-30T21:37:00Z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a405e5cb-9049-4ed2-bc56-a481bcc40676</vt:lpwstr>
  </property>
</Properties>
</file>