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72A" w14:textId="116B5558" w:rsidR="00FB5467" w:rsidRDefault="00FB5467" w:rsidP="00294E8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DB5BFCC" w14:textId="77777777" w:rsidR="00772FDE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B09542C" w14:textId="77777777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62298CC9" w14:textId="309B90A8" w:rsidR="00803C63" w:rsidRPr="00803C63" w:rsidRDefault="00C52488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A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GENDA</w:t>
      </w:r>
    </w:p>
    <w:p w14:paraId="7A2C1265" w14:textId="6032A556" w:rsidR="00813973" w:rsidRDefault="00FB7AA6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>Visita de Campo</w:t>
      </w:r>
    </w:p>
    <w:p w14:paraId="11FDB8E0" w14:textId="77777777" w:rsidR="00772FDE" w:rsidRPr="00803C63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012339C4" w14:textId="77777777" w:rsidR="00FB7AA6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455FE18C" w14:textId="11FB0493" w:rsidR="00803C63" w:rsidRPr="00803C63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 xml:space="preserve">Visita: </w:t>
      </w:r>
      <w:r>
        <w:rPr>
          <w:rFonts w:ascii="Arial" w:hAnsi="Arial" w:cs="Arial"/>
          <w:b/>
          <w:bCs/>
          <w:sz w:val="24"/>
          <w:szCs w:val="24"/>
          <w:lang w:val="es-SV"/>
        </w:rPr>
        <w:tab/>
        <w:t>VC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0</w:t>
      </w:r>
      <w:r w:rsidR="00FC7E89">
        <w:rPr>
          <w:rFonts w:ascii="Arial" w:hAnsi="Arial" w:cs="Arial"/>
          <w:b/>
          <w:bCs/>
          <w:sz w:val="24"/>
          <w:szCs w:val="24"/>
          <w:lang w:val="es-SV"/>
        </w:rPr>
        <w:t>4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-202</w:t>
      </w:r>
      <w:r w:rsidR="001B542D">
        <w:rPr>
          <w:rFonts w:ascii="Arial" w:hAnsi="Arial" w:cs="Arial"/>
          <w:b/>
          <w:bCs/>
          <w:sz w:val="24"/>
          <w:szCs w:val="24"/>
          <w:lang w:val="es-SV"/>
        </w:rPr>
        <w:t>5</w:t>
      </w:r>
      <w:r w:rsidR="00427D37">
        <w:rPr>
          <w:rFonts w:ascii="Arial" w:hAnsi="Arial" w:cs="Arial"/>
          <w:b/>
          <w:bCs/>
          <w:sz w:val="24"/>
          <w:szCs w:val="24"/>
          <w:lang w:val="es-SV"/>
        </w:rPr>
        <w:t>-</w:t>
      </w:r>
      <w:r w:rsidR="00427D37" w:rsidRPr="00427D37">
        <w:t xml:space="preserve"> </w:t>
      </w:r>
      <w:r w:rsidR="00427D37" w:rsidRPr="00427D37">
        <w:rPr>
          <w:rFonts w:ascii="Arial" w:hAnsi="Arial" w:cs="Arial"/>
          <w:b/>
          <w:bCs/>
          <w:sz w:val="24"/>
          <w:szCs w:val="24"/>
          <w:lang w:val="es-SV"/>
        </w:rPr>
        <w:t>Proyecto SLV-C-MOH Tuberculosis</w:t>
      </w:r>
    </w:p>
    <w:p w14:paraId="7790A3F3" w14:textId="11C44051" w:rsidR="00803C63" w:rsidRPr="00803C63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Fecha: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proofErr w:type="gramStart"/>
      <w:r w:rsidR="00EB7B27">
        <w:rPr>
          <w:rFonts w:ascii="Arial" w:hAnsi="Arial" w:cs="Arial"/>
          <w:sz w:val="24"/>
          <w:szCs w:val="24"/>
          <w:lang w:val="es-SV"/>
        </w:rPr>
        <w:t>Miércoles</w:t>
      </w:r>
      <w:proofErr w:type="gramEnd"/>
      <w:r w:rsidR="00EB7B27">
        <w:rPr>
          <w:rFonts w:ascii="Arial" w:hAnsi="Arial" w:cs="Arial"/>
          <w:sz w:val="24"/>
          <w:szCs w:val="24"/>
          <w:lang w:val="es-SV"/>
        </w:rPr>
        <w:t xml:space="preserve"> </w:t>
      </w:r>
      <w:r w:rsidR="003B0257">
        <w:rPr>
          <w:rFonts w:ascii="Arial" w:hAnsi="Arial" w:cs="Arial"/>
          <w:sz w:val="24"/>
          <w:szCs w:val="24"/>
          <w:lang w:val="es-SV"/>
        </w:rPr>
        <w:t>20</w:t>
      </w:r>
      <w:r w:rsidR="00EB7B27">
        <w:rPr>
          <w:rFonts w:ascii="Arial" w:hAnsi="Arial" w:cs="Arial"/>
          <w:sz w:val="24"/>
          <w:szCs w:val="24"/>
          <w:lang w:val="es-SV"/>
        </w:rPr>
        <w:t xml:space="preserve"> de </w:t>
      </w:r>
      <w:r w:rsidR="003B0257">
        <w:rPr>
          <w:rFonts w:ascii="Arial" w:hAnsi="Arial" w:cs="Arial"/>
          <w:sz w:val="24"/>
          <w:szCs w:val="24"/>
          <w:lang w:val="es-SV"/>
        </w:rPr>
        <w:t>agosto</w:t>
      </w:r>
      <w:r w:rsidR="001B542D">
        <w:rPr>
          <w:rFonts w:ascii="Arial" w:hAnsi="Arial" w:cs="Arial"/>
          <w:sz w:val="24"/>
          <w:szCs w:val="24"/>
          <w:lang w:val="es-SV"/>
        </w:rPr>
        <w:t xml:space="preserve"> </w:t>
      </w:r>
      <w:r w:rsidR="00A45399">
        <w:rPr>
          <w:rFonts w:ascii="Arial" w:hAnsi="Arial" w:cs="Arial"/>
          <w:sz w:val="24"/>
          <w:szCs w:val="24"/>
          <w:lang w:val="es-SV"/>
        </w:rPr>
        <w:t>de 2025</w:t>
      </w:r>
    </w:p>
    <w:p w14:paraId="35DA85E6" w14:textId="5F768A40" w:rsidR="00FB7AA6" w:rsidRDefault="00803C63" w:rsidP="0028780E">
      <w:pPr>
        <w:spacing w:after="0" w:line="240" w:lineRule="auto"/>
        <w:ind w:left="1410" w:hanging="1410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Lugar: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427D37" w:rsidRPr="00427D37">
        <w:rPr>
          <w:rFonts w:ascii="Arial" w:hAnsi="Arial" w:cs="Arial"/>
          <w:sz w:val="24"/>
          <w:szCs w:val="24"/>
          <w:lang w:val="es-SV"/>
        </w:rPr>
        <w:t>SICA – Salón China-Taiwán</w:t>
      </w:r>
    </w:p>
    <w:p w14:paraId="4137B112" w14:textId="1EEC37F1" w:rsidR="00772FDE" w:rsidRPr="00FC7E89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C7E89">
        <w:rPr>
          <w:rFonts w:ascii="Arial" w:hAnsi="Arial" w:cs="Arial"/>
          <w:sz w:val="24"/>
          <w:szCs w:val="24"/>
          <w:lang w:val="pt-PT"/>
        </w:rPr>
        <w:t xml:space="preserve">Horario: </w:t>
      </w:r>
      <w:r w:rsidRPr="00FC7E89">
        <w:rPr>
          <w:rFonts w:ascii="Arial" w:hAnsi="Arial" w:cs="Arial"/>
          <w:sz w:val="24"/>
          <w:szCs w:val="24"/>
          <w:lang w:val="pt-PT"/>
        </w:rPr>
        <w:tab/>
        <w:t xml:space="preserve">De </w:t>
      </w:r>
      <w:r w:rsidR="00A45399" w:rsidRPr="00FC7E89">
        <w:rPr>
          <w:rFonts w:ascii="Arial" w:hAnsi="Arial" w:cs="Arial"/>
          <w:sz w:val="24"/>
          <w:szCs w:val="24"/>
          <w:lang w:val="pt-PT"/>
        </w:rPr>
        <w:t>9</w:t>
      </w:r>
      <w:r w:rsidRPr="00FC7E89">
        <w:rPr>
          <w:rFonts w:ascii="Arial" w:hAnsi="Arial" w:cs="Arial"/>
          <w:sz w:val="24"/>
          <w:szCs w:val="24"/>
          <w:lang w:val="pt-PT"/>
        </w:rPr>
        <w:t>:</w:t>
      </w:r>
      <w:r w:rsidR="00A45399" w:rsidRPr="00FC7E89">
        <w:rPr>
          <w:rFonts w:ascii="Arial" w:hAnsi="Arial" w:cs="Arial"/>
          <w:sz w:val="24"/>
          <w:szCs w:val="24"/>
          <w:lang w:val="pt-PT"/>
        </w:rPr>
        <w:t>0</w:t>
      </w:r>
      <w:r w:rsidRPr="00FC7E89">
        <w:rPr>
          <w:rFonts w:ascii="Arial" w:hAnsi="Arial" w:cs="Arial"/>
          <w:sz w:val="24"/>
          <w:szCs w:val="24"/>
          <w:lang w:val="pt-PT"/>
        </w:rPr>
        <w:t xml:space="preserve">0 am a </w:t>
      </w:r>
      <w:r w:rsidR="00A45399" w:rsidRPr="00FC7E89">
        <w:rPr>
          <w:rFonts w:ascii="Arial" w:hAnsi="Arial" w:cs="Arial"/>
          <w:sz w:val="24"/>
          <w:szCs w:val="24"/>
          <w:lang w:val="pt-PT"/>
        </w:rPr>
        <w:t>1</w:t>
      </w:r>
      <w:r w:rsidRPr="00FC7E89">
        <w:rPr>
          <w:rFonts w:ascii="Arial" w:hAnsi="Arial" w:cs="Arial"/>
          <w:sz w:val="24"/>
          <w:szCs w:val="24"/>
          <w:lang w:val="pt-PT"/>
        </w:rPr>
        <w:t>:</w:t>
      </w:r>
      <w:r w:rsidR="00A45399" w:rsidRPr="00FC7E89">
        <w:rPr>
          <w:rFonts w:ascii="Arial" w:hAnsi="Arial" w:cs="Arial"/>
          <w:sz w:val="24"/>
          <w:szCs w:val="24"/>
          <w:lang w:val="pt-PT"/>
        </w:rPr>
        <w:t>3</w:t>
      </w:r>
      <w:r w:rsidRPr="00FC7E89">
        <w:rPr>
          <w:rFonts w:ascii="Arial" w:hAnsi="Arial" w:cs="Arial"/>
          <w:sz w:val="24"/>
          <w:szCs w:val="24"/>
          <w:lang w:val="pt-PT"/>
        </w:rPr>
        <w:t xml:space="preserve">0 </w:t>
      </w:r>
      <w:r w:rsidR="002322B0">
        <w:rPr>
          <w:rFonts w:ascii="Arial" w:hAnsi="Arial" w:cs="Arial"/>
          <w:sz w:val="24"/>
          <w:szCs w:val="24"/>
          <w:lang w:val="pt-PT"/>
        </w:rPr>
        <w:t>p</w:t>
      </w:r>
      <w:r w:rsidRPr="00FC7E89">
        <w:rPr>
          <w:rFonts w:ascii="Arial" w:hAnsi="Arial" w:cs="Arial"/>
          <w:sz w:val="24"/>
          <w:szCs w:val="24"/>
          <w:lang w:val="pt-PT"/>
        </w:rPr>
        <w:t>m</w:t>
      </w:r>
    </w:p>
    <w:p w14:paraId="39890F13" w14:textId="77777777" w:rsidR="00EB7B27" w:rsidRPr="00FC7E89" w:rsidRDefault="00EB7B27" w:rsidP="00437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14:paraId="71B04A79" w14:textId="164DDCA8" w:rsidR="00E51AF9" w:rsidRPr="00FC7E89" w:rsidRDefault="00CE0895" w:rsidP="00EB7B2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  <w:lang w:val="pt-PT"/>
        </w:rPr>
      </w:pPr>
      <w:r w:rsidRPr="00FC7E89">
        <w:rPr>
          <w:rFonts w:ascii="Arial" w:hAnsi="Arial" w:cs="Arial"/>
          <w:b/>
          <w:bCs/>
          <w:sz w:val="24"/>
          <w:szCs w:val="24"/>
          <w:lang w:val="pt-PT"/>
        </w:rPr>
        <w:t xml:space="preserve">Objetivo:       </w:t>
      </w:r>
    </w:p>
    <w:p w14:paraId="34242E86" w14:textId="7B885663" w:rsidR="00E51AF9" w:rsidRDefault="007B3285" w:rsidP="00EB7B27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7B3285">
        <w:rPr>
          <w:rFonts w:ascii="Arial" w:hAnsi="Arial" w:cs="Arial"/>
          <w:sz w:val="24"/>
          <w:szCs w:val="24"/>
          <w:lang w:val="es-SV"/>
        </w:rPr>
        <w:t xml:space="preserve">Conocer de primera mano los avances en las acciones acordadas según la evaluación del Fondo Mundial (carta del 21 de mayo de 2025). </w:t>
      </w:r>
      <w:r w:rsidR="00E51AF9">
        <w:rPr>
          <w:rFonts w:ascii="Arial" w:hAnsi="Arial" w:cs="Arial"/>
          <w:sz w:val="24"/>
          <w:szCs w:val="24"/>
          <w:lang w:val="es-SV"/>
        </w:rPr>
        <w:t>Además, s</w:t>
      </w:r>
      <w:r w:rsidRPr="007B3285">
        <w:rPr>
          <w:rFonts w:ascii="Arial" w:hAnsi="Arial" w:cs="Arial"/>
          <w:sz w:val="24"/>
          <w:szCs w:val="24"/>
          <w:lang w:val="es-SV"/>
        </w:rPr>
        <w:t>e busca un diálogo abierto para identificar avances, retos y posibles apoyos.</w:t>
      </w:r>
    </w:p>
    <w:p w14:paraId="64BFCFE7" w14:textId="77777777" w:rsidR="003C3B48" w:rsidRDefault="003C3B48" w:rsidP="00EB7B27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</w:p>
    <w:p w14:paraId="65403D47" w14:textId="76BB2FDD" w:rsidR="00803C63" w:rsidRPr="00803C63" w:rsidRDefault="00803C63" w:rsidP="0054557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Contenido</w:t>
      </w:r>
    </w:p>
    <w:p w14:paraId="76D26C57" w14:textId="77777777" w:rsidR="00674E1A" w:rsidRDefault="00674E1A" w:rsidP="00803C63">
      <w:pPr>
        <w:rPr>
          <w:rFonts w:ascii="Arial" w:hAnsi="Arial" w:cs="Arial"/>
          <w:sz w:val="24"/>
          <w:szCs w:val="24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922"/>
        <w:gridCol w:w="3166"/>
      </w:tblGrid>
      <w:tr w:rsidR="00292805" w:rsidRPr="00292805" w14:paraId="1DE1BEB6" w14:textId="77777777" w:rsidTr="00B0081F">
        <w:tc>
          <w:tcPr>
            <w:tcW w:w="1838" w:type="dxa"/>
          </w:tcPr>
          <w:p w14:paraId="4E256EB8" w14:textId="77777777" w:rsidR="00292805" w:rsidRPr="00292805" w:rsidRDefault="00292805" w:rsidP="00B008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Hora</w:t>
            </w:r>
          </w:p>
        </w:tc>
        <w:tc>
          <w:tcPr>
            <w:tcW w:w="3922" w:type="dxa"/>
          </w:tcPr>
          <w:p w14:paraId="1C17FFFA" w14:textId="77777777" w:rsidR="00292805" w:rsidRDefault="00292805" w:rsidP="00292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Actividad</w:t>
            </w:r>
          </w:p>
          <w:p w14:paraId="0D1574E5" w14:textId="77777777" w:rsidR="00EA0623" w:rsidRPr="00292805" w:rsidRDefault="00EA0623" w:rsidP="00292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</w:p>
        </w:tc>
        <w:tc>
          <w:tcPr>
            <w:tcW w:w="3166" w:type="dxa"/>
          </w:tcPr>
          <w:p w14:paraId="0B3225D3" w14:textId="77777777" w:rsidR="00292805" w:rsidRPr="00292805" w:rsidRDefault="00292805" w:rsidP="00292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Responsable</w:t>
            </w:r>
          </w:p>
        </w:tc>
      </w:tr>
      <w:tr w:rsidR="00292805" w:rsidRPr="00292805" w14:paraId="60BB009C" w14:textId="77777777" w:rsidTr="00B0081F">
        <w:tc>
          <w:tcPr>
            <w:tcW w:w="1838" w:type="dxa"/>
          </w:tcPr>
          <w:p w14:paraId="43D248B4" w14:textId="0913FF42" w:rsidR="00B0081F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09:00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916DAA">
              <w:rPr>
                <w:rFonts w:ascii="Arial" w:hAnsi="Arial" w:cs="Arial"/>
                <w:sz w:val="24"/>
                <w:szCs w:val="24"/>
                <w:lang w:val="es-SV"/>
              </w:rPr>
              <w:t>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  <w:p w14:paraId="785E024A" w14:textId="726B3D88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09:15</w:t>
            </w:r>
            <w:r w:rsidR="00916DA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498AB73C" w14:textId="77777777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Registro y bienvenida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Recepción de participantes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Entrega de materiales</w:t>
            </w:r>
          </w:p>
        </w:tc>
        <w:tc>
          <w:tcPr>
            <w:tcW w:w="3166" w:type="dxa"/>
          </w:tcPr>
          <w:p w14:paraId="2DEE02A8" w14:textId="77777777" w:rsidR="00B0081F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Coordinador/a CME</w:t>
            </w:r>
          </w:p>
          <w:p w14:paraId="69A4576E" w14:textId="61FCBF87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MCP-ES</w:t>
            </w:r>
          </w:p>
        </w:tc>
      </w:tr>
      <w:tr w:rsidR="00292805" w:rsidRPr="00292805" w14:paraId="7E86EF61" w14:textId="77777777" w:rsidTr="00B0081F">
        <w:tc>
          <w:tcPr>
            <w:tcW w:w="1838" w:type="dxa"/>
          </w:tcPr>
          <w:p w14:paraId="73732E65" w14:textId="5F343F3F" w:rsidR="0078117A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09:15 </w:t>
            </w:r>
            <w:r w:rsidR="00916DAA">
              <w:rPr>
                <w:rFonts w:ascii="Arial" w:hAnsi="Arial" w:cs="Arial"/>
                <w:sz w:val="24"/>
                <w:szCs w:val="24"/>
                <w:lang w:val="es-SV"/>
              </w:rPr>
              <w:t>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01133EDC" w14:textId="17248EF5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09:30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5A5F3DC2" w14:textId="77777777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Palabras de apertura y propósito de la visita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Contexto de la misión (carta del 21 de mayo de 2025 del FM)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Metodología y reglas de trabajo</w:t>
            </w:r>
          </w:p>
        </w:tc>
        <w:tc>
          <w:tcPr>
            <w:tcW w:w="3166" w:type="dxa"/>
          </w:tcPr>
          <w:p w14:paraId="12D13264" w14:textId="3D6254AD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Lcda. Susan </w:t>
            </w:r>
            <w:r w:rsidR="00C478CD" w:rsidRPr="00292805">
              <w:rPr>
                <w:rFonts w:ascii="Arial" w:hAnsi="Arial" w:cs="Arial"/>
                <w:sz w:val="24"/>
                <w:szCs w:val="24"/>
                <w:lang w:val="es-SV"/>
              </w:rPr>
              <w:t>Padilla Coordinadora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 de la Misión</w:t>
            </w:r>
          </w:p>
        </w:tc>
      </w:tr>
      <w:tr w:rsidR="00292805" w:rsidRPr="00292805" w14:paraId="704D1FED" w14:textId="77777777" w:rsidTr="00B0081F">
        <w:tc>
          <w:tcPr>
            <w:tcW w:w="1838" w:type="dxa"/>
          </w:tcPr>
          <w:p w14:paraId="18727FFF" w14:textId="708D0CEA" w:rsidR="00B0081F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09:30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199A6044" w14:textId="6E356AE3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10:15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526BC647" w14:textId="77777777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Presentación de información del Receptor Principal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Avances y estado actual del plan de acción</w:t>
            </w:r>
          </w:p>
        </w:tc>
        <w:tc>
          <w:tcPr>
            <w:tcW w:w="3166" w:type="dxa"/>
          </w:tcPr>
          <w:p w14:paraId="0BA266C4" w14:textId="77777777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Representantes técnicos MINSAL – TB</w:t>
            </w:r>
          </w:p>
        </w:tc>
      </w:tr>
      <w:tr w:rsidR="00292805" w:rsidRPr="00292805" w14:paraId="51E99536" w14:textId="77777777" w:rsidTr="00B0081F">
        <w:tc>
          <w:tcPr>
            <w:tcW w:w="1838" w:type="dxa"/>
          </w:tcPr>
          <w:p w14:paraId="2A408308" w14:textId="1252664D" w:rsidR="0078117A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10:15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7012D6B7" w14:textId="7E2B57BC" w:rsid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 10:30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59CEC62D" w14:textId="77777777" w:rsidR="003C3B48" w:rsidRPr="00292805" w:rsidRDefault="003C3B48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922" w:type="dxa"/>
          </w:tcPr>
          <w:p w14:paraId="4BD09397" w14:textId="77777777" w:rsidR="00C478CD" w:rsidRDefault="00C478CD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6C958895" w14:textId="6EFF1B8B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Pausa para café</w:t>
            </w:r>
          </w:p>
        </w:tc>
        <w:tc>
          <w:tcPr>
            <w:tcW w:w="3166" w:type="dxa"/>
          </w:tcPr>
          <w:p w14:paraId="3FA5ACF9" w14:textId="77777777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Equipo organizador</w:t>
            </w:r>
          </w:p>
        </w:tc>
      </w:tr>
      <w:tr w:rsidR="00292805" w:rsidRPr="00292805" w14:paraId="2A3DD69E" w14:textId="77777777" w:rsidTr="00B0081F">
        <w:tc>
          <w:tcPr>
            <w:tcW w:w="1838" w:type="dxa"/>
          </w:tcPr>
          <w:p w14:paraId="32494027" w14:textId="5FD1B73D" w:rsidR="0078117A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10:30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090E20C5" w14:textId="0B6F8764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11:15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7E0BEB79" w14:textId="77777777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Discusión abierta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Preguntas de los miembros de la misión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Identificación de retos</w:t>
            </w:r>
          </w:p>
        </w:tc>
        <w:tc>
          <w:tcPr>
            <w:tcW w:w="3166" w:type="dxa"/>
          </w:tcPr>
          <w:p w14:paraId="2A556CDB" w14:textId="77777777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Todos los participantes</w:t>
            </w:r>
          </w:p>
        </w:tc>
      </w:tr>
      <w:tr w:rsidR="00292805" w:rsidRPr="00292805" w14:paraId="67FBD050" w14:textId="77777777" w:rsidTr="00B0081F">
        <w:tc>
          <w:tcPr>
            <w:tcW w:w="1838" w:type="dxa"/>
          </w:tcPr>
          <w:p w14:paraId="3E521A0B" w14:textId="50A9ADD7" w:rsidR="0078117A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11:15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215F22B3" w14:textId="187EF8E2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 11:45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59C2E273" w14:textId="77777777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Recomendaciones preliminares y acuerdos</w:t>
            </w:r>
          </w:p>
        </w:tc>
        <w:tc>
          <w:tcPr>
            <w:tcW w:w="3166" w:type="dxa"/>
          </w:tcPr>
          <w:p w14:paraId="2476432D" w14:textId="77777777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Todos los participantes</w:t>
            </w:r>
          </w:p>
        </w:tc>
      </w:tr>
      <w:tr w:rsidR="00292805" w:rsidRPr="00292805" w14:paraId="356448DC" w14:textId="77777777" w:rsidTr="00B0081F">
        <w:tc>
          <w:tcPr>
            <w:tcW w:w="1838" w:type="dxa"/>
          </w:tcPr>
          <w:p w14:paraId="4D0F230B" w14:textId="5A1EBF88" w:rsidR="0078117A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11:45 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>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42738B64" w14:textId="68A69E8B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12:15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p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>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7318B2CB" w14:textId="77777777" w:rsidR="00F028BE" w:rsidRDefault="00F028BE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59496045" w14:textId="77777777" w:rsid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Conclusiones</w:t>
            </w:r>
          </w:p>
          <w:p w14:paraId="65B75E9B" w14:textId="4B9A220A" w:rsidR="00C478CD" w:rsidRPr="00292805" w:rsidRDefault="00C478CD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166" w:type="dxa"/>
          </w:tcPr>
          <w:p w14:paraId="66428783" w14:textId="69B3F463" w:rsidR="00B0081F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46B553FF" w14:textId="21558AA1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Coordinadora de la Misión</w:t>
            </w:r>
          </w:p>
        </w:tc>
      </w:tr>
      <w:tr w:rsidR="00292805" w:rsidRPr="00292805" w14:paraId="277ADCE8" w14:textId="77777777" w:rsidTr="00B0081F">
        <w:tc>
          <w:tcPr>
            <w:tcW w:w="1838" w:type="dxa"/>
          </w:tcPr>
          <w:p w14:paraId="58865CC5" w14:textId="5B1D280A" w:rsidR="00B0081F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12:15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 xml:space="preserve"> pm.</w:t>
            </w:r>
          </w:p>
          <w:p w14:paraId="634BF6FD" w14:textId="0895F6E8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13:30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 xml:space="preserve"> pm.</w:t>
            </w:r>
          </w:p>
        </w:tc>
        <w:tc>
          <w:tcPr>
            <w:tcW w:w="3922" w:type="dxa"/>
          </w:tcPr>
          <w:p w14:paraId="3522933C" w14:textId="77777777" w:rsid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Almuerzo de cierre</w:t>
            </w:r>
          </w:p>
          <w:p w14:paraId="744F244B" w14:textId="77777777" w:rsidR="00EA0623" w:rsidRPr="00292805" w:rsidRDefault="00EA0623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166" w:type="dxa"/>
          </w:tcPr>
          <w:p w14:paraId="1B305007" w14:textId="77777777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Equipo organizador</w:t>
            </w:r>
          </w:p>
        </w:tc>
      </w:tr>
    </w:tbl>
    <w:p w14:paraId="457900ED" w14:textId="77777777" w:rsidR="00292805" w:rsidRPr="00803C63" w:rsidRDefault="00292805" w:rsidP="00803C63">
      <w:pPr>
        <w:rPr>
          <w:rFonts w:ascii="Arial" w:hAnsi="Arial" w:cs="Arial"/>
          <w:sz w:val="24"/>
          <w:szCs w:val="24"/>
          <w:lang w:val="es-SV"/>
        </w:rPr>
      </w:pPr>
    </w:p>
    <w:sectPr w:rsidR="00292805" w:rsidRPr="00803C63" w:rsidSect="00803C63">
      <w:headerReference w:type="default" r:id="rId8"/>
      <w:footerReference w:type="defaul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E94A" w14:textId="77777777" w:rsidR="008A778E" w:rsidRDefault="008A778E" w:rsidP="00803C63">
      <w:pPr>
        <w:spacing w:after="0" w:line="240" w:lineRule="auto"/>
      </w:pPr>
      <w:r>
        <w:separator/>
      </w:r>
    </w:p>
  </w:endnote>
  <w:endnote w:type="continuationSeparator" w:id="0">
    <w:p w14:paraId="39E28685" w14:textId="77777777" w:rsidR="008A778E" w:rsidRDefault="008A778E" w:rsidP="008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50F0" w14:textId="7410478C" w:rsidR="00803C63" w:rsidRDefault="00803C63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 w:rsidRPr="002A349B">
      <w:rPr>
        <w:rFonts w:ascii="Gill Sans MT Condensed" w:hAnsi="Gill Sans MT Condensed"/>
        <w:sz w:val="16"/>
        <w:szCs w:val="16"/>
        <w:lang w:val="es-MX"/>
      </w:rPr>
      <w:t>Agenda Mecanismo Coordinar de País – El Salvador</w:t>
    </w:r>
  </w:p>
  <w:p w14:paraId="566C443C" w14:textId="2A794825" w:rsidR="00B41D79" w:rsidRPr="002A349B" w:rsidRDefault="00B41D79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>
      <w:rPr>
        <w:rFonts w:ascii="Gill Sans MT Condensed" w:hAnsi="Gill Sans MT Condensed"/>
        <w:sz w:val="16"/>
        <w:szCs w:val="16"/>
        <w:lang w:val="es-MX"/>
      </w:rPr>
      <w:t>Línea 1.6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1887" w14:textId="77777777" w:rsidR="008A778E" w:rsidRDefault="008A778E" w:rsidP="00803C63">
      <w:pPr>
        <w:spacing w:after="0" w:line="240" w:lineRule="auto"/>
      </w:pPr>
      <w:r>
        <w:separator/>
      </w:r>
    </w:p>
  </w:footnote>
  <w:footnote w:type="continuationSeparator" w:id="0">
    <w:p w14:paraId="78C6B926" w14:textId="77777777" w:rsidR="008A778E" w:rsidRDefault="008A778E" w:rsidP="008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86B" w14:textId="66E51137" w:rsidR="00803C63" w:rsidRDefault="00A45399">
    <w:pPr>
      <w:pStyle w:val="Encabezado"/>
    </w:pPr>
    <w:r>
      <w:rPr>
        <w:noProof/>
      </w:rPr>
      <w:drawing>
        <wp:inline distT="0" distB="0" distL="0" distR="0" wp14:anchorId="7CD256B9" wp14:editId="1170E181">
          <wp:extent cx="1624353" cy="616591"/>
          <wp:effectExtent l="0" t="0" r="0" b="0"/>
          <wp:docPr id="854535760" name="Imagen 1" descr="Imagen que contiene Gráfico en casc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81980" name="Imagen 1" descr="Imagen que contiene Gráfico en cascad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84" cy="62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EC"/>
    <w:multiLevelType w:val="hybridMultilevel"/>
    <w:tmpl w:val="24AAE5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C97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5EC3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817">
    <w:abstractNumId w:val="1"/>
  </w:num>
  <w:num w:numId="2" w16cid:durableId="2144619198">
    <w:abstractNumId w:val="2"/>
  </w:num>
  <w:num w:numId="3" w16cid:durableId="148315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8"/>
    <w:rsid w:val="0000672D"/>
    <w:rsid w:val="0001762D"/>
    <w:rsid w:val="0002750F"/>
    <w:rsid w:val="00043792"/>
    <w:rsid w:val="00046A31"/>
    <w:rsid w:val="000E1AE4"/>
    <w:rsid w:val="001048CB"/>
    <w:rsid w:val="00112077"/>
    <w:rsid w:val="001245EC"/>
    <w:rsid w:val="0012675C"/>
    <w:rsid w:val="00171F94"/>
    <w:rsid w:val="001B4A4A"/>
    <w:rsid w:val="001B542D"/>
    <w:rsid w:val="00211ACD"/>
    <w:rsid w:val="002242B4"/>
    <w:rsid w:val="002322B0"/>
    <w:rsid w:val="00250B8B"/>
    <w:rsid w:val="002874BA"/>
    <w:rsid w:val="0028780E"/>
    <w:rsid w:val="00292805"/>
    <w:rsid w:val="00294E8C"/>
    <w:rsid w:val="002A349B"/>
    <w:rsid w:val="002C49CB"/>
    <w:rsid w:val="002C5BCA"/>
    <w:rsid w:val="00305C0A"/>
    <w:rsid w:val="003B0257"/>
    <w:rsid w:val="003B6F67"/>
    <w:rsid w:val="003C3B48"/>
    <w:rsid w:val="003E31FA"/>
    <w:rsid w:val="00413ED8"/>
    <w:rsid w:val="00427D37"/>
    <w:rsid w:val="00432BD5"/>
    <w:rsid w:val="0043797B"/>
    <w:rsid w:val="00437C05"/>
    <w:rsid w:val="004D14E1"/>
    <w:rsid w:val="00506A33"/>
    <w:rsid w:val="00545575"/>
    <w:rsid w:val="0059348A"/>
    <w:rsid w:val="005C4481"/>
    <w:rsid w:val="00620F1D"/>
    <w:rsid w:val="0062254D"/>
    <w:rsid w:val="00674E1A"/>
    <w:rsid w:val="0069219D"/>
    <w:rsid w:val="00746911"/>
    <w:rsid w:val="00772FDE"/>
    <w:rsid w:val="0078117A"/>
    <w:rsid w:val="00784B3D"/>
    <w:rsid w:val="007B3285"/>
    <w:rsid w:val="00803C63"/>
    <w:rsid w:val="008047E5"/>
    <w:rsid w:val="00807768"/>
    <w:rsid w:val="00813973"/>
    <w:rsid w:val="00813FDD"/>
    <w:rsid w:val="00851ABD"/>
    <w:rsid w:val="008637EA"/>
    <w:rsid w:val="008A73BC"/>
    <w:rsid w:val="008A778E"/>
    <w:rsid w:val="008C16D6"/>
    <w:rsid w:val="008C5A88"/>
    <w:rsid w:val="00913922"/>
    <w:rsid w:val="00916DAA"/>
    <w:rsid w:val="00926710"/>
    <w:rsid w:val="009B547E"/>
    <w:rsid w:val="009B5E98"/>
    <w:rsid w:val="009D6982"/>
    <w:rsid w:val="00A04BA5"/>
    <w:rsid w:val="00A45399"/>
    <w:rsid w:val="00A513C3"/>
    <w:rsid w:val="00A61D0F"/>
    <w:rsid w:val="00A641B2"/>
    <w:rsid w:val="00A94097"/>
    <w:rsid w:val="00AC6645"/>
    <w:rsid w:val="00B0081F"/>
    <w:rsid w:val="00B132AC"/>
    <w:rsid w:val="00B41D79"/>
    <w:rsid w:val="00B508F3"/>
    <w:rsid w:val="00B62D89"/>
    <w:rsid w:val="00C165B4"/>
    <w:rsid w:val="00C31383"/>
    <w:rsid w:val="00C46B1E"/>
    <w:rsid w:val="00C478CD"/>
    <w:rsid w:val="00C52488"/>
    <w:rsid w:val="00C539CE"/>
    <w:rsid w:val="00C9133E"/>
    <w:rsid w:val="00CA30E7"/>
    <w:rsid w:val="00CB76F2"/>
    <w:rsid w:val="00CE0895"/>
    <w:rsid w:val="00D15B59"/>
    <w:rsid w:val="00D2089B"/>
    <w:rsid w:val="00E51AF9"/>
    <w:rsid w:val="00EA0623"/>
    <w:rsid w:val="00EB7B27"/>
    <w:rsid w:val="00EF35D0"/>
    <w:rsid w:val="00F028BE"/>
    <w:rsid w:val="00F4103A"/>
    <w:rsid w:val="00FA1496"/>
    <w:rsid w:val="00FB538F"/>
    <w:rsid w:val="00FB5467"/>
    <w:rsid w:val="00FB7AA6"/>
    <w:rsid w:val="00FC7E89"/>
    <w:rsid w:val="00FD08C7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88DD8"/>
  <w15:chartTrackingRefBased/>
  <w15:docId w15:val="{C1B6CD6F-82B2-45D8-AE4E-2C8BADC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C63"/>
  </w:style>
  <w:style w:type="paragraph" w:styleId="Piedepgina">
    <w:name w:val="footer"/>
    <w:basedOn w:val="Normal"/>
    <w:link w:val="Piedepgina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63"/>
  </w:style>
  <w:style w:type="table" w:styleId="Tablaconcuadrcula">
    <w:name w:val="Table Grid"/>
    <w:basedOn w:val="Tablanormal"/>
    <w:uiPriority w:val="59"/>
    <w:rsid w:val="008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793D-7F3E-409B-980B-D74734A6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29</cp:revision>
  <cp:lastPrinted>2020-02-04T20:08:00Z</cp:lastPrinted>
  <dcterms:created xsi:type="dcterms:W3CDTF">2025-04-09T16:50:00Z</dcterms:created>
  <dcterms:modified xsi:type="dcterms:W3CDTF">2025-08-18T15:10:00Z</dcterms:modified>
</cp:coreProperties>
</file>