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F1533" w14:textId="77777777" w:rsidR="00064F03" w:rsidRPr="00F865F6" w:rsidRDefault="00064F03">
      <w:pPr>
        <w:pStyle w:val="Ttulo1"/>
        <w:rPr>
          <w:rFonts w:ascii="Times New Roman" w:hAnsi="Times New Roman" w:cs="Times New Roman"/>
          <w:sz w:val="24"/>
          <w:szCs w:val="24"/>
        </w:rPr>
      </w:pPr>
    </w:p>
    <w:p w14:paraId="0135A645" w14:textId="77777777" w:rsidR="00064F03" w:rsidRPr="00F865F6" w:rsidRDefault="00064F03" w:rsidP="00064F03">
      <w:pPr>
        <w:spacing w:after="0" w:line="240" w:lineRule="auto"/>
        <w:jc w:val="both"/>
        <w:rPr>
          <w:rFonts w:ascii="Times New Roman" w:hAnsi="Times New Roman" w:cs="Times New Roman"/>
          <w:b/>
          <w:bCs/>
          <w:sz w:val="24"/>
          <w:szCs w:val="24"/>
        </w:rPr>
      </w:pPr>
    </w:p>
    <w:p w14:paraId="023865BC" w14:textId="77777777" w:rsidR="00064F03" w:rsidRPr="00F865F6" w:rsidRDefault="00064F03" w:rsidP="00064F03">
      <w:pPr>
        <w:spacing w:after="0" w:line="240" w:lineRule="auto"/>
        <w:ind w:left="720" w:hanging="360"/>
        <w:jc w:val="center"/>
        <w:rPr>
          <w:rFonts w:ascii="Times New Roman" w:hAnsi="Times New Roman" w:cs="Times New Roman"/>
          <w:b/>
          <w:bCs/>
          <w:sz w:val="24"/>
          <w:szCs w:val="24"/>
          <w:lang w:val="es-SV"/>
        </w:rPr>
      </w:pPr>
      <w:r w:rsidRPr="00F865F6">
        <w:rPr>
          <w:rFonts w:ascii="Times New Roman" w:hAnsi="Times New Roman" w:cs="Times New Roman"/>
          <w:b/>
          <w:bCs/>
          <w:sz w:val="24"/>
          <w:szCs w:val="24"/>
          <w:lang w:val="es-SV"/>
        </w:rPr>
        <w:t>Minuta</w:t>
      </w:r>
    </w:p>
    <w:p w14:paraId="48A38768" w14:textId="77777777" w:rsidR="00064F03" w:rsidRPr="00F865F6" w:rsidRDefault="00064F03" w:rsidP="00064F03">
      <w:pPr>
        <w:spacing w:after="0" w:line="240" w:lineRule="auto"/>
        <w:ind w:left="720" w:hanging="360"/>
        <w:jc w:val="center"/>
        <w:rPr>
          <w:rFonts w:ascii="Times New Roman" w:hAnsi="Times New Roman" w:cs="Times New Roman"/>
          <w:b/>
          <w:bCs/>
          <w:sz w:val="24"/>
          <w:szCs w:val="24"/>
          <w:lang w:val="es-SV"/>
        </w:rPr>
      </w:pPr>
      <w:r w:rsidRPr="00F865F6">
        <w:rPr>
          <w:rFonts w:ascii="Times New Roman" w:hAnsi="Times New Roman" w:cs="Times New Roman"/>
          <w:b/>
          <w:bCs/>
          <w:sz w:val="24"/>
          <w:szCs w:val="24"/>
          <w:lang w:val="es-SV"/>
        </w:rPr>
        <w:t>Reunión Comité Monitoreo Estratégico</w:t>
      </w:r>
    </w:p>
    <w:p w14:paraId="448E8944" w14:textId="77777777" w:rsidR="00064F03" w:rsidRPr="00F865F6" w:rsidRDefault="00064F03" w:rsidP="00064F03">
      <w:pPr>
        <w:spacing w:after="0" w:line="240" w:lineRule="auto"/>
        <w:ind w:left="720" w:hanging="360"/>
        <w:jc w:val="center"/>
        <w:rPr>
          <w:rFonts w:ascii="Times New Roman" w:hAnsi="Times New Roman" w:cs="Times New Roman"/>
          <w:sz w:val="24"/>
          <w:szCs w:val="24"/>
          <w:lang w:val="es-SV"/>
        </w:rPr>
      </w:pPr>
    </w:p>
    <w:p w14:paraId="2B34D730" w14:textId="6FF6F7EF" w:rsidR="00064F03" w:rsidRPr="00F865F6" w:rsidRDefault="00064F03" w:rsidP="00064F03">
      <w:pPr>
        <w:spacing w:after="0" w:line="240" w:lineRule="auto"/>
        <w:ind w:left="720" w:hanging="360"/>
        <w:rPr>
          <w:rFonts w:ascii="Times New Roman" w:hAnsi="Times New Roman" w:cs="Times New Roman"/>
          <w:sz w:val="24"/>
          <w:szCs w:val="24"/>
          <w:lang w:val="es-SV"/>
        </w:rPr>
      </w:pPr>
      <w:r w:rsidRPr="00F865F6">
        <w:rPr>
          <w:rFonts w:ascii="Times New Roman" w:hAnsi="Times New Roman" w:cs="Times New Roman"/>
          <w:sz w:val="24"/>
          <w:szCs w:val="24"/>
          <w:lang w:val="es-SV"/>
        </w:rPr>
        <w:t xml:space="preserve">Reunión: </w:t>
      </w:r>
      <w:r w:rsidRPr="00F865F6">
        <w:rPr>
          <w:rFonts w:ascii="Times New Roman" w:hAnsi="Times New Roman" w:cs="Times New Roman"/>
          <w:sz w:val="24"/>
          <w:szCs w:val="24"/>
          <w:lang w:val="es-SV"/>
        </w:rPr>
        <w:tab/>
      </w:r>
      <w:r w:rsidRPr="00F865F6">
        <w:rPr>
          <w:rFonts w:ascii="Times New Roman" w:hAnsi="Times New Roman" w:cs="Times New Roman"/>
          <w:sz w:val="24"/>
          <w:szCs w:val="24"/>
          <w:lang w:val="es-SV"/>
        </w:rPr>
        <w:tab/>
        <w:t>CME0</w:t>
      </w:r>
      <w:r w:rsidR="00904EBC">
        <w:rPr>
          <w:rFonts w:ascii="Times New Roman" w:hAnsi="Times New Roman" w:cs="Times New Roman"/>
          <w:sz w:val="24"/>
          <w:szCs w:val="24"/>
          <w:lang w:val="es-SV"/>
        </w:rPr>
        <w:t>3</w:t>
      </w:r>
      <w:r w:rsidRPr="00F865F6">
        <w:rPr>
          <w:rFonts w:ascii="Times New Roman" w:hAnsi="Times New Roman" w:cs="Times New Roman"/>
          <w:sz w:val="24"/>
          <w:szCs w:val="24"/>
          <w:lang w:val="es-SV"/>
        </w:rPr>
        <w:t>-2025</w:t>
      </w:r>
    </w:p>
    <w:p w14:paraId="25300BFB" w14:textId="41A95F50" w:rsidR="00064F03" w:rsidRPr="00F865F6" w:rsidRDefault="00064F03" w:rsidP="00064F03">
      <w:pPr>
        <w:spacing w:after="0" w:line="240" w:lineRule="auto"/>
        <w:ind w:left="720" w:hanging="360"/>
        <w:rPr>
          <w:rFonts w:ascii="Times New Roman" w:hAnsi="Times New Roman" w:cs="Times New Roman"/>
          <w:sz w:val="24"/>
          <w:szCs w:val="24"/>
          <w:lang w:val="es-SV"/>
        </w:rPr>
      </w:pPr>
      <w:r w:rsidRPr="00F865F6">
        <w:rPr>
          <w:rFonts w:ascii="Times New Roman" w:hAnsi="Times New Roman" w:cs="Times New Roman"/>
          <w:sz w:val="24"/>
          <w:szCs w:val="24"/>
          <w:lang w:val="es-SV"/>
        </w:rPr>
        <w:t xml:space="preserve">Fecha: </w:t>
      </w:r>
      <w:r w:rsidRPr="00F865F6">
        <w:rPr>
          <w:rFonts w:ascii="Times New Roman" w:hAnsi="Times New Roman" w:cs="Times New Roman"/>
          <w:sz w:val="24"/>
          <w:szCs w:val="24"/>
          <w:lang w:val="es-SV"/>
        </w:rPr>
        <w:tab/>
      </w:r>
      <w:r w:rsidRPr="00F865F6">
        <w:rPr>
          <w:rFonts w:ascii="Times New Roman" w:hAnsi="Times New Roman" w:cs="Times New Roman"/>
          <w:sz w:val="24"/>
          <w:szCs w:val="24"/>
          <w:lang w:val="es-SV"/>
        </w:rPr>
        <w:tab/>
      </w:r>
      <w:r w:rsidR="005F1815">
        <w:rPr>
          <w:rFonts w:ascii="Times New Roman" w:hAnsi="Times New Roman" w:cs="Times New Roman"/>
          <w:sz w:val="24"/>
          <w:szCs w:val="24"/>
          <w:lang w:val="es-SV"/>
        </w:rPr>
        <w:t xml:space="preserve">Jueves </w:t>
      </w:r>
      <w:r w:rsidR="00904EBC">
        <w:rPr>
          <w:rFonts w:ascii="Times New Roman" w:hAnsi="Times New Roman" w:cs="Times New Roman"/>
          <w:sz w:val="24"/>
          <w:szCs w:val="24"/>
          <w:lang w:val="es-SV"/>
        </w:rPr>
        <w:t xml:space="preserve">11 de septiembre </w:t>
      </w:r>
      <w:r w:rsidRPr="00F865F6">
        <w:rPr>
          <w:rFonts w:ascii="Times New Roman" w:hAnsi="Times New Roman" w:cs="Times New Roman"/>
          <w:sz w:val="24"/>
          <w:szCs w:val="24"/>
          <w:lang w:val="es-SV"/>
        </w:rPr>
        <w:t>de 2025</w:t>
      </w:r>
    </w:p>
    <w:p w14:paraId="3F4850DC" w14:textId="35950F7B" w:rsidR="00064F03" w:rsidRPr="00F865F6" w:rsidRDefault="00064F03" w:rsidP="00064F03">
      <w:pPr>
        <w:spacing w:after="0" w:line="240" w:lineRule="auto"/>
        <w:ind w:left="720" w:hanging="360"/>
        <w:rPr>
          <w:rFonts w:ascii="Times New Roman" w:hAnsi="Times New Roman" w:cs="Times New Roman"/>
          <w:sz w:val="24"/>
          <w:szCs w:val="24"/>
        </w:rPr>
      </w:pPr>
      <w:r w:rsidRPr="00F865F6">
        <w:rPr>
          <w:rFonts w:ascii="Times New Roman" w:hAnsi="Times New Roman" w:cs="Times New Roman"/>
          <w:sz w:val="24"/>
          <w:szCs w:val="24"/>
        </w:rPr>
        <w:t xml:space="preserve">Horario: </w:t>
      </w:r>
      <w:r w:rsidRPr="00F865F6">
        <w:rPr>
          <w:rFonts w:ascii="Times New Roman" w:hAnsi="Times New Roman" w:cs="Times New Roman"/>
          <w:sz w:val="24"/>
          <w:szCs w:val="24"/>
        </w:rPr>
        <w:tab/>
      </w:r>
      <w:r w:rsidRPr="00F865F6">
        <w:rPr>
          <w:rFonts w:ascii="Times New Roman" w:hAnsi="Times New Roman" w:cs="Times New Roman"/>
          <w:sz w:val="24"/>
          <w:szCs w:val="24"/>
        </w:rPr>
        <w:tab/>
        <w:t>De 9:</w:t>
      </w:r>
      <w:r w:rsidR="00783DB0">
        <w:rPr>
          <w:rFonts w:ascii="Times New Roman" w:hAnsi="Times New Roman" w:cs="Times New Roman"/>
          <w:sz w:val="24"/>
          <w:szCs w:val="24"/>
        </w:rPr>
        <w:t>3</w:t>
      </w:r>
      <w:r w:rsidRPr="00F865F6">
        <w:rPr>
          <w:rFonts w:ascii="Times New Roman" w:hAnsi="Times New Roman" w:cs="Times New Roman"/>
          <w:sz w:val="24"/>
          <w:szCs w:val="24"/>
        </w:rPr>
        <w:t>0 a.m. a 1:</w:t>
      </w:r>
      <w:r w:rsidR="00783DB0">
        <w:rPr>
          <w:rFonts w:ascii="Times New Roman" w:hAnsi="Times New Roman" w:cs="Times New Roman"/>
          <w:sz w:val="24"/>
          <w:szCs w:val="24"/>
        </w:rPr>
        <w:t>0</w:t>
      </w:r>
      <w:r w:rsidRPr="00F865F6">
        <w:rPr>
          <w:rFonts w:ascii="Times New Roman" w:hAnsi="Times New Roman" w:cs="Times New Roman"/>
          <w:sz w:val="24"/>
          <w:szCs w:val="24"/>
        </w:rPr>
        <w:t>0 p.m.</w:t>
      </w:r>
    </w:p>
    <w:p w14:paraId="5452D5FF" w14:textId="77777777" w:rsidR="00064F03" w:rsidRPr="00F865F6" w:rsidRDefault="00064F03" w:rsidP="00064F03">
      <w:pPr>
        <w:pBdr>
          <w:bottom w:val="single" w:sz="12" w:space="1" w:color="auto"/>
        </w:pBdr>
        <w:spacing w:after="0" w:line="240" w:lineRule="auto"/>
        <w:ind w:left="720" w:hanging="360"/>
        <w:rPr>
          <w:rFonts w:ascii="Times New Roman" w:hAnsi="Times New Roman" w:cs="Times New Roman"/>
          <w:sz w:val="24"/>
          <w:szCs w:val="24"/>
        </w:rPr>
      </w:pPr>
      <w:proofErr w:type="spellStart"/>
      <w:r w:rsidRPr="00F865F6">
        <w:rPr>
          <w:rFonts w:ascii="Times New Roman" w:hAnsi="Times New Roman" w:cs="Times New Roman"/>
          <w:sz w:val="24"/>
          <w:szCs w:val="24"/>
        </w:rPr>
        <w:t>Modalidad</w:t>
      </w:r>
      <w:proofErr w:type="spellEnd"/>
      <w:r w:rsidRPr="00F865F6">
        <w:rPr>
          <w:rFonts w:ascii="Times New Roman" w:hAnsi="Times New Roman" w:cs="Times New Roman"/>
          <w:sz w:val="24"/>
          <w:szCs w:val="24"/>
        </w:rPr>
        <w:t>:           Presencial</w:t>
      </w:r>
    </w:p>
    <w:p w14:paraId="08E87BD2" w14:textId="77777777" w:rsidR="00064F03" w:rsidRPr="00F865F6" w:rsidRDefault="00064F03" w:rsidP="00064F03">
      <w:pPr>
        <w:pBdr>
          <w:bottom w:val="single" w:sz="12" w:space="1" w:color="auto"/>
        </w:pBdr>
        <w:spacing w:after="0" w:line="240" w:lineRule="auto"/>
        <w:ind w:left="720" w:hanging="360"/>
        <w:rPr>
          <w:rFonts w:ascii="Times New Roman" w:hAnsi="Times New Roman" w:cs="Times New Roman"/>
          <w:sz w:val="24"/>
          <w:szCs w:val="24"/>
        </w:rPr>
      </w:pPr>
      <w:r w:rsidRPr="00F865F6">
        <w:rPr>
          <w:rFonts w:ascii="Times New Roman" w:hAnsi="Times New Roman" w:cs="Times New Roman"/>
          <w:sz w:val="24"/>
          <w:szCs w:val="24"/>
        </w:rPr>
        <w:t>Lugar:                   PASMO</w:t>
      </w:r>
    </w:p>
    <w:p w14:paraId="59E2D525" w14:textId="77777777" w:rsidR="00064F03" w:rsidRPr="00F865F6" w:rsidRDefault="00064F03" w:rsidP="00064F03">
      <w:pPr>
        <w:spacing w:after="0" w:line="240" w:lineRule="auto"/>
        <w:ind w:left="720" w:hanging="360"/>
        <w:jc w:val="both"/>
        <w:rPr>
          <w:rFonts w:ascii="Times New Roman" w:hAnsi="Times New Roman" w:cs="Times New Roman"/>
          <w:sz w:val="24"/>
          <w:szCs w:val="24"/>
        </w:rPr>
      </w:pPr>
    </w:p>
    <w:p w14:paraId="6E17CC92" w14:textId="77777777" w:rsidR="00064F03" w:rsidRPr="00F865F6" w:rsidRDefault="00064F03" w:rsidP="00064F03">
      <w:pPr>
        <w:pStyle w:val="Prrafodelista"/>
        <w:numPr>
          <w:ilvl w:val="0"/>
          <w:numId w:val="10"/>
        </w:numPr>
        <w:spacing w:after="0" w:line="240" w:lineRule="auto"/>
        <w:jc w:val="both"/>
        <w:rPr>
          <w:rFonts w:ascii="Times New Roman" w:hAnsi="Times New Roman" w:cs="Times New Roman"/>
          <w:b/>
          <w:bCs/>
          <w:sz w:val="24"/>
          <w:szCs w:val="24"/>
        </w:rPr>
      </w:pPr>
      <w:r w:rsidRPr="00F865F6">
        <w:rPr>
          <w:rFonts w:ascii="Times New Roman" w:hAnsi="Times New Roman" w:cs="Times New Roman"/>
          <w:b/>
          <w:bCs/>
          <w:noProof/>
          <w:sz w:val="24"/>
          <w:szCs w:val="24"/>
        </w:rPr>
        <mc:AlternateContent>
          <mc:Choice Requires="wps">
            <w:drawing>
              <wp:anchor distT="45720" distB="45720" distL="114300" distR="114300" simplePos="0" relativeHeight="251658240" behindDoc="0" locked="0" layoutInCell="1" allowOverlap="1" wp14:anchorId="6D1B7E52" wp14:editId="52CA0A39">
                <wp:simplePos x="0" y="0"/>
                <wp:positionH relativeFrom="column">
                  <wp:posOffset>95885</wp:posOffset>
                </wp:positionH>
                <wp:positionV relativeFrom="paragraph">
                  <wp:posOffset>258445</wp:posOffset>
                </wp:positionV>
                <wp:extent cx="5600700" cy="815340"/>
                <wp:effectExtent l="0" t="0" r="19050" b="2286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815340"/>
                        </a:xfrm>
                        <a:prstGeom prst="rect">
                          <a:avLst/>
                        </a:prstGeom>
                        <a:solidFill>
                          <a:srgbClr val="FFFFFF"/>
                        </a:solidFill>
                        <a:ln w="9525">
                          <a:solidFill>
                            <a:srgbClr val="000000"/>
                          </a:solidFill>
                          <a:miter lim="800000"/>
                          <a:headEnd/>
                          <a:tailEnd/>
                        </a:ln>
                      </wps:spPr>
                      <wps:txbx>
                        <w:txbxContent>
                          <w:p w14:paraId="5D2D1824" w14:textId="649AE3AC" w:rsidR="00064F03" w:rsidRPr="00C32B6A" w:rsidRDefault="00064F03" w:rsidP="00064F03">
                            <w:pPr>
                              <w:jc w:val="both"/>
                              <w:rPr>
                                <w:rFonts w:ascii="Arial" w:hAnsi="Arial" w:cs="Arial"/>
                                <w:sz w:val="18"/>
                                <w:szCs w:val="18"/>
                                <w:lang w:val="es-MX"/>
                              </w:rPr>
                            </w:pPr>
                            <w:r>
                              <w:rPr>
                                <w:rFonts w:ascii="Arial" w:hAnsi="Arial" w:cs="Arial"/>
                                <w:sz w:val="18"/>
                                <w:szCs w:val="18"/>
                                <w:lang w:val="es-MX"/>
                              </w:rPr>
                              <w:t xml:space="preserve">Lcda. Susan Padilla/ PASMO, Lcda. Isabel Payés / CONAMUS, Dra. </w:t>
                            </w:r>
                            <w:r w:rsidRPr="00635D55">
                              <w:rPr>
                                <w:rFonts w:ascii="Arial" w:hAnsi="Arial" w:cs="Arial"/>
                                <w:sz w:val="18"/>
                                <w:szCs w:val="18"/>
                                <w:lang w:val="pt-PT"/>
                              </w:rPr>
                              <w:t>Celina de Miranda/ ONUSIDA,</w:t>
                            </w:r>
                            <w:r w:rsidR="00635D55" w:rsidRPr="00635D55">
                              <w:rPr>
                                <w:rFonts w:ascii="Arial" w:hAnsi="Arial" w:cs="Arial"/>
                                <w:sz w:val="18"/>
                                <w:szCs w:val="18"/>
                                <w:lang w:val="pt-PT"/>
                              </w:rPr>
                              <w:t xml:space="preserve"> Dra.</w:t>
                            </w:r>
                            <w:r w:rsidR="00635D55">
                              <w:rPr>
                                <w:rFonts w:ascii="Arial" w:hAnsi="Arial" w:cs="Arial"/>
                                <w:sz w:val="18"/>
                                <w:szCs w:val="18"/>
                                <w:lang w:val="pt-PT"/>
                              </w:rPr>
                              <w:t xml:space="preserve"> </w:t>
                            </w:r>
                            <w:r w:rsidR="00635D55" w:rsidRPr="005F171C">
                              <w:rPr>
                                <w:rFonts w:ascii="Arial" w:hAnsi="Arial" w:cs="Arial"/>
                                <w:sz w:val="18"/>
                                <w:szCs w:val="18"/>
                                <w:lang w:val="es-SV"/>
                              </w:rPr>
                              <w:t>Carmen del Pilar de Duran/ISSS;</w:t>
                            </w:r>
                            <w:r w:rsidRPr="005F171C">
                              <w:rPr>
                                <w:rFonts w:ascii="Arial" w:hAnsi="Arial" w:cs="Arial"/>
                                <w:sz w:val="18"/>
                                <w:szCs w:val="18"/>
                                <w:lang w:val="es-SV"/>
                              </w:rPr>
                              <w:t xml:space="preserve"> </w:t>
                            </w:r>
                            <w:r w:rsidR="005516AC">
                              <w:rPr>
                                <w:rFonts w:ascii="Arial" w:hAnsi="Arial" w:cs="Arial"/>
                                <w:sz w:val="18"/>
                                <w:szCs w:val="18"/>
                                <w:lang w:val="es-MX"/>
                              </w:rPr>
                              <w:t xml:space="preserve">Rvda. </w:t>
                            </w:r>
                            <w:r w:rsidR="008B3C32">
                              <w:rPr>
                                <w:rFonts w:ascii="Arial" w:hAnsi="Arial" w:cs="Arial"/>
                                <w:sz w:val="18"/>
                                <w:szCs w:val="18"/>
                                <w:lang w:val="es-MX"/>
                              </w:rPr>
                              <w:t>Verónica</w:t>
                            </w:r>
                            <w:r w:rsidR="005516AC">
                              <w:rPr>
                                <w:rFonts w:ascii="Arial" w:hAnsi="Arial" w:cs="Arial"/>
                                <w:sz w:val="18"/>
                                <w:szCs w:val="18"/>
                                <w:lang w:val="es-MX"/>
                              </w:rPr>
                              <w:t xml:space="preserve"> Escalante/ El Renuevo</w:t>
                            </w:r>
                            <w:r w:rsidR="00CD03F9">
                              <w:rPr>
                                <w:rFonts w:ascii="Arial" w:hAnsi="Arial" w:cs="Arial"/>
                                <w:sz w:val="18"/>
                                <w:szCs w:val="18"/>
                                <w:lang w:val="es-MX"/>
                              </w:rPr>
                              <w:t>; Dra. Elsy Brizuela/MINSAL; Dr. Carlos Castaneda/PEPFAR</w:t>
                            </w:r>
                            <w:r w:rsidR="00C13776">
                              <w:rPr>
                                <w:rFonts w:ascii="Arial" w:hAnsi="Arial" w:cs="Arial"/>
                                <w:sz w:val="18"/>
                                <w:szCs w:val="18"/>
                                <w:lang w:val="es-MX"/>
                              </w:rPr>
                              <w:t>;</w:t>
                            </w:r>
                            <w:r>
                              <w:rPr>
                                <w:rFonts w:ascii="Arial" w:hAnsi="Arial" w:cs="Arial"/>
                                <w:sz w:val="18"/>
                                <w:szCs w:val="18"/>
                                <w:lang w:val="es-MX"/>
                              </w:rPr>
                              <w:t xml:space="preserve"> </w:t>
                            </w:r>
                            <w:r w:rsidR="007A7959">
                              <w:rPr>
                                <w:rFonts w:ascii="Arial" w:hAnsi="Arial" w:cs="Arial"/>
                                <w:sz w:val="18"/>
                                <w:szCs w:val="18"/>
                                <w:lang w:val="es-MX"/>
                              </w:rPr>
                              <w:t xml:space="preserve">Sra. </w:t>
                            </w:r>
                            <w:r w:rsidR="00535D3F">
                              <w:rPr>
                                <w:rFonts w:ascii="Arial" w:hAnsi="Arial" w:cs="Arial"/>
                                <w:sz w:val="18"/>
                                <w:szCs w:val="18"/>
                                <w:lang w:val="es-MX"/>
                              </w:rPr>
                              <w:t xml:space="preserve">Zuleima </w:t>
                            </w:r>
                            <w:r w:rsidR="008B3C32">
                              <w:rPr>
                                <w:rFonts w:ascii="Arial" w:hAnsi="Arial" w:cs="Arial"/>
                                <w:sz w:val="18"/>
                                <w:szCs w:val="18"/>
                                <w:lang w:val="es-MX"/>
                              </w:rPr>
                              <w:t xml:space="preserve">Molina; </w:t>
                            </w:r>
                            <w:r>
                              <w:rPr>
                                <w:rFonts w:ascii="Arial" w:hAnsi="Arial" w:cs="Arial"/>
                                <w:sz w:val="18"/>
                                <w:szCs w:val="18"/>
                                <w:lang w:val="es-MX"/>
                              </w:rPr>
                              <w:t>Lc</w:t>
                            </w:r>
                            <w:r w:rsidRPr="00A05925">
                              <w:rPr>
                                <w:rFonts w:ascii="Arial" w:hAnsi="Arial" w:cs="Arial"/>
                                <w:sz w:val="18"/>
                                <w:szCs w:val="18"/>
                                <w:lang w:val="es-MX"/>
                              </w:rPr>
                              <w:t>da. Marta Alicia de Magaña/</w:t>
                            </w:r>
                            <w:r>
                              <w:rPr>
                                <w:rFonts w:ascii="Arial" w:hAnsi="Arial" w:cs="Arial"/>
                                <w:sz w:val="18"/>
                                <w:szCs w:val="18"/>
                                <w:lang w:val="es-MX"/>
                              </w:rPr>
                              <w:t xml:space="preserve"> </w:t>
                            </w:r>
                            <w:r w:rsidRPr="00A05925">
                              <w:rPr>
                                <w:rFonts w:ascii="Arial" w:hAnsi="Arial" w:cs="Arial"/>
                                <w:sz w:val="18"/>
                                <w:szCs w:val="18"/>
                                <w:lang w:val="es-MX"/>
                              </w:rPr>
                              <w:t>directora ejecutiva MCP-ES,</w:t>
                            </w:r>
                            <w:r>
                              <w:rPr>
                                <w:rFonts w:ascii="Arial" w:hAnsi="Arial" w:cs="Arial"/>
                                <w:sz w:val="18"/>
                                <w:szCs w:val="18"/>
                                <w:lang w:val="es-MX"/>
                              </w:rPr>
                              <w:t xml:space="preserve"> </w:t>
                            </w:r>
                            <w:r w:rsidRPr="00A05925">
                              <w:rPr>
                                <w:rFonts w:ascii="Arial" w:hAnsi="Arial" w:cs="Arial"/>
                                <w:sz w:val="18"/>
                                <w:szCs w:val="18"/>
                                <w:lang w:val="es-MX"/>
                              </w:rPr>
                              <w:t xml:space="preserve">Lcda. </w:t>
                            </w:r>
                            <w:r>
                              <w:rPr>
                                <w:rFonts w:ascii="Arial" w:hAnsi="Arial" w:cs="Arial"/>
                                <w:sz w:val="18"/>
                                <w:szCs w:val="18"/>
                                <w:lang w:val="es-MX"/>
                              </w:rPr>
                              <w:t xml:space="preserve">Maria Eugenia Ochoa </w:t>
                            </w:r>
                            <w:r w:rsidRPr="00A05925">
                              <w:rPr>
                                <w:rFonts w:ascii="Arial" w:hAnsi="Arial" w:cs="Arial"/>
                                <w:sz w:val="18"/>
                                <w:szCs w:val="18"/>
                                <w:lang w:val="es-MX"/>
                              </w:rPr>
                              <w:t>/</w:t>
                            </w:r>
                            <w:r>
                              <w:rPr>
                                <w:rFonts w:ascii="Arial" w:hAnsi="Arial" w:cs="Arial"/>
                                <w:sz w:val="18"/>
                                <w:szCs w:val="18"/>
                                <w:lang w:val="es-MX"/>
                              </w:rPr>
                              <w:t>Técnica de</w:t>
                            </w:r>
                            <w:r w:rsidRPr="00A05925">
                              <w:rPr>
                                <w:rFonts w:ascii="Arial" w:hAnsi="Arial" w:cs="Arial"/>
                                <w:sz w:val="18"/>
                                <w:szCs w:val="18"/>
                                <w:lang w:val="es-MX"/>
                              </w:rPr>
                              <w:t xml:space="preserve"> </w:t>
                            </w:r>
                            <w:r>
                              <w:rPr>
                                <w:rFonts w:ascii="Arial" w:hAnsi="Arial" w:cs="Arial"/>
                                <w:sz w:val="18"/>
                                <w:szCs w:val="18"/>
                                <w:lang w:val="es-MX"/>
                              </w:rPr>
                              <w:t>A</w:t>
                            </w:r>
                            <w:r w:rsidRPr="00A05925">
                              <w:rPr>
                                <w:rFonts w:ascii="Arial" w:hAnsi="Arial" w:cs="Arial"/>
                                <w:sz w:val="18"/>
                                <w:szCs w:val="18"/>
                                <w:lang w:val="es-MX"/>
                              </w:rPr>
                              <w:t>dministra</w:t>
                            </w:r>
                            <w:r>
                              <w:rPr>
                                <w:rFonts w:ascii="Arial" w:hAnsi="Arial" w:cs="Arial"/>
                                <w:sz w:val="18"/>
                                <w:szCs w:val="18"/>
                                <w:lang w:val="es-MX"/>
                              </w:rPr>
                              <w:t>ción, Finanzas y Comunicaciones/</w:t>
                            </w:r>
                            <w:r w:rsidRPr="00A05925">
                              <w:rPr>
                                <w:rFonts w:ascii="Arial" w:hAnsi="Arial" w:cs="Arial"/>
                                <w:sz w:val="18"/>
                                <w:szCs w:val="18"/>
                                <w:lang w:val="es-MX"/>
                              </w:rPr>
                              <w:t xml:space="preserve"> Dirección Ejecutiva MCP-ES</w:t>
                            </w:r>
                            <w:r>
                              <w:rPr>
                                <w:rFonts w:ascii="Arial" w:hAnsi="Arial" w:cs="Arial"/>
                                <w:sz w:val="18"/>
                                <w:szCs w:val="18"/>
                                <w:lang w:val="es-MX"/>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1B7E52" id="_x0000_t202" coordsize="21600,21600" o:spt="202" path="m,l,21600r21600,l21600,xe">
                <v:stroke joinstyle="miter"/>
                <v:path gradientshapeok="t" o:connecttype="rect"/>
              </v:shapetype>
              <v:shape id="Cuadro de texto 2" o:spid="_x0000_s1026" type="#_x0000_t202" style="position:absolute;left:0;text-align:left;margin-left:7.55pt;margin-top:20.35pt;width:441pt;height:64.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">
                <v:textbox>
                  <w:txbxContent>
                    <w:p w14:paraId="5D2D1824" w14:textId="649AE3AC" w:rsidR="00064F03" w:rsidRPr="00C32B6A" w:rsidRDefault="00064F03" w:rsidP="00064F03">
                      <w:pPr>
                        <w:jc w:val="both"/>
                        <w:rPr>
                          <w:rFonts w:ascii="Arial" w:hAnsi="Arial" w:cs="Arial"/>
                          <w:sz w:val="18"/>
                          <w:szCs w:val="18"/>
                          <w:lang w:val="es-MX"/>
                        </w:rPr>
                      </w:pPr>
                      <w:r>
                        <w:rPr>
                          <w:rFonts w:ascii="Arial" w:hAnsi="Arial" w:cs="Arial"/>
                          <w:sz w:val="18"/>
                          <w:szCs w:val="18"/>
                          <w:lang w:val="es-MX"/>
                        </w:rPr>
                        <w:t xml:space="preserve">Lcda. Susan Padilla/ PASMO, Lcda. Isabel Payés / CONAMUS, Dra. </w:t>
                      </w:r>
                      <w:r w:rsidRPr="00635D55">
                        <w:rPr>
                          <w:rFonts w:ascii="Arial" w:hAnsi="Arial" w:cs="Arial"/>
                          <w:sz w:val="18"/>
                          <w:szCs w:val="18"/>
                          <w:lang w:val="pt-PT"/>
                        </w:rPr>
                        <w:t>Celina de Miranda/ ONUSIDA,</w:t>
                      </w:r>
                      <w:r w:rsidR="00635D55" w:rsidRPr="00635D55">
                        <w:rPr>
                          <w:rFonts w:ascii="Arial" w:hAnsi="Arial" w:cs="Arial"/>
                          <w:sz w:val="18"/>
                          <w:szCs w:val="18"/>
                          <w:lang w:val="pt-PT"/>
                        </w:rPr>
                        <w:t xml:space="preserve"> Dra.</w:t>
                      </w:r>
                      <w:r w:rsidR="00635D55">
                        <w:rPr>
                          <w:rFonts w:ascii="Arial" w:hAnsi="Arial" w:cs="Arial"/>
                          <w:sz w:val="18"/>
                          <w:szCs w:val="18"/>
                          <w:lang w:val="pt-PT"/>
                        </w:rPr>
                        <w:t xml:space="preserve"> </w:t>
                      </w:r>
                      <w:r w:rsidR="00635D55" w:rsidRPr="005F171C">
                        <w:rPr>
                          <w:rFonts w:ascii="Arial" w:hAnsi="Arial" w:cs="Arial"/>
                          <w:sz w:val="18"/>
                          <w:szCs w:val="18"/>
                          <w:lang w:val="es-SV"/>
                        </w:rPr>
                        <w:t>Carmen del Pilar de Duran/ISSS;</w:t>
                      </w:r>
                      <w:r w:rsidRPr="005F171C">
                        <w:rPr>
                          <w:rFonts w:ascii="Arial" w:hAnsi="Arial" w:cs="Arial"/>
                          <w:sz w:val="18"/>
                          <w:szCs w:val="18"/>
                          <w:lang w:val="es-SV"/>
                        </w:rPr>
                        <w:t xml:space="preserve"> </w:t>
                      </w:r>
                      <w:r w:rsidR="005516AC">
                        <w:rPr>
                          <w:rFonts w:ascii="Arial" w:hAnsi="Arial" w:cs="Arial"/>
                          <w:sz w:val="18"/>
                          <w:szCs w:val="18"/>
                          <w:lang w:val="es-MX"/>
                        </w:rPr>
                        <w:t xml:space="preserve">Rvda. </w:t>
                      </w:r>
                      <w:r w:rsidR="008B3C32">
                        <w:rPr>
                          <w:rFonts w:ascii="Arial" w:hAnsi="Arial" w:cs="Arial"/>
                          <w:sz w:val="18"/>
                          <w:szCs w:val="18"/>
                          <w:lang w:val="es-MX"/>
                        </w:rPr>
                        <w:t>Verónica</w:t>
                      </w:r>
                      <w:r w:rsidR="005516AC">
                        <w:rPr>
                          <w:rFonts w:ascii="Arial" w:hAnsi="Arial" w:cs="Arial"/>
                          <w:sz w:val="18"/>
                          <w:szCs w:val="18"/>
                          <w:lang w:val="es-MX"/>
                        </w:rPr>
                        <w:t xml:space="preserve"> Escalante/ El Renuevo</w:t>
                      </w:r>
                      <w:r w:rsidR="00CD03F9">
                        <w:rPr>
                          <w:rFonts w:ascii="Arial" w:hAnsi="Arial" w:cs="Arial"/>
                          <w:sz w:val="18"/>
                          <w:szCs w:val="18"/>
                          <w:lang w:val="es-MX"/>
                        </w:rPr>
                        <w:t>; Dra. Elsy Brizuela/MINSAL; Dr. Carlos Castaneda/PEPFAR</w:t>
                      </w:r>
                      <w:r w:rsidR="00C13776">
                        <w:rPr>
                          <w:rFonts w:ascii="Arial" w:hAnsi="Arial" w:cs="Arial"/>
                          <w:sz w:val="18"/>
                          <w:szCs w:val="18"/>
                          <w:lang w:val="es-MX"/>
                        </w:rPr>
                        <w:t>;</w:t>
                      </w:r>
                      <w:r>
                        <w:rPr>
                          <w:rFonts w:ascii="Arial" w:hAnsi="Arial" w:cs="Arial"/>
                          <w:sz w:val="18"/>
                          <w:szCs w:val="18"/>
                          <w:lang w:val="es-MX"/>
                        </w:rPr>
                        <w:t xml:space="preserve"> </w:t>
                      </w:r>
                      <w:r w:rsidR="007A7959">
                        <w:rPr>
                          <w:rFonts w:ascii="Arial" w:hAnsi="Arial" w:cs="Arial"/>
                          <w:sz w:val="18"/>
                          <w:szCs w:val="18"/>
                          <w:lang w:val="es-MX"/>
                        </w:rPr>
                        <w:t xml:space="preserve">Sra. </w:t>
                      </w:r>
                      <w:r w:rsidR="00535D3F">
                        <w:rPr>
                          <w:rFonts w:ascii="Arial" w:hAnsi="Arial" w:cs="Arial"/>
                          <w:sz w:val="18"/>
                          <w:szCs w:val="18"/>
                          <w:lang w:val="es-MX"/>
                        </w:rPr>
                        <w:t xml:space="preserve">Zuleima </w:t>
                      </w:r>
                      <w:r w:rsidR="008B3C32">
                        <w:rPr>
                          <w:rFonts w:ascii="Arial" w:hAnsi="Arial" w:cs="Arial"/>
                          <w:sz w:val="18"/>
                          <w:szCs w:val="18"/>
                          <w:lang w:val="es-MX"/>
                        </w:rPr>
                        <w:t xml:space="preserve">Molina; </w:t>
                      </w:r>
                      <w:r>
                        <w:rPr>
                          <w:rFonts w:ascii="Arial" w:hAnsi="Arial" w:cs="Arial"/>
                          <w:sz w:val="18"/>
                          <w:szCs w:val="18"/>
                          <w:lang w:val="es-MX"/>
                        </w:rPr>
                        <w:t>Lc</w:t>
                      </w:r>
                      <w:r w:rsidRPr="00A05925">
                        <w:rPr>
                          <w:rFonts w:ascii="Arial" w:hAnsi="Arial" w:cs="Arial"/>
                          <w:sz w:val="18"/>
                          <w:szCs w:val="18"/>
                          <w:lang w:val="es-MX"/>
                        </w:rPr>
                        <w:t>da. Marta Alicia de Magaña/</w:t>
                      </w:r>
                      <w:r>
                        <w:rPr>
                          <w:rFonts w:ascii="Arial" w:hAnsi="Arial" w:cs="Arial"/>
                          <w:sz w:val="18"/>
                          <w:szCs w:val="18"/>
                          <w:lang w:val="es-MX"/>
                        </w:rPr>
                        <w:t xml:space="preserve"> </w:t>
                      </w:r>
                      <w:r w:rsidRPr="00A05925">
                        <w:rPr>
                          <w:rFonts w:ascii="Arial" w:hAnsi="Arial" w:cs="Arial"/>
                          <w:sz w:val="18"/>
                          <w:szCs w:val="18"/>
                          <w:lang w:val="es-MX"/>
                        </w:rPr>
                        <w:t>directora ejecutiva MCP-ES,</w:t>
                      </w:r>
                      <w:r>
                        <w:rPr>
                          <w:rFonts w:ascii="Arial" w:hAnsi="Arial" w:cs="Arial"/>
                          <w:sz w:val="18"/>
                          <w:szCs w:val="18"/>
                          <w:lang w:val="es-MX"/>
                        </w:rPr>
                        <w:t xml:space="preserve"> </w:t>
                      </w:r>
                      <w:r w:rsidRPr="00A05925">
                        <w:rPr>
                          <w:rFonts w:ascii="Arial" w:hAnsi="Arial" w:cs="Arial"/>
                          <w:sz w:val="18"/>
                          <w:szCs w:val="18"/>
                          <w:lang w:val="es-MX"/>
                        </w:rPr>
                        <w:t xml:space="preserve">Lcda. </w:t>
                      </w:r>
                      <w:r>
                        <w:rPr>
                          <w:rFonts w:ascii="Arial" w:hAnsi="Arial" w:cs="Arial"/>
                          <w:sz w:val="18"/>
                          <w:szCs w:val="18"/>
                          <w:lang w:val="es-MX"/>
                        </w:rPr>
                        <w:t xml:space="preserve">Maria Eugenia Ochoa </w:t>
                      </w:r>
                      <w:r w:rsidRPr="00A05925">
                        <w:rPr>
                          <w:rFonts w:ascii="Arial" w:hAnsi="Arial" w:cs="Arial"/>
                          <w:sz w:val="18"/>
                          <w:szCs w:val="18"/>
                          <w:lang w:val="es-MX"/>
                        </w:rPr>
                        <w:t>/</w:t>
                      </w:r>
                      <w:r>
                        <w:rPr>
                          <w:rFonts w:ascii="Arial" w:hAnsi="Arial" w:cs="Arial"/>
                          <w:sz w:val="18"/>
                          <w:szCs w:val="18"/>
                          <w:lang w:val="es-MX"/>
                        </w:rPr>
                        <w:t>Técnica de</w:t>
                      </w:r>
                      <w:r w:rsidRPr="00A05925">
                        <w:rPr>
                          <w:rFonts w:ascii="Arial" w:hAnsi="Arial" w:cs="Arial"/>
                          <w:sz w:val="18"/>
                          <w:szCs w:val="18"/>
                          <w:lang w:val="es-MX"/>
                        </w:rPr>
                        <w:t xml:space="preserve"> </w:t>
                      </w:r>
                      <w:r>
                        <w:rPr>
                          <w:rFonts w:ascii="Arial" w:hAnsi="Arial" w:cs="Arial"/>
                          <w:sz w:val="18"/>
                          <w:szCs w:val="18"/>
                          <w:lang w:val="es-MX"/>
                        </w:rPr>
                        <w:t>A</w:t>
                      </w:r>
                      <w:r w:rsidRPr="00A05925">
                        <w:rPr>
                          <w:rFonts w:ascii="Arial" w:hAnsi="Arial" w:cs="Arial"/>
                          <w:sz w:val="18"/>
                          <w:szCs w:val="18"/>
                          <w:lang w:val="es-MX"/>
                        </w:rPr>
                        <w:t>dministra</w:t>
                      </w:r>
                      <w:r>
                        <w:rPr>
                          <w:rFonts w:ascii="Arial" w:hAnsi="Arial" w:cs="Arial"/>
                          <w:sz w:val="18"/>
                          <w:szCs w:val="18"/>
                          <w:lang w:val="es-MX"/>
                        </w:rPr>
                        <w:t>ción, Finanzas y Comunicaciones/</w:t>
                      </w:r>
                      <w:r w:rsidRPr="00A05925">
                        <w:rPr>
                          <w:rFonts w:ascii="Arial" w:hAnsi="Arial" w:cs="Arial"/>
                          <w:sz w:val="18"/>
                          <w:szCs w:val="18"/>
                          <w:lang w:val="es-MX"/>
                        </w:rPr>
                        <w:t xml:space="preserve"> Dirección Ejecutiva MCP-ES</w:t>
                      </w:r>
                      <w:r>
                        <w:rPr>
                          <w:rFonts w:ascii="Arial" w:hAnsi="Arial" w:cs="Arial"/>
                          <w:sz w:val="18"/>
                          <w:szCs w:val="18"/>
                          <w:lang w:val="es-MX"/>
                        </w:rPr>
                        <w:t>.</w:t>
                      </w:r>
                    </w:p>
                  </w:txbxContent>
                </v:textbox>
                <w10:wrap type="square"/>
              </v:shape>
            </w:pict>
          </mc:Fallback>
        </mc:AlternateContent>
      </w:r>
      <w:r w:rsidRPr="00F865F6">
        <w:rPr>
          <w:rFonts w:ascii="Times New Roman" w:hAnsi="Times New Roman" w:cs="Times New Roman"/>
          <w:b/>
          <w:bCs/>
          <w:sz w:val="24"/>
          <w:szCs w:val="24"/>
        </w:rPr>
        <w:t>ASISTENTES</w:t>
      </w:r>
    </w:p>
    <w:p w14:paraId="220FFEF8" w14:textId="77777777" w:rsidR="00064F03" w:rsidRPr="00F865F6" w:rsidRDefault="00064F03" w:rsidP="00064F03">
      <w:pPr>
        <w:spacing w:after="0" w:line="240" w:lineRule="auto"/>
        <w:jc w:val="both"/>
        <w:rPr>
          <w:rFonts w:ascii="Times New Roman" w:hAnsi="Times New Roman" w:cs="Times New Roman"/>
          <w:sz w:val="24"/>
          <w:szCs w:val="24"/>
        </w:rPr>
      </w:pPr>
    </w:p>
    <w:p w14:paraId="5AB5225F" w14:textId="77777777" w:rsidR="00064F03" w:rsidRPr="00F865F6" w:rsidRDefault="00064F03" w:rsidP="00064F03">
      <w:pPr>
        <w:pStyle w:val="Prrafodelista"/>
        <w:numPr>
          <w:ilvl w:val="0"/>
          <w:numId w:val="10"/>
        </w:numPr>
        <w:spacing w:after="0" w:line="240" w:lineRule="auto"/>
        <w:jc w:val="both"/>
        <w:rPr>
          <w:rFonts w:ascii="Times New Roman" w:hAnsi="Times New Roman" w:cs="Times New Roman"/>
          <w:sz w:val="24"/>
          <w:szCs w:val="24"/>
        </w:rPr>
      </w:pPr>
      <w:r w:rsidRPr="00F865F6">
        <w:rPr>
          <w:rFonts w:ascii="Times New Roman" w:hAnsi="Times New Roman" w:cs="Times New Roman"/>
          <w:b/>
          <w:bCs/>
          <w:sz w:val="24"/>
          <w:szCs w:val="24"/>
        </w:rPr>
        <w:t>AGENDA</w:t>
      </w:r>
    </w:p>
    <w:p w14:paraId="400FFAA7" w14:textId="788C4136" w:rsidR="00D65516" w:rsidRPr="00D65516" w:rsidRDefault="00D65516" w:rsidP="00D65516">
      <w:pPr>
        <w:pStyle w:val="Prrafodelista"/>
        <w:numPr>
          <w:ilvl w:val="0"/>
          <w:numId w:val="16"/>
        </w:numPr>
        <w:spacing w:after="0" w:line="240" w:lineRule="auto"/>
        <w:jc w:val="both"/>
        <w:rPr>
          <w:rFonts w:ascii="Times New Roman" w:hAnsi="Times New Roman" w:cs="Times New Roman"/>
          <w:sz w:val="24"/>
          <w:szCs w:val="24"/>
          <w:lang w:val="es-SV"/>
        </w:rPr>
      </w:pPr>
      <w:r w:rsidRPr="00D65516">
        <w:rPr>
          <w:rFonts w:ascii="Times New Roman" w:hAnsi="Times New Roman" w:cs="Times New Roman"/>
          <w:sz w:val="24"/>
          <w:szCs w:val="24"/>
          <w:lang w:val="es-SV"/>
        </w:rPr>
        <w:t>Bienvenida e instalación de la sesión</w:t>
      </w:r>
    </w:p>
    <w:p w14:paraId="345CE11E" w14:textId="7DD0FF43" w:rsidR="00D65516" w:rsidRPr="00D65516" w:rsidRDefault="00D65516" w:rsidP="00D65516">
      <w:pPr>
        <w:pStyle w:val="Prrafodelista"/>
        <w:numPr>
          <w:ilvl w:val="0"/>
          <w:numId w:val="16"/>
        </w:numPr>
        <w:spacing w:after="0" w:line="240" w:lineRule="auto"/>
        <w:jc w:val="both"/>
        <w:rPr>
          <w:rFonts w:ascii="Times New Roman" w:hAnsi="Times New Roman" w:cs="Times New Roman"/>
          <w:sz w:val="24"/>
          <w:szCs w:val="24"/>
          <w:lang w:val="es-SV"/>
        </w:rPr>
      </w:pPr>
      <w:r w:rsidRPr="00D65516">
        <w:rPr>
          <w:rFonts w:ascii="Times New Roman" w:hAnsi="Times New Roman" w:cs="Times New Roman"/>
          <w:sz w:val="24"/>
          <w:szCs w:val="24"/>
          <w:lang w:val="es-SV"/>
        </w:rPr>
        <w:t xml:space="preserve">Breve actualización sobre el estado de las subvenciones 2025-2027 </w:t>
      </w:r>
    </w:p>
    <w:p w14:paraId="6A350194" w14:textId="77777777" w:rsidR="00D65516" w:rsidRPr="00D65516" w:rsidRDefault="00D65516" w:rsidP="00D65516">
      <w:pPr>
        <w:pStyle w:val="Prrafodelista"/>
        <w:numPr>
          <w:ilvl w:val="0"/>
          <w:numId w:val="16"/>
        </w:numPr>
        <w:spacing w:after="0" w:line="240" w:lineRule="auto"/>
        <w:jc w:val="both"/>
        <w:rPr>
          <w:rFonts w:ascii="Times New Roman" w:hAnsi="Times New Roman" w:cs="Times New Roman"/>
          <w:sz w:val="24"/>
          <w:szCs w:val="24"/>
          <w:lang w:val="es-SV"/>
        </w:rPr>
      </w:pPr>
      <w:r w:rsidRPr="00D65516">
        <w:rPr>
          <w:rFonts w:ascii="Times New Roman" w:hAnsi="Times New Roman" w:cs="Times New Roman"/>
          <w:sz w:val="24"/>
          <w:szCs w:val="24"/>
          <w:lang w:val="es-SV"/>
        </w:rPr>
        <w:t>Presentación del nuevo tablero de mando</w:t>
      </w:r>
    </w:p>
    <w:p w14:paraId="0E8A8820" w14:textId="77777777" w:rsidR="00D65516" w:rsidRPr="00D65516" w:rsidRDefault="00D65516" w:rsidP="001A5974">
      <w:pPr>
        <w:pStyle w:val="Prrafodelista"/>
        <w:spacing w:after="0" w:line="240" w:lineRule="auto"/>
        <w:ind w:left="1713"/>
        <w:jc w:val="both"/>
        <w:rPr>
          <w:rFonts w:ascii="Times New Roman" w:hAnsi="Times New Roman" w:cs="Times New Roman"/>
          <w:sz w:val="24"/>
          <w:szCs w:val="24"/>
          <w:lang w:val="es-SV"/>
        </w:rPr>
      </w:pPr>
      <w:r w:rsidRPr="00D65516">
        <w:rPr>
          <w:rFonts w:ascii="Times New Roman" w:hAnsi="Times New Roman" w:cs="Times New Roman"/>
          <w:sz w:val="24"/>
          <w:szCs w:val="24"/>
          <w:lang w:val="es-SV"/>
        </w:rPr>
        <w:t>-Explicación del diseño y funcionalidades (enlace a Looker Studio)</w:t>
      </w:r>
    </w:p>
    <w:p w14:paraId="7394E2AD" w14:textId="77777777" w:rsidR="00D65516" w:rsidRPr="00D65516" w:rsidRDefault="00D65516" w:rsidP="001A5974">
      <w:pPr>
        <w:pStyle w:val="Prrafodelista"/>
        <w:spacing w:after="0" w:line="240" w:lineRule="auto"/>
        <w:ind w:left="1713"/>
        <w:jc w:val="both"/>
        <w:rPr>
          <w:rFonts w:ascii="Times New Roman" w:hAnsi="Times New Roman" w:cs="Times New Roman"/>
          <w:sz w:val="24"/>
          <w:szCs w:val="24"/>
          <w:lang w:val="es-SV"/>
        </w:rPr>
      </w:pPr>
      <w:r w:rsidRPr="00D65516">
        <w:rPr>
          <w:rFonts w:ascii="Times New Roman" w:hAnsi="Times New Roman" w:cs="Times New Roman"/>
          <w:sz w:val="24"/>
          <w:szCs w:val="24"/>
          <w:lang w:val="es-SV"/>
        </w:rPr>
        <w:t>-Alcance para el seguimiento de las subvenciones 2025-2027</w:t>
      </w:r>
    </w:p>
    <w:p w14:paraId="31C909C0" w14:textId="77777777" w:rsidR="00D65516" w:rsidRPr="00D65516" w:rsidRDefault="00D65516" w:rsidP="001A5974">
      <w:pPr>
        <w:pStyle w:val="Prrafodelista"/>
        <w:spacing w:after="0" w:line="240" w:lineRule="auto"/>
        <w:ind w:left="1713"/>
        <w:jc w:val="both"/>
        <w:rPr>
          <w:rFonts w:ascii="Times New Roman" w:hAnsi="Times New Roman" w:cs="Times New Roman"/>
          <w:sz w:val="24"/>
          <w:szCs w:val="24"/>
          <w:lang w:val="es-SV"/>
        </w:rPr>
      </w:pPr>
      <w:r w:rsidRPr="00D65516">
        <w:rPr>
          <w:rFonts w:ascii="Times New Roman" w:hAnsi="Times New Roman" w:cs="Times New Roman"/>
          <w:sz w:val="24"/>
          <w:szCs w:val="24"/>
          <w:lang w:val="es-SV"/>
        </w:rPr>
        <w:t>-Demostración práctica de uso</w:t>
      </w:r>
    </w:p>
    <w:p w14:paraId="0887CAD1" w14:textId="77777777" w:rsidR="00D65516" w:rsidRPr="00D65516" w:rsidRDefault="00D65516" w:rsidP="00D65516">
      <w:pPr>
        <w:pStyle w:val="Prrafodelista"/>
        <w:numPr>
          <w:ilvl w:val="0"/>
          <w:numId w:val="16"/>
        </w:numPr>
        <w:spacing w:after="0" w:line="240" w:lineRule="auto"/>
        <w:jc w:val="both"/>
        <w:rPr>
          <w:rFonts w:ascii="Times New Roman" w:hAnsi="Times New Roman" w:cs="Times New Roman"/>
          <w:sz w:val="24"/>
          <w:szCs w:val="24"/>
          <w:lang w:val="es-SV"/>
        </w:rPr>
      </w:pPr>
      <w:r w:rsidRPr="00D65516">
        <w:rPr>
          <w:rFonts w:ascii="Times New Roman" w:hAnsi="Times New Roman" w:cs="Times New Roman"/>
          <w:sz w:val="24"/>
          <w:szCs w:val="24"/>
          <w:lang w:val="es-SV"/>
        </w:rPr>
        <w:t>Coordinación logística de visita de campo VC05-2025</w:t>
      </w:r>
    </w:p>
    <w:p w14:paraId="5C7C7304" w14:textId="7C3A0F9F" w:rsidR="00D65516" w:rsidRPr="00D65516" w:rsidRDefault="00D65516" w:rsidP="00D65516">
      <w:pPr>
        <w:pStyle w:val="Prrafodelista"/>
        <w:numPr>
          <w:ilvl w:val="0"/>
          <w:numId w:val="16"/>
        </w:numPr>
        <w:spacing w:after="0" w:line="240" w:lineRule="auto"/>
        <w:jc w:val="both"/>
        <w:rPr>
          <w:rFonts w:ascii="Times New Roman" w:hAnsi="Times New Roman" w:cs="Times New Roman"/>
          <w:sz w:val="24"/>
          <w:szCs w:val="24"/>
        </w:rPr>
      </w:pPr>
      <w:r w:rsidRPr="00D65516">
        <w:rPr>
          <w:rFonts w:ascii="Times New Roman" w:hAnsi="Times New Roman" w:cs="Times New Roman"/>
          <w:sz w:val="24"/>
          <w:szCs w:val="24"/>
        </w:rPr>
        <w:t xml:space="preserve">Lugar y </w:t>
      </w:r>
      <w:r w:rsidR="00702542" w:rsidRPr="00D65516">
        <w:rPr>
          <w:rFonts w:ascii="Times New Roman" w:hAnsi="Times New Roman" w:cs="Times New Roman"/>
          <w:sz w:val="24"/>
          <w:szCs w:val="24"/>
        </w:rPr>
        <w:t>Fecha</w:t>
      </w:r>
      <w:r w:rsidRPr="00D65516">
        <w:rPr>
          <w:rFonts w:ascii="Times New Roman" w:hAnsi="Times New Roman" w:cs="Times New Roman"/>
          <w:sz w:val="24"/>
          <w:szCs w:val="24"/>
        </w:rPr>
        <w:t xml:space="preserve"> </w:t>
      </w:r>
      <w:proofErr w:type="spellStart"/>
      <w:r w:rsidR="00702542" w:rsidRPr="00D65516">
        <w:rPr>
          <w:rFonts w:ascii="Times New Roman" w:hAnsi="Times New Roman" w:cs="Times New Roman"/>
          <w:sz w:val="24"/>
          <w:szCs w:val="24"/>
        </w:rPr>
        <w:t>Pr</w:t>
      </w:r>
      <w:r w:rsidR="00702542">
        <w:rPr>
          <w:rFonts w:ascii="Times New Roman" w:hAnsi="Times New Roman" w:cs="Times New Roman"/>
          <w:sz w:val="24"/>
          <w:szCs w:val="24"/>
        </w:rPr>
        <w:t>ó</w:t>
      </w:r>
      <w:r w:rsidR="00702542" w:rsidRPr="00D65516">
        <w:rPr>
          <w:rFonts w:ascii="Times New Roman" w:hAnsi="Times New Roman" w:cs="Times New Roman"/>
          <w:sz w:val="24"/>
          <w:szCs w:val="24"/>
        </w:rPr>
        <w:t>xima</w:t>
      </w:r>
      <w:proofErr w:type="spellEnd"/>
      <w:r w:rsidRPr="00D65516">
        <w:rPr>
          <w:rFonts w:ascii="Times New Roman" w:hAnsi="Times New Roman" w:cs="Times New Roman"/>
          <w:sz w:val="24"/>
          <w:szCs w:val="24"/>
        </w:rPr>
        <w:t xml:space="preserve"> reunión</w:t>
      </w:r>
    </w:p>
    <w:p w14:paraId="59446F3C" w14:textId="77777777" w:rsidR="00064F03" w:rsidRPr="00F865F6" w:rsidRDefault="00064F03" w:rsidP="00064F03">
      <w:pPr>
        <w:pStyle w:val="Prrafodelista"/>
        <w:spacing w:after="0" w:line="240" w:lineRule="auto"/>
        <w:ind w:left="993"/>
        <w:jc w:val="both"/>
        <w:rPr>
          <w:rFonts w:ascii="Times New Roman" w:hAnsi="Times New Roman" w:cs="Times New Roman"/>
          <w:sz w:val="24"/>
          <w:szCs w:val="24"/>
        </w:rPr>
      </w:pPr>
    </w:p>
    <w:p w14:paraId="316C2EFC" w14:textId="77777777" w:rsidR="00064F03" w:rsidRPr="00F865F6" w:rsidRDefault="00064F03" w:rsidP="00064F03">
      <w:pPr>
        <w:spacing w:after="0" w:line="240" w:lineRule="auto"/>
        <w:jc w:val="both"/>
        <w:rPr>
          <w:rFonts w:ascii="Times New Roman" w:hAnsi="Times New Roman" w:cs="Times New Roman"/>
          <w:sz w:val="24"/>
          <w:szCs w:val="24"/>
        </w:rPr>
      </w:pPr>
    </w:p>
    <w:p w14:paraId="1E533963" w14:textId="77777777" w:rsidR="00064F03" w:rsidRPr="00F865F6" w:rsidRDefault="00064F03" w:rsidP="00064F03">
      <w:pPr>
        <w:pStyle w:val="Prrafodelista"/>
        <w:numPr>
          <w:ilvl w:val="0"/>
          <w:numId w:val="10"/>
        </w:numPr>
        <w:spacing w:after="160" w:line="259" w:lineRule="auto"/>
        <w:jc w:val="both"/>
        <w:rPr>
          <w:rFonts w:ascii="Times New Roman" w:hAnsi="Times New Roman" w:cs="Times New Roman"/>
          <w:b/>
          <w:bCs/>
          <w:sz w:val="24"/>
          <w:szCs w:val="24"/>
        </w:rPr>
      </w:pPr>
      <w:r w:rsidRPr="00F865F6">
        <w:rPr>
          <w:rFonts w:ascii="Times New Roman" w:hAnsi="Times New Roman" w:cs="Times New Roman"/>
          <w:b/>
          <w:bCs/>
          <w:sz w:val="24"/>
          <w:szCs w:val="24"/>
        </w:rPr>
        <w:t>DESARROLLO</w:t>
      </w:r>
    </w:p>
    <w:p w14:paraId="79CD5B82" w14:textId="77777777" w:rsidR="00064F03" w:rsidRPr="00F865F6" w:rsidRDefault="00064F03" w:rsidP="00064F03">
      <w:pPr>
        <w:spacing w:after="0" w:line="240" w:lineRule="auto"/>
        <w:jc w:val="both"/>
        <w:rPr>
          <w:rFonts w:ascii="Times New Roman" w:hAnsi="Times New Roman" w:cs="Times New Roman"/>
          <w:b/>
          <w:bCs/>
          <w:sz w:val="24"/>
          <w:szCs w:val="24"/>
        </w:rPr>
      </w:pPr>
    </w:p>
    <w:p w14:paraId="563C948B" w14:textId="77777777" w:rsidR="00064F03" w:rsidRPr="00F865F6" w:rsidRDefault="00064F03" w:rsidP="00064F03">
      <w:pPr>
        <w:spacing w:after="0" w:line="240" w:lineRule="auto"/>
        <w:jc w:val="both"/>
        <w:rPr>
          <w:rFonts w:ascii="Times New Roman" w:hAnsi="Times New Roman" w:cs="Times New Roman"/>
          <w:b/>
          <w:bCs/>
          <w:sz w:val="24"/>
          <w:szCs w:val="24"/>
        </w:rPr>
      </w:pPr>
      <w:r w:rsidRPr="00F865F6">
        <w:rPr>
          <w:rFonts w:ascii="Times New Roman" w:hAnsi="Times New Roman" w:cs="Times New Roman"/>
          <w:b/>
          <w:bCs/>
          <w:sz w:val="24"/>
          <w:szCs w:val="24"/>
        </w:rPr>
        <w:t>Punto 1 Bienvenida</w:t>
      </w:r>
    </w:p>
    <w:p w14:paraId="2D4FBFC1" w14:textId="0F3BB237" w:rsidR="00AB437A" w:rsidRDefault="00F865F6" w:rsidP="00F865F6">
      <w:pPr>
        <w:jc w:val="both"/>
        <w:rPr>
          <w:rFonts w:ascii="Times New Roman" w:hAnsi="Times New Roman" w:cs="Times New Roman"/>
          <w:sz w:val="24"/>
          <w:szCs w:val="24"/>
          <w:lang w:val="es-SV"/>
        </w:rPr>
      </w:pPr>
      <w:r w:rsidRPr="00F865F6">
        <w:rPr>
          <w:rFonts w:ascii="Times New Roman" w:hAnsi="Times New Roman" w:cs="Times New Roman"/>
          <w:sz w:val="24"/>
          <w:szCs w:val="24"/>
          <w:lang w:val="es-SV"/>
        </w:rPr>
        <w:br/>
      </w:r>
      <w:r w:rsidR="00064F03" w:rsidRPr="00F865F6">
        <w:rPr>
          <w:rFonts w:ascii="Times New Roman" w:hAnsi="Times New Roman" w:cs="Times New Roman"/>
          <w:b/>
          <w:bCs/>
          <w:sz w:val="24"/>
          <w:szCs w:val="24"/>
          <w:lang w:val="es-MX"/>
        </w:rPr>
        <w:t>La Lcda. Susan Padilla:</w:t>
      </w:r>
      <w:r w:rsidR="00064F03" w:rsidRPr="00F865F6">
        <w:rPr>
          <w:rFonts w:ascii="Times New Roman" w:hAnsi="Times New Roman" w:cs="Times New Roman"/>
          <w:sz w:val="24"/>
          <w:szCs w:val="24"/>
          <w:lang w:val="es-MX"/>
        </w:rPr>
        <w:t xml:space="preserve"> </w:t>
      </w:r>
      <w:r w:rsidR="00064F03" w:rsidRPr="00F865F6">
        <w:rPr>
          <w:rFonts w:ascii="Times New Roman" w:hAnsi="Times New Roman" w:cs="Times New Roman"/>
          <w:sz w:val="24"/>
          <w:szCs w:val="24"/>
          <w:lang w:val="es-SV"/>
        </w:rPr>
        <w:t xml:space="preserve"> </w:t>
      </w:r>
      <w:r w:rsidR="00AB437A" w:rsidRPr="00AB437A">
        <w:rPr>
          <w:rFonts w:ascii="Times New Roman" w:hAnsi="Times New Roman" w:cs="Times New Roman"/>
          <w:sz w:val="24"/>
          <w:szCs w:val="24"/>
          <w:lang w:val="es-SV"/>
        </w:rPr>
        <w:t>dio la bienvenida a las personas integrantes del Comité de Monitoreo Estratégico (CME) y explicó que esta sesión extraordinaria tenía por propósito presentar el nuevo tablero de monitoreo de la subvención del Fondo Mundial, revisar el estado técnico y financiero de la subvención, abordar dificultades identificadas en la ejecución y acordar acciones de seguimiento previo a la plenaria del 18 de noviembre y a la visita de campo programada para el 17 del mismo mes. Se destacó la relevancia del monitoreo estratégico debido al modelo de financiamiento basado en desempeño que aplica el Fondo Mundial.</w:t>
      </w:r>
    </w:p>
    <w:p w14:paraId="69EF1815" w14:textId="076DBA49" w:rsidR="00760043" w:rsidRPr="00F865F6" w:rsidRDefault="00F865F6" w:rsidP="00AB437A">
      <w:pPr>
        <w:jc w:val="both"/>
        <w:rPr>
          <w:rFonts w:ascii="Times New Roman" w:hAnsi="Times New Roman" w:cs="Times New Roman"/>
          <w:sz w:val="24"/>
          <w:szCs w:val="24"/>
          <w:lang w:val="es-SV"/>
        </w:rPr>
      </w:pPr>
      <w:r w:rsidRPr="00F865F6">
        <w:rPr>
          <w:rFonts w:ascii="Times New Roman" w:hAnsi="Times New Roman" w:cs="Times New Roman"/>
          <w:sz w:val="24"/>
          <w:szCs w:val="24"/>
          <w:lang w:val="es-SV"/>
        </w:rPr>
        <w:lastRenderedPageBreak/>
        <w:br/>
      </w:r>
    </w:p>
    <w:p w14:paraId="28E8A2E3" w14:textId="5F36FFED" w:rsidR="00064F03" w:rsidRDefault="00064F03" w:rsidP="00F865F6">
      <w:pPr>
        <w:spacing w:after="0" w:line="240" w:lineRule="auto"/>
        <w:jc w:val="both"/>
        <w:rPr>
          <w:rFonts w:ascii="Times New Roman" w:hAnsi="Times New Roman" w:cs="Times New Roman"/>
          <w:b/>
          <w:bCs/>
          <w:sz w:val="24"/>
          <w:szCs w:val="24"/>
          <w:lang w:val="es-SV"/>
        </w:rPr>
      </w:pPr>
      <w:r w:rsidRPr="00F865F6">
        <w:rPr>
          <w:rFonts w:ascii="Times New Roman" w:hAnsi="Times New Roman" w:cs="Times New Roman"/>
          <w:b/>
          <w:bCs/>
          <w:sz w:val="24"/>
          <w:szCs w:val="24"/>
          <w:lang w:val="es-SV"/>
        </w:rPr>
        <w:t xml:space="preserve">Punto 2: </w:t>
      </w:r>
      <w:r w:rsidR="009557D4" w:rsidRPr="009557D4">
        <w:rPr>
          <w:rFonts w:ascii="Times New Roman" w:hAnsi="Times New Roman" w:cs="Times New Roman"/>
          <w:b/>
          <w:bCs/>
          <w:sz w:val="24"/>
          <w:szCs w:val="24"/>
          <w:lang w:val="es-SV"/>
        </w:rPr>
        <w:t>Breve actualización sobre el estado de las subvenciones 2025-2027</w:t>
      </w:r>
    </w:p>
    <w:p w14:paraId="7BA7CD4F" w14:textId="77777777" w:rsidR="008454FF" w:rsidRDefault="008454FF" w:rsidP="00F865F6">
      <w:pPr>
        <w:spacing w:after="0" w:line="240" w:lineRule="auto"/>
        <w:jc w:val="both"/>
        <w:rPr>
          <w:rFonts w:ascii="Times New Roman" w:hAnsi="Times New Roman" w:cs="Times New Roman"/>
          <w:b/>
          <w:bCs/>
          <w:sz w:val="24"/>
          <w:szCs w:val="24"/>
          <w:lang w:val="es-SV"/>
        </w:rPr>
      </w:pPr>
    </w:p>
    <w:p w14:paraId="0FC30801" w14:textId="77777777" w:rsidR="008454FF" w:rsidRDefault="008454FF" w:rsidP="008454FF">
      <w:pPr>
        <w:spacing w:after="0" w:line="240" w:lineRule="auto"/>
        <w:jc w:val="both"/>
        <w:rPr>
          <w:rFonts w:ascii="Times New Roman" w:hAnsi="Times New Roman" w:cs="Times New Roman"/>
          <w:sz w:val="24"/>
          <w:szCs w:val="24"/>
          <w:lang w:val="es-SV"/>
        </w:rPr>
      </w:pPr>
      <w:r w:rsidRPr="008454FF">
        <w:rPr>
          <w:rFonts w:ascii="Times New Roman" w:hAnsi="Times New Roman" w:cs="Times New Roman"/>
          <w:sz w:val="24"/>
          <w:szCs w:val="24"/>
          <w:lang w:val="es-SV"/>
        </w:rPr>
        <w:t>2.1 Inversión, sostenibilidad y costos programáticos</w:t>
      </w:r>
    </w:p>
    <w:p w14:paraId="0FC17AB4" w14:textId="77777777" w:rsidR="008454FF" w:rsidRPr="008454FF" w:rsidRDefault="008454FF" w:rsidP="008454FF">
      <w:pPr>
        <w:spacing w:after="0" w:line="240" w:lineRule="auto"/>
        <w:jc w:val="both"/>
        <w:rPr>
          <w:rFonts w:ascii="Times New Roman" w:hAnsi="Times New Roman" w:cs="Times New Roman"/>
          <w:sz w:val="24"/>
          <w:szCs w:val="24"/>
          <w:lang w:val="es-SV"/>
        </w:rPr>
      </w:pPr>
    </w:p>
    <w:p w14:paraId="4816D89E" w14:textId="77777777" w:rsidR="008454FF" w:rsidRPr="008454FF" w:rsidRDefault="008454FF" w:rsidP="008454FF">
      <w:pPr>
        <w:spacing w:after="0" w:line="240" w:lineRule="auto"/>
        <w:jc w:val="both"/>
        <w:rPr>
          <w:rFonts w:ascii="Times New Roman" w:hAnsi="Times New Roman" w:cs="Times New Roman"/>
          <w:sz w:val="24"/>
          <w:szCs w:val="24"/>
          <w:lang w:val="es-SV"/>
        </w:rPr>
      </w:pPr>
      <w:r w:rsidRPr="008454FF">
        <w:rPr>
          <w:rFonts w:ascii="Times New Roman" w:hAnsi="Times New Roman" w:cs="Times New Roman"/>
          <w:sz w:val="24"/>
          <w:szCs w:val="24"/>
          <w:lang w:val="es-SV"/>
        </w:rPr>
        <w:t>El MINSAL informó que aproximadamente el 80% de los recursos desembolsados por el Fondo Mundial se destinan a laboratorio clínico, especialmente reactivos diagnósticos. Se explicó que la mitad del presupuesto anual de laboratorio es cubierto por recursos del Fondo Mundial y la otra mitad por fondos nacionales.</w:t>
      </w:r>
    </w:p>
    <w:p w14:paraId="2F80FF77" w14:textId="77777777" w:rsidR="008454FF" w:rsidRPr="008454FF" w:rsidRDefault="008454FF" w:rsidP="008454FF">
      <w:pPr>
        <w:spacing w:after="0" w:line="240" w:lineRule="auto"/>
        <w:jc w:val="both"/>
        <w:rPr>
          <w:rFonts w:ascii="Times New Roman" w:hAnsi="Times New Roman" w:cs="Times New Roman"/>
          <w:sz w:val="24"/>
          <w:szCs w:val="24"/>
          <w:lang w:val="es-SV"/>
        </w:rPr>
      </w:pPr>
    </w:p>
    <w:p w14:paraId="02D53873" w14:textId="77777777" w:rsidR="008454FF" w:rsidRPr="008454FF" w:rsidRDefault="008454FF" w:rsidP="008454FF">
      <w:pPr>
        <w:spacing w:after="0" w:line="240" w:lineRule="auto"/>
        <w:jc w:val="both"/>
        <w:rPr>
          <w:rFonts w:ascii="Times New Roman" w:hAnsi="Times New Roman" w:cs="Times New Roman"/>
          <w:sz w:val="24"/>
          <w:szCs w:val="24"/>
          <w:lang w:val="es-SV"/>
        </w:rPr>
      </w:pPr>
      <w:r w:rsidRPr="008454FF">
        <w:rPr>
          <w:rFonts w:ascii="Times New Roman" w:hAnsi="Times New Roman" w:cs="Times New Roman"/>
          <w:sz w:val="24"/>
          <w:szCs w:val="24"/>
          <w:lang w:val="es-SV"/>
        </w:rPr>
        <w:t>Se detallaron los costos de los medicamentos antirretrovirales (ARV), destacando que, gracias al Fondo Estratégico de OPS, se han logrado precios significativamente bajos: la primera línea ronda los USD 243 anuales por persona, la segunda línea alrededor de USD 200, mientras que el esquema de tercera línea supera los USD 5,000 por persona al año. El Comité reiteró la importancia de evitar que los usuarios evolucionen a tratamientos de tercera línea, pues ello implica un impacto financiero considerable y un grave deterioro inmunológico.</w:t>
      </w:r>
    </w:p>
    <w:p w14:paraId="48E33A71" w14:textId="77777777" w:rsidR="008454FF" w:rsidRPr="008454FF" w:rsidRDefault="008454FF" w:rsidP="008454FF">
      <w:pPr>
        <w:spacing w:after="0" w:line="240" w:lineRule="auto"/>
        <w:jc w:val="both"/>
        <w:rPr>
          <w:rFonts w:ascii="Times New Roman" w:hAnsi="Times New Roman" w:cs="Times New Roman"/>
          <w:sz w:val="24"/>
          <w:szCs w:val="24"/>
          <w:lang w:val="es-SV"/>
        </w:rPr>
      </w:pPr>
    </w:p>
    <w:p w14:paraId="5045D067" w14:textId="77777777" w:rsidR="008454FF" w:rsidRPr="008454FF" w:rsidRDefault="008454FF" w:rsidP="008454FF">
      <w:pPr>
        <w:spacing w:after="0" w:line="240" w:lineRule="auto"/>
        <w:jc w:val="both"/>
        <w:rPr>
          <w:rFonts w:ascii="Times New Roman" w:hAnsi="Times New Roman" w:cs="Times New Roman"/>
          <w:sz w:val="24"/>
          <w:szCs w:val="24"/>
          <w:lang w:val="es-SV"/>
        </w:rPr>
      </w:pPr>
      <w:r w:rsidRPr="008454FF">
        <w:rPr>
          <w:rFonts w:ascii="Times New Roman" w:hAnsi="Times New Roman" w:cs="Times New Roman"/>
          <w:sz w:val="24"/>
          <w:szCs w:val="24"/>
          <w:lang w:val="es-SV"/>
        </w:rPr>
        <w:t>Asimismo, se expuso que la mayor parte del presupuesto de TB se destina a medicamentos de segunda línea y reactivos diagnósticos. Se reconoció que los centros penales concentran una parte importante de la epidemia, razón por la cual se ha implementado la lectura de radiografías mediante inteligencia artificial, debido al elevado número de imágenes y al limitado personal especializado.</w:t>
      </w:r>
    </w:p>
    <w:p w14:paraId="2158D79C" w14:textId="77777777" w:rsidR="008454FF" w:rsidRPr="008454FF" w:rsidRDefault="008454FF" w:rsidP="008454FF">
      <w:pPr>
        <w:spacing w:after="0" w:line="240" w:lineRule="auto"/>
        <w:jc w:val="both"/>
        <w:rPr>
          <w:rFonts w:ascii="Times New Roman" w:hAnsi="Times New Roman" w:cs="Times New Roman"/>
          <w:sz w:val="24"/>
          <w:szCs w:val="24"/>
          <w:lang w:val="es-SV"/>
        </w:rPr>
      </w:pPr>
    </w:p>
    <w:p w14:paraId="68544D7E" w14:textId="77777777" w:rsidR="008454FF" w:rsidRPr="008454FF" w:rsidRDefault="008454FF" w:rsidP="008454FF">
      <w:pPr>
        <w:spacing w:after="0" w:line="240" w:lineRule="auto"/>
        <w:jc w:val="both"/>
        <w:rPr>
          <w:rFonts w:ascii="Times New Roman" w:hAnsi="Times New Roman" w:cs="Times New Roman"/>
          <w:sz w:val="24"/>
          <w:szCs w:val="24"/>
          <w:lang w:val="es-SV"/>
        </w:rPr>
      </w:pPr>
      <w:r w:rsidRPr="008454FF">
        <w:rPr>
          <w:rFonts w:ascii="Times New Roman" w:hAnsi="Times New Roman" w:cs="Times New Roman"/>
          <w:sz w:val="24"/>
          <w:szCs w:val="24"/>
          <w:lang w:val="es-SV"/>
        </w:rPr>
        <w:t>2.2 Reducciones en la nueva subvención</w:t>
      </w:r>
    </w:p>
    <w:p w14:paraId="052DC21A" w14:textId="6C538BAA" w:rsidR="008454FF" w:rsidRPr="008454FF" w:rsidRDefault="008454FF" w:rsidP="008454FF">
      <w:pPr>
        <w:spacing w:after="0" w:line="240" w:lineRule="auto"/>
        <w:jc w:val="both"/>
        <w:rPr>
          <w:rFonts w:ascii="Times New Roman" w:hAnsi="Times New Roman" w:cs="Times New Roman"/>
          <w:sz w:val="24"/>
          <w:szCs w:val="24"/>
          <w:lang w:val="es-SV"/>
        </w:rPr>
      </w:pPr>
      <w:r w:rsidRPr="008454FF">
        <w:rPr>
          <w:rFonts w:ascii="Times New Roman" w:hAnsi="Times New Roman" w:cs="Times New Roman"/>
          <w:sz w:val="24"/>
          <w:szCs w:val="24"/>
          <w:lang w:val="es-SV"/>
        </w:rPr>
        <w:t>La subvención aprobada en 2024 sufrió una reducción significativa basada en desempeño. El MINSAL reportó un recorte aproximado de USD 900,000, mientras que Plan Internacional también recibió una disminución en función de sus resultados. Se recalcó que los futuros desembolsos dependen del cumplimiento de metas programáticas establecidas en el marco de desempeño.</w:t>
      </w:r>
    </w:p>
    <w:p w14:paraId="477C256E" w14:textId="77777777" w:rsidR="008454FF" w:rsidRPr="008454FF" w:rsidRDefault="008454FF" w:rsidP="008454FF">
      <w:pPr>
        <w:spacing w:after="0" w:line="240" w:lineRule="auto"/>
        <w:jc w:val="both"/>
        <w:rPr>
          <w:rFonts w:ascii="Times New Roman" w:hAnsi="Times New Roman" w:cs="Times New Roman"/>
          <w:sz w:val="24"/>
          <w:szCs w:val="24"/>
          <w:lang w:val="es-SV"/>
        </w:rPr>
      </w:pPr>
    </w:p>
    <w:p w14:paraId="00B4B978" w14:textId="77777777" w:rsidR="008454FF" w:rsidRPr="008454FF" w:rsidRDefault="008454FF" w:rsidP="008454FF">
      <w:pPr>
        <w:spacing w:after="0" w:line="240" w:lineRule="auto"/>
        <w:jc w:val="both"/>
        <w:rPr>
          <w:rFonts w:ascii="Times New Roman" w:hAnsi="Times New Roman" w:cs="Times New Roman"/>
          <w:sz w:val="24"/>
          <w:szCs w:val="24"/>
          <w:lang w:val="es-SV"/>
        </w:rPr>
      </w:pPr>
      <w:r w:rsidRPr="008454FF">
        <w:rPr>
          <w:rFonts w:ascii="Times New Roman" w:hAnsi="Times New Roman" w:cs="Times New Roman"/>
          <w:sz w:val="24"/>
          <w:szCs w:val="24"/>
          <w:lang w:val="es-SV"/>
        </w:rPr>
        <w:t>Se presentaron los objetivos principales de la subvención: mejorar la vinculación y retención al tratamiento antirretroviral, aumentar la cobertura de PrEP en poblaciones clave (HSH y mujeres trans) y reducir la incidencia de TB en centros penitenciarios.</w:t>
      </w:r>
    </w:p>
    <w:p w14:paraId="303BCF2A" w14:textId="77777777" w:rsidR="008454FF" w:rsidRPr="008454FF" w:rsidRDefault="008454FF" w:rsidP="008454FF">
      <w:pPr>
        <w:spacing w:after="0" w:line="240" w:lineRule="auto"/>
        <w:jc w:val="both"/>
        <w:rPr>
          <w:rFonts w:ascii="Times New Roman" w:hAnsi="Times New Roman" w:cs="Times New Roman"/>
          <w:sz w:val="24"/>
          <w:szCs w:val="24"/>
          <w:lang w:val="es-SV"/>
        </w:rPr>
      </w:pPr>
    </w:p>
    <w:p w14:paraId="01875C4C" w14:textId="77777777" w:rsidR="008454FF" w:rsidRPr="008454FF" w:rsidRDefault="008454FF" w:rsidP="008454FF">
      <w:pPr>
        <w:spacing w:after="0" w:line="240" w:lineRule="auto"/>
        <w:jc w:val="both"/>
        <w:rPr>
          <w:rFonts w:ascii="Times New Roman" w:hAnsi="Times New Roman" w:cs="Times New Roman"/>
          <w:sz w:val="24"/>
          <w:szCs w:val="24"/>
          <w:lang w:val="es-SV"/>
        </w:rPr>
      </w:pPr>
      <w:r w:rsidRPr="008454FF">
        <w:rPr>
          <w:rFonts w:ascii="Times New Roman" w:hAnsi="Times New Roman" w:cs="Times New Roman"/>
          <w:sz w:val="24"/>
          <w:szCs w:val="24"/>
          <w:lang w:val="es-SV"/>
        </w:rPr>
        <w:t>2.3 Articulación con PEPFAR</w:t>
      </w:r>
    </w:p>
    <w:p w14:paraId="4D85B4A9" w14:textId="40EC8D03" w:rsidR="008454FF" w:rsidRPr="008454FF" w:rsidRDefault="008454FF" w:rsidP="008454FF">
      <w:pPr>
        <w:spacing w:after="0" w:line="240" w:lineRule="auto"/>
        <w:jc w:val="both"/>
        <w:rPr>
          <w:rFonts w:ascii="Times New Roman" w:hAnsi="Times New Roman" w:cs="Times New Roman"/>
          <w:sz w:val="24"/>
          <w:szCs w:val="24"/>
          <w:lang w:val="es-SV"/>
        </w:rPr>
      </w:pPr>
      <w:r w:rsidRPr="008454FF">
        <w:rPr>
          <w:rFonts w:ascii="Times New Roman" w:hAnsi="Times New Roman" w:cs="Times New Roman"/>
          <w:sz w:val="24"/>
          <w:szCs w:val="24"/>
          <w:lang w:val="es-SV"/>
        </w:rPr>
        <w:t>El Comité enfatizó la necesidad de mantener una articulación estrecha con PEPFAR, ya que los resultados de sus proyectos inciden directamente en los indicadores nacionales y, por ende, en la evaluación del Fondo Mundial. Se acordó considerar la participación de representantes de PEPFAR en reuniones futuras para compartir avances y fortalecer el enfoque conjunto.</w:t>
      </w:r>
    </w:p>
    <w:p w14:paraId="7F5304F3" w14:textId="77777777" w:rsidR="00064F03" w:rsidRDefault="00064F03" w:rsidP="00F865F6">
      <w:pPr>
        <w:spacing w:after="0" w:line="240" w:lineRule="auto"/>
        <w:jc w:val="both"/>
        <w:rPr>
          <w:rFonts w:ascii="Times New Roman" w:hAnsi="Times New Roman" w:cs="Times New Roman"/>
          <w:b/>
          <w:bCs/>
          <w:sz w:val="24"/>
          <w:szCs w:val="24"/>
          <w:lang w:val="es-SV"/>
        </w:rPr>
      </w:pPr>
    </w:p>
    <w:p w14:paraId="3EE27FCE" w14:textId="77777777" w:rsidR="002B6566" w:rsidRDefault="002B6566" w:rsidP="00F865F6">
      <w:pPr>
        <w:spacing w:after="0" w:line="240" w:lineRule="auto"/>
        <w:jc w:val="both"/>
        <w:rPr>
          <w:rFonts w:ascii="Times New Roman" w:hAnsi="Times New Roman" w:cs="Times New Roman"/>
          <w:b/>
          <w:bCs/>
          <w:sz w:val="24"/>
          <w:szCs w:val="24"/>
          <w:lang w:val="es-SV"/>
        </w:rPr>
      </w:pPr>
    </w:p>
    <w:p w14:paraId="4DE6250E" w14:textId="77777777" w:rsidR="002B6566" w:rsidRPr="00F865F6" w:rsidRDefault="002B6566" w:rsidP="00F865F6">
      <w:pPr>
        <w:spacing w:after="0" w:line="240" w:lineRule="auto"/>
        <w:jc w:val="both"/>
        <w:rPr>
          <w:rFonts w:ascii="Times New Roman" w:hAnsi="Times New Roman" w:cs="Times New Roman"/>
          <w:b/>
          <w:bCs/>
          <w:sz w:val="24"/>
          <w:szCs w:val="24"/>
          <w:lang w:val="es-SV"/>
        </w:rPr>
      </w:pPr>
    </w:p>
    <w:p w14:paraId="7F885037" w14:textId="5F59D0C5" w:rsidR="00F865F6" w:rsidRPr="00F865F6" w:rsidRDefault="00F865F6" w:rsidP="00F865F6">
      <w:pPr>
        <w:spacing w:after="0" w:line="240" w:lineRule="auto"/>
        <w:jc w:val="both"/>
        <w:rPr>
          <w:rFonts w:ascii="Times New Roman" w:hAnsi="Times New Roman" w:cs="Times New Roman"/>
          <w:b/>
          <w:bCs/>
          <w:sz w:val="24"/>
          <w:szCs w:val="24"/>
          <w:lang w:val="es-SV"/>
        </w:rPr>
      </w:pPr>
      <w:r w:rsidRPr="00F865F6">
        <w:rPr>
          <w:rFonts w:ascii="Times New Roman" w:hAnsi="Times New Roman" w:cs="Times New Roman"/>
          <w:b/>
          <w:bCs/>
          <w:sz w:val="24"/>
          <w:szCs w:val="24"/>
          <w:lang w:val="es-SV"/>
        </w:rPr>
        <w:lastRenderedPageBreak/>
        <w:t xml:space="preserve">PUNTO 3: </w:t>
      </w:r>
      <w:r w:rsidR="008454FF" w:rsidRPr="008454FF">
        <w:rPr>
          <w:rFonts w:ascii="Times New Roman" w:hAnsi="Times New Roman" w:cs="Times New Roman"/>
          <w:b/>
          <w:bCs/>
          <w:sz w:val="24"/>
          <w:szCs w:val="24"/>
          <w:lang w:val="es-SV"/>
        </w:rPr>
        <w:t>Presentación del nuevo tablero de mando</w:t>
      </w:r>
    </w:p>
    <w:p w14:paraId="0C5AF8C5" w14:textId="77777777" w:rsidR="00064F03" w:rsidRPr="00F865F6" w:rsidRDefault="00064F03" w:rsidP="00F865F6">
      <w:pPr>
        <w:jc w:val="both"/>
        <w:rPr>
          <w:rFonts w:ascii="Times New Roman" w:hAnsi="Times New Roman" w:cs="Times New Roman"/>
          <w:sz w:val="24"/>
          <w:szCs w:val="24"/>
          <w:lang w:val="es-SV"/>
        </w:rPr>
      </w:pPr>
    </w:p>
    <w:p w14:paraId="1DEFF0D7" w14:textId="77777777" w:rsidR="002B6566" w:rsidRPr="002B6566" w:rsidRDefault="002B6566" w:rsidP="002B6566">
      <w:pPr>
        <w:spacing w:after="0" w:line="240" w:lineRule="auto"/>
        <w:jc w:val="both"/>
        <w:rPr>
          <w:rFonts w:ascii="Times New Roman" w:hAnsi="Times New Roman" w:cs="Times New Roman"/>
          <w:sz w:val="24"/>
          <w:szCs w:val="24"/>
          <w:lang w:val="es-SV"/>
        </w:rPr>
      </w:pPr>
      <w:r w:rsidRPr="002B6566">
        <w:rPr>
          <w:rFonts w:ascii="Times New Roman" w:hAnsi="Times New Roman" w:cs="Times New Roman"/>
          <w:sz w:val="24"/>
          <w:szCs w:val="24"/>
          <w:lang w:val="es-SV"/>
        </w:rPr>
        <w:t>3.1 Diseño y acceso</w:t>
      </w:r>
    </w:p>
    <w:p w14:paraId="18F72087" w14:textId="012CDCF6" w:rsidR="002B6566" w:rsidRPr="002B6566" w:rsidRDefault="002B6566" w:rsidP="002B6566">
      <w:pPr>
        <w:spacing w:after="0" w:line="240" w:lineRule="auto"/>
        <w:jc w:val="both"/>
        <w:rPr>
          <w:rFonts w:ascii="Times New Roman" w:hAnsi="Times New Roman" w:cs="Times New Roman"/>
          <w:sz w:val="24"/>
          <w:szCs w:val="24"/>
          <w:lang w:val="es-SV"/>
        </w:rPr>
      </w:pPr>
      <w:r w:rsidRPr="002B6566">
        <w:rPr>
          <w:rFonts w:ascii="Times New Roman" w:hAnsi="Times New Roman" w:cs="Times New Roman"/>
          <w:sz w:val="24"/>
          <w:szCs w:val="24"/>
          <w:lang w:val="es-SV"/>
        </w:rPr>
        <w:t>El Comité realizó un recorrido guiado por el nuevo tablero de monitoreo alojado en la página web del M</w:t>
      </w:r>
      <w:r w:rsidR="00AF2F75">
        <w:rPr>
          <w:rFonts w:ascii="Times New Roman" w:hAnsi="Times New Roman" w:cs="Times New Roman"/>
          <w:sz w:val="24"/>
          <w:szCs w:val="24"/>
          <w:lang w:val="es-SV"/>
        </w:rPr>
        <w:t xml:space="preserve">CP-ES. </w:t>
      </w:r>
      <w:r w:rsidRPr="002B6566">
        <w:rPr>
          <w:rFonts w:ascii="Times New Roman" w:hAnsi="Times New Roman" w:cs="Times New Roman"/>
          <w:sz w:val="24"/>
          <w:szCs w:val="24"/>
          <w:lang w:val="es-SV"/>
        </w:rPr>
        <w:t xml:space="preserve"> Se explicó que el tablero fue rediseñado para corregir la acumulación de modificaciones (“parche sobre parche”) del formato anterior, y que ahora presenta una estructura más clara, visual y funcional.</w:t>
      </w:r>
    </w:p>
    <w:p w14:paraId="5BA7AC44" w14:textId="77777777" w:rsidR="002B6566" w:rsidRPr="002B6566" w:rsidRDefault="002B6566" w:rsidP="002B6566">
      <w:pPr>
        <w:spacing w:after="0" w:line="240" w:lineRule="auto"/>
        <w:jc w:val="both"/>
        <w:rPr>
          <w:rFonts w:ascii="Times New Roman" w:hAnsi="Times New Roman" w:cs="Times New Roman"/>
          <w:sz w:val="24"/>
          <w:szCs w:val="24"/>
          <w:lang w:val="es-SV"/>
        </w:rPr>
      </w:pPr>
    </w:p>
    <w:p w14:paraId="4A8882A5" w14:textId="77777777" w:rsidR="002B6566" w:rsidRPr="002B6566" w:rsidRDefault="002B6566" w:rsidP="002B6566">
      <w:pPr>
        <w:spacing w:after="0" w:line="240" w:lineRule="auto"/>
        <w:jc w:val="both"/>
        <w:rPr>
          <w:rFonts w:ascii="Times New Roman" w:hAnsi="Times New Roman" w:cs="Times New Roman"/>
          <w:sz w:val="24"/>
          <w:szCs w:val="24"/>
          <w:lang w:val="es-SV"/>
        </w:rPr>
      </w:pPr>
      <w:r w:rsidRPr="002B6566">
        <w:rPr>
          <w:rFonts w:ascii="Times New Roman" w:hAnsi="Times New Roman" w:cs="Times New Roman"/>
          <w:sz w:val="24"/>
          <w:szCs w:val="24"/>
          <w:lang w:val="es-SV"/>
        </w:rPr>
        <w:t>El acceso se realiza desde el menú “Proyectos” del sitio web institucional, donde se encuentran los tableros por año, así como documentos históricos, visitas de campo, acuerdos, estudios y estrategias.</w:t>
      </w:r>
    </w:p>
    <w:p w14:paraId="7208DAE4" w14:textId="77777777" w:rsidR="002B6566" w:rsidRPr="002B6566" w:rsidRDefault="002B6566" w:rsidP="002B6566">
      <w:pPr>
        <w:spacing w:after="0" w:line="240" w:lineRule="auto"/>
        <w:jc w:val="both"/>
        <w:rPr>
          <w:rFonts w:ascii="Times New Roman" w:hAnsi="Times New Roman" w:cs="Times New Roman"/>
          <w:sz w:val="24"/>
          <w:szCs w:val="24"/>
          <w:lang w:val="es-SV"/>
        </w:rPr>
      </w:pPr>
    </w:p>
    <w:p w14:paraId="58C24CB2" w14:textId="77777777" w:rsidR="002B6566" w:rsidRPr="002B6566" w:rsidRDefault="002B6566" w:rsidP="002B6566">
      <w:pPr>
        <w:spacing w:after="0" w:line="240" w:lineRule="auto"/>
        <w:jc w:val="both"/>
        <w:rPr>
          <w:rFonts w:ascii="Times New Roman" w:hAnsi="Times New Roman" w:cs="Times New Roman"/>
          <w:sz w:val="24"/>
          <w:szCs w:val="24"/>
          <w:lang w:val="es-SV"/>
        </w:rPr>
      </w:pPr>
      <w:r w:rsidRPr="002B6566">
        <w:rPr>
          <w:rFonts w:ascii="Times New Roman" w:hAnsi="Times New Roman" w:cs="Times New Roman"/>
          <w:sz w:val="24"/>
          <w:szCs w:val="24"/>
          <w:lang w:val="es-SV"/>
        </w:rPr>
        <w:t>3.2 Indicadores programáticos</w:t>
      </w:r>
    </w:p>
    <w:p w14:paraId="310529D9" w14:textId="77777777" w:rsidR="002B6566" w:rsidRPr="002B6566" w:rsidRDefault="002B6566" w:rsidP="002B6566">
      <w:pPr>
        <w:spacing w:after="0" w:line="240" w:lineRule="auto"/>
        <w:jc w:val="both"/>
        <w:rPr>
          <w:rFonts w:ascii="Times New Roman" w:hAnsi="Times New Roman" w:cs="Times New Roman"/>
          <w:sz w:val="24"/>
          <w:szCs w:val="24"/>
          <w:lang w:val="es-SV"/>
        </w:rPr>
      </w:pPr>
      <w:r w:rsidRPr="002B6566">
        <w:rPr>
          <w:rFonts w:ascii="Times New Roman" w:hAnsi="Times New Roman" w:cs="Times New Roman"/>
          <w:sz w:val="24"/>
          <w:szCs w:val="24"/>
          <w:lang w:val="es-SV"/>
        </w:rPr>
        <w:t>El tablero incluye indicadores programáticos de VIH y TB con metas, resultados semestrales, gráficas de avance y un indicador visual tipo “reloj” que evidencia el nivel de cumplimiento. Entre los indicadores revisados destacan:</w:t>
      </w:r>
    </w:p>
    <w:p w14:paraId="2E2333DD" w14:textId="77777777" w:rsidR="002B6566" w:rsidRPr="002B6566" w:rsidRDefault="002B6566" w:rsidP="002B6566">
      <w:pPr>
        <w:spacing w:after="0" w:line="240" w:lineRule="auto"/>
        <w:jc w:val="both"/>
        <w:rPr>
          <w:rFonts w:ascii="Times New Roman" w:hAnsi="Times New Roman" w:cs="Times New Roman"/>
          <w:sz w:val="24"/>
          <w:szCs w:val="24"/>
          <w:lang w:val="es-SV"/>
        </w:rPr>
      </w:pPr>
    </w:p>
    <w:p w14:paraId="17896A72" w14:textId="77777777" w:rsidR="002B6566" w:rsidRPr="002B6566" w:rsidRDefault="002B6566" w:rsidP="002B6566">
      <w:pPr>
        <w:spacing w:after="0" w:line="240" w:lineRule="auto"/>
        <w:jc w:val="both"/>
        <w:rPr>
          <w:rFonts w:ascii="Times New Roman" w:hAnsi="Times New Roman" w:cs="Times New Roman"/>
          <w:sz w:val="24"/>
          <w:szCs w:val="24"/>
          <w:lang w:val="es-SV"/>
        </w:rPr>
      </w:pPr>
      <w:r w:rsidRPr="002B6566">
        <w:rPr>
          <w:rFonts w:ascii="Times New Roman" w:hAnsi="Times New Roman" w:cs="Times New Roman"/>
          <w:sz w:val="24"/>
          <w:szCs w:val="24"/>
          <w:lang w:val="es-SV"/>
        </w:rPr>
        <w:t>- Éxito del tratamiento de TB.</w:t>
      </w:r>
    </w:p>
    <w:p w14:paraId="0DC563FF" w14:textId="77777777" w:rsidR="002B6566" w:rsidRPr="002B6566" w:rsidRDefault="002B6566" w:rsidP="002B6566">
      <w:pPr>
        <w:spacing w:after="0" w:line="240" w:lineRule="auto"/>
        <w:jc w:val="both"/>
        <w:rPr>
          <w:rFonts w:ascii="Times New Roman" w:hAnsi="Times New Roman" w:cs="Times New Roman"/>
          <w:sz w:val="24"/>
          <w:szCs w:val="24"/>
          <w:lang w:val="es-SV"/>
        </w:rPr>
      </w:pPr>
      <w:r w:rsidRPr="002B6566">
        <w:rPr>
          <w:rFonts w:ascii="Times New Roman" w:hAnsi="Times New Roman" w:cs="Times New Roman"/>
          <w:sz w:val="24"/>
          <w:szCs w:val="24"/>
          <w:lang w:val="es-SV"/>
        </w:rPr>
        <w:t>- Tamizaje en población privada de libertad.</w:t>
      </w:r>
    </w:p>
    <w:p w14:paraId="6899D32C" w14:textId="77777777" w:rsidR="002B6566" w:rsidRPr="002B6566" w:rsidRDefault="002B6566" w:rsidP="002B6566">
      <w:pPr>
        <w:spacing w:after="0" w:line="240" w:lineRule="auto"/>
        <w:jc w:val="both"/>
        <w:rPr>
          <w:rFonts w:ascii="Times New Roman" w:hAnsi="Times New Roman" w:cs="Times New Roman"/>
          <w:sz w:val="24"/>
          <w:szCs w:val="24"/>
          <w:lang w:val="es-SV"/>
        </w:rPr>
      </w:pPr>
      <w:r w:rsidRPr="002B6566">
        <w:rPr>
          <w:rFonts w:ascii="Times New Roman" w:hAnsi="Times New Roman" w:cs="Times New Roman"/>
          <w:sz w:val="24"/>
          <w:szCs w:val="24"/>
          <w:lang w:val="es-SV"/>
        </w:rPr>
        <w:t>- Cobertura de PrEP para HSH y mujeres trans.</w:t>
      </w:r>
    </w:p>
    <w:p w14:paraId="70473F42" w14:textId="77777777" w:rsidR="002B6566" w:rsidRPr="002B6566" w:rsidRDefault="002B6566" w:rsidP="002B6566">
      <w:pPr>
        <w:spacing w:after="0" w:line="240" w:lineRule="auto"/>
        <w:jc w:val="both"/>
        <w:rPr>
          <w:rFonts w:ascii="Times New Roman" w:hAnsi="Times New Roman" w:cs="Times New Roman"/>
          <w:sz w:val="24"/>
          <w:szCs w:val="24"/>
          <w:lang w:val="es-SV"/>
        </w:rPr>
      </w:pPr>
      <w:r w:rsidRPr="002B6566">
        <w:rPr>
          <w:rFonts w:ascii="Times New Roman" w:hAnsi="Times New Roman" w:cs="Times New Roman"/>
          <w:sz w:val="24"/>
          <w:szCs w:val="24"/>
          <w:lang w:val="es-SV"/>
        </w:rPr>
        <w:t>- Vinculación y retención en TAR.</w:t>
      </w:r>
    </w:p>
    <w:p w14:paraId="7852C5FA" w14:textId="77777777" w:rsidR="002B6566" w:rsidRPr="002B6566" w:rsidRDefault="002B6566" w:rsidP="002B6566">
      <w:pPr>
        <w:spacing w:after="0" w:line="240" w:lineRule="auto"/>
        <w:jc w:val="both"/>
        <w:rPr>
          <w:rFonts w:ascii="Times New Roman" w:hAnsi="Times New Roman" w:cs="Times New Roman"/>
          <w:sz w:val="24"/>
          <w:szCs w:val="24"/>
          <w:lang w:val="es-SV"/>
        </w:rPr>
      </w:pPr>
      <w:r w:rsidRPr="002B6566">
        <w:rPr>
          <w:rFonts w:ascii="Times New Roman" w:hAnsi="Times New Roman" w:cs="Times New Roman"/>
          <w:sz w:val="24"/>
          <w:szCs w:val="24"/>
          <w:lang w:val="es-SV"/>
        </w:rPr>
        <w:t>- Indicadores de impacto, aún en proceso de carga.</w:t>
      </w:r>
    </w:p>
    <w:p w14:paraId="1A820388" w14:textId="77777777" w:rsidR="002B6566" w:rsidRPr="002B6566" w:rsidRDefault="002B6566" w:rsidP="002B6566">
      <w:pPr>
        <w:spacing w:after="0" w:line="240" w:lineRule="auto"/>
        <w:jc w:val="both"/>
        <w:rPr>
          <w:rFonts w:ascii="Times New Roman" w:hAnsi="Times New Roman" w:cs="Times New Roman"/>
          <w:sz w:val="24"/>
          <w:szCs w:val="24"/>
          <w:lang w:val="es-SV"/>
        </w:rPr>
      </w:pPr>
    </w:p>
    <w:p w14:paraId="08CE27B1" w14:textId="77777777" w:rsidR="002B6566" w:rsidRPr="002B6566" w:rsidRDefault="002B6566" w:rsidP="002B6566">
      <w:pPr>
        <w:spacing w:after="0" w:line="240" w:lineRule="auto"/>
        <w:jc w:val="both"/>
        <w:rPr>
          <w:rFonts w:ascii="Times New Roman" w:hAnsi="Times New Roman" w:cs="Times New Roman"/>
          <w:sz w:val="24"/>
          <w:szCs w:val="24"/>
          <w:lang w:val="es-SV"/>
        </w:rPr>
      </w:pPr>
      <w:r w:rsidRPr="002B6566">
        <w:rPr>
          <w:rFonts w:ascii="Times New Roman" w:hAnsi="Times New Roman" w:cs="Times New Roman"/>
          <w:sz w:val="24"/>
          <w:szCs w:val="24"/>
          <w:lang w:val="es-SV"/>
        </w:rPr>
        <w:t>3.3 Observaciones y mejoras solicitadas</w:t>
      </w:r>
    </w:p>
    <w:p w14:paraId="67D55603" w14:textId="77777777" w:rsidR="002B6566" w:rsidRPr="002B6566" w:rsidRDefault="002B6566" w:rsidP="002B6566">
      <w:pPr>
        <w:spacing w:after="0" w:line="240" w:lineRule="auto"/>
        <w:jc w:val="both"/>
        <w:rPr>
          <w:rFonts w:ascii="Times New Roman" w:hAnsi="Times New Roman" w:cs="Times New Roman"/>
          <w:sz w:val="24"/>
          <w:szCs w:val="24"/>
          <w:lang w:val="es-SV"/>
        </w:rPr>
      </w:pPr>
      <w:r w:rsidRPr="002B6566">
        <w:rPr>
          <w:rFonts w:ascii="Times New Roman" w:hAnsi="Times New Roman" w:cs="Times New Roman"/>
          <w:sz w:val="24"/>
          <w:szCs w:val="24"/>
          <w:lang w:val="es-SV"/>
        </w:rPr>
        <w:t>Las y los integrantes del comité realizaron varias observaciones:</w:t>
      </w:r>
    </w:p>
    <w:p w14:paraId="7E51B170" w14:textId="77777777" w:rsidR="002B6566" w:rsidRPr="002B6566" w:rsidRDefault="002B6566" w:rsidP="002B6566">
      <w:pPr>
        <w:spacing w:after="0" w:line="240" w:lineRule="auto"/>
        <w:jc w:val="both"/>
        <w:rPr>
          <w:rFonts w:ascii="Times New Roman" w:hAnsi="Times New Roman" w:cs="Times New Roman"/>
          <w:sz w:val="24"/>
          <w:szCs w:val="24"/>
          <w:lang w:val="es-SV"/>
        </w:rPr>
      </w:pPr>
    </w:p>
    <w:p w14:paraId="1F111BA9" w14:textId="77777777" w:rsidR="002B6566" w:rsidRPr="002B6566" w:rsidRDefault="002B6566" w:rsidP="002B6566">
      <w:pPr>
        <w:spacing w:after="0" w:line="240" w:lineRule="auto"/>
        <w:jc w:val="both"/>
        <w:rPr>
          <w:rFonts w:ascii="Times New Roman" w:hAnsi="Times New Roman" w:cs="Times New Roman"/>
          <w:sz w:val="24"/>
          <w:szCs w:val="24"/>
          <w:lang w:val="es-SV"/>
        </w:rPr>
      </w:pPr>
      <w:r w:rsidRPr="002B6566">
        <w:rPr>
          <w:rFonts w:ascii="Times New Roman" w:hAnsi="Times New Roman" w:cs="Times New Roman"/>
          <w:sz w:val="24"/>
          <w:szCs w:val="24"/>
          <w:lang w:val="es-SV"/>
        </w:rPr>
        <w:t>- Incluir el período específico al que pertenecen los datos financieros.</w:t>
      </w:r>
    </w:p>
    <w:p w14:paraId="6E5EF38A" w14:textId="77777777" w:rsidR="002B6566" w:rsidRPr="002B6566" w:rsidRDefault="002B6566" w:rsidP="002B6566">
      <w:pPr>
        <w:spacing w:after="0" w:line="240" w:lineRule="auto"/>
        <w:jc w:val="both"/>
        <w:rPr>
          <w:rFonts w:ascii="Times New Roman" w:hAnsi="Times New Roman" w:cs="Times New Roman"/>
          <w:sz w:val="24"/>
          <w:szCs w:val="24"/>
          <w:lang w:val="es-SV"/>
        </w:rPr>
      </w:pPr>
      <w:r w:rsidRPr="002B6566">
        <w:rPr>
          <w:rFonts w:ascii="Times New Roman" w:hAnsi="Times New Roman" w:cs="Times New Roman"/>
          <w:sz w:val="24"/>
          <w:szCs w:val="24"/>
          <w:lang w:val="es-SV"/>
        </w:rPr>
        <w:t>- Añadir definiciones claras para términos técnicos como compromiso financiero, obligación financiera y saldo no comprometido.</w:t>
      </w:r>
    </w:p>
    <w:p w14:paraId="4BB1EA78" w14:textId="77777777" w:rsidR="002B6566" w:rsidRPr="002B6566" w:rsidRDefault="002B6566" w:rsidP="002B6566">
      <w:pPr>
        <w:spacing w:after="0" w:line="240" w:lineRule="auto"/>
        <w:jc w:val="both"/>
        <w:rPr>
          <w:rFonts w:ascii="Times New Roman" w:hAnsi="Times New Roman" w:cs="Times New Roman"/>
          <w:sz w:val="24"/>
          <w:szCs w:val="24"/>
          <w:lang w:val="es-SV"/>
        </w:rPr>
      </w:pPr>
      <w:r w:rsidRPr="002B6566">
        <w:rPr>
          <w:rFonts w:ascii="Times New Roman" w:hAnsi="Times New Roman" w:cs="Times New Roman"/>
          <w:sz w:val="24"/>
          <w:szCs w:val="24"/>
          <w:lang w:val="es-SV"/>
        </w:rPr>
        <w:t>- Asegurar que todos los submódulos estén habilitados y reflejen información actualizada antes de la plenaria del 18 de noviembre.</w:t>
      </w:r>
    </w:p>
    <w:p w14:paraId="037CE8D2" w14:textId="77777777" w:rsidR="002B6566" w:rsidRPr="002B6566" w:rsidRDefault="002B6566" w:rsidP="002B6566">
      <w:pPr>
        <w:spacing w:after="0" w:line="240" w:lineRule="auto"/>
        <w:jc w:val="both"/>
        <w:rPr>
          <w:rFonts w:ascii="Times New Roman" w:hAnsi="Times New Roman" w:cs="Times New Roman"/>
          <w:sz w:val="24"/>
          <w:szCs w:val="24"/>
          <w:lang w:val="es-SV"/>
        </w:rPr>
      </w:pPr>
      <w:r w:rsidRPr="002B6566">
        <w:rPr>
          <w:rFonts w:ascii="Times New Roman" w:hAnsi="Times New Roman" w:cs="Times New Roman"/>
          <w:sz w:val="24"/>
          <w:szCs w:val="24"/>
          <w:lang w:val="es-SV"/>
        </w:rPr>
        <w:t>- Uniformar criterios entre los módulos del MINSAL y los de Plan Internacional.</w:t>
      </w:r>
    </w:p>
    <w:p w14:paraId="1F374F06" w14:textId="77777777" w:rsidR="002B6566" w:rsidRDefault="002B6566" w:rsidP="00F865F6">
      <w:pPr>
        <w:spacing w:after="0" w:line="240" w:lineRule="auto"/>
        <w:jc w:val="both"/>
        <w:rPr>
          <w:rFonts w:ascii="Times New Roman" w:hAnsi="Times New Roman" w:cs="Times New Roman"/>
          <w:b/>
          <w:bCs/>
          <w:sz w:val="24"/>
          <w:szCs w:val="24"/>
          <w:lang w:val="es-SV"/>
        </w:rPr>
      </w:pPr>
    </w:p>
    <w:p w14:paraId="08C94A89" w14:textId="275F1D1D" w:rsidR="00F865F6" w:rsidRPr="00F865F6" w:rsidRDefault="00256ABC" w:rsidP="00F865F6">
      <w:pPr>
        <w:spacing w:after="0" w:line="240" w:lineRule="auto"/>
        <w:jc w:val="both"/>
        <w:rPr>
          <w:rFonts w:ascii="Times New Roman" w:hAnsi="Times New Roman" w:cs="Times New Roman"/>
          <w:b/>
          <w:bCs/>
          <w:sz w:val="24"/>
          <w:szCs w:val="24"/>
          <w:lang w:val="es-SV"/>
        </w:rPr>
      </w:pPr>
      <w:r w:rsidRPr="00256ABC">
        <w:rPr>
          <w:rFonts w:ascii="Times New Roman" w:hAnsi="Times New Roman" w:cs="Times New Roman"/>
          <w:b/>
          <w:bCs/>
          <w:sz w:val="24"/>
          <w:szCs w:val="24"/>
          <w:lang w:val="es-SV"/>
        </w:rPr>
        <w:t>Explicación del diseño y funcionalidades (enlace a Looker Studio)</w:t>
      </w:r>
    </w:p>
    <w:p w14:paraId="05D421AA" w14:textId="77777777" w:rsidR="00F865F6" w:rsidRPr="00F865F6" w:rsidRDefault="00F865F6" w:rsidP="00F865F6">
      <w:pPr>
        <w:spacing w:after="0" w:line="240" w:lineRule="auto"/>
        <w:jc w:val="both"/>
        <w:rPr>
          <w:rFonts w:ascii="Times New Roman" w:hAnsi="Times New Roman" w:cs="Times New Roman"/>
          <w:sz w:val="24"/>
          <w:szCs w:val="24"/>
          <w:lang w:val="es-SV"/>
        </w:rPr>
      </w:pPr>
    </w:p>
    <w:p w14:paraId="3A116E5B" w14:textId="77777777" w:rsidR="004F4812" w:rsidRPr="004F4812" w:rsidRDefault="004F4812" w:rsidP="004F4812">
      <w:pPr>
        <w:spacing w:after="0" w:line="240" w:lineRule="auto"/>
        <w:jc w:val="both"/>
        <w:rPr>
          <w:rFonts w:ascii="Times New Roman" w:hAnsi="Times New Roman" w:cs="Times New Roman"/>
          <w:sz w:val="24"/>
          <w:szCs w:val="24"/>
          <w:lang w:val="es-SV"/>
        </w:rPr>
      </w:pPr>
      <w:r w:rsidRPr="004F4812">
        <w:rPr>
          <w:rFonts w:ascii="Times New Roman" w:hAnsi="Times New Roman" w:cs="Times New Roman"/>
          <w:sz w:val="24"/>
          <w:szCs w:val="24"/>
          <w:lang w:val="es-SV"/>
        </w:rPr>
        <w:t>4.1 Ejecución financiera del MINSAL</w:t>
      </w:r>
    </w:p>
    <w:p w14:paraId="49C36BA1" w14:textId="77777777" w:rsidR="004F4812" w:rsidRPr="004F4812" w:rsidRDefault="004F4812" w:rsidP="004F4812">
      <w:pPr>
        <w:spacing w:after="0" w:line="240" w:lineRule="auto"/>
        <w:jc w:val="both"/>
        <w:rPr>
          <w:rFonts w:ascii="Times New Roman" w:hAnsi="Times New Roman" w:cs="Times New Roman"/>
          <w:sz w:val="24"/>
          <w:szCs w:val="24"/>
          <w:lang w:val="es-SV"/>
        </w:rPr>
      </w:pPr>
      <w:r w:rsidRPr="004F4812">
        <w:rPr>
          <w:rFonts w:ascii="Times New Roman" w:hAnsi="Times New Roman" w:cs="Times New Roman"/>
          <w:sz w:val="24"/>
          <w:szCs w:val="24"/>
          <w:lang w:val="es-SV"/>
        </w:rPr>
        <w:t>Se analizó el módulo financiero del tablero y se identificó una ejecución acumulada limitada, ocasionada principalmente por demoras en los procesos de contratación y compra. Las dificultades incluyen:</w:t>
      </w:r>
    </w:p>
    <w:p w14:paraId="6904DFC5" w14:textId="77777777" w:rsidR="004F4812" w:rsidRPr="004F4812" w:rsidRDefault="004F4812" w:rsidP="004F4812">
      <w:pPr>
        <w:spacing w:after="0" w:line="240" w:lineRule="auto"/>
        <w:jc w:val="both"/>
        <w:rPr>
          <w:rFonts w:ascii="Times New Roman" w:hAnsi="Times New Roman" w:cs="Times New Roman"/>
          <w:sz w:val="24"/>
          <w:szCs w:val="24"/>
          <w:lang w:val="es-SV"/>
        </w:rPr>
      </w:pPr>
    </w:p>
    <w:p w14:paraId="7B097210" w14:textId="77777777" w:rsidR="004F4812" w:rsidRPr="004F4812" w:rsidRDefault="004F4812" w:rsidP="004F4812">
      <w:pPr>
        <w:spacing w:after="0" w:line="240" w:lineRule="auto"/>
        <w:jc w:val="both"/>
        <w:rPr>
          <w:rFonts w:ascii="Times New Roman" w:hAnsi="Times New Roman" w:cs="Times New Roman"/>
          <w:sz w:val="24"/>
          <w:szCs w:val="24"/>
          <w:lang w:val="es-SV"/>
        </w:rPr>
      </w:pPr>
      <w:r w:rsidRPr="004F4812">
        <w:rPr>
          <w:rFonts w:ascii="Times New Roman" w:hAnsi="Times New Roman" w:cs="Times New Roman"/>
          <w:sz w:val="24"/>
          <w:szCs w:val="24"/>
          <w:lang w:val="es-SV"/>
        </w:rPr>
        <w:t>- Procesos declarados desiertos por falta de oferentes que cumplan requisitos fiscales.</w:t>
      </w:r>
    </w:p>
    <w:p w14:paraId="3469C66D" w14:textId="77777777" w:rsidR="004F4812" w:rsidRPr="004F4812" w:rsidRDefault="004F4812" w:rsidP="004F4812">
      <w:pPr>
        <w:spacing w:after="0" w:line="240" w:lineRule="auto"/>
        <w:jc w:val="both"/>
        <w:rPr>
          <w:rFonts w:ascii="Times New Roman" w:hAnsi="Times New Roman" w:cs="Times New Roman"/>
          <w:sz w:val="24"/>
          <w:szCs w:val="24"/>
          <w:lang w:val="es-SV"/>
        </w:rPr>
      </w:pPr>
      <w:r w:rsidRPr="004F4812">
        <w:rPr>
          <w:rFonts w:ascii="Times New Roman" w:hAnsi="Times New Roman" w:cs="Times New Roman"/>
          <w:sz w:val="24"/>
          <w:szCs w:val="24"/>
          <w:lang w:val="es-SV"/>
        </w:rPr>
        <w:t>- Requisitos contables y notariales que desincentivan la participación de proveedores pequeños, especialmente para servicios de alimentación y logística.</w:t>
      </w:r>
    </w:p>
    <w:p w14:paraId="58EE0BC1" w14:textId="77777777" w:rsidR="004F4812" w:rsidRPr="004F4812" w:rsidRDefault="004F4812" w:rsidP="004F4812">
      <w:pPr>
        <w:spacing w:after="0" w:line="240" w:lineRule="auto"/>
        <w:jc w:val="both"/>
        <w:rPr>
          <w:rFonts w:ascii="Times New Roman" w:hAnsi="Times New Roman" w:cs="Times New Roman"/>
          <w:sz w:val="24"/>
          <w:szCs w:val="24"/>
          <w:lang w:val="es-SV"/>
        </w:rPr>
      </w:pPr>
      <w:r w:rsidRPr="004F4812">
        <w:rPr>
          <w:rFonts w:ascii="Times New Roman" w:hAnsi="Times New Roman" w:cs="Times New Roman"/>
          <w:sz w:val="24"/>
          <w:szCs w:val="24"/>
          <w:lang w:val="es-SV"/>
        </w:rPr>
        <w:t>- Problemas administrativos como errores en contratos que han demorado pagos críticos.</w:t>
      </w:r>
    </w:p>
    <w:p w14:paraId="3F45C1E1" w14:textId="77777777" w:rsidR="004F4812" w:rsidRPr="004F4812" w:rsidRDefault="004F4812" w:rsidP="004F4812">
      <w:pPr>
        <w:spacing w:after="0" w:line="240" w:lineRule="auto"/>
        <w:jc w:val="both"/>
        <w:rPr>
          <w:rFonts w:ascii="Times New Roman" w:hAnsi="Times New Roman" w:cs="Times New Roman"/>
          <w:sz w:val="24"/>
          <w:szCs w:val="24"/>
          <w:lang w:val="es-SV"/>
        </w:rPr>
      </w:pPr>
    </w:p>
    <w:p w14:paraId="722BBB9D" w14:textId="77777777" w:rsidR="004F4812" w:rsidRPr="004F4812" w:rsidRDefault="004F4812" w:rsidP="004F4812">
      <w:pPr>
        <w:spacing w:after="0" w:line="240" w:lineRule="auto"/>
        <w:jc w:val="both"/>
        <w:rPr>
          <w:rFonts w:ascii="Times New Roman" w:hAnsi="Times New Roman" w:cs="Times New Roman"/>
          <w:sz w:val="24"/>
          <w:szCs w:val="24"/>
          <w:lang w:val="es-SV"/>
        </w:rPr>
      </w:pPr>
      <w:r w:rsidRPr="004F4812">
        <w:rPr>
          <w:rFonts w:ascii="Times New Roman" w:hAnsi="Times New Roman" w:cs="Times New Roman"/>
          <w:sz w:val="24"/>
          <w:szCs w:val="24"/>
          <w:lang w:val="es-SV"/>
        </w:rPr>
        <w:lastRenderedPageBreak/>
        <w:t>El equipo financiero del MINSAL explicó que los procesos de adquisición de insumos mayores avanzan con mayor fluidez, mientras que las compras pequeñas presentan más dificultades.</w:t>
      </w:r>
    </w:p>
    <w:p w14:paraId="12C95EF0" w14:textId="77777777" w:rsidR="004F4812" w:rsidRPr="004F4812" w:rsidRDefault="004F4812" w:rsidP="004F4812">
      <w:pPr>
        <w:spacing w:after="0" w:line="240" w:lineRule="auto"/>
        <w:jc w:val="both"/>
        <w:rPr>
          <w:rFonts w:ascii="Times New Roman" w:hAnsi="Times New Roman" w:cs="Times New Roman"/>
          <w:sz w:val="24"/>
          <w:szCs w:val="24"/>
          <w:lang w:val="es-SV"/>
        </w:rPr>
      </w:pPr>
    </w:p>
    <w:p w14:paraId="524BDC0D" w14:textId="77777777" w:rsidR="004F4812" w:rsidRPr="004F4812" w:rsidRDefault="004F4812" w:rsidP="004F4812">
      <w:pPr>
        <w:spacing w:after="0" w:line="240" w:lineRule="auto"/>
        <w:jc w:val="both"/>
        <w:rPr>
          <w:rFonts w:ascii="Times New Roman" w:hAnsi="Times New Roman" w:cs="Times New Roman"/>
          <w:sz w:val="24"/>
          <w:szCs w:val="24"/>
          <w:lang w:val="es-SV"/>
        </w:rPr>
      </w:pPr>
      <w:r w:rsidRPr="004F4812">
        <w:rPr>
          <w:rFonts w:ascii="Times New Roman" w:hAnsi="Times New Roman" w:cs="Times New Roman"/>
          <w:sz w:val="24"/>
          <w:szCs w:val="24"/>
          <w:lang w:val="es-SV"/>
        </w:rPr>
        <w:t>4.2 Ejecución financiera de Plan Internacional</w:t>
      </w:r>
    </w:p>
    <w:p w14:paraId="61928429" w14:textId="77777777" w:rsidR="001A5974" w:rsidRDefault="004F4812" w:rsidP="001A5974">
      <w:pPr>
        <w:spacing w:after="0" w:line="240" w:lineRule="auto"/>
        <w:jc w:val="both"/>
        <w:rPr>
          <w:lang w:val="es-SV"/>
        </w:rPr>
      </w:pPr>
      <w:r w:rsidRPr="004F4812">
        <w:rPr>
          <w:rFonts w:ascii="Times New Roman" w:hAnsi="Times New Roman" w:cs="Times New Roman"/>
          <w:sz w:val="24"/>
          <w:szCs w:val="24"/>
          <w:lang w:val="es-SV"/>
        </w:rPr>
        <w:t>Plan Internacional informó una ejecución cercana al 38% del presupuesto desembolsado. Algunos subreceptores aún no han cargado completamente la información financiera en el tablero, por lo que el CME solicitó que, previo a la plenaria, el módulo esté actualizado.</w:t>
      </w:r>
      <w:r w:rsidR="001A5974" w:rsidRPr="001A5974">
        <w:rPr>
          <w:lang w:val="es-SV"/>
        </w:rPr>
        <w:t xml:space="preserve"> </w:t>
      </w:r>
    </w:p>
    <w:p w14:paraId="0A9C35CB" w14:textId="77777777" w:rsidR="001A5974" w:rsidRDefault="001A5974" w:rsidP="001A5974">
      <w:pPr>
        <w:spacing w:after="0" w:line="240" w:lineRule="auto"/>
        <w:jc w:val="both"/>
        <w:rPr>
          <w:lang w:val="es-SV"/>
        </w:rPr>
      </w:pPr>
    </w:p>
    <w:p w14:paraId="736A1FA4" w14:textId="4CE50FCE" w:rsidR="001A5974" w:rsidRPr="001A5974" w:rsidRDefault="001A5974" w:rsidP="001A5974">
      <w:pPr>
        <w:spacing w:after="0" w:line="240" w:lineRule="auto"/>
        <w:jc w:val="both"/>
        <w:rPr>
          <w:rFonts w:ascii="Times New Roman" w:hAnsi="Times New Roman" w:cs="Times New Roman"/>
          <w:sz w:val="24"/>
          <w:szCs w:val="24"/>
          <w:lang w:val="es-SV"/>
        </w:rPr>
      </w:pPr>
      <w:r w:rsidRPr="001A5974">
        <w:rPr>
          <w:rFonts w:ascii="Times New Roman" w:hAnsi="Times New Roman" w:cs="Times New Roman"/>
          <w:sz w:val="24"/>
          <w:szCs w:val="24"/>
          <w:lang w:val="es-SV"/>
        </w:rPr>
        <w:t>5. Medidas de gestión</w:t>
      </w:r>
    </w:p>
    <w:p w14:paraId="494CC53F" w14:textId="4D15EB67" w:rsidR="001A5974" w:rsidRPr="001A5974" w:rsidRDefault="001A5974" w:rsidP="001A5974">
      <w:pPr>
        <w:spacing w:after="0" w:line="240" w:lineRule="auto"/>
        <w:jc w:val="both"/>
        <w:rPr>
          <w:rFonts w:ascii="Times New Roman" w:hAnsi="Times New Roman" w:cs="Times New Roman"/>
          <w:sz w:val="24"/>
          <w:szCs w:val="24"/>
          <w:lang w:val="es-SV"/>
        </w:rPr>
      </w:pPr>
      <w:r w:rsidRPr="001A5974">
        <w:rPr>
          <w:rFonts w:ascii="Times New Roman" w:hAnsi="Times New Roman" w:cs="Times New Roman"/>
          <w:sz w:val="24"/>
          <w:szCs w:val="24"/>
          <w:lang w:val="es-SV"/>
        </w:rPr>
        <w:t>El Comité revisó el apartado de compromisos de gestión y verificó que varios ya están finalizados, mientras que otros permanecen “en proceso”. Se solicitó al RP que estos últimos incluyan comentarios actualizados que expliquen el estado real de avance.</w:t>
      </w:r>
    </w:p>
    <w:p w14:paraId="1C3BCFB3" w14:textId="77777777" w:rsidR="00F865F6" w:rsidRPr="00F865F6" w:rsidRDefault="00F865F6" w:rsidP="00F865F6">
      <w:pPr>
        <w:spacing w:after="0" w:line="240" w:lineRule="auto"/>
        <w:jc w:val="both"/>
        <w:rPr>
          <w:rFonts w:ascii="Times New Roman" w:hAnsi="Times New Roman" w:cs="Times New Roman"/>
          <w:sz w:val="24"/>
          <w:szCs w:val="24"/>
          <w:lang w:val="es-SV"/>
        </w:rPr>
      </w:pPr>
    </w:p>
    <w:p w14:paraId="2A86B889" w14:textId="4B89C682" w:rsidR="001A5974" w:rsidRDefault="00F865F6" w:rsidP="00F865F6">
      <w:pPr>
        <w:spacing w:after="0" w:line="240" w:lineRule="auto"/>
        <w:jc w:val="both"/>
        <w:rPr>
          <w:rFonts w:ascii="Times New Roman" w:hAnsi="Times New Roman" w:cs="Times New Roman"/>
          <w:b/>
          <w:bCs/>
          <w:sz w:val="24"/>
          <w:szCs w:val="24"/>
          <w:lang w:val="es-SV"/>
        </w:rPr>
      </w:pPr>
      <w:r w:rsidRPr="00F865F6">
        <w:rPr>
          <w:rFonts w:ascii="Times New Roman" w:hAnsi="Times New Roman" w:cs="Times New Roman"/>
          <w:b/>
          <w:bCs/>
          <w:sz w:val="24"/>
          <w:szCs w:val="24"/>
          <w:lang w:val="es-SV"/>
        </w:rPr>
        <w:t xml:space="preserve">PUNTO  </w:t>
      </w:r>
      <w:r w:rsidR="001A5974" w:rsidRPr="001A5974">
        <w:rPr>
          <w:rFonts w:ascii="Times New Roman" w:hAnsi="Times New Roman" w:cs="Times New Roman"/>
          <w:b/>
          <w:bCs/>
          <w:sz w:val="24"/>
          <w:szCs w:val="24"/>
          <w:lang w:val="es-SV"/>
        </w:rPr>
        <w:t>4.</w:t>
      </w:r>
      <w:r w:rsidR="001A5974" w:rsidRPr="001A5974">
        <w:rPr>
          <w:rFonts w:ascii="Times New Roman" w:hAnsi="Times New Roman" w:cs="Times New Roman"/>
          <w:b/>
          <w:bCs/>
          <w:sz w:val="24"/>
          <w:szCs w:val="24"/>
          <w:lang w:val="es-SV"/>
        </w:rPr>
        <w:tab/>
        <w:t>Coordinación logística de visita de campo VC05-2025</w:t>
      </w:r>
    </w:p>
    <w:p w14:paraId="38658596" w14:textId="77777777" w:rsidR="005939CA" w:rsidRDefault="005939CA" w:rsidP="00F865F6">
      <w:pPr>
        <w:spacing w:after="0" w:line="240" w:lineRule="auto"/>
        <w:jc w:val="both"/>
        <w:rPr>
          <w:rFonts w:ascii="Times New Roman" w:hAnsi="Times New Roman" w:cs="Times New Roman"/>
          <w:b/>
          <w:bCs/>
          <w:sz w:val="24"/>
          <w:szCs w:val="24"/>
          <w:lang w:val="es-SV"/>
        </w:rPr>
      </w:pPr>
    </w:p>
    <w:p w14:paraId="4C62BE1C" w14:textId="255BB6C5" w:rsidR="005939CA" w:rsidRDefault="005939CA" w:rsidP="005939CA">
      <w:pPr>
        <w:rPr>
          <w:rFonts w:ascii="Times New Roman" w:hAnsi="Times New Roman" w:cs="Times New Roman"/>
          <w:sz w:val="24"/>
          <w:szCs w:val="24"/>
          <w:lang w:val="es-SV"/>
        </w:rPr>
      </w:pPr>
      <w:r w:rsidRPr="005939CA">
        <w:rPr>
          <w:rFonts w:ascii="Times New Roman" w:hAnsi="Times New Roman" w:cs="Times New Roman"/>
          <w:sz w:val="24"/>
          <w:szCs w:val="24"/>
          <w:lang w:val="es-SV"/>
        </w:rPr>
        <w:t xml:space="preserve">La visita de campo se realizará el 17 de noviembre, iniciando a las 9:00 a.m., con punto de encuentro en el Portón 5. Asistirán </w:t>
      </w:r>
      <w:r>
        <w:rPr>
          <w:rFonts w:ascii="Times New Roman" w:hAnsi="Times New Roman" w:cs="Times New Roman"/>
          <w:sz w:val="24"/>
          <w:szCs w:val="24"/>
          <w:lang w:val="es-SV"/>
        </w:rPr>
        <w:t xml:space="preserve">Lcda. </w:t>
      </w:r>
      <w:r w:rsidRPr="005939CA">
        <w:rPr>
          <w:rFonts w:ascii="Times New Roman" w:hAnsi="Times New Roman" w:cs="Times New Roman"/>
          <w:sz w:val="24"/>
          <w:szCs w:val="24"/>
          <w:lang w:val="es-SV"/>
        </w:rPr>
        <w:t>Isabel</w:t>
      </w:r>
      <w:r>
        <w:rPr>
          <w:rFonts w:ascii="Times New Roman" w:hAnsi="Times New Roman" w:cs="Times New Roman"/>
          <w:sz w:val="24"/>
          <w:szCs w:val="24"/>
          <w:lang w:val="es-SV"/>
        </w:rPr>
        <w:t xml:space="preserve"> Payes</w:t>
      </w:r>
      <w:r w:rsidRPr="005939CA">
        <w:rPr>
          <w:rFonts w:ascii="Times New Roman" w:hAnsi="Times New Roman" w:cs="Times New Roman"/>
          <w:sz w:val="24"/>
          <w:szCs w:val="24"/>
          <w:lang w:val="es-SV"/>
        </w:rPr>
        <w:t xml:space="preserve">, </w:t>
      </w:r>
      <w:r>
        <w:rPr>
          <w:rFonts w:ascii="Times New Roman" w:hAnsi="Times New Roman" w:cs="Times New Roman"/>
          <w:sz w:val="24"/>
          <w:szCs w:val="24"/>
          <w:lang w:val="es-SV"/>
        </w:rPr>
        <w:t xml:space="preserve">Lcda. </w:t>
      </w:r>
      <w:r w:rsidRPr="005939CA">
        <w:rPr>
          <w:rFonts w:ascii="Times New Roman" w:hAnsi="Times New Roman" w:cs="Times New Roman"/>
          <w:sz w:val="24"/>
          <w:szCs w:val="24"/>
          <w:lang w:val="es-SV"/>
        </w:rPr>
        <w:t>Susan</w:t>
      </w:r>
      <w:r>
        <w:rPr>
          <w:rFonts w:ascii="Times New Roman" w:hAnsi="Times New Roman" w:cs="Times New Roman"/>
          <w:sz w:val="24"/>
          <w:szCs w:val="24"/>
          <w:lang w:val="es-SV"/>
        </w:rPr>
        <w:t xml:space="preserve"> Padilla</w:t>
      </w:r>
      <w:r w:rsidRPr="005939CA">
        <w:rPr>
          <w:rFonts w:ascii="Times New Roman" w:hAnsi="Times New Roman" w:cs="Times New Roman"/>
          <w:sz w:val="24"/>
          <w:szCs w:val="24"/>
          <w:lang w:val="es-SV"/>
        </w:rPr>
        <w:t xml:space="preserve">, </w:t>
      </w:r>
      <w:r>
        <w:rPr>
          <w:rFonts w:ascii="Times New Roman" w:hAnsi="Times New Roman" w:cs="Times New Roman"/>
          <w:sz w:val="24"/>
          <w:szCs w:val="24"/>
          <w:lang w:val="es-SV"/>
        </w:rPr>
        <w:t xml:space="preserve">Sra. </w:t>
      </w:r>
      <w:r w:rsidRPr="005939CA">
        <w:rPr>
          <w:rFonts w:ascii="Times New Roman" w:hAnsi="Times New Roman" w:cs="Times New Roman"/>
          <w:sz w:val="24"/>
          <w:szCs w:val="24"/>
          <w:lang w:val="es-SV"/>
        </w:rPr>
        <w:t>Doris</w:t>
      </w:r>
      <w:r>
        <w:rPr>
          <w:rFonts w:ascii="Times New Roman" w:hAnsi="Times New Roman" w:cs="Times New Roman"/>
          <w:sz w:val="24"/>
          <w:szCs w:val="24"/>
          <w:lang w:val="es-SV"/>
        </w:rPr>
        <w:t xml:space="preserve"> Acosta</w:t>
      </w:r>
      <w:r w:rsidRPr="005939CA">
        <w:rPr>
          <w:rFonts w:ascii="Times New Roman" w:hAnsi="Times New Roman" w:cs="Times New Roman"/>
          <w:sz w:val="24"/>
          <w:szCs w:val="24"/>
          <w:lang w:val="es-SV"/>
        </w:rPr>
        <w:t xml:space="preserve">, </w:t>
      </w:r>
      <w:r>
        <w:rPr>
          <w:rFonts w:ascii="Times New Roman" w:hAnsi="Times New Roman" w:cs="Times New Roman"/>
          <w:sz w:val="24"/>
          <w:szCs w:val="24"/>
          <w:lang w:val="es-SV"/>
        </w:rPr>
        <w:t>Lic.</w:t>
      </w:r>
      <w:r w:rsidRPr="005939CA">
        <w:rPr>
          <w:rFonts w:ascii="Times New Roman" w:hAnsi="Times New Roman" w:cs="Times New Roman"/>
          <w:sz w:val="24"/>
          <w:szCs w:val="24"/>
          <w:lang w:val="es-SV"/>
        </w:rPr>
        <w:t xml:space="preserve"> Enrique, </w:t>
      </w:r>
      <w:r>
        <w:rPr>
          <w:rFonts w:ascii="Times New Roman" w:hAnsi="Times New Roman" w:cs="Times New Roman"/>
          <w:sz w:val="24"/>
          <w:szCs w:val="24"/>
          <w:lang w:val="es-SV"/>
        </w:rPr>
        <w:t xml:space="preserve">Sr. </w:t>
      </w:r>
      <w:r w:rsidRPr="005939CA">
        <w:rPr>
          <w:rFonts w:ascii="Times New Roman" w:hAnsi="Times New Roman" w:cs="Times New Roman"/>
          <w:sz w:val="24"/>
          <w:szCs w:val="24"/>
          <w:lang w:val="es-SV"/>
        </w:rPr>
        <w:t xml:space="preserve">Reinaldo Rodríguez y </w:t>
      </w:r>
      <w:r>
        <w:rPr>
          <w:rFonts w:ascii="Times New Roman" w:hAnsi="Times New Roman" w:cs="Times New Roman"/>
          <w:sz w:val="24"/>
          <w:szCs w:val="24"/>
          <w:lang w:val="es-SV"/>
        </w:rPr>
        <w:t xml:space="preserve">Sra. </w:t>
      </w:r>
      <w:r w:rsidRPr="005939CA">
        <w:rPr>
          <w:rFonts w:ascii="Times New Roman" w:hAnsi="Times New Roman" w:cs="Times New Roman"/>
          <w:sz w:val="24"/>
          <w:szCs w:val="24"/>
          <w:lang w:val="es-SV"/>
        </w:rPr>
        <w:t>Zuleima</w:t>
      </w:r>
      <w:r>
        <w:rPr>
          <w:rFonts w:ascii="Times New Roman" w:hAnsi="Times New Roman" w:cs="Times New Roman"/>
          <w:sz w:val="24"/>
          <w:szCs w:val="24"/>
          <w:lang w:val="es-SV"/>
        </w:rPr>
        <w:t xml:space="preserve"> Molina</w:t>
      </w:r>
    </w:p>
    <w:p w14:paraId="4E1078AB" w14:textId="77777777" w:rsidR="00702542" w:rsidRPr="00702542" w:rsidRDefault="00702542" w:rsidP="00392740">
      <w:pPr>
        <w:rPr>
          <w:rFonts w:ascii="Times New Roman" w:hAnsi="Times New Roman" w:cs="Times New Roman"/>
          <w:b/>
          <w:bCs/>
          <w:sz w:val="24"/>
          <w:szCs w:val="24"/>
          <w:lang w:val="es-SV"/>
        </w:rPr>
      </w:pPr>
      <w:r w:rsidRPr="00702542">
        <w:rPr>
          <w:rFonts w:ascii="Times New Roman" w:hAnsi="Times New Roman" w:cs="Times New Roman"/>
          <w:b/>
          <w:bCs/>
          <w:sz w:val="24"/>
          <w:szCs w:val="24"/>
          <w:lang w:val="es-SV"/>
        </w:rPr>
        <w:t>Punto 5: Asuntos Varios:</w:t>
      </w:r>
    </w:p>
    <w:p w14:paraId="596F2442" w14:textId="48A1FBA4" w:rsidR="00392740" w:rsidRPr="00702542" w:rsidRDefault="00392740" w:rsidP="00392740">
      <w:pPr>
        <w:rPr>
          <w:rFonts w:ascii="Times New Roman" w:hAnsi="Times New Roman" w:cs="Times New Roman"/>
          <w:b/>
          <w:bCs/>
          <w:sz w:val="24"/>
          <w:szCs w:val="24"/>
          <w:lang w:val="es-SV"/>
        </w:rPr>
      </w:pPr>
      <w:r w:rsidRPr="00702542">
        <w:rPr>
          <w:rFonts w:ascii="Times New Roman" w:hAnsi="Times New Roman" w:cs="Times New Roman"/>
          <w:b/>
          <w:bCs/>
          <w:sz w:val="24"/>
          <w:szCs w:val="24"/>
          <w:lang w:val="es-SV"/>
        </w:rPr>
        <w:t>Organización de la Plenaria del MCP–</w:t>
      </w:r>
      <w:r w:rsidR="00702542" w:rsidRPr="00702542">
        <w:rPr>
          <w:rFonts w:ascii="Times New Roman" w:hAnsi="Times New Roman" w:cs="Times New Roman"/>
          <w:b/>
          <w:bCs/>
          <w:sz w:val="24"/>
          <w:szCs w:val="24"/>
          <w:lang w:val="es-SV"/>
        </w:rPr>
        <w:t>ES</w:t>
      </w:r>
      <w:r w:rsidRPr="00702542">
        <w:rPr>
          <w:rFonts w:ascii="Times New Roman" w:hAnsi="Times New Roman" w:cs="Times New Roman"/>
          <w:b/>
          <w:bCs/>
          <w:sz w:val="24"/>
          <w:szCs w:val="24"/>
          <w:lang w:val="es-SV"/>
        </w:rPr>
        <w:t xml:space="preserve"> 18 de noviembre</w:t>
      </w:r>
    </w:p>
    <w:p w14:paraId="17CEECCB" w14:textId="6D0AEDB4" w:rsidR="00392740" w:rsidRPr="00392740" w:rsidRDefault="00392740" w:rsidP="00392740">
      <w:pPr>
        <w:rPr>
          <w:rFonts w:ascii="Times New Roman" w:hAnsi="Times New Roman" w:cs="Times New Roman"/>
          <w:sz w:val="24"/>
          <w:szCs w:val="24"/>
          <w:lang w:val="es-SV"/>
        </w:rPr>
      </w:pPr>
      <w:r w:rsidRPr="00392740">
        <w:rPr>
          <w:rFonts w:ascii="Times New Roman" w:hAnsi="Times New Roman" w:cs="Times New Roman"/>
          <w:sz w:val="24"/>
          <w:szCs w:val="24"/>
          <w:lang w:val="es-SV"/>
        </w:rPr>
        <w:t>La plenaria incluirá la presentación del tablero, análisis de ejecución programática y financiera, y el proceso electoral del Comité Ejecutivo del MCP</w:t>
      </w:r>
      <w:r w:rsidR="00702542">
        <w:rPr>
          <w:rFonts w:ascii="Times New Roman" w:hAnsi="Times New Roman" w:cs="Times New Roman"/>
          <w:sz w:val="24"/>
          <w:szCs w:val="24"/>
          <w:lang w:val="es-SV"/>
        </w:rPr>
        <w:t>-ES</w:t>
      </w:r>
      <w:r w:rsidRPr="00392740">
        <w:rPr>
          <w:rFonts w:ascii="Times New Roman" w:hAnsi="Times New Roman" w:cs="Times New Roman"/>
          <w:sz w:val="24"/>
          <w:szCs w:val="24"/>
          <w:lang w:val="es-SV"/>
        </w:rPr>
        <w:t>. Se detalló que habrá boletas separadas para Presidencia, Vicepresidencia y Secretaría, y que los sectores deben presentar candidaturas definidas antes del día de la elección.</w:t>
      </w:r>
    </w:p>
    <w:p w14:paraId="6B127F9C" w14:textId="59A48972" w:rsidR="00392740" w:rsidRPr="00702542" w:rsidRDefault="00392740" w:rsidP="00392740">
      <w:pPr>
        <w:rPr>
          <w:rFonts w:ascii="Times New Roman" w:hAnsi="Times New Roman" w:cs="Times New Roman"/>
          <w:b/>
          <w:bCs/>
          <w:sz w:val="24"/>
          <w:szCs w:val="24"/>
          <w:lang w:val="es-SV"/>
        </w:rPr>
      </w:pPr>
      <w:r w:rsidRPr="00702542">
        <w:rPr>
          <w:rFonts w:ascii="Times New Roman" w:hAnsi="Times New Roman" w:cs="Times New Roman"/>
          <w:b/>
          <w:bCs/>
          <w:sz w:val="24"/>
          <w:szCs w:val="24"/>
          <w:lang w:val="es-SV"/>
        </w:rPr>
        <w:t xml:space="preserve"> Otros asuntos</w:t>
      </w:r>
    </w:p>
    <w:p w14:paraId="0AFE5638" w14:textId="462C4D82" w:rsidR="001A5974" w:rsidRDefault="00392740" w:rsidP="00702542">
      <w:pPr>
        <w:rPr>
          <w:rFonts w:ascii="Times New Roman" w:hAnsi="Times New Roman" w:cs="Times New Roman"/>
          <w:sz w:val="24"/>
          <w:szCs w:val="24"/>
          <w:lang w:val="es-SV"/>
        </w:rPr>
      </w:pPr>
      <w:r w:rsidRPr="00392740">
        <w:rPr>
          <w:rFonts w:ascii="Times New Roman" w:hAnsi="Times New Roman" w:cs="Times New Roman"/>
          <w:sz w:val="24"/>
          <w:szCs w:val="24"/>
          <w:lang w:val="es-SV"/>
        </w:rPr>
        <w:t>El Comité conversó sobre la importancia de garantizar continuidad institucional para fortalecer la sostenibilidad del MCP</w:t>
      </w:r>
      <w:r w:rsidR="00702542">
        <w:rPr>
          <w:rFonts w:ascii="Times New Roman" w:hAnsi="Times New Roman" w:cs="Times New Roman"/>
          <w:sz w:val="24"/>
          <w:szCs w:val="24"/>
          <w:lang w:val="es-SV"/>
        </w:rPr>
        <w:t>-ES</w:t>
      </w:r>
      <w:r w:rsidRPr="00392740">
        <w:rPr>
          <w:rFonts w:ascii="Times New Roman" w:hAnsi="Times New Roman" w:cs="Times New Roman"/>
          <w:sz w:val="24"/>
          <w:szCs w:val="24"/>
          <w:lang w:val="es-SV"/>
        </w:rPr>
        <w:t>. También se compartieron experiencias y anécdotas relevantes relacionadas con compras, visitas de campo y participación multisectorial.</w:t>
      </w:r>
    </w:p>
    <w:p w14:paraId="162978CA" w14:textId="1ED28F04" w:rsidR="00F865F6" w:rsidRPr="00F865F6" w:rsidRDefault="001A5974" w:rsidP="00F865F6">
      <w:pPr>
        <w:spacing w:after="0" w:line="240" w:lineRule="auto"/>
        <w:jc w:val="both"/>
        <w:rPr>
          <w:rFonts w:ascii="Times New Roman" w:hAnsi="Times New Roman" w:cs="Times New Roman"/>
          <w:b/>
          <w:bCs/>
          <w:sz w:val="24"/>
          <w:szCs w:val="24"/>
          <w:lang w:val="es-SV"/>
        </w:rPr>
      </w:pPr>
      <w:r>
        <w:rPr>
          <w:rFonts w:ascii="Times New Roman" w:hAnsi="Times New Roman" w:cs="Times New Roman"/>
          <w:b/>
          <w:bCs/>
          <w:sz w:val="24"/>
          <w:szCs w:val="24"/>
          <w:lang w:val="es-SV"/>
        </w:rPr>
        <w:t>PUNTO 5</w:t>
      </w:r>
      <w:r w:rsidR="00BF7DA1">
        <w:rPr>
          <w:rFonts w:ascii="Times New Roman" w:hAnsi="Times New Roman" w:cs="Times New Roman"/>
          <w:b/>
          <w:bCs/>
          <w:sz w:val="24"/>
          <w:szCs w:val="24"/>
          <w:lang w:val="es-SV"/>
        </w:rPr>
        <w:t xml:space="preserve">: </w:t>
      </w:r>
      <w:r w:rsidR="00F865F6" w:rsidRPr="00F865F6">
        <w:rPr>
          <w:rFonts w:ascii="Times New Roman" w:hAnsi="Times New Roman" w:cs="Times New Roman"/>
          <w:b/>
          <w:bCs/>
          <w:sz w:val="24"/>
          <w:szCs w:val="24"/>
          <w:lang w:val="es-SV"/>
        </w:rPr>
        <w:t>Lugar y fecha próxima reunión</w:t>
      </w:r>
    </w:p>
    <w:p w14:paraId="4E1A885F" w14:textId="77777777" w:rsidR="00702542" w:rsidRDefault="00702542" w:rsidP="00702542">
      <w:pPr>
        <w:rPr>
          <w:rFonts w:ascii="Times New Roman" w:hAnsi="Times New Roman" w:cs="Times New Roman"/>
          <w:sz w:val="24"/>
          <w:szCs w:val="24"/>
          <w:lang w:val="es-SV"/>
        </w:rPr>
      </w:pPr>
      <w:r w:rsidRPr="00392740">
        <w:rPr>
          <w:rFonts w:ascii="Times New Roman" w:hAnsi="Times New Roman" w:cs="Times New Roman"/>
          <w:sz w:val="24"/>
          <w:szCs w:val="24"/>
          <w:lang w:val="es-SV"/>
        </w:rPr>
        <w:t>La coordinadora agradeció la participación de las y los integrantes y dio por concluida la sesión del CME03-2025.</w:t>
      </w:r>
    </w:p>
    <w:p w14:paraId="17D42FA7" w14:textId="77777777" w:rsidR="0077177D" w:rsidRDefault="0077177D" w:rsidP="00702542">
      <w:pPr>
        <w:rPr>
          <w:rFonts w:ascii="Times New Roman" w:hAnsi="Times New Roman" w:cs="Times New Roman"/>
          <w:sz w:val="24"/>
          <w:szCs w:val="24"/>
          <w:lang w:val="es-SV"/>
        </w:rPr>
      </w:pPr>
    </w:p>
    <w:p w14:paraId="46F50B81" w14:textId="77777777" w:rsidR="008404C6" w:rsidRPr="005939CA" w:rsidRDefault="008404C6" w:rsidP="00702542">
      <w:pPr>
        <w:rPr>
          <w:rFonts w:ascii="Times New Roman" w:hAnsi="Times New Roman" w:cs="Times New Roman"/>
          <w:sz w:val="24"/>
          <w:szCs w:val="24"/>
          <w:lang w:val="es-SV"/>
        </w:rPr>
      </w:pPr>
    </w:p>
    <w:p w14:paraId="18D68964" w14:textId="77777777" w:rsidR="00F865F6" w:rsidRPr="00F865F6" w:rsidRDefault="00F865F6" w:rsidP="008404C6">
      <w:pPr>
        <w:spacing w:after="0"/>
        <w:jc w:val="both"/>
        <w:rPr>
          <w:rFonts w:ascii="Times New Roman" w:hAnsi="Times New Roman" w:cs="Times New Roman"/>
          <w:sz w:val="24"/>
          <w:szCs w:val="24"/>
          <w:lang w:val="es-MX"/>
        </w:rPr>
      </w:pPr>
      <w:r w:rsidRPr="00F865F6">
        <w:rPr>
          <w:rFonts w:ascii="Times New Roman" w:hAnsi="Times New Roman" w:cs="Times New Roman"/>
          <w:b/>
          <w:sz w:val="24"/>
          <w:szCs w:val="24"/>
          <w:lang w:val="es-SV"/>
        </w:rPr>
        <w:t>Lcda. Susan Padilla</w:t>
      </w:r>
    </w:p>
    <w:p w14:paraId="735EB8FB" w14:textId="02364839" w:rsidR="00760043" w:rsidRPr="00F865F6" w:rsidRDefault="00F865F6" w:rsidP="008404C6">
      <w:pPr>
        <w:spacing w:after="0"/>
        <w:jc w:val="both"/>
        <w:rPr>
          <w:rFonts w:ascii="Times New Roman" w:hAnsi="Times New Roman" w:cs="Times New Roman"/>
          <w:b/>
          <w:bCs/>
          <w:sz w:val="24"/>
          <w:szCs w:val="24"/>
          <w:lang w:val="es-SV"/>
        </w:rPr>
      </w:pPr>
      <w:r w:rsidRPr="00F865F6">
        <w:rPr>
          <w:rFonts w:ascii="Times New Roman" w:hAnsi="Times New Roman" w:cs="Times New Roman"/>
          <w:sz w:val="24"/>
          <w:szCs w:val="24"/>
          <w:lang w:val="es-SV"/>
        </w:rPr>
        <w:t xml:space="preserve"> Coordinadora CME</w:t>
      </w:r>
    </w:p>
    <w:sectPr w:rsidR="00760043" w:rsidRPr="00F865F6" w:rsidSect="00034616">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6C2BE" w14:textId="77777777" w:rsidR="009F3545" w:rsidRDefault="009F3545" w:rsidP="00F865F6">
      <w:pPr>
        <w:spacing w:after="0" w:line="240" w:lineRule="auto"/>
      </w:pPr>
      <w:r>
        <w:separator/>
      </w:r>
    </w:p>
  </w:endnote>
  <w:endnote w:type="continuationSeparator" w:id="0">
    <w:p w14:paraId="122B98F3" w14:textId="77777777" w:rsidR="009F3545" w:rsidRDefault="009F3545" w:rsidP="00F86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5240724"/>
      <w:docPartObj>
        <w:docPartGallery w:val="Page Numbers (Bottom of Page)"/>
        <w:docPartUnique/>
      </w:docPartObj>
    </w:sdtPr>
    <w:sdtEndPr/>
    <w:sdtContent>
      <w:p w14:paraId="4FB78D48" w14:textId="348EFEDC" w:rsidR="0072199D" w:rsidRDefault="0072199D">
        <w:pPr>
          <w:pStyle w:val="Piedepgina"/>
        </w:pPr>
        <w:r>
          <w:fldChar w:fldCharType="begin"/>
        </w:r>
        <w:r>
          <w:instrText>PAGE   \* MERGEFORMAT</w:instrText>
        </w:r>
        <w:r>
          <w:fldChar w:fldCharType="separate"/>
        </w:r>
        <w:r>
          <w:rPr>
            <w:lang w:val="es-ES"/>
          </w:rPr>
          <w:t>2</w:t>
        </w:r>
        <w:r>
          <w:fldChar w:fldCharType="end"/>
        </w:r>
      </w:p>
    </w:sdtContent>
  </w:sdt>
  <w:p w14:paraId="3C7B8C69" w14:textId="77777777" w:rsidR="0072199D" w:rsidRDefault="0072199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8D7C0" w14:textId="77777777" w:rsidR="009F3545" w:rsidRDefault="009F3545" w:rsidP="00F865F6">
      <w:pPr>
        <w:spacing w:after="0" w:line="240" w:lineRule="auto"/>
      </w:pPr>
      <w:r>
        <w:separator/>
      </w:r>
    </w:p>
  </w:footnote>
  <w:footnote w:type="continuationSeparator" w:id="0">
    <w:p w14:paraId="3E00FF69" w14:textId="77777777" w:rsidR="009F3545" w:rsidRDefault="009F3545" w:rsidP="00F865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E3705" w14:textId="1226C401" w:rsidR="00F865F6" w:rsidRDefault="00F865F6">
    <w:pPr>
      <w:pStyle w:val="Encabezado"/>
    </w:pPr>
    <w:bookmarkStart w:id="0" w:name="_Toc99342515"/>
    <w:bookmarkStart w:id="1" w:name="_Toc114810608"/>
    <w:bookmarkStart w:id="2" w:name="_Toc114810688"/>
    <w:bookmarkStart w:id="3" w:name="_Toc114860991"/>
    <w:r>
      <w:rPr>
        <w:noProof/>
      </w:rPr>
      <w:drawing>
        <wp:anchor distT="0" distB="0" distL="114300" distR="114300" simplePos="0" relativeHeight="251656192" behindDoc="1" locked="0" layoutInCell="1" allowOverlap="1" wp14:anchorId="743A0359" wp14:editId="3D0BABCA">
          <wp:simplePos x="0" y="0"/>
          <wp:positionH relativeFrom="margin">
            <wp:posOffset>-577850</wp:posOffset>
          </wp:positionH>
          <wp:positionV relativeFrom="paragraph">
            <wp:posOffset>-209550</wp:posOffset>
          </wp:positionV>
          <wp:extent cx="1393825" cy="483235"/>
          <wp:effectExtent l="0" t="0" r="0" b="0"/>
          <wp:wrapTight wrapText="bothSides">
            <wp:wrapPolygon edited="0">
              <wp:start x="0" y="0"/>
              <wp:lineTo x="0" y="20436"/>
              <wp:lineTo x="21256" y="20436"/>
              <wp:lineTo x="21256" y="0"/>
              <wp:lineTo x="0" y="0"/>
            </wp:wrapPolygon>
          </wp:wrapTight>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93825" cy="483235"/>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bookmarkEnd w:id="1"/>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00015C12"/>
    <w:multiLevelType w:val="multilevel"/>
    <w:tmpl w:val="B08A5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54141FA"/>
    <w:multiLevelType w:val="hybridMultilevel"/>
    <w:tmpl w:val="F6E2CB48"/>
    <w:lvl w:ilvl="0" w:tplc="440A0015">
      <w:start w:val="1"/>
      <w:numFmt w:val="upperLetter"/>
      <w:lvlText w:val="%1."/>
      <w:lvlJc w:val="left"/>
      <w:pPr>
        <w:ind w:left="720" w:hanging="360"/>
      </w:pPr>
      <w:rPr>
        <w:rFonts w:hint="default"/>
      </w:rPr>
    </w:lvl>
    <w:lvl w:ilvl="1" w:tplc="440A000F">
      <w:start w:val="1"/>
      <w:numFmt w:val="decimal"/>
      <w:lvlText w:val="%2."/>
      <w:lvlJc w:val="left"/>
      <w:pPr>
        <w:ind w:left="1776" w:hanging="696"/>
      </w:pPr>
      <w:rPr>
        <w:rFonts w:hint="default"/>
      </w:rPr>
    </w:lvl>
    <w:lvl w:ilvl="2" w:tplc="8034AAF6">
      <w:start w:val="1"/>
      <w:numFmt w:val="lowerLetter"/>
      <w:lvlText w:val="%3)"/>
      <w:lvlJc w:val="left"/>
      <w:pPr>
        <w:ind w:left="2340" w:hanging="360"/>
      </w:pPr>
      <w:rPr>
        <w:rFonts w:hint="default"/>
      </w:r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541149C"/>
    <w:multiLevelType w:val="hybridMultilevel"/>
    <w:tmpl w:val="42DEC5F4"/>
    <w:lvl w:ilvl="0" w:tplc="FFFFFFFF">
      <w:start w:val="1"/>
      <w:numFmt w:val="decimal"/>
      <w:lvlText w:val="%1."/>
      <w:lvlJc w:val="left"/>
      <w:pPr>
        <w:ind w:left="1713" w:hanging="360"/>
      </w:pPr>
      <w:rPr>
        <w:rFonts w:hint="default"/>
      </w:rPr>
    </w:lvl>
    <w:lvl w:ilvl="1" w:tplc="FFFFFFFF">
      <w:numFmt w:val="bullet"/>
      <w:lvlText w:val="•"/>
      <w:lvlJc w:val="left"/>
      <w:pPr>
        <w:ind w:left="2783" w:hanging="710"/>
      </w:pPr>
      <w:rPr>
        <w:rFonts w:ascii="Arial" w:eastAsiaTheme="minorHAnsi" w:hAnsi="Arial" w:cs="Arial" w:hint="default"/>
      </w:r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12" w15:restartNumberingAfterBreak="0">
    <w:nsid w:val="395667CB"/>
    <w:multiLevelType w:val="hybridMultilevel"/>
    <w:tmpl w:val="68B69042"/>
    <w:lvl w:ilvl="0" w:tplc="440A000F">
      <w:start w:val="1"/>
      <w:numFmt w:val="decimal"/>
      <w:lvlText w:val="%1."/>
      <w:lvlJc w:val="left"/>
      <w:pPr>
        <w:ind w:left="1713" w:hanging="360"/>
      </w:pPr>
    </w:lvl>
    <w:lvl w:ilvl="1" w:tplc="440A0019" w:tentative="1">
      <w:start w:val="1"/>
      <w:numFmt w:val="lowerLetter"/>
      <w:lvlText w:val="%2."/>
      <w:lvlJc w:val="left"/>
      <w:pPr>
        <w:ind w:left="2433" w:hanging="360"/>
      </w:pPr>
    </w:lvl>
    <w:lvl w:ilvl="2" w:tplc="440A001B" w:tentative="1">
      <w:start w:val="1"/>
      <w:numFmt w:val="lowerRoman"/>
      <w:lvlText w:val="%3."/>
      <w:lvlJc w:val="right"/>
      <w:pPr>
        <w:ind w:left="3153" w:hanging="180"/>
      </w:pPr>
    </w:lvl>
    <w:lvl w:ilvl="3" w:tplc="440A000F" w:tentative="1">
      <w:start w:val="1"/>
      <w:numFmt w:val="decimal"/>
      <w:lvlText w:val="%4."/>
      <w:lvlJc w:val="left"/>
      <w:pPr>
        <w:ind w:left="3873" w:hanging="360"/>
      </w:pPr>
    </w:lvl>
    <w:lvl w:ilvl="4" w:tplc="440A0019" w:tentative="1">
      <w:start w:val="1"/>
      <w:numFmt w:val="lowerLetter"/>
      <w:lvlText w:val="%5."/>
      <w:lvlJc w:val="left"/>
      <w:pPr>
        <w:ind w:left="4593" w:hanging="360"/>
      </w:pPr>
    </w:lvl>
    <w:lvl w:ilvl="5" w:tplc="440A001B" w:tentative="1">
      <w:start w:val="1"/>
      <w:numFmt w:val="lowerRoman"/>
      <w:lvlText w:val="%6."/>
      <w:lvlJc w:val="right"/>
      <w:pPr>
        <w:ind w:left="5313" w:hanging="180"/>
      </w:pPr>
    </w:lvl>
    <w:lvl w:ilvl="6" w:tplc="440A000F" w:tentative="1">
      <w:start w:val="1"/>
      <w:numFmt w:val="decimal"/>
      <w:lvlText w:val="%7."/>
      <w:lvlJc w:val="left"/>
      <w:pPr>
        <w:ind w:left="6033" w:hanging="360"/>
      </w:pPr>
    </w:lvl>
    <w:lvl w:ilvl="7" w:tplc="440A0019" w:tentative="1">
      <w:start w:val="1"/>
      <w:numFmt w:val="lowerLetter"/>
      <w:lvlText w:val="%8."/>
      <w:lvlJc w:val="left"/>
      <w:pPr>
        <w:ind w:left="6753" w:hanging="360"/>
      </w:pPr>
    </w:lvl>
    <w:lvl w:ilvl="8" w:tplc="440A001B" w:tentative="1">
      <w:start w:val="1"/>
      <w:numFmt w:val="lowerRoman"/>
      <w:lvlText w:val="%9."/>
      <w:lvlJc w:val="right"/>
      <w:pPr>
        <w:ind w:left="7473" w:hanging="180"/>
      </w:pPr>
    </w:lvl>
  </w:abstractNum>
  <w:abstractNum w:abstractNumId="13" w15:restartNumberingAfterBreak="0">
    <w:nsid w:val="5854521E"/>
    <w:multiLevelType w:val="hybridMultilevel"/>
    <w:tmpl w:val="42DEC5F4"/>
    <w:lvl w:ilvl="0" w:tplc="440A000F">
      <w:start w:val="1"/>
      <w:numFmt w:val="decimal"/>
      <w:lvlText w:val="%1."/>
      <w:lvlJc w:val="left"/>
      <w:pPr>
        <w:ind w:left="1713" w:hanging="360"/>
      </w:pPr>
      <w:rPr>
        <w:rFonts w:hint="default"/>
      </w:rPr>
    </w:lvl>
    <w:lvl w:ilvl="1" w:tplc="B8C87E66">
      <w:numFmt w:val="bullet"/>
      <w:lvlText w:val="•"/>
      <w:lvlJc w:val="left"/>
      <w:pPr>
        <w:ind w:left="2783" w:hanging="710"/>
      </w:pPr>
      <w:rPr>
        <w:rFonts w:ascii="Arial" w:eastAsiaTheme="minorHAnsi" w:hAnsi="Arial" w:cs="Arial" w:hint="default"/>
      </w:r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14" w15:restartNumberingAfterBreak="0">
    <w:nsid w:val="688B7279"/>
    <w:multiLevelType w:val="hybridMultilevel"/>
    <w:tmpl w:val="42DEC5F4"/>
    <w:lvl w:ilvl="0" w:tplc="FFFFFFFF">
      <w:start w:val="1"/>
      <w:numFmt w:val="decimal"/>
      <w:lvlText w:val="%1."/>
      <w:lvlJc w:val="left"/>
      <w:pPr>
        <w:ind w:left="1713" w:hanging="360"/>
      </w:pPr>
      <w:rPr>
        <w:rFonts w:hint="default"/>
      </w:rPr>
    </w:lvl>
    <w:lvl w:ilvl="1" w:tplc="FFFFFFFF">
      <w:numFmt w:val="bullet"/>
      <w:lvlText w:val="•"/>
      <w:lvlJc w:val="left"/>
      <w:pPr>
        <w:ind w:left="2783" w:hanging="710"/>
      </w:pPr>
      <w:rPr>
        <w:rFonts w:ascii="Arial" w:eastAsiaTheme="minorHAnsi" w:hAnsi="Arial" w:cs="Arial" w:hint="default"/>
      </w:r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15" w15:restartNumberingAfterBreak="0">
    <w:nsid w:val="7A7E74F3"/>
    <w:multiLevelType w:val="hybridMultilevel"/>
    <w:tmpl w:val="42DEC5F4"/>
    <w:lvl w:ilvl="0" w:tplc="FFFFFFFF">
      <w:start w:val="1"/>
      <w:numFmt w:val="decimal"/>
      <w:lvlText w:val="%1."/>
      <w:lvlJc w:val="left"/>
      <w:pPr>
        <w:ind w:left="1713" w:hanging="360"/>
      </w:pPr>
      <w:rPr>
        <w:rFonts w:hint="default"/>
      </w:rPr>
    </w:lvl>
    <w:lvl w:ilvl="1" w:tplc="FFFFFFFF">
      <w:numFmt w:val="bullet"/>
      <w:lvlText w:val="•"/>
      <w:lvlJc w:val="left"/>
      <w:pPr>
        <w:ind w:left="2783" w:hanging="710"/>
      </w:pPr>
      <w:rPr>
        <w:rFonts w:ascii="Arial" w:eastAsiaTheme="minorHAnsi" w:hAnsi="Arial" w:cs="Arial" w:hint="default"/>
      </w:r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num w:numId="1" w16cid:durableId="1638412636">
    <w:abstractNumId w:val="8"/>
  </w:num>
  <w:num w:numId="2" w16cid:durableId="1305507260">
    <w:abstractNumId w:val="6"/>
  </w:num>
  <w:num w:numId="3" w16cid:durableId="496894034">
    <w:abstractNumId w:val="5"/>
  </w:num>
  <w:num w:numId="4" w16cid:durableId="2110616949">
    <w:abstractNumId w:val="4"/>
  </w:num>
  <w:num w:numId="5" w16cid:durableId="476530039">
    <w:abstractNumId w:val="7"/>
  </w:num>
  <w:num w:numId="6" w16cid:durableId="1983919542">
    <w:abstractNumId w:val="3"/>
  </w:num>
  <w:num w:numId="7" w16cid:durableId="1174343835">
    <w:abstractNumId w:val="2"/>
  </w:num>
  <w:num w:numId="8" w16cid:durableId="2051026163">
    <w:abstractNumId w:val="1"/>
  </w:num>
  <w:num w:numId="9" w16cid:durableId="1838961349">
    <w:abstractNumId w:val="0"/>
  </w:num>
  <w:num w:numId="10" w16cid:durableId="2019120059">
    <w:abstractNumId w:val="10"/>
  </w:num>
  <w:num w:numId="11" w16cid:durableId="409355564">
    <w:abstractNumId w:val="13"/>
  </w:num>
  <w:num w:numId="12" w16cid:durableId="1503159217">
    <w:abstractNumId w:val="11"/>
  </w:num>
  <w:num w:numId="13" w16cid:durableId="1673683869">
    <w:abstractNumId w:val="15"/>
  </w:num>
  <w:num w:numId="14" w16cid:durableId="1855924223">
    <w:abstractNumId w:val="14"/>
  </w:num>
  <w:num w:numId="15" w16cid:durableId="1931573292">
    <w:abstractNumId w:val="9"/>
  </w:num>
  <w:num w:numId="16" w16cid:durableId="15430583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7DF3"/>
    <w:rsid w:val="00034616"/>
    <w:rsid w:val="0006063C"/>
    <w:rsid w:val="00064F03"/>
    <w:rsid w:val="0015074B"/>
    <w:rsid w:val="001A5974"/>
    <w:rsid w:val="00256ABC"/>
    <w:rsid w:val="00260DFA"/>
    <w:rsid w:val="0029639D"/>
    <w:rsid w:val="00297ACF"/>
    <w:rsid w:val="002B6566"/>
    <w:rsid w:val="002D4FBB"/>
    <w:rsid w:val="00312527"/>
    <w:rsid w:val="00326F90"/>
    <w:rsid w:val="00392740"/>
    <w:rsid w:val="003E5DAC"/>
    <w:rsid w:val="00467B32"/>
    <w:rsid w:val="00475830"/>
    <w:rsid w:val="00491A3D"/>
    <w:rsid w:val="004F4812"/>
    <w:rsid w:val="00511890"/>
    <w:rsid w:val="00535D3F"/>
    <w:rsid w:val="005516AC"/>
    <w:rsid w:val="005939CA"/>
    <w:rsid w:val="005A63F2"/>
    <w:rsid w:val="005F171C"/>
    <w:rsid w:val="005F1815"/>
    <w:rsid w:val="006216FF"/>
    <w:rsid w:val="00635D55"/>
    <w:rsid w:val="006452E4"/>
    <w:rsid w:val="006A46D6"/>
    <w:rsid w:val="006E4C4B"/>
    <w:rsid w:val="00702542"/>
    <w:rsid w:val="0072199D"/>
    <w:rsid w:val="00723C8B"/>
    <w:rsid w:val="00760043"/>
    <w:rsid w:val="00761559"/>
    <w:rsid w:val="0077177D"/>
    <w:rsid w:val="00783DB0"/>
    <w:rsid w:val="007A46B0"/>
    <w:rsid w:val="007A7959"/>
    <w:rsid w:val="007C5CF4"/>
    <w:rsid w:val="00833D88"/>
    <w:rsid w:val="008404C6"/>
    <w:rsid w:val="008454FF"/>
    <w:rsid w:val="008658B4"/>
    <w:rsid w:val="008B3C32"/>
    <w:rsid w:val="008C6EB3"/>
    <w:rsid w:val="008E0BB8"/>
    <w:rsid w:val="00904EBC"/>
    <w:rsid w:val="009170B4"/>
    <w:rsid w:val="0092390A"/>
    <w:rsid w:val="00954F17"/>
    <w:rsid w:val="009557D4"/>
    <w:rsid w:val="009B53D6"/>
    <w:rsid w:val="009F3545"/>
    <w:rsid w:val="00A61EEB"/>
    <w:rsid w:val="00A77149"/>
    <w:rsid w:val="00A82A13"/>
    <w:rsid w:val="00AA1D8D"/>
    <w:rsid w:val="00AB437A"/>
    <w:rsid w:val="00AE39BC"/>
    <w:rsid w:val="00AF2F75"/>
    <w:rsid w:val="00B248DA"/>
    <w:rsid w:val="00B25848"/>
    <w:rsid w:val="00B47730"/>
    <w:rsid w:val="00BC501F"/>
    <w:rsid w:val="00BF76C2"/>
    <w:rsid w:val="00BF7DA1"/>
    <w:rsid w:val="00C03CFE"/>
    <w:rsid w:val="00C13776"/>
    <w:rsid w:val="00C42938"/>
    <w:rsid w:val="00CB0664"/>
    <w:rsid w:val="00CB142E"/>
    <w:rsid w:val="00CD03F9"/>
    <w:rsid w:val="00D026D6"/>
    <w:rsid w:val="00D13815"/>
    <w:rsid w:val="00D52FD3"/>
    <w:rsid w:val="00D65516"/>
    <w:rsid w:val="00DA37B7"/>
    <w:rsid w:val="00E0529C"/>
    <w:rsid w:val="00E46E19"/>
    <w:rsid w:val="00F503A9"/>
    <w:rsid w:val="00F81354"/>
    <w:rsid w:val="00F865F6"/>
    <w:rsid w:val="00F906E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5E6722"/>
  <w14:defaultImageDpi w14:val="300"/>
  <w15:docId w15:val="{3AC4224A-DA90-471F-9207-AA5845F1A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1211</Words>
  <Characters>6662</Characters>
  <Application>Microsoft Office Word</Application>
  <DocSecurity>0</DocSecurity>
  <Lines>55</Lines>
  <Paragraphs>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7858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Marta Alicia Alvarado de Magaña</cp:lastModifiedBy>
  <cp:revision>2</cp:revision>
  <dcterms:created xsi:type="dcterms:W3CDTF">2025-12-10T15:37:00Z</dcterms:created>
  <dcterms:modified xsi:type="dcterms:W3CDTF">2025-12-10T15:37:00Z</dcterms:modified>
  <cp:category/>
</cp:coreProperties>
</file>