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9449" w14:textId="77777777" w:rsidR="00221D8A" w:rsidRDefault="00221D8A"/>
    <w:p w14:paraId="46C0B9B1" w14:textId="77777777" w:rsidR="00221D8A" w:rsidRPr="00A01B4E" w:rsidRDefault="00221D8A" w:rsidP="00221D8A">
      <w:pPr>
        <w:jc w:val="center"/>
        <w:rPr>
          <w:b/>
          <w:bCs/>
        </w:rPr>
      </w:pPr>
      <w:r w:rsidRPr="00A01B4E">
        <w:rPr>
          <w:b/>
          <w:bCs/>
        </w:rPr>
        <w:t>AGENDA</w:t>
      </w:r>
      <w:r>
        <w:rPr>
          <w:b/>
          <w:bCs/>
        </w:rPr>
        <w:t xml:space="preserve"> </w:t>
      </w:r>
      <w:r w:rsidRPr="00A01B4E">
        <w:rPr>
          <w:b/>
          <w:bCs/>
        </w:rPr>
        <w:t>TALLER:</w:t>
      </w:r>
    </w:p>
    <w:p w14:paraId="4060A481" w14:textId="77777777" w:rsidR="00BE4EBB" w:rsidRDefault="00221D8A" w:rsidP="00221D8A">
      <w:pPr>
        <w:jc w:val="center"/>
        <w:rPr>
          <w:b/>
          <w:bCs/>
        </w:rPr>
      </w:pPr>
      <w:r w:rsidRPr="00221D8A">
        <w:rPr>
          <w:b/>
          <w:bCs/>
        </w:rPr>
        <w:t xml:space="preserve">COMITÉ DE SOSTENIBILIDAD </w:t>
      </w:r>
    </w:p>
    <w:p w14:paraId="3893FD3B" w14:textId="77777777" w:rsidR="00BE4EBB" w:rsidRPr="00A262C2" w:rsidRDefault="00BE4EBB" w:rsidP="00B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  <w:t>CST02</w:t>
      </w:r>
      <w:r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>26</w:t>
      </w:r>
    </w:p>
    <w:p w14:paraId="206693FB" w14:textId="499053FA" w:rsidR="00BE4EBB" w:rsidRPr="00A262C2" w:rsidRDefault="00BE4EBB" w:rsidP="00B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  <w:t>jueves 9 de abril de 2026</w:t>
      </w:r>
    </w:p>
    <w:p w14:paraId="1A47CBF8" w14:textId="77777777" w:rsidR="00BE4EBB" w:rsidRPr="00F64D95" w:rsidRDefault="00BE4EBB" w:rsidP="00BE4EBB">
      <w:pP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 w:rsidRPr="00F64D95">
        <w:rPr>
          <w:rFonts w:ascii="Arial" w:eastAsia="Times New Roman" w:hAnsi="Arial" w:cs="Arial"/>
          <w:color w:val="000000"/>
          <w:lang w:eastAsia="es-SV"/>
        </w:rPr>
        <w:t xml:space="preserve">Lugar:    </w:t>
      </w:r>
      <w:r w:rsidRPr="00F64D95">
        <w:rPr>
          <w:rFonts w:ascii="Arial" w:eastAsia="Times New Roman" w:hAnsi="Arial" w:cs="Arial"/>
          <w:color w:val="000000"/>
          <w:lang w:eastAsia="es-SV"/>
        </w:rPr>
        <w:tab/>
        <w:t>Consejo Superior de Salud Pública (CSSP)</w:t>
      </w:r>
    </w:p>
    <w:p w14:paraId="61DEBA0A" w14:textId="40F27496" w:rsidR="00BE4EBB" w:rsidRPr="00BE4EBB" w:rsidRDefault="00BE4EBB" w:rsidP="00BE4EB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val="pt-PT" w:eastAsia="es-SV"/>
        </w:rPr>
      </w:pPr>
      <w:r w:rsidRPr="00F64D95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F64D95">
        <w:rPr>
          <w:rFonts w:ascii="Arial" w:eastAsia="Times New Roman" w:hAnsi="Arial" w:cs="Arial"/>
          <w:color w:val="000000"/>
          <w:lang w:val="pt-PT" w:eastAsia="es-SV"/>
        </w:rPr>
        <w:tab/>
      </w:r>
      <w:r w:rsidRPr="00F64D95">
        <w:rPr>
          <w:rFonts w:ascii="Arial" w:eastAsia="Times New Roman" w:hAnsi="Arial" w:cs="Arial"/>
          <w:color w:val="000000"/>
          <w:lang w:val="pt-PT" w:eastAsia="es-SV"/>
        </w:rPr>
        <w:tab/>
        <w:t xml:space="preserve">De </w:t>
      </w:r>
      <w:r>
        <w:rPr>
          <w:rFonts w:ascii="Arial" w:eastAsia="Times New Roman" w:hAnsi="Arial" w:cs="Arial"/>
          <w:color w:val="000000"/>
          <w:lang w:val="pt-PT" w:eastAsia="es-SV"/>
        </w:rPr>
        <w:t>8</w:t>
      </w:r>
      <w:r w:rsidRPr="00F64D95">
        <w:rPr>
          <w:rFonts w:ascii="Arial" w:eastAsia="Times New Roman" w:hAnsi="Arial" w:cs="Arial"/>
          <w:color w:val="000000"/>
          <w:lang w:val="pt-PT" w:eastAsia="es-SV"/>
        </w:rPr>
        <w:t>:</w:t>
      </w:r>
      <w:r>
        <w:rPr>
          <w:rFonts w:ascii="Arial" w:eastAsia="Times New Roman" w:hAnsi="Arial" w:cs="Arial"/>
          <w:color w:val="000000"/>
          <w:lang w:val="pt-PT" w:eastAsia="es-SV"/>
        </w:rPr>
        <w:t>3</w:t>
      </w:r>
      <w:r w:rsidRPr="00F64D95">
        <w:rPr>
          <w:rFonts w:ascii="Arial" w:eastAsia="Times New Roman" w:hAnsi="Arial" w:cs="Arial"/>
          <w:color w:val="000000"/>
          <w:lang w:val="pt-PT" w:eastAsia="es-SV"/>
        </w:rPr>
        <w:t xml:space="preserve">0 a.m. a </w:t>
      </w:r>
      <w:r>
        <w:rPr>
          <w:rFonts w:ascii="Arial" w:eastAsia="Times New Roman" w:hAnsi="Arial" w:cs="Arial"/>
          <w:color w:val="000000"/>
          <w:lang w:val="pt-PT" w:eastAsia="es-SV"/>
        </w:rPr>
        <w:t>3</w:t>
      </w:r>
      <w:r w:rsidRPr="00F64D95">
        <w:rPr>
          <w:rFonts w:ascii="Arial" w:eastAsia="Times New Roman" w:hAnsi="Arial" w:cs="Arial"/>
          <w:color w:val="000000"/>
          <w:lang w:val="pt-PT" w:eastAsia="es-SV"/>
        </w:rPr>
        <w:t>:30 a.m.</w:t>
      </w:r>
    </w:p>
    <w:p w14:paraId="49CFDE99" w14:textId="77777777" w:rsidR="00221D8A" w:rsidRPr="00BE4EBB" w:rsidRDefault="00221D8A" w:rsidP="00221D8A">
      <w:pPr>
        <w:rPr>
          <w:lang w:val="pt-PT"/>
        </w:rPr>
      </w:pPr>
      <w:r w:rsidRPr="00BE4EBB">
        <w:rPr>
          <w:lang w:val="pt-PT"/>
        </w:rPr>
        <w:t xml:space="preserve">Facilitadora: Lcda. Alexia Alvarado </w:t>
      </w:r>
    </w:p>
    <w:p w14:paraId="1FB72764" w14:textId="28E785D8" w:rsidR="00221D8A" w:rsidRPr="00221D8A" w:rsidRDefault="00221D8A" w:rsidP="00221D8A">
      <w:pPr>
        <w:jc w:val="both"/>
      </w:pPr>
      <w:r w:rsidRPr="00221D8A">
        <w:rPr>
          <w:b/>
          <w:bCs/>
        </w:rPr>
        <w:t>OBJETIVO:</w:t>
      </w:r>
      <w:r>
        <w:t xml:space="preserve">  </w:t>
      </w:r>
      <w:r w:rsidRPr="00152F63">
        <w:t>Revisar y redefinir la visión, misión, funciones estratégicas y roles del MCP-ES para asegurar su sostenibilidad y relevancia en el contexto nacional actual y futuro.</w:t>
      </w:r>
    </w:p>
    <w:tbl>
      <w:tblPr>
        <w:tblW w:w="9636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882"/>
        <w:gridCol w:w="949"/>
        <w:gridCol w:w="815"/>
        <w:gridCol w:w="2714"/>
      </w:tblGrid>
      <w:tr w:rsidR="00221D8A" w:rsidRPr="00A01B4E" w14:paraId="7878297C" w14:textId="77777777" w:rsidTr="00A608CD">
        <w:trPr>
          <w:trHeight w:val="127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EF5E96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Contenido</w:t>
            </w: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0C7383" w14:textId="77777777" w:rsidR="00221D8A" w:rsidRPr="00A01B4E" w:rsidRDefault="00221D8A" w:rsidP="00A608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</w:p>
          <w:p w14:paraId="1CB84C52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Descripción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54B6A2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De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EF64AD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A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F63C67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  <w:t>Conducida por</w:t>
            </w:r>
          </w:p>
        </w:tc>
      </w:tr>
      <w:tr w:rsidR="00221D8A" w:rsidRPr="00A01B4E" w14:paraId="176C3080" w14:textId="77777777" w:rsidTr="00A608CD">
        <w:trPr>
          <w:trHeight w:val="481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DC73BB" w14:textId="77777777" w:rsidR="00221D8A" w:rsidRPr="00A01B4E" w:rsidRDefault="00221D8A" w:rsidP="00A608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Desarrollo</w:t>
            </w:r>
          </w:p>
        </w:tc>
        <w:tc>
          <w:tcPr>
            <w:tcW w:w="3882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50A62D" w14:textId="77777777" w:rsidR="00221D8A" w:rsidRPr="00A01B4E" w:rsidRDefault="00221D8A" w:rsidP="00A608CD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Bienvenida</w:t>
            </w:r>
          </w:p>
        </w:tc>
        <w:tc>
          <w:tcPr>
            <w:tcW w:w="949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03CCA4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</w:p>
          <w:p w14:paraId="41CE5D36" w14:textId="729640AA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3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0 am.</w:t>
            </w:r>
          </w:p>
        </w:tc>
        <w:tc>
          <w:tcPr>
            <w:tcW w:w="815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DAABD9" w14:textId="50F59FBC" w:rsidR="00221D8A" w:rsidRPr="00A01B4E" w:rsidRDefault="00221D8A" w:rsidP="00A608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3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5 am.</w:t>
            </w:r>
          </w:p>
        </w:tc>
        <w:tc>
          <w:tcPr>
            <w:tcW w:w="2714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FF6564" w14:textId="77777777" w:rsidR="00221D8A" w:rsidRPr="00A01B4E" w:rsidRDefault="00221D8A" w:rsidP="00A608CD">
            <w:pPr>
              <w:spacing w:after="0" w:line="240" w:lineRule="atLeast"/>
              <w:jc w:val="center"/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  <w:t>Lcda. Marta Alicia de Magaña</w:t>
            </w:r>
          </w:p>
          <w:p w14:paraId="27E1AB0F" w14:textId="77777777" w:rsidR="00221D8A" w:rsidRPr="00A01B4E" w:rsidRDefault="00221D8A" w:rsidP="00A608CD">
            <w:pPr>
              <w:spacing w:after="0" w:line="240" w:lineRule="atLeast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  <w:t>Directora Ejecutiva</w:t>
            </w:r>
          </w:p>
        </w:tc>
      </w:tr>
      <w:tr w:rsidR="00221D8A" w:rsidRPr="00A01B4E" w14:paraId="6AC4AF5D" w14:textId="77777777" w:rsidTr="00A608CD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8D4E02" w14:textId="77777777" w:rsidR="00221D8A" w:rsidRPr="00A01B4E" w:rsidRDefault="00221D8A" w:rsidP="00A608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SV"/>
                <w14:ligatures w14:val="none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F65C59" w14:textId="77777777" w:rsidR="00221D8A" w:rsidRPr="00A01B4E" w:rsidRDefault="00221D8A" w:rsidP="00A608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Saludo</w:t>
            </w: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, introducción al taller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418FF5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</w:p>
          <w:p w14:paraId="373C8ABD" w14:textId="19702600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3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5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A33B3F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</w:p>
          <w:p w14:paraId="19249769" w14:textId="719AA948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4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0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D1617A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  <w:t>Dra. Celina de Miranda</w:t>
            </w:r>
          </w:p>
          <w:p w14:paraId="1A953FFE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  <w:t>Presidenta</w:t>
            </w:r>
          </w:p>
        </w:tc>
      </w:tr>
      <w:tr w:rsidR="00221D8A" w:rsidRPr="00A01B4E" w14:paraId="533959FF" w14:textId="77777777" w:rsidTr="00A608CD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1688768D" w14:textId="77777777" w:rsidR="00221D8A" w:rsidRPr="00A01B4E" w:rsidRDefault="00221D8A" w:rsidP="00A608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SV"/>
                <w14:ligatures w14:val="none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38CB21" w14:textId="77777777" w:rsidR="00221D8A" w:rsidRPr="00A01B4E" w:rsidRDefault="00221D8A" w:rsidP="00A608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Objetivos del taller y expectativas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D56489" w14:textId="70A4488C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4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0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7EDAC7" w14:textId="11A0B791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9:00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BB346" w14:textId="77777777" w:rsidR="00221D8A" w:rsidRPr="00A01B4E" w:rsidRDefault="00221D8A" w:rsidP="00A608CD">
            <w:pPr>
              <w:spacing w:after="6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Facilitadora</w:t>
            </w:r>
          </w:p>
        </w:tc>
      </w:tr>
      <w:tr w:rsidR="00221D8A" w:rsidRPr="00A01B4E" w14:paraId="774543EB" w14:textId="77777777" w:rsidTr="00A608CD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5A3E761C" w14:textId="77777777" w:rsidR="00221D8A" w:rsidRPr="00A01B4E" w:rsidRDefault="00221D8A" w:rsidP="00A608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SV"/>
                <w14:ligatures w14:val="none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5EE49" w14:textId="7CD05570" w:rsidR="00221D8A" w:rsidRPr="00A01B4E" w:rsidRDefault="00221D8A" w:rsidP="00A608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Análisis del mandato, logros y funciones actuales del MCP-ES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D31F63" w14:textId="06191BC4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9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 xml:space="preserve">00 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681400" w14:textId="745CA0E1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9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45</w:t>
            </w:r>
            <w:r w:rsidRPr="00A01B4E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4015F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Facilitadora</w:t>
            </w:r>
          </w:p>
        </w:tc>
      </w:tr>
      <w:tr w:rsidR="00221D8A" w:rsidRPr="00A01B4E" w14:paraId="56DF185F" w14:textId="77777777" w:rsidTr="00A608CD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374B873B" w14:textId="77777777" w:rsidR="00221D8A" w:rsidRPr="00A01B4E" w:rsidRDefault="00221D8A" w:rsidP="00A608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SV"/>
                <w14:ligatures w14:val="none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FBBD2" w14:textId="2A0C6E6E" w:rsidR="00221D8A" w:rsidRPr="00A01B4E" w:rsidRDefault="00221D8A" w:rsidP="00A608CD">
            <w:pPr>
              <w:numPr>
                <w:ilvl w:val="0"/>
                <w:numId w:val="1"/>
              </w:numPr>
              <w:tabs>
                <w:tab w:val="left" w:pos="6225"/>
              </w:tabs>
              <w:spacing w:after="0" w:line="240" w:lineRule="auto"/>
              <w:ind w:left="643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 xml:space="preserve"> Riesgos y oportunidades de cara a la sostenibilidad del MCP-ES. Análisis FODA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255BE1" w14:textId="6E3C0C7F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9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:4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5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42927F" w14:textId="0C72C598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10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45</w:t>
            </w:r>
          </w:p>
          <w:p w14:paraId="08FAB7C1" w14:textId="77777777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821A3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s-SV"/>
                <w14:ligatures w14:val="none"/>
              </w:rPr>
              <w:t>Facilitadora</w:t>
            </w:r>
          </w:p>
        </w:tc>
      </w:tr>
      <w:tr w:rsidR="00221D8A" w:rsidRPr="00A01B4E" w14:paraId="1516365A" w14:textId="77777777" w:rsidTr="00A608CD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6CA28" w14:textId="77777777" w:rsidR="00221D8A" w:rsidRPr="00A01B4E" w:rsidRDefault="00221D8A" w:rsidP="00A608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s-SV"/>
                <w14:ligatures w14:val="none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62B9C" w14:textId="4764D4A6" w:rsidR="00221D8A" w:rsidRPr="00A01B4E" w:rsidRDefault="00221D8A" w:rsidP="00A608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 xml:space="preserve">Construcción de Misión y Visión futura. 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73D9A9" w14:textId="77777777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21720801" w14:textId="7BEA3E1B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10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45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A9DF83" w14:textId="77777777" w:rsidR="00221D8A" w:rsidRPr="00221D8A" w:rsidRDefault="00221D8A" w:rsidP="00A608C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45F07390" w14:textId="0DC75C7F" w:rsidR="00221D8A" w:rsidRPr="00221D8A" w:rsidRDefault="00221D8A" w:rsidP="00A608C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4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5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E4663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s-MX"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kern w:val="0"/>
                <w:lang w:val="en-US" w:eastAsia="es-SV"/>
                <w14:ligatures w14:val="none"/>
              </w:rPr>
              <w:t>Facilitadora</w:t>
            </w:r>
          </w:p>
          <w:p w14:paraId="512F0D18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 xml:space="preserve"> </w:t>
            </w:r>
          </w:p>
        </w:tc>
      </w:tr>
      <w:tr w:rsidR="00221D8A" w:rsidRPr="00A01B4E" w14:paraId="30DDF660" w14:textId="77777777" w:rsidTr="00A608CD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FCC00" w14:textId="77777777" w:rsidR="00221D8A" w:rsidRPr="00A01B4E" w:rsidRDefault="00221D8A" w:rsidP="00A608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1E369" w14:textId="2CB86DF5" w:rsidR="00221D8A" w:rsidRPr="00A01B4E" w:rsidRDefault="00221D8A" w:rsidP="00A608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 xml:space="preserve">Priorización estratégica/ Definición de roles a futuro 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6DEA98" w14:textId="77777777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1ECD8C95" w14:textId="5FED9633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4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5</w:t>
            </w:r>
          </w:p>
          <w:p w14:paraId="4E96EEEB" w14:textId="77777777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 xml:space="preserve"> 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588F75" w14:textId="77777777" w:rsidR="00221D8A" w:rsidRPr="00221D8A" w:rsidRDefault="00221D8A" w:rsidP="00A608C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53842610" w14:textId="081007AC" w:rsidR="00221D8A" w:rsidRPr="00221D8A" w:rsidRDefault="00221D8A" w:rsidP="00A608C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  <w:p w14:paraId="0FB51440" w14:textId="23BCB4DB" w:rsidR="00221D8A" w:rsidRPr="00221D8A" w:rsidRDefault="00221D8A" w:rsidP="00A608C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p.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685F6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Facilitadora</w:t>
            </w:r>
          </w:p>
        </w:tc>
      </w:tr>
      <w:tr w:rsidR="00221D8A" w:rsidRPr="00A01B4E" w14:paraId="1C4B2FA6" w14:textId="77777777" w:rsidTr="00A608CD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A5212" w14:textId="77777777" w:rsidR="00221D8A" w:rsidRPr="00A01B4E" w:rsidRDefault="00221D8A" w:rsidP="00A608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B4B5D" w14:textId="4D2DEC6F" w:rsidR="00221D8A" w:rsidRDefault="00221D8A" w:rsidP="00A608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Plenaria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470BED" w14:textId="0D0DE7EB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1:30 p.m.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A12E1C" w14:textId="7D8B5219" w:rsidR="00221D8A" w:rsidRPr="00221D8A" w:rsidRDefault="00221D8A" w:rsidP="00A608C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2:30 p.m.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2A5AF" w14:textId="372B92B2" w:rsid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Facilitadora</w:t>
            </w:r>
          </w:p>
        </w:tc>
      </w:tr>
      <w:tr w:rsidR="00221D8A" w:rsidRPr="00A01B4E" w14:paraId="5EB78CC6" w14:textId="77777777" w:rsidTr="00A608CD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189B4" w14:textId="77777777" w:rsidR="00221D8A" w:rsidRPr="00A01B4E" w:rsidRDefault="00221D8A" w:rsidP="00A608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SV"/>
                <w14:ligatures w14:val="none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93C60" w14:textId="04BB496E" w:rsidR="00221D8A" w:rsidRPr="00A01B4E" w:rsidRDefault="00221D8A" w:rsidP="00221D8A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Hallazgos preliminares. Acuerdos y próximos pasos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7E1B25" w14:textId="3E00F1D3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  <w:p w14:paraId="62E44669" w14:textId="77777777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6E2087" w14:textId="45859B6E" w:rsidR="00221D8A" w:rsidRPr="00221D8A" w:rsidRDefault="00221D8A" w:rsidP="00A608C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30</w:t>
            </w:r>
          </w:p>
          <w:p w14:paraId="1DE2DAF3" w14:textId="77777777" w:rsidR="00221D8A" w:rsidRPr="00221D8A" w:rsidRDefault="00221D8A" w:rsidP="00A608C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p.m.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65214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Facilitadora</w:t>
            </w:r>
          </w:p>
        </w:tc>
      </w:tr>
      <w:tr w:rsidR="00221D8A" w:rsidRPr="00A01B4E" w14:paraId="56D50A89" w14:textId="77777777" w:rsidTr="00A608CD">
        <w:trPr>
          <w:trHeight w:val="481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98EB4" w14:textId="77777777" w:rsidR="00221D8A" w:rsidRPr="00A01B4E" w:rsidRDefault="00221D8A" w:rsidP="00A608CD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Cierre</w:t>
            </w: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48FBE" w14:textId="4486AE04" w:rsidR="00221D8A" w:rsidRPr="00A01B4E" w:rsidRDefault="00221D8A" w:rsidP="00A608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 xml:space="preserve">Cierre. </w:t>
            </w:r>
            <w:r w:rsidRPr="00A01B4E">
              <w:rPr>
                <w:rFonts w:ascii="Arial" w:eastAsia="Times New Roman" w:hAnsi="Arial" w:cs="Arial"/>
                <w:kern w:val="0"/>
                <w:lang w:eastAsia="es-SV"/>
                <w14:ligatures w14:val="none"/>
              </w:rPr>
              <w:t>Lugar y fecha próxima reunión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BB4BA2" w14:textId="470E82B4" w:rsidR="00221D8A" w:rsidRPr="00221D8A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:30 p.m.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515700" w14:textId="63164186" w:rsidR="00221D8A" w:rsidRPr="00221D8A" w:rsidRDefault="00221D8A" w:rsidP="00A608C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  <w:r w:rsidRPr="00221D8A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:35 p.m.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369FA" w14:textId="77777777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  <w:t>Dra. Celina de Miranda</w:t>
            </w:r>
          </w:p>
          <w:p w14:paraId="4B856087" w14:textId="08F87574" w:rsidR="00221D8A" w:rsidRPr="00A01B4E" w:rsidRDefault="00221D8A" w:rsidP="00A6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</w:pPr>
            <w:r w:rsidRPr="00A01B4E"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  <w:t>Presidenta</w:t>
            </w:r>
            <w:r>
              <w:rPr>
                <w:rFonts w:ascii="Arial" w:eastAsia="Times New Roman" w:hAnsi="Arial" w:cs="Arial"/>
                <w:kern w:val="0"/>
                <w:lang w:val="pt-PT" w:eastAsia="es-SV"/>
                <w14:ligatures w14:val="none"/>
              </w:rPr>
              <w:t xml:space="preserve"> /Lcda. Marta Alicia de Magaña Directora Ejecutiva</w:t>
            </w:r>
          </w:p>
        </w:tc>
      </w:tr>
    </w:tbl>
    <w:p w14:paraId="3CB14C44" w14:textId="77777777" w:rsidR="00B15301" w:rsidRDefault="00B15301" w:rsidP="00C932DC"/>
    <w:p w14:paraId="1BE8AFB8" w14:textId="77777777" w:rsidR="00B15301" w:rsidRDefault="00B15301" w:rsidP="00C932DC"/>
    <w:p w14:paraId="364538FF" w14:textId="77777777" w:rsidR="00B15301" w:rsidRDefault="00B15301" w:rsidP="00C932DC"/>
    <w:p w14:paraId="102FDCD3" w14:textId="77777777" w:rsidR="00B15301" w:rsidRDefault="00B15301" w:rsidP="00C932DC"/>
    <w:sectPr w:rsidR="00B1530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0E16" w14:textId="77777777" w:rsidR="0035652E" w:rsidRDefault="0035652E" w:rsidP="00BE4EBB">
      <w:pPr>
        <w:spacing w:after="0" w:line="240" w:lineRule="auto"/>
      </w:pPr>
      <w:r>
        <w:separator/>
      </w:r>
    </w:p>
  </w:endnote>
  <w:endnote w:type="continuationSeparator" w:id="0">
    <w:p w14:paraId="0546ADD0" w14:textId="77777777" w:rsidR="0035652E" w:rsidRDefault="0035652E" w:rsidP="00BE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08F9" w14:textId="2CB9CD2F" w:rsidR="00BE4EBB" w:rsidRPr="00BE4EBB" w:rsidRDefault="00BE4EBB">
    <w:pPr>
      <w:pStyle w:val="Piedepgina"/>
      <w:rPr>
        <w:lang w:val="es-MX"/>
      </w:rPr>
    </w:pPr>
    <w:r>
      <w:rPr>
        <w:lang w:val="es-MX"/>
      </w:rPr>
      <w:t>Línea presupuestaria 1.3                                                                                       Cofinanciamiento CSSP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AD8D" w14:textId="77777777" w:rsidR="0035652E" w:rsidRDefault="0035652E" w:rsidP="00BE4EBB">
      <w:pPr>
        <w:spacing w:after="0" w:line="240" w:lineRule="auto"/>
      </w:pPr>
      <w:r>
        <w:separator/>
      </w:r>
    </w:p>
  </w:footnote>
  <w:footnote w:type="continuationSeparator" w:id="0">
    <w:p w14:paraId="786D5CA5" w14:textId="77777777" w:rsidR="0035652E" w:rsidRDefault="0035652E" w:rsidP="00BE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6C83" w14:textId="68C8BF75" w:rsidR="00BE4EBB" w:rsidRDefault="00BE4EBB">
    <w:pPr>
      <w:pStyle w:val="Encabezado"/>
    </w:pPr>
    <w:r w:rsidRPr="00BD7EA4">
      <w:rPr>
        <w:rFonts w:ascii="Calibri" w:eastAsia="Times New Roman" w:hAnsi="Calibri" w:cs="Times New Roman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7865CA49" wp14:editId="28546B9B">
          <wp:simplePos x="0" y="0"/>
          <wp:positionH relativeFrom="margin">
            <wp:posOffset>-561975</wp:posOffset>
          </wp:positionH>
          <wp:positionV relativeFrom="paragraph">
            <wp:posOffset>-238760</wp:posOffset>
          </wp:positionV>
          <wp:extent cx="1980565" cy="678180"/>
          <wp:effectExtent l="0" t="0" r="635" b="762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8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8A"/>
    <w:rsid w:val="00221D8A"/>
    <w:rsid w:val="0029428A"/>
    <w:rsid w:val="002D6137"/>
    <w:rsid w:val="0035652E"/>
    <w:rsid w:val="00585AE7"/>
    <w:rsid w:val="008A031A"/>
    <w:rsid w:val="00B15301"/>
    <w:rsid w:val="00BE4EBB"/>
    <w:rsid w:val="00C121AC"/>
    <w:rsid w:val="00C932DC"/>
    <w:rsid w:val="00C96AFA"/>
    <w:rsid w:val="00E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58C58"/>
  <w15:chartTrackingRefBased/>
  <w15:docId w15:val="{3B2D6335-8CFD-4FC0-B201-889AD013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8A"/>
  </w:style>
  <w:style w:type="paragraph" w:styleId="Ttulo1">
    <w:name w:val="heading 1"/>
    <w:basedOn w:val="Normal"/>
    <w:next w:val="Normal"/>
    <w:link w:val="Ttulo1Car"/>
    <w:uiPriority w:val="9"/>
    <w:qFormat/>
    <w:rsid w:val="00221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D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D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D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D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D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D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D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D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D8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4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EBB"/>
  </w:style>
  <w:style w:type="paragraph" w:styleId="Piedepgina">
    <w:name w:val="footer"/>
    <w:basedOn w:val="Normal"/>
    <w:link w:val="PiedepginaCar"/>
    <w:uiPriority w:val="99"/>
    <w:unhideWhenUsed/>
    <w:rsid w:val="00BE4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</Words>
  <Characters>1145</Characters>
  <Application>Microsoft Office Word</Application>
  <DocSecurity>0</DocSecurity>
  <Lines>127</Lines>
  <Paragraphs>75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Alvarado</dc:creator>
  <cp:keywords/>
  <dc:description/>
  <cp:lastModifiedBy>Administración y Comunicaciones MCP</cp:lastModifiedBy>
  <cp:revision>4</cp:revision>
  <cp:lastPrinted>2026-04-08T21:02:00Z</cp:lastPrinted>
  <dcterms:created xsi:type="dcterms:W3CDTF">2026-04-08T21:03:00Z</dcterms:created>
  <dcterms:modified xsi:type="dcterms:W3CDTF">2026-04-09T15:43:00Z</dcterms:modified>
</cp:coreProperties>
</file>